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6F" w:rsidRDefault="000C666F" w:rsidP="000C666F">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0C666F" w:rsidRDefault="000C666F" w:rsidP="000C666F">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D4D6A" w:rsidRDefault="00ED4D6A" w:rsidP="000C666F">
      <w:pPr>
        <w:keepNext/>
        <w:jc w:val="right"/>
        <w:outlineLvl w:val="0"/>
      </w:pPr>
    </w:p>
    <w:p w:rsidR="000C666F" w:rsidRDefault="000C666F" w:rsidP="000C666F">
      <w:pPr>
        <w:keepNext/>
        <w:jc w:val="right"/>
        <w:outlineLvl w:val="0"/>
      </w:pPr>
      <w:r>
        <w:t>______</w:t>
      </w:r>
      <w:proofErr w:type="spellStart"/>
      <w:r w:rsidR="00A91A7C">
        <w:t>paraksts</w:t>
      </w:r>
      <w:proofErr w:type="spellEnd"/>
      <w:r>
        <w:t>_________</w:t>
      </w:r>
      <w:proofErr w:type="spellStart"/>
      <w:r>
        <w:t>A.Pudāns</w:t>
      </w:r>
      <w:proofErr w:type="spellEnd"/>
    </w:p>
    <w:p w:rsidR="00645339" w:rsidRPr="003077E5" w:rsidRDefault="00645339" w:rsidP="000C666F">
      <w:pPr>
        <w:keepNext/>
        <w:jc w:val="right"/>
        <w:outlineLvl w:val="0"/>
      </w:pPr>
    </w:p>
    <w:p w:rsidR="00FC4912" w:rsidRDefault="00FC4912" w:rsidP="00ED4D6A">
      <w:pPr>
        <w:jc w:val="right"/>
      </w:pPr>
    </w:p>
    <w:p w:rsidR="00BE3F1C" w:rsidRPr="00D716D8" w:rsidRDefault="00ED4D6A" w:rsidP="00ED4D6A">
      <w:pPr>
        <w:jc w:val="right"/>
        <w:rPr>
          <w:sz w:val="22"/>
          <w:szCs w:val="22"/>
        </w:rPr>
      </w:pPr>
      <w:proofErr w:type="spellStart"/>
      <w:r>
        <w:t>Daugavpilī</w:t>
      </w:r>
      <w:proofErr w:type="spellEnd"/>
      <w:r>
        <w:t xml:space="preserve">, </w:t>
      </w:r>
      <w:r w:rsidR="00563D7E">
        <w:rPr>
          <w:sz w:val="22"/>
          <w:szCs w:val="22"/>
        </w:rPr>
        <w:t>2016</w:t>
      </w:r>
      <w:r w:rsidR="00BE3F1C" w:rsidRPr="00D716D8">
        <w:rPr>
          <w:sz w:val="22"/>
          <w:szCs w:val="22"/>
        </w:rPr>
        <w:t xml:space="preserve">.gada </w:t>
      </w:r>
      <w:r w:rsidR="00034AE8">
        <w:rPr>
          <w:sz w:val="22"/>
          <w:szCs w:val="22"/>
        </w:rPr>
        <w:t>20</w:t>
      </w:r>
      <w:r w:rsidR="00A72E90">
        <w:rPr>
          <w:sz w:val="22"/>
          <w:szCs w:val="22"/>
        </w:rPr>
        <w:t>.maijā</w:t>
      </w:r>
    </w:p>
    <w:p w:rsidR="00BE3F1C" w:rsidRPr="00D716D8" w:rsidRDefault="00BE3F1C" w:rsidP="00BE3F1C">
      <w:pPr>
        <w:rPr>
          <w:sz w:val="22"/>
          <w:szCs w:val="22"/>
          <w:lang w:val="lv-LV"/>
        </w:rPr>
      </w:pPr>
    </w:p>
    <w:p w:rsidR="00BE3F1C" w:rsidRPr="007B6F7C" w:rsidRDefault="00BE3F1C" w:rsidP="00BE3F1C">
      <w:pPr>
        <w:pStyle w:val="Heading1"/>
        <w:rPr>
          <w:b/>
          <w:sz w:val="22"/>
          <w:szCs w:val="22"/>
        </w:rPr>
      </w:pPr>
      <w:r w:rsidRPr="007B6F7C">
        <w:rPr>
          <w:b/>
          <w:sz w:val="22"/>
          <w:szCs w:val="22"/>
        </w:rPr>
        <w:t>Daugavpils pilsēt</w:t>
      </w:r>
      <w:r w:rsidR="00D40B3F" w:rsidRPr="007B6F7C">
        <w:rPr>
          <w:b/>
          <w:sz w:val="22"/>
          <w:szCs w:val="22"/>
        </w:rPr>
        <w:t>as pašvaldības iestāde „Komunālā</w:t>
      </w:r>
      <w:r w:rsidRPr="007B6F7C">
        <w:rPr>
          <w:b/>
          <w:sz w:val="22"/>
          <w:szCs w:val="22"/>
        </w:rPr>
        <w:t xml:space="preserve">s saimniecības pārvalde” </w:t>
      </w:r>
    </w:p>
    <w:p w:rsidR="00BE3F1C" w:rsidRDefault="00BE3F1C" w:rsidP="00BE3F1C">
      <w:pPr>
        <w:pStyle w:val="Heading1"/>
        <w:rPr>
          <w:b/>
          <w:sz w:val="22"/>
          <w:szCs w:val="22"/>
        </w:rPr>
      </w:pPr>
      <w:r w:rsidRPr="007B6F7C">
        <w:rPr>
          <w:b/>
          <w:sz w:val="22"/>
          <w:szCs w:val="22"/>
        </w:rPr>
        <w:t xml:space="preserve">uzaicina potenciālos pretendentus uz līguma piešķiršanas tiesībām </w:t>
      </w:r>
    </w:p>
    <w:p w:rsidR="00B45CCD" w:rsidRPr="00A72E90" w:rsidRDefault="00B45CCD" w:rsidP="00B45CCD">
      <w:pPr>
        <w:rPr>
          <w:sz w:val="28"/>
          <w:szCs w:val="28"/>
          <w:lang w:val="lv-LV"/>
        </w:rPr>
      </w:pPr>
    </w:p>
    <w:p w:rsidR="002D726D" w:rsidRPr="002D726D" w:rsidRDefault="00A72E90" w:rsidP="002D726D">
      <w:pPr>
        <w:jc w:val="center"/>
        <w:rPr>
          <w:b/>
          <w:bCs/>
          <w:sz w:val="28"/>
          <w:szCs w:val="28"/>
          <w:lang w:val="en-GB"/>
        </w:rPr>
      </w:pPr>
      <w:r w:rsidRPr="002D726D">
        <w:rPr>
          <w:b/>
          <w:bCs/>
          <w:sz w:val="28"/>
          <w:szCs w:val="28"/>
          <w:lang w:val="lv-LV"/>
        </w:rPr>
        <w:t>„</w:t>
      </w:r>
      <w:r w:rsidR="002D726D" w:rsidRPr="002D726D">
        <w:rPr>
          <w:b/>
          <w:bCs/>
          <w:sz w:val="28"/>
          <w:szCs w:val="28"/>
          <w:lang w:val="lv-LV"/>
        </w:rPr>
        <w:t>Rīgas ielas, Mihoelsa ielas, Vienības ielas, Dubrovina parka, A. Pumpura skvēra</w:t>
      </w:r>
      <w:r w:rsidR="00056F5F">
        <w:rPr>
          <w:b/>
          <w:bCs/>
          <w:sz w:val="28"/>
          <w:szCs w:val="28"/>
          <w:lang w:val="lv-LV"/>
        </w:rPr>
        <w:t xml:space="preserve">, </w:t>
      </w:r>
    </w:p>
    <w:p w:rsidR="002D726D" w:rsidRPr="002D726D" w:rsidRDefault="002D726D" w:rsidP="002D726D">
      <w:pPr>
        <w:jc w:val="center"/>
        <w:rPr>
          <w:b/>
          <w:bCs/>
          <w:sz w:val="28"/>
          <w:szCs w:val="28"/>
          <w:lang w:val="lv-LV"/>
        </w:rPr>
      </w:pPr>
      <w:r w:rsidRPr="002D726D">
        <w:rPr>
          <w:b/>
          <w:bCs/>
          <w:sz w:val="28"/>
          <w:szCs w:val="28"/>
          <w:lang w:val="lv-LV"/>
        </w:rPr>
        <w:t>Vienības laukuma un pilsētas mikrorajonu elektroapgādes montāžas un demontāžas darbi 2016.gada Daugavpils pilsētas svētkiem</w:t>
      </w:r>
      <w:r w:rsidR="00056F5F">
        <w:rPr>
          <w:b/>
          <w:bCs/>
          <w:sz w:val="28"/>
          <w:szCs w:val="28"/>
          <w:lang w:val="lv-LV"/>
        </w:rPr>
        <w:t xml:space="preserve">” </w:t>
      </w:r>
    </w:p>
    <w:p w:rsidR="00BE3F1C" w:rsidRPr="00710892" w:rsidRDefault="00BE3F1C" w:rsidP="00BE3F1C">
      <w:pPr>
        <w:jc w:val="center"/>
        <w:rPr>
          <w:b/>
          <w:bCs/>
          <w:sz w:val="22"/>
          <w:szCs w:val="22"/>
          <w:lang w:val="lv-LV"/>
        </w:rPr>
      </w:pPr>
    </w:p>
    <w:p w:rsidR="00E6247E" w:rsidRPr="00D51E68" w:rsidRDefault="00E6247E" w:rsidP="00E6247E">
      <w:pPr>
        <w:pStyle w:val="Heading2"/>
        <w:numPr>
          <w:ilvl w:val="0"/>
          <w:numId w:val="1"/>
        </w:numPr>
        <w:tabs>
          <w:tab w:val="clear" w:pos="720"/>
          <w:tab w:val="num" w:pos="284"/>
          <w:tab w:val="num" w:pos="360"/>
        </w:tabs>
        <w:ind w:left="284" w:hanging="284"/>
        <w:jc w:val="both"/>
        <w:rPr>
          <w:sz w:val="22"/>
          <w:szCs w:val="22"/>
        </w:rPr>
      </w:pPr>
      <w:r w:rsidRPr="00D51E68">
        <w:rPr>
          <w:b/>
          <w:sz w:val="22"/>
          <w:szCs w:val="22"/>
        </w:rPr>
        <w:t>Uzaicinājuma pamatojums:</w:t>
      </w:r>
      <w:r w:rsidRPr="00D51E68">
        <w:rPr>
          <w:sz w:val="22"/>
          <w:szCs w:val="22"/>
        </w:rPr>
        <w:t xml:space="preserve"> Publisko iepirkumu likuma </w:t>
      </w:r>
      <w:r w:rsidRPr="00D51E68">
        <w:rPr>
          <w:iCs/>
          <w:color w:val="000000"/>
          <w:sz w:val="22"/>
          <w:szCs w:val="22"/>
        </w:rPr>
        <w:t>9.panta sestā daļa, ja  kopējā paredzamā</w:t>
      </w:r>
      <w:r w:rsidRPr="00D51E68">
        <w:rPr>
          <w:sz w:val="22"/>
          <w:szCs w:val="22"/>
        </w:rPr>
        <w:t xml:space="preserve"> līgumcena ir zemāka par 14 000 euro būvdarbu līgumiem, tad pasūtītājs ir tiesīgs nepiemērot šo likumu. Sludinājums tiek publicēts pēc brīvprātības principa izpildot likuma “Par valsts un pašvaldību finanšu līdzekļu un mantas izšķērdēšanas novēršanu” prasības.</w:t>
      </w:r>
    </w:p>
    <w:p w:rsidR="00BE3F1C" w:rsidRPr="00D716D8" w:rsidRDefault="00BE3F1C" w:rsidP="00BE3F1C">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BE3F1C" w:rsidRPr="00A91A7C"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Style2"/>
            </w:pPr>
            <w:r w:rsidRPr="00D716D8">
              <w:t>Daugavpils pilsētas pašvaldības iestāde „Komunālās saimniecības pārvalde”</w:t>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r w:rsidRPr="00D716D8">
              <w:rPr>
                <w:sz w:val="22"/>
                <w:szCs w:val="22"/>
              </w:rPr>
              <w:t>90009547852</w:t>
            </w:r>
          </w:p>
        </w:tc>
      </w:tr>
      <w:tr w:rsidR="00BE3F1C" w:rsidRPr="00593256"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A06A74" w:rsidP="00DD5F57">
            <w:pPr>
              <w:jc w:val="both"/>
              <w:rPr>
                <w:sz w:val="22"/>
                <w:szCs w:val="22"/>
                <w:lang w:val="lv-LV"/>
              </w:rPr>
            </w:pPr>
            <w:r>
              <w:rPr>
                <w:sz w:val="22"/>
                <w:szCs w:val="22"/>
                <w:lang w:val="lv-LV"/>
              </w:rPr>
              <w:t>Elektroi</w:t>
            </w:r>
            <w:r w:rsidR="00593256">
              <w:rPr>
                <w:sz w:val="22"/>
                <w:szCs w:val="22"/>
                <w:lang w:val="lv-LV"/>
              </w:rPr>
              <w:t>nženiere</w:t>
            </w:r>
            <w:r w:rsidR="008C42CC">
              <w:rPr>
                <w:sz w:val="22"/>
                <w:szCs w:val="22"/>
                <w:lang w:val="lv-LV"/>
              </w:rPr>
              <w:t xml:space="preserve"> – </w:t>
            </w:r>
            <w:r w:rsidR="00593256">
              <w:rPr>
                <w:sz w:val="22"/>
                <w:szCs w:val="22"/>
                <w:lang w:val="lv-LV"/>
              </w:rPr>
              <w:t>Snežana Afanasjeva, tālrunis 65476325</w:t>
            </w:r>
            <w:r w:rsidR="00BE3F1C" w:rsidRPr="00D716D8">
              <w:rPr>
                <w:sz w:val="22"/>
                <w:szCs w:val="22"/>
                <w:lang w:val="lv-LV"/>
              </w:rPr>
              <w:t xml:space="preserve">, </w:t>
            </w:r>
            <w:r w:rsidR="00593256">
              <w:rPr>
                <w:sz w:val="22"/>
                <w:szCs w:val="22"/>
                <w:lang w:val="lv-LV"/>
              </w:rPr>
              <w:t xml:space="preserve">mob.29297901, </w:t>
            </w:r>
            <w:r w:rsidR="00BE3F1C" w:rsidRPr="00D716D8">
              <w:rPr>
                <w:sz w:val="22"/>
                <w:szCs w:val="22"/>
                <w:lang w:val="lv-LV"/>
              </w:rPr>
              <w:t>e-pasts</w:t>
            </w:r>
            <w:r w:rsidR="00593256">
              <w:rPr>
                <w:sz w:val="22"/>
                <w:szCs w:val="22"/>
                <w:lang w:val="lv-LV"/>
              </w:rPr>
              <w:t>:</w:t>
            </w:r>
            <w:r w:rsidR="00BE3F1C" w:rsidRPr="00D716D8">
              <w:rPr>
                <w:sz w:val="22"/>
                <w:szCs w:val="22"/>
                <w:lang w:val="lv-LV"/>
              </w:rPr>
              <w:t xml:space="preserve"> </w:t>
            </w:r>
            <w:hyperlink r:id="rId8" w:history="1">
              <w:r w:rsidR="00593256" w:rsidRPr="00466467">
                <w:rPr>
                  <w:rStyle w:val="Hyperlink"/>
                  <w:sz w:val="22"/>
                  <w:szCs w:val="22"/>
                  <w:lang w:val="lv-LV"/>
                </w:rPr>
                <w:t>snezhana.afanasjeva@daugavpils.lv</w:t>
              </w:r>
            </w:hyperlink>
            <w:r w:rsidR="00BE3F1C" w:rsidRPr="00D716D8">
              <w:rPr>
                <w:sz w:val="22"/>
                <w:szCs w:val="22"/>
                <w:lang w:val="lv-LV"/>
              </w:rPr>
              <w:t xml:space="preserve"> </w:t>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D5F57">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BE3F1C" w:rsidRPr="00D716D8" w:rsidTr="00DD5F57">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D5F57">
            <w:pPr>
              <w:rPr>
                <w:sz w:val="22"/>
                <w:szCs w:val="22"/>
              </w:rPr>
            </w:pPr>
            <w:r w:rsidRPr="00D716D8">
              <w:rPr>
                <w:sz w:val="22"/>
                <w:szCs w:val="22"/>
              </w:rPr>
              <w:t>65476318</w:t>
            </w:r>
          </w:p>
        </w:tc>
      </w:tr>
      <w:tr w:rsidR="00BE3F1C" w:rsidRPr="00D716D8" w:rsidTr="00DD5F57">
        <w:trPr>
          <w:cantSplit/>
        </w:trPr>
        <w:tc>
          <w:tcPr>
            <w:tcW w:w="2700" w:type="dxa"/>
            <w:vMerge w:val="restart"/>
            <w:tcBorders>
              <w:top w:val="single" w:sz="4" w:space="0" w:color="auto"/>
              <w:left w:val="single" w:sz="4" w:space="0" w:color="auto"/>
              <w:right w:val="single" w:sz="4" w:space="0" w:color="auto"/>
            </w:tcBorders>
            <w:vAlign w:val="center"/>
          </w:tcPr>
          <w:p w:rsidR="00BE3F1C" w:rsidRPr="00D716D8" w:rsidRDefault="00BE3F1C" w:rsidP="00DD5F57">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pStyle w:val="font5"/>
              <w:spacing w:before="0" w:beforeAutospacing="0" w:after="0" w:afterAutospacing="0"/>
              <w:rPr>
                <w:lang w:val="lv-LV"/>
              </w:rPr>
            </w:pPr>
            <w:r w:rsidRPr="00D716D8">
              <w:rPr>
                <w:lang w:val="lv-LV"/>
              </w:rPr>
              <w:t>No 08.00 līdz 12.00 un no 13.00 līdz 18.00</w:t>
            </w:r>
          </w:p>
        </w:tc>
      </w:tr>
      <w:tr w:rsidR="00BE3F1C" w:rsidRPr="00D716D8" w:rsidTr="00DD5F57">
        <w:trPr>
          <w:cantSplit/>
        </w:trPr>
        <w:tc>
          <w:tcPr>
            <w:tcW w:w="2700" w:type="dxa"/>
            <w:vMerge/>
            <w:tcBorders>
              <w:left w:val="single" w:sz="4" w:space="0" w:color="auto"/>
              <w:right w:val="single" w:sz="4" w:space="0" w:color="auto"/>
            </w:tcBorders>
          </w:tcPr>
          <w:p w:rsidR="00BE3F1C" w:rsidRPr="00D716D8" w:rsidRDefault="00BE3F1C" w:rsidP="00DD5F57">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BE3F1C" w:rsidRPr="00D716D8" w:rsidTr="00DD5F57">
        <w:trPr>
          <w:cantSplit/>
        </w:trPr>
        <w:tc>
          <w:tcPr>
            <w:tcW w:w="2700" w:type="dxa"/>
            <w:vMerge/>
            <w:tcBorders>
              <w:left w:val="single" w:sz="4" w:space="0" w:color="auto"/>
              <w:bottom w:val="single" w:sz="4" w:space="0" w:color="auto"/>
              <w:right w:val="single" w:sz="4" w:space="0" w:color="auto"/>
            </w:tcBorders>
          </w:tcPr>
          <w:p w:rsidR="00BE3F1C" w:rsidRPr="00D716D8" w:rsidRDefault="00BE3F1C" w:rsidP="00DD5F57">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D5F57">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D5F57">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BE3F1C" w:rsidRPr="00D716D8" w:rsidRDefault="00BE3F1C" w:rsidP="00BE3F1C">
      <w:pPr>
        <w:jc w:val="both"/>
        <w:rPr>
          <w:sz w:val="22"/>
          <w:szCs w:val="22"/>
          <w:lang w:val="lv-LV"/>
        </w:rPr>
      </w:pPr>
    </w:p>
    <w:p w:rsidR="00BE3F1C" w:rsidRPr="00922F2E" w:rsidRDefault="00A02F5A" w:rsidP="00922F2E">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5E59B9">
        <w:rPr>
          <w:bCs/>
          <w:sz w:val="22"/>
          <w:szCs w:val="22"/>
          <w:lang w:val="lv-LV"/>
        </w:rPr>
        <w:t>līdz EUR 14</w:t>
      </w:r>
      <w:r w:rsidR="00AF2D29">
        <w:rPr>
          <w:bCs/>
          <w:sz w:val="22"/>
          <w:szCs w:val="22"/>
          <w:lang w:val="lv-LV"/>
        </w:rPr>
        <w:t xml:space="preserve"> 000</w:t>
      </w:r>
      <w:r w:rsidR="00C15809">
        <w:rPr>
          <w:bCs/>
          <w:sz w:val="22"/>
          <w:szCs w:val="22"/>
          <w:lang w:val="lv-LV"/>
        </w:rPr>
        <w:t>,00</w:t>
      </w:r>
      <w:r w:rsidR="00181740">
        <w:rPr>
          <w:bCs/>
          <w:sz w:val="22"/>
          <w:szCs w:val="22"/>
          <w:lang w:val="lv-LV"/>
        </w:rPr>
        <w:t xml:space="preserve"> bez</w:t>
      </w:r>
      <w:r w:rsidR="00BE3F1C" w:rsidRPr="00D90169">
        <w:rPr>
          <w:bCs/>
          <w:sz w:val="22"/>
          <w:szCs w:val="22"/>
          <w:lang w:val="lv-LV"/>
        </w:rPr>
        <w:t xml:space="preserve"> PVN</w:t>
      </w:r>
      <w:r w:rsidR="00BE3F1C" w:rsidRPr="00922F2E">
        <w:rPr>
          <w:b/>
          <w:bCs/>
          <w:sz w:val="22"/>
          <w:szCs w:val="22"/>
          <w:lang w:val="lv-LV"/>
        </w:rPr>
        <w:t>.</w:t>
      </w:r>
    </w:p>
    <w:p w:rsidR="00BE3F1C" w:rsidRPr="00D716D8" w:rsidRDefault="00BE3F1C" w:rsidP="00BE3F1C">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954C19" w:rsidRPr="00954C19" w:rsidRDefault="00BE3F1C" w:rsidP="00BE3F1C">
      <w:pPr>
        <w:numPr>
          <w:ilvl w:val="0"/>
          <w:numId w:val="1"/>
        </w:numPr>
        <w:tabs>
          <w:tab w:val="clear" w:pos="720"/>
        </w:tabs>
        <w:ind w:left="360"/>
        <w:jc w:val="both"/>
        <w:rPr>
          <w:bCs/>
          <w:sz w:val="22"/>
          <w:szCs w:val="22"/>
          <w:lang w:val="lv-LV"/>
        </w:rPr>
      </w:pPr>
      <w:bookmarkStart w:id="0" w:name="_Toc134418278"/>
      <w:bookmarkStart w:id="1" w:name="_Toc134628683"/>
      <w:bookmarkStart w:id="2" w:name="_Toc337468672"/>
      <w:bookmarkStart w:id="3" w:name="_Toc341872544"/>
      <w:r w:rsidRPr="00D716D8">
        <w:rPr>
          <w:b/>
          <w:bCs/>
          <w:sz w:val="22"/>
          <w:szCs w:val="22"/>
          <w:lang w:val="lv-LV"/>
        </w:rPr>
        <w:t>Līguma izpi</w:t>
      </w:r>
      <w:r w:rsidR="00954C19">
        <w:rPr>
          <w:b/>
          <w:bCs/>
          <w:sz w:val="22"/>
          <w:szCs w:val="22"/>
          <w:lang w:val="lv-LV"/>
        </w:rPr>
        <w:t>ldes termiņi</w:t>
      </w:r>
      <w:r w:rsidR="00A0670B">
        <w:rPr>
          <w:b/>
          <w:bCs/>
          <w:sz w:val="22"/>
          <w:szCs w:val="22"/>
          <w:lang w:val="lv-LV"/>
        </w:rPr>
        <w:t>:</w:t>
      </w:r>
    </w:p>
    <w:p w:rsidR="00954C19" w:rsidRPr="00115CF7" w:rsidRDefault="00954C19" w:rsidP="00954C19">
      <w:pPr>
        <w:pStyle w:val="ListParagraph"/>
        <w:numPr>
          <w:ilvl w:val="1"/>
          <w:numId w:val="25"/>
        </w:numPr>
        <w:tabs>
          <w:tab w:val="num" w:pos="1260"/>
        </w:tabs>
        <w:rPr>
          <w:bCs/>
          <w:sz w:val="22"/>
          <w:szCs w:val="22"/>
          <w:lang w:val="lv-LV"/>
        </w:rPr>
      </w:pPr>
      <w:r w:rsidRPr="00115CF7">
        <w:rPr>
          <w:b/>
          <w:sz w:val="22"/>
          <w:szCs w:val="22"/>
          <w:lang w:val="lv-LV"/>
        </w:rPr>
        <w:t>montāžas darbi</w:t>
      </w:r>
      <w:r w:rsidRPr="00954C19">
        <w:rPr>
          <w:sz w:val="22"/>
          <w:szCs w:val="22"/>
          <w:lang w:val="lv-LV"/>
        </w:rPr>
        <w:t xml:space="preserve"> </w:t>
      </w:r>
      <w:r w:rsidRPr="00115CF7">
        <w:rPr>
          <w:sz w:val="22"/>
          <w:szCs w:val="22"/>
          <w:lang w:val="lv-LV"/>
        </w:rPr>
        <w:t>saskaņā ar tehniskajā specifikācijā noteikt</w:t>
      </w:r>
      <w:r w:rsidR="00FD7C07" w:rsidRPr="00115CF7">
        <w:rPr>
          <w:sz w:val="22"/>
          <w:szCs w:val="22"/>
          <w:lang w:val="lv-LV"/>
        </w:rPr>
        <w:t>aj</w:t>
      </w:r>
      <w:r w:rsidRPr="00115CF7">
        <w:rPr>
          <w:sz w:val="22"/>
          <w:szCs w:val="22"/>
          <w:lang w:val="lv-LV"/>
        </w:rPr>
        <w:t>iem termiņiem</w:t>
      </w:r>
      <w:r w:rsidR="0034634E" w:rsidRPr="00115CF7">
        <w:rPr>
          <w:sz w:val="22"/>
          <w:szCs w:val="22"/>
          <w:lang w:val="lv-LV"/>
        </w:rPr>
        <w:t>-svētku programmu</w:t>
      </w:r>
      <w:r w:rsidRPr="00115CF7">
        <w:rPr>
          <w:bCs/>
          <w:sz w:val="22"/>
          <w:szCs w:val="22"/>
          <w:lang w:val="lv-LV"/>
        </w:rPr>
        <w:t>;</w:t>
      </w:r>
    </w:p>
    <w:p w:rsidR="00954C19" w:rsidRPr="00B276C4" w:rsidRDefault="00954C19" w:rsidP="00954C19">
      <w:pPr>
        <w:pStyle w:val="ListParagraph"/>
        <w:tabs>
          <w:tab w:val="num" w:pos="1260"/>
        </w:tabs>
        <w:rPr>
          <w:bCs/>
          <w:sz w:val="22"/>
          <w:szCs w:val="22"/>
          <w:lang w:val="lv-LV"/>
        </w:rPr>
      </w:pPr>
      <w:r w:rsidRPr="00954C19">
        <w:rPr>
          <w:bCs/>
          <w:sz w:val="22"/>
          <w:szCs w:val="22"/>
          <w:lang w:val="lv-LV"/>
        </w:rPr>
        <w:t>5.1.2</w:t>
      </w:r>
      <w:r w:rsidRPr="00954C19">
        <w:rPr>
          <w:b/>
          <w:bCs/>
          <w:sz w:val="22"/>
          <w:szCs w:val="22"/>
          <w:lang w:val="lv-LV"/>
        </w:rPr>
        <w:t>.</w:t>
      </w:r>
      <w:bookmarkStart w:id="4" w:name="_GoBack"/>
      <w:r w:rsidRPr="00115CF7">
        <w:rPr>
          <w:b/>
          <w:sz w:val="22"/>
          <w:szCs w:val="22"/>
          <w:lang w:val="lv-LV"/>
        </w:rPr>
        <w:t>demontāžas darbi</w:t>
      </w:r>
      <w:r w:rsidRPr="00954C19">
        <w:rPr>
          <w:sz w:val="22"/>
          <w:szCs w:val="22"/>
          <w:lang w:val="lv-LV"/>
        </w:rPr>
        <w:t xml:space="preserve"> </w:t>
      </w:r>
      <w:bookmarkEnd w:id="4"/>
      <w:r w:rsidRPr="00954C19">
        <w:rPr>
          <w:sz w:val="22"/>
          <w:szCs w:val="22"/>
          <w:lang w:val="lv-LV"/>
        </w:rPr>
        <w:t>līdz</w:t>
      </w:r>
      <w:r w:rsidR="0034634E">
        <w:rPr>
          <w:b/>
          <w:bCs/>
          <w:sz w:val="22"/>
          <w:szCs w:val="22"/>
          <w:lang w:val="lv-LV"/>
        </w:rPr>
        <w:t xml:space="preserve"> </w:t>
      </w:r>
      <w:r w:rsidR="0034634E" w:rsidRPr="00B276C4">
        <w:rPr>
          <w:bCs/>
          <w:sz w:val="22"/>
          <w:szCs w:val="22"/>
          <w:lang w:val="lv-LV"/>
        </w:rPr>
        <w:t>2016.gada 10.jūnijam</w:t>
      </w:r>
      <w:r w:rsidRPr="00B276C4">
        <w:rPr>
          <w:bCs/>
          <w:sz w:val="22"/>
          <w:szCs w:val="22"/>
          <w:lang w:val="lv-LV"/>
        </w:rPr>
        <w:t>;</w:t>
      </w:r>
    </w:p>
    <w:p w:rsidR="00BE3F1C" w:rsidRPr="00FD7C07" w:rsidRDefault="00954C19" w:rsidP="00FD7C07">
      <w:pPr>
        <w:pStyle w:val="ListParagraph"/>
        <w:tabs>
          <w:tab w:val="num" w:pos="1260"/>
        </w:tabs>
        <w:rPr>
          <w:sz w:val="22"/>
          <w:szCs w:val="22"/>
          <w:lang w:val="lv-LV"/>
        </w:rPr>
      </w:pPr>
      <w:r w:rsidRPr="00954C19">
        <w:rPr>
          <w:bCs/>
          <w:sz w:val="22"/>
          <w:szCs w:val="22"/>
          <w:lang w:val="lv-LV"/>
        </w:rPr>
        <w:t>5.1.3.</w:t>
      </w:r>
      <w:r w:rsidRPr="00954C19">
        <w:rPr>
          <w:sz w:val="22"/>
          <w:szCs w:val="22"/>
          <w:lang w:val="lv-LV"/>
        </w:rPr>
        <w:t>Dau</w:t>
      </w:r>
      <w:r w:rsidR="00FD7C07">
        <w:rPr>
          <w:sz w:val="22"/>
          <w:szCs w:val="22"/>
          <w:lang w:val="lv-LV"/>
        </w:rPr>
        <w:t>gavpils pilsētas svētkos no 2016.gada 03</w:t>
      </w:r>
      <w:r w:rsidRPr="00954C19">
        <w:rPr>
          <w:sz w:val="22"/>
          <w:szCs w:val="22"/>
          <w:lang w:val="lv-LV"/>
        </w:rPr>
        <w:t>.jūn</w:t>
      </w:r>
      <w:r w:rsidR="0034634E">
        <w:rPr>
          <w:sz w:val="22"/>
          <w:szCs w:val="22"/>
          <w:lang w:val="lv-LV"/>
        </w:rPr>
        <w:t>ija līdz 2016.gada 05</w:t>
      </w:r>
      <w:r w:rsidRPr="00954C19">
        <w:rPr>
          <w:sz w:val="22"/>
          <w:szCs w:val="22"/>
          <w:lang w:val="lv-LV"/>
        </w:rPr>
        <w:t>.jūnijam</w:t>
      </w:r>
      <w:r w:rsidR="0034634E">
        <w:rPr>
          <w:sz w:val="22"/>
          <w:szCs w:val="22"/>
          <w:lang w:val="lv-LV"/>
        </w:rPr>
        <w:t xml:space="preserve"> (ieskaitot)</w:t>
      </w:r>
      <w:r w:rsidRPr="00954C19">
        <w:rPr>
          <w:sz w:val="22"/>
          <w:szCs w:val="22"/>
          <w:lang w:val="lv-LV"/>
        </w:rPr>
        <w:t>, kā arī koncertu laikā pilsētas mikrorajonos, IZPILDĪTĀJS  nodrošina dežūrbrigādi.</w:t>
      </w:r>
    </w:p>
    <w:p w:rsidR="003A067B" w:rsidRPr="00F53871" w:rsidRDefault="00362B58" w:rsidP="00F53871">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AF0A68" w:rsidRPr="00205C58" w:rsidRDefault="00E20147" w:rsidP="00E20147">
      <w:pPr>
        <w:ind w:firstLine="360"/>
        <w:jc w:val="both"/>
        <w:rPr>
          <w:sz w:val="22"/>
          <w:szCs w:val="22"/>
          <w:lang w:val="lv-LV"/>
        </w:rPr>
      </w:pPr>
      <w:r w:rsidRPr="00205C58">
        <w:rPr>
          <w:sz w:val="22"/>
          <w:szCs w:val="22"/>
          <w:lang w:val="lv-LV"/>
        </w:rPr>
        <w:t xml:space="preserve">      </w:t>
      </w:r>
      <w:r w:rsidR="007413FC">
        <w:rPr>
          <w:sz w:val="22"/>
          <w:szCs w:val="22"/>
          <w:lang w:val="lv-LV"/>
        </w:rPr>
        <w:t>6</w:t>
      </w:r>
      <w:r w:rsidR="00205C58" w:rsidRPr="00205C58">
        <w:rPr>
          <w:sz w:val="22"/>
          <w:szCs w:val="22"/>
          <w:lang w:val="lv-LV"/>
        </w:rPr>
        <w:t xml:space="preserve">.1. </w:t>
      </w:r>
      <w:r w:rsidR="00AF0A68" w:rsidRPr="00205C58">
        <w:rPr>
          <w:sz w:val="22"/>
          <w:szCs w:val="22"/>
          <w:lang w:val="lv-LV"/>
        </w:rPr>
        <w:t>Pasūtītājs izslēdz pretendentu no dalības procedūrā jebkurā no šādiem gadījumiem:</w:t>
      </w:r>
    </w:p>
    <w:p w:rsidR="00AF0A68" w:rsidRPr="00AA1F13" w:rsidRDefault="00E20147" w:rsidP="00AF0A68">
      <w:pPr>
        <w:pStyle w:val="tv213"/>
        <w:spacing w:before="0" w:beforeAutospacing="0" w:after="0" w:afterAutospacing="0"/>
        <w:ind w:left="720"/>
        <w:jc w:val="both"/>
        <w:rPr>
          <w:sz w:val="22"/>
          <w:szCs w:val="22"/>
        </w:rPr>
      </w:pPr>
      <w:r w:rsidRPr="00205C58">
        <w:rPr>
          <w:sz w:val="22"/>
          <w:szCs w:val="22"/>
        </w:rPr>
        <w:t xml:space="preserve">      </w:t>
      </w:r>
      <w:r w:rsidR="00AF0A68"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05C58" w:rsidRDefault="00E20147" w:rsidP="00205C58">
      <w:pPr>
        <w:pStyle w:val="tv213"/>
        <w:spacing w:before="0" w:beforeAutospacing="0" w:after="0" w:afterAutospacing="0"/>
        <w:ind w:left="720"/>
        <w:jc w:val="both"/>
        <w:rPr>
          <w:sz w:val="22"/>
          <w:szCs w:val="22"/>
        </w:rPr>
      </w:pPr>
      <w:r>
        <w:rPr>
          <w:sz w:val="22"/>
          <w:szCs w:val="22"/>
        </w:rPr>
        <w:t xml:space="preserve">       </w:t>
      </w:r>
      <w:r w:rsidR="00AF0A68"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00AF0A68" w:rsidRPr="00AA1F13">
        <w:rPr>
          <w:i/>
          <w:sz w:val="22"/>
          <w:szCs w:val="22"/>
        </w:rPr>
        <w:t>euro</w:t>
      </w:r>
      <w:r w:rsidR="00AF0A68" w:rsidRPr="00AA1F13">
        <w:rPr>
          <w:sz w:val="22"/>
          <w:szCs w:val="22"/>
        </w:rPr>
        <w:t>.</w:t>
      </w:r>
      <w:bookmarkEnd w:id="0"/>
      <w:bookmarkEnd w:id="1"/>
      <w:bookmarkEnd w:id="2"/>
      <w:bookmarkEnd w:id="3"/>
    </w:p>
    <w:p w:rsidR="000E7F0B" w:rsidRPr="000E7F0B" w:rsidRDefault="006B32FD" w:rsidP="008078E4">
      <w:pPr>
        <w:pStyle w:val="Style1"/>
        <w:numPr>
          <w:ilvl w:val="0"/>
          <w:numId w:val="0"/>
        </w:numPr>
        <w:ind w:left="360"/>
      </w:pPr>
      <w:r>
        <w:t xml:space="preserve">      6</w:t>
      </w:r>
      <w:r w:rsidR="008078E4">
        <w:t xml:space="preserve">.2. </w:t>
      </w:r>
      <w:r w:rsidR="000E7F0B" w:rsidRPr="000E7F0B">
        <w:t>Nosacījumi dalībai iepirkuma procedūrā attiecas uz:</w:t>
      </w:r>
    </w:p>
    <w:p w:rsidR="000E7F0B" w:rsidRPr="000E7F0B" w:rsidRDefault="006B32FD" w:rsidP="000E7F0B">
      <w:pPr>
        <w:pStyle w:val="Style1"/>
        <w:numPr>
          <w:ilvl w:val="0"/>
          <w:numId w:val="0"/>
        </w:numPr>
        <w:ind w:left="720"/>
      </w:pPr>
      <w:r>
        <w:lastRenderedPageBreak/>
        <w:t>6</w:t>
      </w:r>
      <w:r w:rsidR="000E7F0B" w:rsidRPr="000E7F0B">
        <w:t>.2.1.pretendentu (ja pretendents ir fiziska vai juridiska persona), personālsabiedrību un visiem personālsabiedrības biedriem (ja pieāvājumu iesniedz personālsabiedrība) vai personu apvienības dalībniekiem (ja piedāvājumu iesniedz personuapvienība),</w:t>
      </w:r>
    </w:p>
    <w:p w:rsidR="000E7F0B" w:rsidRPr="000E7F0B" w:rsidRDefault="006B32FD" w:rsidP="000E7F0B">
      <w:pPr>
        <w:pStyle w:val="Style1"/>
        <w:numPr>
          <w:ilvl w:val="0"/>
          <w:numId w:val="0"/>
        </w:numPr>
        <w:ind w:left="720"/>
      </w:pPr>
      <w:r>
        <w:t>6</w:t>
      </w:r>
      <w:r w:rsidR="000E7F0B" w:rsidRPr="000E7F0B">
        <w:t xml:space="preserve">.2.2.personām, uz kuru iespējām pretendents balstās, lai apliecinātu, ka pretendenta kvalifikācija atbilst Pretendenta kvalifikācijas prasībām, (turpmāk - Persona, uz kuras iespējām pretendents balstās) un </w:t>
      </w:r>
    </w:p>
    <w:p w:rsidR="000E7F0B" w:rsidRDefault="006B32FD" w:rsidP="00CC72C3">
      <w:pPr>
        <w:pStyle w:val="Style1"/>
        <w:numPr>
          <w:ilvl w:val="0"/>
          <w:numId w:val="0"/>
        </w:numPr>
        <w:ind w:left="720"/>
      </w:pPr>
      <w:r>
        <w:t>6</w:t>
      </w:r>
      <w:r w:rsidR="000E7F0B" w:rsidRPr="000E7F0B">
        <w:t>.2.3.pretendenta piedāvājumā norādīto apakšuzņēmēju, kura veicamo darbu vērtība ir vismaz 20 procenti no iepirk</w:t>
      </w:r>
      <w:r w:rsidR="00CC72C3">
        <w:t>uma līguma summas.</w:t>
      </w:r>
    </w:p>
    <w:p w:rsidR="00711EF5" w:rsidRPr="00D51E68" w:rsidRDefault="006B32FD" w:rsidP="00711EF5">
      <w:pPr>
        <w:jc w:val="both"/>
        <w:rPr>
          <w:b/>
          <w:sz w:val="22"/>
          <w:szCs w:val="22"/>
          <w:lang w:val="lv-LV"/>
        </w:rPr>
      </w:pPr>
      <w:r>
        <w:rPr>
          <w:b/>
          <w:sz w:val="22"/>
          <w:szCs w:val="22"/>
          <w:lang w:val="lv-LV"/>
        </w:rPr>
        <w:t>7</w:t>
      </w:r>
      <w:r w:rsidR="00711EF5" w:rsidRPr="00D51E68">
        <w:rPr>
          <w:b/>
          <w:sz w:val="22"/>
          <w:szCs w:val="22"/>
          <w:lang w:val="lv-LV"/>
        </w:rPr>
        <w:t>.Pret</w:t>
      </w:r>
      <w:r w:rsidR="00C118E7" w:rsidRPr="00D51E68">
        <w:rPr>
          <w:b/>
          <w:sz w:val="22"/>
          <w:szCs w:val="22"/>
          <w:lang w:val="lv-LV"/>
        </w:rPr>
        <w:t>endentu izslēgšanas nosacījumi.</w:t>
      </w:r>
    </w:p>
    <w:p w:rsidR="00711EF5" w:rsidRPr="00D51E68" w:rsidRDefault="00711EF5" w:rsidP="006B32FD">
      <w:pPr>
        <w:pStyle w:val="Style1"/>
        <w:numPr>
          <w:ilvl w:val="1"/>
          <w:numId w:val="26"/>
        </w:numPr>
      </w:pPr>
      <w:r w:rsidRPr="00D51E68">
        <w:t>P</w:t>
      </w:r>
      <w:r w:rsidR="00C118E7" w:rsidRPr="00D51E68">
        <w:t xml:space="preserve">asūtītājs izslēdz </w:t>
      </w:r>
      <w:r w:rsidRPr="00D51E68">
        <w:t>pretendentu no turpmākās dalības aptaujā, kā arī neizskata pretendenta piedāvājumu jebkurā no šādiem gadījumiem:</w:t>
      </w:r>
    </w:p>
    <w:p w:rsidR="00711EF5" w:rsidRPr="006B32FD" w:rsidRDefault="00962BD5" w:rsidP="006B32FD">
      <w:pPr>
        <w:pStyle w:val="ListParagraph"/>
        <w:numPr>
          <w:ilvl w:val="2"/>
          <w:numId w:val="26"/>
        </w:numPr>
        <w:jc w:val="both"/>
        <w:rPr>
          <w:sz w:val="22"/>
          <w:szCs w:val="22"/>
          <w:lang w:val="lv-LV"/>
        </w:rPr>
      </w:pPr>
      <w:r w:rsidRPr="006B32FD">
        <w:rPr>
          <w:sz w:val="22"/>
          <w:szCs w:val="22"/>
          <w:lang w:val="lv-LV"/>
        </w:rPr>
        <w:t>u</w:t>
      </w:r>
      <w:r w:rsidR="00C118E7" w:rsidRPr="006B32FD">
        <w:rPr>
          <w:sz w:val="22"/>
          <w:szCs w:val="22"/>
          <w:lang w:val="lv-LV"/>
        </w:rPr>
        <w:t>z pretendentu</w:t>
      </w:r>
      <w:r w:rsidR="00711EF5" w:rsidRPr="006B32FD">
        <w:rPr>
          <w:sz w:val="22"/>
          <w:szCs w:val="22"/>
          <w:lang w:val="lv-LV"/>
        </w:rPr>
        <w:t xml:space="preserve"> vai tā uzaicinājumā norādīto</w:t>
      </w:r>
      <w:r w:rsidR="006B32FD">
        <w:rPr>
          <w:sz w:val="22"/>
          <w:szCs w:val="22"/>
          <w:lang w:val="lv-LV"/>
        </w:rPr>
        <w:t xml:space="preserve"> personu attiecas kāds no 6</w:t>
      </w:r>
      <w:r w:rsidR="00711EF5" w:rsidRPr="006B32FD">
        <w:rPr>
          <w:sz w:val="22"/>
          <w:szCs w:val="22"/>
          <w:lang w:val="lv-LV"/>
        </w:rPr>
        <w:t>.1.punkā uzskaitītajiem nosacījumiem.</w:t>
      </w:r>
    </w:p>
    <w:p w:rsidR="00711EF5" w:rsidRPr="00D51E68" w:rsidRDefault="00711EF5" w:rsidP="006B32FD">
      <w:pPr>
        <w:pStyle w:val="ListParagraph"/>
        <w:numPr>
          <w:ilvl w:val="2"/>
          <w:numId w:val="26"/>
        </w:numPr>
        <w:jc w:val="both"/>
        <w:rPr>
          <w:sz w:val="22"/>
          <w:szCs w:val="22"/>
          <w:lang w:val="lv-LV"/>
        </w:rPr>
      </w:pPr>
      <w:r w:rsidRPr="00D51E68">
        <w:rPr>
          <w:sz w:val="22"/>
          <w:szCs w:val="22"/>
          <w:lang w:val="lv-LV"/>
        </w:rPr>
        <w:t xml:space="preserve"> pretendents ir sniedzis nepatiesu informāciju savas kvalifikācijas novērtēšanai vai vispār nav sniedzis pieprasīto informāciju;</w:t>
      </w:r>
    </w:p>
    <w:p w:rsidR="00711EF5" w:rsidRPr="00D51E68" w:rsidRDefault="00962BD5" w:rsidP="006B32FD">
      <w:pPr>
        <w:pStyle w:val="ListParagraph"/>
        <w:numPr>
          <w:ilvl w:val="2"/>
          <w:numId w:val="26"/>
        </w:numPr>
        <w:jc w:val="both"/>
        <w:rPr>
          <w:sz w:val="22"/>
          <w:szCs w:val="22"/>
          <w:lang w:val="lv-LV"/>
        </w:rPr>
      </w:pPr>
      <w:r w:rsidRPr="00D51E68">
        <w:rPr>
          <w:sz w:val="22"/>
          <w:szCs w:val="22"/>
          <w:lang w:val="lv-LV"/>
        </w:rPr>
        <w:t>pretendents</w:t>
      </w:r>
      <w:r w:rsidR="00711EF5" w:rsidRPr="00D51E68">
        <w:rPr>
          <w:sz w:val="22"/>
          <w:szCs w:val="22"/>
          <w:lang w:val="lv-LV"/>
        </w:rPr>
        <w:t xml:space="preserve"> nav iesniedzis uzaicinājuma nolikumā 7.punktā pieprasītos dokumentus. </w:t>
      </w:r>
    </w:p>
    <w:p w:rsidR="00E20147" w:rsidRPr="00D51E68" w:rsidRDefault="003A5659" w:rsidP="006B32FD">
      <w:pPr>
        <w:pStyle w:val="tv213"/>
        <w:numPr>
          <w:ilvl w:val="0"/>
          <w:numId w:val="26"/>
        </w:numPr>
        <w:spacing w:before="0" w:beforeAutospacing="0" w:after="0" w:afterAutospacing="0"/>
        <w:jc w:val="both"/>
        <w:rPr>
          <w:b/>
          <w:sz w:val="22"/>
          <w:szCs w:val="22"/>
        </w:rPr>
      </w:pPr>
      <w:r w:rsidRPr="00D51E68">
        <w:rPr>
          <w:b/>
          <w:sz w:val="22"/>
          <w:szCs w:val="22"/>
        </w:rPr>
        <w:t>Pretendenta</w:t>
      </w:r>
      <w:r w:rsidR="00BE3F1C" w:rsidRPr="00D51E68">
        <w:rPr>
          <w:b/>
          <w:sz w:val="22"/>
          <w:szCs w:val="22"/>
        </w:rPr>
        <w:t xml:space="preserve"> iesniedzamie dokumenti:</w:t>
      </w:r>
    </w:p>
    <w:p w:rsidR="00471F21" w:rsidRDefault="00471F21" w:rsidP="006B32FD">
      <w:pPr>
        <w:pStyle w:val="Style1"/>
        <w:numPr>
          <w:ilvl w:val="1"/>
          <w:numId w:val="26"/>
        </w:numPr>
      </w:pPr>
      <w:r w:rsidRPr="004906F7">
        <w:t xml:space="preserve">Pretendenta pieteikums dalībai aptaujā, kas sagatavots atbilstoši </w:t>
      </w:r>
      <w:r>
        <w:t>1. pielikumā norādītajai formai.</w:t>
      </w:r>
    </w:p>
    <w:p w:rsidR="00471F21" w:rsidRDefault="00471F21" w:rsidP="006B32FD">
      <w:pPr>
        <w:pStyle w:val="Style1"/>
        <w:numPr>
          <w:ilvl w:val="1"/>
          <w:numId w:val="26"/>
        </w:numPr>
      </w:pPr>
      <w:r w:rsidRPr="00A831B1">
        <w:t xml:space="preserve">Pretendenta vai tā pilnvarotās personas </w:t>
      </w:r>
      <w:r w:rsidRPr="00471F21">
        <w:rPr>
          <w:b/>
          <w:u w:val="single"/>
        </w:rPr>
        <w:t>parakstīts apliecinājums</w:t>
      </w:r>
      <w:r w:rsidRPr="00471F21">
        <w:rPr>
          <w:u w:val="single"/>
        </w:rPr>
        <w:t xml:space="preserve"> (sk.4.pielikumu)</w:t>
      </w:r>
      <w:r w:rsidRPr="00A831B1">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471F21">
        <w:rPr>
          <w:i/>
        </w:rPr>
        <w:t>euro</w:t>
      </w:r>
      <w:r w:rsidRPr="00A831B1">
        <w:t xml:space="preserve"> (oriģināls).</w:t>
      </w:r>
    </w:p>
    <w:p w:rsidR="00471F21" w:rsidRPr="00A831B1" w:rsidRDefault="00471F21" w:rsidP="006B32FD">
      <w:pPr>
        <w:pStyle w:val="Style1"/>
        <w:numPr>
          <w:ilvl w:val="1"/>
          <w:numId w:val="26"/>
        </w:numPr>
      </w:pPr>
      <w:r w:rsidRPr="00A831B1">
        <w:t>Latvijas Republikas Uzņēmuma reģistra vai līdzvērtīgas iestādes citā valstī izsniegtas reģistrācijas apliecība vai izziņa, kas apliecina, ka Pretendents reģistrēts likumā noteiktajā kārtībā (kopija). Ja piedāvājumu iesniedz</w:t>
      </w:r>
      <w:r>
        <w:t xml:space="preserve"> </w:t>
      </w:r>
      <w:r w:rsidRPr="00A831B1">
        <w:t xml:space="preserve">piegādātāju apvienība, tad visu uzrādīto apvienības dalībnieku </w:t>
      </w:r>
      <w:r w:rsidRPr="00471F21">
        <w:rPr>
          <w:u w:val="single"/>
        </w:rPr>
        <w:t>komersanta reģistrācijas apliecību kopijas.</w:t>
      </w:r>
      <w:r w:rsidRPr="00A831B1">
        <w:t xml:space="preserve"> </w:t>
      </w:r>
      <w:r>
        <w:t>P</w:t>
      </w:r>
      <w:r w:rsidRPr="00A831B1">
        <w:t>ar</w:t>
      </w:r>
      <w:r>
        <w:t xml:space="preserve"> L</w:t>
      </w:r>
      <w:r w:rsidRPr="00A831B1">
        <w:t>atvijā reģistrētu pretendentu informācijas tiks iegūta no L</w:t>
      </w:r>
      <w:r>
        <w:t xml:space="preserve">atvijas </w:t>
      </w:r>
      <w:r w:rsidRPr="00A831B1">
        <w:t>R</w:t>
      </w:r>
      <w:r>
        <w:t xml:space="preserve">epublikas </w:t>
      </w:r>
      <w:r w:rsidRPr="00A831B1">
        <w:t>Uznēmumu reģistra.</w:t>
      </w:r>
    </w:p>
    <w:p w:rsidR="00471F21" w:rsidRPr="004906F7" w:rsidRDefault="00471F21" w:rsidP="006B32FD">
      <w:pPr>
        <w:pStyle w:val="Style1"/>
        <w:numPr>
          <w:ilvl w:val="1"/>
          <w:numId w:val="26"/>
        </w:numPr>
      </w:pPr>
      <w:r w:rsidRPr="004906F7">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471F21" w:rsidRPr="004906F7" w:rsidRDefault="00471F21" w:rsidP="006B32FD">
      <w:pPr>
        <w:pStyle w:val="Style1"/>
        <w:numPr>
          <w:ilvl w:val="1"/>
          <w:numId w:val="26"/>
        </w:numPr>
      </w:pPr>
      <w:r w:rsidRPr="004906F7">
        <w:t>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Ja pretendents ir personu apvienība, tad Latvijas Republikas Būvkomersantu reģistrā jābūt reģistrētiem tiem personu apvienības dalībniekiem, kuriem šāds pienākums izriet no Būvniecības likuma 22.panta pirmās daļas regulējuma.</w:t>
      </w:r>
    </w:p>
    <w:p w:rsidR="00471F21" w:rsidRPr="004906F7" w:rsidRDefault="00471F21" w:rsidP="006B32FD">
      <w:pPr>
        <w:pStyle w:val="Style1"/>
        <w:numPr>
          <w:ilvl w:val="1"/>
          <w:numId w:val="26"/>
        </w:numPr>
        <w:rPr>
          <w:b/>
        </w:rPr>
      </w:pPr>
      <w:r w:rsidRPr="004906F7">
        <w:rPr>
          <w:b/>
        </w:rPr>
        <w:t>Pretendenta atlases dokumenti:</w:t>
      </w:r>
    </w:p>
    <w:p w:rsidR="004B197A" w:rsidRPr="00844AED" w:rsidRDefault="00471F21" w:rsidP="004B197A">
      <w:pPr>
        <w:pStyle w:val="Style1"/>
        <w:numPr>
          <w:ilvl w:val="2"/>
          <w:numId w:val="26"/>
        </w:numPr>
      </w:pPr>
      <w:r w:rsidRPr="004906F7">
        <w:t>Pretendentam (personu apvienībai) iepriekšējo piecu gadu laikā (2011. – 2015.gadā ieskaitot 2016.gada periodu) jābūt pieredzei iepirkuma priekšmetā un tehnisk</w:t>
      </w:r>
      <w:r w:rsidR="00993E6B">
        <w:t>aj</w:t>
      </w:r>
      <w:r w:rsidRPr="004906F7">
        <w:t>ā specifikācijā minēto</w:t>
      </w:r>
      <w:r>
        <w:t xml:space="preserve"> vai</w:t>
      </w:r>
      <w:r w:rsidR="000C795A">
        <w:t xml:space="preserve"> ekvivalentu</w:t>
      </w:r>
      <w:r w:rsidRPr="004906F7">
        <w:t xml:space="preserve"> darbu</w:t>
      </w:r>
      <w:r>
        <w:t xml:space="preserve"> veikšanā.</w:t>
      </w:r>
      <w:r w:rsidR="004B197A" w:rsidRPr="004B197A">
        <w:t xml:space="preserve"> </w:t>
      </w:r>
      <w:r w:rsidR="004B197A" w:rsidRPr="00844AED">
        <w:t>Jābūt pie</w:t>
      </w:r>
      <w:r w:rsidR="004B197A">
        <w:t>nācīgi pabeigta</w:t>
      </w:r>
      <w:r w:rsidR="004B197A" w:rsidRPr="00844AED">
        <w:t>m vismaz 1 (vienam) pēc darbu specifi</w:t>
      </w:r>
      <w:r w:rsidR="004B197A">
        <w:t>kas un darbu apjoma līdzvērtīgam objekta</w:t>
      </w:r>
      <w:r w:rsidR="004B197A" w:rsidRPr="00844AED">
        <w:t>m (līgumiem).</w:t>
      </w:r>
    </w:p>
    <w:p w:rsidR="00471F21" w:rsidRPr="004906F7" w:rsidRDefault="00471F21" w:rsidP="00471F21">
      <w:pPr>
        <w:pStyle w:val="Style1"/>
        <w:numPr>
          <w:ilvl w:val="0"/>
          <w:numId w:val="0"/>
        </w:numPr>
        <w:ind w:left="709"/>
      </w:pPr>
      <w:r w:rsidRPr="004906F7">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471F21" w:rsidRPr="004906F7" w:rsidTr="00DD5F57">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shd w:val="clear" w:color="auto" w:fill="00FFFF"/>
                <w:lang w:val="lv-LV"/>
              </w:rPr>
            </w:pPr>
            <w:r w:rsidRPr="004906F7">
              <w:rPr>
                <w:sz w:val="20"/>
                <w:szCs w:val="20"/>
                <w:lang w:val="lv-LV"/>
              </w:rPr>
              <w:t>N.p.</w:t>
            </w:r>
            <w:r w:rsidRPr="004906F7">
              <w:rPr>
                <w:sz w:val="20"/>
                <w:szCs w:val="20"/>
                <w:shd w:val="clear" w:color="auto" w:fill="00FFFF"/>
                <w:lang w:val="lv-LV"/>
              </w:rPr>
              <w:t xml:space="preserve"> </w:t>
            </w:r>
            <w:r w:rsidRPr="004906F7">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B197A" w:rsidP="00DD5F57">
            <w:pPr>
              <w:jc w:val="center"/>
              <w:rPr>
                <w:sz w:val="20"/>
                <w:szCs w:val="20"/>
                <w:lang w:val="lv-LV"/>
              </w:rPr>
            </w:pPr>
            <w:r>
              <w:rPr>
                <w:sz w:val="20"/>
                <w:szCs w:val="20"/>
                <w:lang w:val="lv-LV"/>
              </w:rPr>
              <w:t>O</w:t>
            </w:r>
            <w:r w:rsidR="00471F21" w:rsidRPr="004906F7">
              <w:rPr>
                <w:sz w:val="20"/>
                <w:szCs w:val="20"/>
                <w:lang w:val="lv-LV"/>
              </w:rPr>
              <w:t>bjekta</w:t>
            </w:r>
            <w:r w:rsidR="00471F21" w:rsidRPr="004906F7">
              <w:rPr>
                <w:sz w:val="20"/>
                <w:szCs w:val="20"/>
                <w:shd w:val="clear" w:color="auto" w:fill="00FFFF"/>
                <w:lang w:val="lv-LV"/>
              </w:rPr>
              <w:t xml:space="preserve"> </w:t>
            </w:r>
            <w:r w:rsidR="00471F21" w:rsidRPr="004906F7">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Pasūtītājs,  kontaktpersona,</w:t>
            </w:r>
          </w:p>
          <w:p w:rsidR="00471F21" w:rsidRPr="004906F7" w:rsidRDefault="00471F21" w:rsidP="00DD5F57">
            <w:pPr>
              <w:jc w:val="center"/>
              <w:rPr>
                <w:sz w:val="20"/>
                <w:szCs w:val="20"/>
                <w:lang w:val="lv-LV"/>
              </w:rPr>
            </w:pPr>
            <w:r w:rsidRPr="004906F7">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DD5F57">
            <w:pPr>
              <w:jc w:val="center"/>
              <w:rPr>
                <w:sz w:val="20"/>
                <w:szCs w:val="20"/>
                <w:lang w:val="lv-LV"/>
              </w:rPr>
            </w:pPr>
            <w:r w:rsidRPr="004906F7">
              <w:rPr>
                <w:sz w:val="20"/>
                <w:szCs w:val="20"/>
                <w:lang w:val="lv-LV"/>
              </w:rPr>
              <w:t>Līgumcena (EUR, bez PVN)</w:t>
            </w:r>
          </w:p>
        </w:tc>
      </w:tr>
    </w:tbl>
    <w:p w:rsidR="000C795A" w:rsidRPr="00225517" w:rsidRDefault="004B197A" w:rsidP="004B197A">
      <w:pPr>
        <w:pStyle w:val="Style1"/>
        <w:numPr>
          <w:ilvl w:val="2"/>
          <w:numId w:val="26"/>
        </w:numPr>
        <w:tabs>
          <w:tab w:val="left" w:pos="426"/>
        </w:tabs>
        <w:ind w:left="1985"/>
      </w:pPr>
      <w:r w:rsidRPr="00844AED">
        <w:t xml:space="preserve">Pretendents var nodrošināt </w:t>
      </w:r>
      <w:r>
        <w:t xml:space="preserve">ar </w:t>
      </w:r>
      <w:r w:rsidRPr="00844AED">
        <w:t xml:space="preserve">darbu vadītāju, kuram ir spēkā esošs sertifikāts elektroietaišu izbūves darbu vadīšana saskaņā ar 07.10.2014. MK noteikumiem Nr.610 "Būvspeciālistu kompetences novērtēšanas un patstāvīgās prakses uzraudzības noteikumi ", un kuram ir iepriekšējo triju gadu laikā pieredze iepirkuma priekšmetā līdzīgu būvdarbu vadīšanā . Darbu vadītāja iemaņas </w:t>
      </w:r>
      <w:r w:rsidRPr="00225517">
        <w:rPr>
          <w:b/>
        </w:rPr>
        <w:t>jāapliecina ar attiecīgo prasmju apliecinošu sertifikāta kopiju</w:t>
      </w:r>
      <w:r w:rsidRPr="00844AED">
        <w:t xml:space="preserve">, kā arī </w:t>
      </w:r>
      <w:r w:rsidRPr="00225517">
        <w:rPr>
          <w:b/>
        </w:rPr>
        <w:t>jāiesniedz apliecinājums</w:t>
      </w:r>
      <w:r w:rsidRPr="00844AED">
        <w:t xml:space="preserve">. Apliecinājumā </w:t>
      </w:r>
      <w:r w:rsidRPr="00844AED">
        <w:lastRenderedPageBreak/>
        <w:t xml:space="preserve">jānorāda sekojošas pozīcijas: </w:t>
      </w:r>
      <w:r>
        <w:t>objekta nosaukums, amata pienākums, darbu veikšanas</w:t>
      </w:r>
      <w:r w:rsidRPr="00844AED">
        <w:t xml:space="preserve"> gads</w:t>
      </w:r>
      <w:r>
        <w:t xml:space="preserve"> objektā</w:t>
      </w:r>
      <w:r w:rsidRPr="00844AED">
        <w:t>, kā arī pasūtītājs un tā kontakttālrunis un CV- sk.pielikumu Nr.5.</w:t>
      </w:r>
    </w:p>
    <w:p w:rsidR="00146CC6" w:rsidRDefault="000C795A" w:rsidP="004B197A">
      <w:pPr>
        <w:pStyle w:val="ListParagraph"/>
        <w:numPr>
          <w:ilvl w:val="2"/>
          <w:numId w:val="26"/>
        </w:numPr>
        <w:tabs>
          <w:tab w:val="left" w:pos="426"/>
        </w:tabs>
        <w:jc w:val="both"/>
        <w:rPr>
          <w:sz w:val="22"/>
          <w:szCs w:val="22"/>
          <w:lang w:val="lv-LV"/>
        </w:rPr>
      </w:pPr>
      <w:r w:rsidRPr="00146CC6">
        <w:rPr>
          <w:sz w:val="22"/>
          <w:szCs w:val="22"/>
          <w:lang w:val="lv-LV"/>
        </w:rPr>
        <w:t>Pretendenta piedāvātā darbu aizsardzības speciālista profesionālās kvalifikācijas apliecinošus dokumentus (apliecības vai diploma kopijas</w:t>
      </w:r>
      <w:r w:rsidR="00146CC6" w:rsidRPr="00146CC6">
        <w:rPr>
          <w:sz w:val="22"/>
          <w:szCs w:val="22"/>
          <w:lang w:val="lv-LV"/>
        </w:rPr>
        <w:t xml:space="preserve"> un CV- sk.pielikumu Nr.5</w:t>
      </w:r>
      <w:r w:rsidRPr="00146CC6">
        <w:rPr>
          <w:sz w:val="22"/>
          <w:szCs w:val="22"/>
          <w:lang w:val="lv-LV"/>
        </w:rPr>
        <w:t>).</w:t>
      </w:r>
    </w:p>
    <w:p w:rsidR="00146CC6" w:rsidRPr="00146CC6" w:rsidRDefault="00146CC6" w:rsidP="004B197A">
      <w:pPr>
        <w:pStyle w:val="ListParagraph"/>
        <w:numPr>
          <w:ilvl w:val="1"/>
          <w:numId w:val="26"/>
        </w:numPr>
        <w:tabs>
          <w:tab w:val="left" w:pos="426"/>
        </w:tabs>
        <w:jc w:val="both"/>
        <w:rPr>
          <w:sz w:val="22"/>
          <w:szCs w:val="22"/>
          <w:lang w:val="lv-LV"/>
        </w:rPr>
      </w:pPr>
      <w:r w:rsidRPr="00146CC6">
        <w:rPr>
          <w:sz w:val="22"/>
          <w:szCs w:val="22"/>
          <w:lang w:val="lv-LV"/>
        </w:rPr>
        <w:t xml:space="preserve">Jābūt civiltiesiskās atbildības apdrošināšanas polisei par Pasūtītājam un trešajām personām  nodarīto zaudējumu 10 % apmērā no iesniegtā piedāvājuma vērtības vai apdrošināšanas </w:t>
      </w:r>
    </w:p>
    <w:p w:rsidR="00146CC6" w:rsidRPr="00146CC6" w:rsidRDefault="00146CC6" w:rsidP="00146CC6">
      <w:pPr>
        <w:pStyle w:val="ListParagraph"/>
        <w:tabs>
          <w:tab w:val="num" w:pos="2160"/>
        </w:tabs>
        <w:ind w:left="450"/>
        <w:jc w:val="both"/>
        <w:rPr>
          <w:sz w:val="22"/>
          <w:szCs w:val="22"/>
          <w:lang w:val="lv-LV"/>
        </w:rPr>
      </w:pPr>
      <w:r>
        <w:rPr>
          <w:sz w:val="22"/>
          <w:szCs w:val="22"/>
          <w:lang w:val="lv-LV"/>
        </w:rPr>
        <w:t xml:space="preserve">             </w:t>
      </w:r>
      <w:r w:rsidRPr="00146CC6">
        <w:rPr>
          <w:sz w:val="22"/>
          <w:szCs w:val="22"/>
          <w:lang w:val="lv-LV"/>
        </w:rPr>
        <w:t xml:space="preserve">sabiedrības apliecinājums par iespēju apdrošināt  pretendenta civiltiesisko atbildību no </w:t>
      </w:r>
    </w:p>
    <w:p w:rsidR="00471F21" w:rsidRPr="00146CC6" w:rsidRDefault="00146CC6" w:rsidP="00146CC6">
      <w:pPr>
        <w:pStyle w:val="ListParagraph"/>
        <w:tabs>
          <w:tab w:val="num" w:pos="2160"/>
        </w:tabs>
        <w:ind w:left="450"/>
        <w:jc w:val="both"/>
        <w:rPr>
          <w:lang w:val="lv-LV"/>
        </w:rPr>
      </w:pPr>
      <w:r>
        <w:rPr>
          <w:sz w:val="22"/>
          <w:szCs w:val="22"/>
          <w:lang w:val="lv-LV"/>
        </w:rPr>
        <w:t xml:space="preserve">             </w:t>
      </w:r>
      <w:r w:rsidRPr="00146CC6">
        <w:rPr>
          <w:sz w:val="22"/>
          <w:szCs w:val="22"/>
          <w:lang w:val="lv-LV"/>
        </w:rPr>
        <w:t xml:space="preserve">iepirkuma līguma noslēgšanas brīža uz darbu izpildes termiņu. </w:t>
      </w:r>
    </w:p>
    <w:p w:rsidR="00471F21" w:rsidRPr="004906F7" w:rsidRDefault="00471F21" w:rsidP="004B197A">
      <w:pPr>
        <w:pStyle w:val="Style1"/>
        <w:numPr>
          <w:ilvl w:val="1"/>
          <w:numId w:val="26"/>
        </w:numPr>
      </w:pPr>
      <w:r w:rsidRPr="004906F7">
        <w:rPr>
          <w:b/>
        </w:rPr>
        <w:t>Apliecinājums</w:t>
      </w:r>
      <w:r w:rsidRPr="004906F7">
        <w:t>, ka Pretendentam ir pieejams personāls, instrumenti, iekārtas un tehniskais aprīkojums, kas pretendentam būs nepieciešams iepirkuma līguma izpildei atbilstoši visām tehniskās specifikācijās minētajām prasībām.</w:t>
      </w:r>
    </w:p>
    <w:p w:rsidR="00471F21" w:rsidRPr="004906F7" w:rsidRDefault="00471F21" w:rsidP="004B197A">
      <w:pPr>
        <w:pStyle w:val="Style1"/>
        <w:numPr>
          <w:ilvl w:val="0"/>
          <w:numId w:val="26"/>
        </w:numPr>
      </w:pPr>
      <w:r w:rsidRPr="004906F7">
        <w:rPr>
          <w:b/>
        </w:rPr>
        <w:t>Finanšu piedāvājums</w:t>
      </w:r>
      <w:r w:rsidRPr="004906F7">
        <w:t xml:space="preserve"> (izmaksu Tāme):</w:t>
      </w:r>
    </w:p>
    <w:p w:rsidR="00FF6A44" w:rsidRDefault="000F49F6" w:rsidP="004B197A">
      <w:pPr>
        <w:pStyle w:val="BodyText2"/>
        <w:numPr>
          <w:ilvl w:val="2"/>
          <w:numId w:val="26"/>
        </w:numPr>
        <w:spacing w:after="0" w:line="240" w:lineRule="auto"/>
        <w:jc w:val="both"/>
        <w:rPr>
          <w:sz w:val="22"/>
          <w:szCs w:val="22"/>
          <w:lang w:val="lv-LV"/>
        </w:rPr>
      </w:pPr>
      <w:r w:rsidRPr="00010A08">
        <w:rPr>
          <w:sz w:val="22"/>
          <w:szCs w:val="22"/>
          <w:lang w:val="lv-LV"/>
        </w:rPr>
        <w:t>Pretendents</w:t>
      </w:r>
      <w:r w:rsidR="00471F21" w:rsidRPr="00010A08">
        <w:rPr>
          <w:sz w:val="22"/>
          <w:szCs w:val="22"/>
          <w:lang w:val="lv-LV"/>
        </w:rPr>
        <w:t xml:space="preserve"> iesniedz piedāvājumu  atbilstoši Pasūtītāja tehniskajās specifikācijās norādītajam apjomam</w:t>
      </w:r>
      <w:r w:rsidR="00471F21" w:rsidRPr="00010A08">
        <w:rPr>
          <w:spacing w:val="-2"/>
          <w:sz w:val="22"/>
          <w:szCs w:val="22"/>
          <w:lang w:val="lv-LV"/>
        </w:rPr>
        <w:t>.</w:t>
      </w:r>
    </w:p>
    <w:p w:rsidR="00073506" w:rsidRDefault="00471F21" w:rsidP="004B197A">
      <w:pPr>
        <w:pStyle w:val="BodyText2"/>
        <w:numPr>
          <w:ilvl w:val="2"/>
          <w:numId w:val="26"/>
        </w:numPr>
        <w:spacing w:after="0" w:line="240" w:lineRule="auto"/>
        <w:jc w:val="both"/>
        <w:rPr>
          <w:sz w:val="22"/>
          <w:szCs w:val="22"/>
          <w:lang w:val="lv-LV"/>
        </w:rPr>
      </w:pPr>
      <w:r w:rsidRPr="00073506">
        <w:rPr>
          <w:sz w:val="22"/>
          <w:szCs w:val="22"/>
          <w:lang w:val="lv-LV"/>
        </w:rPr>
        <w:t>Tiek aizpildīts uzaicinājuma nolikuma 2</w:t>
      </w:r>
      <w:r w:rsidRPr="00073506">
        <w:rPr>
          <w:sz w:val="22"/>
          <w:szCs w:val="22"/>
          <w:effect w:val="antsRed"/>
          <w:lang w:val="lv-LV"/>
        </w:rPr>
        <w:t>.pielikums ″Tehniskā specifikācija″</w:t>
      </w:r>
      <w:r w:rsidRPr="00073506">
        <w:rPr>
          <w:sz w:val="22"/>
          <w:szCs w:val="22"/>
          <w:lang w:val="lv-LV"/>
        </w:rPr>
        <w:t>. Aprēķinātā summa tiks uzskatīta par finanšu piedāvājuma pamatsummu.</w:t>
      </w:r>
      <w:r w:rsidR="00073506" w:rsidRPr="00073506">
        <w:rPr>
          <w:sz w:val="22"/>
          <w:szCs w:val="22"/>
          <w:lang w:val="lv-LV"/>
        </w:rPr>
        <w:t xml:space="preserve"> </w:t>
      </w:r>
    </w:p>
    <w:p w:rsidR="00073506" w:rsidRPr="00073506" w:rsidRDefault="00471F21" w:rsidP="004B197A">
      <w:pPr>
        <w:pStyle w:val="BodyText2"/>
        <w:numPr>
          <w:ilvl w:val="2"/>
          <w:numId w:val="26"/>
        </w:numPr>
        <w:spacing w:after="0" w:line="240" w:lineRule="auto"/>
        <w:jc w:val="both"/>
        <w:rPr>
          <w:sz w:val="22"/>
          <w:szCs w:val="22"/>
          <w:lang w:val="lv-LV"/>
        </w:rPr>
      </w:pPr>
      <w:r w:rsidRPr="00073506">
        <w:rPr>
          <w:sz w:val="22"/>
          <w:szCs w:val="22"/>
          <w:lang w:val="lv-LV"/>
        </w:rPr>
        <w:t>Piedāvājuma pamatsumma sastāv no vienību cenu summām bez pievienotās vērtības nodokļa (PVN) un tā jānosaka latos (EUR). Vienību cenas tiek norādītas ar precizitāti divi cipari aiz komata.</w:t>
      </w:r>
    </w:p>
    <w:p w:rsidR="00471F21" w:rsidRPr="00073506" w:rsidRDefault="00471F21" w:rsidP="004B197A">
      <w:pPr>
        <w:pStyle w:val="BodyText2"/>
        <w:numPr>
          <w:ilvl w:val="2"/>
          <w:numId w:val="26"/>
        </w:numPr>
        <w:spacing w:after="0" w:line="240" w:lineRule="auto"/>
        <w:jc w:val="both"/>
        <w:rPr>
          <w:sz w:val="22"/>
          <w:szCs w:val="22"/>
          <w:lang w:val="lv-LV"/>
        </w:rPr>
      </w:pPr>
      <w:r w:rsidRPr="00073506">
        <w:rPr>
          <w:sz w:val="22"/>
          <w:szCs w:val="22"/>
          <w:lang w:val="lv-LV"/>
        </w:rPr>
        <w:t>Katrā vienības cenā jāietver visi nodokļi, nodevas un maksājumi, un visas saprātīgi paredzamās ar Darba izpildi saistītās izmaksas, atskaitot pievienotās vērtības nodokli.</w:t>
      </w:r>
    </w:p>
    <w:p w:rsidR="00471F21" w:rsidRPr="00010A08" w:rsidRDefault="00471F21" w:rsidP="004B197A">
      <w:pPr>
        <w:pStyle w:val="BodyText2"/>
        <w:numPr>
          <w:ilvl w:val="2"/>
          <w:numId w:val="26"/>
        </w:numPr>
        <w:spacing w:after="0" w:line="240" w:lineRule="auto"/>
        <w:jc w:val="both"/>
        <w:rPr>
          <w:sz w:val="22"/>
          <w:szCs w:val="22"/>
          <w:lang w:val="lv-LV"/>
        </w:rPr>
      </w:pPr>
      <w:r w:rsidRPr="00010A08">
        <w:rPr>
          <w:sz w:val="22"/>
          <w:szCs w:val="22"/>
          <w:lang w:val="lv-LV"/>
        </w:rPr>
        <w:t>Vienību cenas tiek fiksētas uz visu Darba izpildes laiku un netiks pārrēķinātas, izņemot līgumā paredzētajos gadījumos.</w:t>
      </w:r>
    </w:p>
    <w:p w:rsidR="00471F21" w:rsidRPr="00010A08" w:rsidRDefault="00471F21" w:rsidP="004B197A">
      <w:pPr>
        <w:pStyle w:val="BodyText2"/>
        <w:numPr>
          <w:ilvl w:val="2"/>
          <w:numId w:val="26"/>
        </w:numPr>
        <w:spacing w:after="0" w:line="240" w:lineRule="auto"/>
        <w:jc w:val="both"/>
        <w:rPr>
          <w:sz w:val="22"/>
          <w:szCs w:val="22"/>
          <w:lang w:val="lv-LV"/>
        </w:rPr>
      </w:pPr>
      <w:r w:rsidRPr="00010A08">
        <w:rPr>
          <w:sz w:val="22"/>
          <w:szCs w:val="22"/>
          <w:lang w:val="lv-LV"/>
        </w:rPr>
        <w:t>Piedāvājuma cena bez PVN tiek ierakstīta konkursa nolikuma 3</w:t>
      </w:r>
      <w:r w:rsidRPr="00010A08">
        <w:rPr>
          <w:sz w:val="22"/>
          <w:szCs w:val="22"/>
          <w:effect w:val="antsRed"/>
          <w:lang w:val="lv-LV"/>
        </w:rPr>
        <w:t xml:space="preserve">.pielikumā ″Finanšu </w:t>
      </w:r>
      <w:r w:rsidRPr="00010A08">
        <w:rPr>
          <w:sz w:val="22"/>
          <w:szCs w:val="22"/>
          <w:lang w:val="lv-LV"/>
        </w:rPr>
        <w:t>piedāvājums″ attiecīgās tabulas ailē.</w:t>
      </w:r>
    </w:p>
    <w:p w:rsidR="00471F21" w:rsidRPr="00010A08" w:rsidRDefault="00471F21" w:rsidP="004B197A">
      <w:pPr>
        <w:pStyle w:val="BodyText2"/>
        <w:numPr>
          <w:ilvl w:val="2"/>
          <w:numId w:val="26"/>
        </w:numPr>
        <w:spacing w:after="0" w:line="240" w:lineRule="auto"/>
        <w:jc w:val="both"/>
        <w:rPr>
          <w:color w:val="FF0000"/>
          <w:sz w:val="22"/>
          <w:szCs w:val="22"/>
          <w:lang w:val="lv-LV"/>
        </w:rPr>
      </w:pPr>
      <w:r w:rsidRPr="00010A08">
        <w:rPr>
          <w:color w:val="FF0000"/>
          <w:sz w:val="22"/>
          <w:szCs w:val="22"/>
          <w:lang w:val="lv-LV"/>
        </w:rPr>
        <w:t>Papildus pretendents pievieno izmaksu tāmi, kas sagatavota ievērojot LBN 501 – 15 „Būvizmaksu noteikšanas kartība”, Tehnisko specifikāciju, iekļaujo</w:t>
      </w:r>
      <w:r w:rsidR="000F49F6" w:rsidRPr="00010A08">
        <w:rPr>
          <w:color w:val="FF0000"/>
          <w:sz w:val="22"/>
          <w:szCs w:val="22"/>
          <w:lang w:val="lv-LV"/>
        </w:rPr>
        <w:t>t tajā visas saistītās izmaksas</w:t>
      </w:r>
      <w:r w:rsidRPr="00010A08">
        <w:rPr>
          <w:color w:val="FF0000"/>
          <w:sz w:val="22"/>
          <w:szCs w:val="22"/>
          <w:lang w:val="lv-LV"/>
        </w:rPr>
        <w:t>.</w:t>
      </w:r>
    </w:p>
    <w:p w:rsidR="000F49F6" w:rsidRPr="004906F7" w:rsidRDefault="000F49F6" w:rsidP="004B197A">
      <w:pPr>
        <w:pStyle w:val="Style1"/>
        <w:numPr>
          <w:ilvl w:val="0"/>
          <w:numId w:val="26"/>
        </w:numPr>
      </w:pPr>
      <w:r w:rsidRPr="004906F7">
        <w:rPr>
          <w:u w:val="single"/>
        </w:rPr>
        <w:t xml:space="preserve">Piedāvājuma izvēles kritēriji – piedāvājums ar viszemāko cenu. </w:t>
      </w:r>
      <w:r w:rsidRPr="004906F7">
        <w:t xml:space="preserve">Pasūtītājs no atbilstošajiem piedāvājumiem izvēlas piedāvājumu ar viszemāko cenu un attiecīgo Pretendentu atzīst par uzvarētāju. </w:t>
      </w:r>
    </w:p>
    <w:p w:rsidR="000F49F6" w:rsidRPr="004906F7" w:rsidRDefault="000F49F6" w:rsidP="004B197A">
      <w:pPr>
        <w:pStyle w:val="Style1"/>
        <w:numPr>
          <w:ilvl w:val="0"/>
          <w:numId w:val="26"/>
        </w:numPr>
      </w:pPr>
      <w:r w:rsidRPr="004906F7">
        <w:t xml:space="preserve">Pasūtītājs 2 (divu) darbdienu laikā pēc lēmuma pieņemšanas ievieto lēmumu Daugavpils pašvaldības mājas lapā </w:t>
      </w:r>
      <w:r>
        <w:fldChar w:fldCharType="begin"/>
      </w:r>
      <w:r>
        <w:instrText xml:space="preserve"> HYPERLINK "http://www.daugavpils.lv" </w:instrText>
      </w:r>
      <w:r>
        <w:fldChar w:fldCharType="separate"/>
      </w:r>
      <w:r w:rsidRPr="004906F7">
        <w:rPr>
          <w:rStyle w:val="Hyperlink"/>
        </w:rPr>
        <w:t>www.daugavpils.lv</w:t>
      </w:r>
      <w:r>
        <w:rPr>
          <w:rStyle w:val="Hyperlink"/>
        </w:rPr>
        <w:fldChar w:fldCharType="end"/>
      </w:r>
      <w:r w:rsidRPr="004906F7">
        <w:t>.</w:t>
      </w:r>
    </w:p>
    <w:p w:rsidR="000F49F6" w:rsidRDefault="000F49F6" w:rsidP="004B197A">
      <w:pPr>
        <w:pStyle w:val="Style1"/>
        <w:numPr>
          <w:ilvl w:val="0"/>
          <w:numId w:val="26"/>
        </w:numPr>
        <w:rPr>
          <w:color w:val="FF0000"/>
        </w:rPr>
      </w:pPr>
      <w:r w:rsidRPr="004906F7">
        <w:rPr>
          <w:color w:val="FF0000"/>
        </w:rPr>
        <w:t xml:space="preserve">Piedāvājums iesniedzams </w:t>
      </w:r>
      <w:r w:rsidR="00E31492">
        <w:rPr>
          <w:b/>
          <w:color w:val="FF0000"/>
          <w:u w:val="single"/>
        </w:rPr>
        <w:t>līdz 2016.gada 24</w:t>
      </w:r>
      <w:r w:rsidR="006B206E">
        <w:rPr>
          <w:b/>
          <w:color w:val="FF0000"/>
          <w:u w:val="single"/>
        </w:rPr>
        <w:t>.maijam</w:t>
      </w:r>
      <w:r w:rsidR="00E31492">
        <w:rPr>
          <w:color w:val="FF0000"/>
        </w:rPr>
        <w:t xml:space="preserve"> plkst.11</w:t>
      </w:r>
      <w:r w:rsidRPr="004906F7">
        <w:rPr>
          <w:color w:val="FF0000"/>
        </w:rPr>
        <w:t>.00 pēc adreses Daugavpils pilsētas pašvaldības iestāde „Komunālās saimniecības pārvald</w:t>
      </w:r>
      <w:r>
        <w:rPr>
          <w:color w:val="FF0000"/>
        </w:rPr>
        <w:t>e”, Saules ielā 5A, Daugavpilī,  2.stāvā, 223.kab.(juristei</w:t>
      </w:r>
      <w:r w:rsidRPr="004906F7">
        <w:rPr>
          <w:color w:val="FF0000"/>
        </w:rPr>
        <w:t>).</w:t>
      </w:r>
    </w:p>
    <w:p w:rsidR="000F49F6" w:rsidRPr="000F49F6" w:rsidRDefault="000F49F6" w:rsidP="004B197A">
      <w:pPr>
        <w:pStyle w:val="ListParagraph"/>
        <w:numPr>
          <w:ilvl w:val="0"/>
          <w:numId w:val="26"/>
        </w:numPr>
        <w:jc w:val="both"/>
        <w:rPr>
          <w:sz w:val="20"/>
          <w:szCs w:val="20"/>
          <w:lang w:val="lv-LV"/>
        </w:rPr>
      </w:pPr>
      <w:r w:rsidRPr="000F49F6">
        <w:rPr>
          <w:sz w:val="20"/>
          <w:szCs w:val="20"/>
          <w:lang w:val="lv-LV"/>
        </w:rPr>
        <w:t>Pielikumi:</w:t>
      </w:r>
    </w:p>
    <w:p w:rsidR="000F49F6" w:rsidRPr="000F49F6" w:rsidRDefault="000F49F6" w:rsidP="000F49F6">
      <w:pPr>
        <w:pStyle w:val="ListParagraph"/>
        <w:ind w:left="450"/>
        <w:jc w:val="both"/>
        <w:rPr>
          <w:sz w:val="20"/>
          <w:szCs w:val="20"/>
          <w:lang w:val="lv-LV"/>
        </w:rPr>
      </w:pPr>
      <w:r w:rsidRPr="000F49F6">
        <w:rPr>
          <w:sz w:val="20"/>
          <w:szCs w:val="20"/>
          <w:lang w:val="lv-LV"/>
        </w:rPr>
        <w:t>Pielikums Nr.1. Pieteikums.</w:t>
      </w:r>
    </w:p>
    <w:p w:rsidR="000F49F6" w:rsidRPr="000F49F6" w:rsidRDefault="000F49F6" w:rsidP="000F49F6">
      <w:pPr>
        <w:pStyle w:val="ListParagraph"/>
        <w:ind w:left="450"/>
        <w:jc w:val="both"/>
        <w:rPr>
          <w:sz w:val="20"/>
          <w:szCs w:val="20"/>
          <w:lang w:val="lv-LV"/>
        </w:rPr>
      </w:pPr>
      <w:r w:rsidRPr="000F49F6">
        <w:rPr>
          <w:sz w:val="20"/>
          <w:szCs w:val="20"/>
          <w:lang w:val="lv-LV"/>
        </w:rPr>
        <w:t>Pielikums Nr.2. Tehniskā specifikācija.</w:t>
      </w:r>
    </w:p>
    <w:p w:rsidR="000F49F6" w:rsidRPr="000F49F6" w:rsidRDefault="000F49F6" w:rsidP="000F49F6">
      <w:pPr>
        <w:pStyle w:val="ListParagraph"/>
        <w:ind w:left="450"/>
        <w:jc w:val="both"/>
        <w:rPr>
          <w:sz w:val="20"/>
          <w:szCs w:val="20"/>
          <w:lang w:val="lv-LV"/>
        </w:rPr>
      </w:pPr>
      <w:r w:rsidRPr="000F49F6">
        <w:rPr>
          <w:sz w:val="20"/>
          <w:szCs w:val="20"/>
          <w:lang w:val="lv-LV"/>
        </w:rPr>
        <w:t>Pielikums Nr.3. Finanšu piedāvājuma veidne.</w:t>
      </w:r>
    </w:p>
    <w:p w:rsidR="000F49F6" w:rsidRPr="000F49F6" w:rsidRDefault="000F49F6" w:rsidP="000F49F6">
      <w:pPr>
        <w:pStyle w:val="ListParagraph"/>
        <w:ind w:left="450"/>
        <w:jc w:val="both"/>
        <w:rPr>
          <w:sz w:val="20"/>
          <w:szCs w:val="20"/>
          <w:lang w:val="lv-LV"/>
        </w:rPr>
      </w:pPr>
      <w:r w:rsidRPr="000F49F6">
        <w:rPr>
          <w:sz w:val="20"/>
          <w:szCs w:val="20"/>
          <w:lang w:val="lv-LV"/>
        </w:rPr>
        <w:t>Pielikums Nr.4 Apliecinājuma veidne.</w:t>
      </w:r>
    </w:p>
    <w:p w:rsidR="000F49F6" w:rsidRDefault="000F49F6" w:rsidP="000F49F6">
      <w:pPr>
        <w:pStyle w:val="ListParagraph"/>
        <w:ind w:left="450"/>
        <w:jc w:val="both"/>
        <w:rPr>
          <w:sz w:val="20"/>
          <w:szCs w:val="20"/>
          <w:lang w:val="lv-LV"/>
        </w:rPr>
      </w:pPr>
      <w:r w:rsidRPr="000F49F6">
        <w:rPr>
          <w:sz w:val="20"/>
          <w:szCs w:val="20"/>
          <w:lang w:val="lv-LV"/>
        </w:rPr>
        <w:t>Pielikums Nr.5 CV</w:t>
      </w:r>
    </w:p>
    <w:p w:rsidR="00DD5F57" w:rsidRPr="000F49F6" w:rsidRDefault="00DD5F57" w:rsidP="000F49F6">
      <w:pPr>
        <w:pStyle w:val="ListParagraph"/>
        <w:ind w:left="450"/>
        <w:jc w:val="both"/>
        <w:rPr>
          <w:sz w:val="20"/>
          <w:szCs w:val="20"/>
          <w:lang w:val="lv-LV"/>
        </w:rPr>
      </w:pPr>
      <w:r>
        <w:rPr>
          <w:sz w:val="20"/>
          <w:szCs w:val="20"/>
          <w:lang w:val="lv-LV"/>
        </w:rPr>
        <w:t>Pielikums Nr.6 Svētku programma.</w:t>
      </w:r>
    </w:p>
    <w:p w:rsidR="000F49F6" w:rsidRPr="000F49F6" w:rsidRDefault="000F49F6" w:rsidP="000F49F6">
      <w:pPr>
        <w:pStyle w:val="ListParagraph"/>
        <w:ind w:left="450"/>
        <w:jc w:val="both"/>
        <w:rPr>
          <w:sz w:val="20"/>
          <w:szCs w:val="20"/>
          <w:lang w:val="lv-LV"/>
        </w:rPr>
      </w:pPr>
    </w:p>
    <w:p w:rsidR="000F49F6" w:rsidRPr="004906F7" w:rsidRDefault="000F49F6" w:rsidP="000F49F6">
      <w:pPr>
        <w:pStyle w:val="Style1"/>
        <w:numPr>
          <w:ilvl w:val="0"/>
          <w:numId w:val="0"/>
        </w:numPr>
        <w:ind w:left="450"/>
        <w:rPr>
          <w:color w:val="FF0000"/>
        </w:rPr>
      </w:pPr>
    </w:p>
    <w:p w:rsidR="000F49F6" w:rsidRDefault="000F49F6" w:rsidP="000F49F6">
      <w:pPr>
        <w:jc w:val="both"/>
        <w:rPr>
          <w:sz w:val="20"/>
          <w:szCs w:val="20"/>
          <w:lang w:val="lv-LV"/>
        </w:rPr>
      </w:pPr>
    </w:p>
    <w:p w:rsidR="000F49F6" w:rsidRDefault="000F49F6" w:rsidP="000F49F6">
      <w:pPr>
        <w:jc w:val="both"/>
        <w:rPr>
          <w:sz w:val="20"/>
          <w:szCs w:val="20"/>
          <w:lang w:val="lv-LV"/>
        </w:rPr>
      </w:pPr>
    </w:p>
    <w:p w:rsidR="000F49F6" w:rsidRPr="004906F7" w:rsidRDefault="000F49F6" w:rsidP="000F49F6">
      <w:pPr>
        <w:pStyle w:val="BodyText2"/>
        <w:spacing w:after="0" w:line="240" w:lineRule="auto"/>
        <w:jc w:val="both"/>
        <w:rPr>
          <w:color w:val="FF0000"/>
          <w:sz w:val="20"/>
          <w:szCs w:val="20"/>
          <w:lang w:val="lv-LV"/>
        </w:rPr>
      </w:pPr>
    </w:p>
    <w:p w:rsidR="004C42F3" w:rsidRPr="004C42F3" w:rsidRDefault="004C42F3" w:rsidP="00BE3F1C">
      <w:pPr>
        <w:jc w:val="both"/>
        <w:rPr>
          <w:i/>
          <w:sz w:val="22"/>
          <w:szCs w:val="22"/>
          <w:lang w:val="de-DE"/>
        </w:rPr>
      </w:pPr>
    </w:p>
    <w:p w:rsidR="00A06C1C" w:rsidRDefault="00A06C1C" w:rsidP="00BE3F1C">
      <w:pPr>
        <w:jc w:val="center"/>
        <w:rPr>
          <w:sz w:val="22"/>
          <w:szCs w:val="22"/>
          <w:lang w:val="de-DE"/>
        </w:rPr>
      </w:pPr>
    </w:p>
    <w:p w:rsidR="00BE3F1C" w:rsidRPr="00E57848" w:rsidRDefault="00BE3F1C" w:rsidP="00BE3F1C">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BE3F1C" w:rsidRPr="00E57848" w:rsidRDefault="00BE3F1C" w:rsidP="00BE3F1C">
      <w:pPr>
        <w:rPr>
          <w:b/>
          <w:bCs/>
          <w:sz w:val="22"/>
          <w:szCs w:val="22"/>
          <w:lang w:val="lv-LV"/>
        </w:rPr>
      </w:pPr>
    </w:p>
    <w:p w:rsidR="00BE3F1C" w:rsidRPr="00E57848" w:rsidRDefault="00BE3F1C" w:rsidP="00BE3F1C">
      <w:pPr>
        <w:jc w:val="center"/>
        <w:rPr>
          <w:b/>
          <w:caps/>
          <w:sz w:val="22"/>
          <w:szCs w:val="22"/>
          <w:lang w:val="lv-LV"/>
        </w:rPr>
      </w:pPr>
      <w:r w:rsidRPr="00E57848">
        <w:rPr>
          <w:b/>
          <w:caps/>
          <w:sz w:val="22"/>
          <w:szCs w:val="22"/>
          <w:lang w:val="lv-LV"/>
        </w:rPr>
        <w:t xml:space="preserve">PIETEIKUMS PAR PIEDALĪŠANOS APTAUJĀ </w:t>
      </w:r>
    </w:p>
    <w:p w:rsidR="00BE3F1C" w:rsidRPr="00E57848" w:rsidRDefault="00BE3F1C" w:rsidP="00BE3F1C">
      <w:pPr>
        <w:pStyle w:val="BodyText"/>
        <w:spacing w:after="0"/>
        <w:ind w:left="181"/>
        <w:rPr>
          <w:b/>
          <w:bCs/>
          <w:sz w:val="22"/>
          <w:szCs w:val="22"/>
          <w:lang w:val="lv-LV"/>
        </w:rPr>
      </w:pP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Saules iela 5A, Daugavpils</w:t>
      </w:r>
    </w:p>
    <w:p w:rsidR="00BE3F1C" w:rsidRPr="00E57848" w:rsidRDefault="00BE3F1C" w:rsidP="00BE3F1C">
      <w:pPr>
        <w:rPr>
          <w:b/>
          <w:caps/>
          <w:sz w:val="22"/>
          <w:szCs w:val="22"/>
          <w:lang w:val="lv-LV"/>
        </w:rPr>
      </w:pPr>
    </w:p>
    <w:p w:rsidR="008B7637" w:rsidRPr="008B7637" w:rsidRDefault="008B7637" w:rsidP="008B7637">
      <w:pPr>
        <w:jc w:val="center"/>
        <w:rPr>
          <w:b/>
          <w:bCs/>
          <w:lang w:val="en-GB"/>
        </w:rPr>
      </w:pPr>
      <w:r w:rsidRPr="008B7637">
        <w:rPr>
          <w:b/>
          <w:bCs/>
          <w:lang w:val="lv-LV"/>
        </w:rPr>
        <w:t xml:space="preserve">„Rīgas ielas, Mihoelsa ielas, Vienības ielas, Dubrovina parka, A. Pumpura skvēra, </w:t>
      </w:r>
    </w:p>
    <w:p w:rsidR="008B7637" w:rsidRPr="008B7637" w:rsidRDefault="008B7637" w:rsidP="008B7637">
      <w:pPr>
        <w:jc w:val="center"/>
        <w:rPr>
          <w:b/>
          <w:bCs/>
          <w:lang w:val="lv-LV"/>
        </w:rPr>
      </w:pPr>
      <w:r w:rsidRPr="008B7637">
        <w:rPr>
          <w:b/>
          <w:bCs/>
          <w:lang w:val="lv-LV"/>
        </w:rPr>
        <w:t xml:space="preserve">Vienības laukuma un pilsētas mikrorajonu elektroapgādes montāžas un demontāžas darbi 2016.gada Daugavpils pilsētas svētkiem” </w:t>
      </w:r>
    </w:p>
    <w:p w:rsidR="00BE3F1C" w:rsidRPr="008B7637" w:rsidRDefault="00BE3F1C" w:rsidP="00BE3F1C">
      <w:pPr>
        <w:jc w:val="center"/>
        <w:rPr>
          <w:b/>
          <w:bCs/>
          <w:lang w:val="lv-LV"/>
        </w:rPr>
      </w:pPr>
    </w:p>
    <w:p w:rsidR="00BE3F1C" w:rsidRPr="00710892" w:rsidRDefault="00BE3F1C" w:rsidP="00BE3F1C">
      <w:pPr>
        <w:jc w:val="center"/>
        <w:rPr>
          <w:sz w:val="22"/>
          <w:szCs w:val="22"/>
          <w:lang w:val="lv-LV"/>
        </w:rPr>
      </w:pPr>
    </w:p>
    <w:p w:rsidR="00BE3F1C" w:rsidRPr="00E57848" w:rsidRDefault="00BE3F1C" w:rsidP="00BE3F1C">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BE3F1C" w:rsidRPr="00E57848" w:rsidRDefault="00BE3F1C" w:rsidP="00BE3F1C">
      <w:pPr>
        <w:jc w:val="both"/>
        <w:rPr>
          <w:sz w:val="22"/>
          <w:szCs w:val="22"/>
          <w:lang w:val="lv-LV"/>
        </w:rPr>
      </w:pPr>
    </w:p>
    <w:p w:rsidR="00E82823" w:rsidRPr="00E82823" w:rsidRDefault="00BE3F1C" w:rsidP="00E82823">
      <w:pPr>
        <w:pStyle w:val="ListParagraph"/>
        <w:numPr>
          <w:ilvl w:val="0"/>
          <w:numId w:val="2"/>
        </w:numPr>
        <w:jc w:val="both"/>
        <w:rPr>
          <w:bCs/>
          <w:sz w:val="22"/>
          <w:szCs w:val="22"/>
          <w:lang w:val="lv-LV"/>
        </w:rPr>
      </w:pPr>
      <w:r w:rsidRPr="00E82823">
        <w:rPr>
          <w:sz w:val="22"/>
          <w:szCs w:val="22"/>
          <w:lang w:val="lv-LV"/>
        </w:rPr>
        <w:t xml:space="preserve">piesakās piedalīties aptaujā  </w:t>
      </w:r>
      <w:r w:rsidR="0080494A">
        <w:rPr>
          <w:bCs/>
          <w:sz w:val="22"/>
          <w:szCs w:val="22"/>
          <w:lang w:val="lv-LV"/>
        </w:rPr>
        <w:t>„</w:t>
      </w:r>
      <w:r w:rsidR="003A48C8">
        <w:rPr>
          <w:bCs/>
          <w:sz w:val="22"/>
          <w:szCs w:val="22"/>
          <w:lang w:val="lv-LV"/>
        </w:rPr>
        <w:t xml:space="preserve"> Rīgas ielas, Mihoelsa ielas, Vienības ielas, Dubrovina parka, A.Pumpura skvēra, Vienības laukuma un pilsētas mikrorajonu elektroapgādes montāžas un demontāžas darbi 2016.gada Daugavpils pilsētas svētkiem”;</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 xml:space="preserve">pņemas ievērot </w:t>
      </w:r>
      <w:r>
        <w:rPr>
          <w:sz w:val="22"/>
          <w:szCs w:val="22"/>
          <w:lang w:val="lv-LV"/>
        </w:rPr>
        <w:t>uzaicinājuma</w:t>
      </w:r>
      <w:r w:rsidR="00D3095E">
        <w:rPr>
          <w:sz w:val="22"/>
          <w:szCs w:val="22"/>
          <w:lang w:val="lv-LV"/>
        </w:rPr>
        <w:t xml:space="preserve"> </w:t>
      </w:r>
      <w:r>
        <w:rPr>
          <w:sz w:val="22"/>
          <w:szCs w:val="22"/>
          <w:lang w:val="lv-LV"/>
        </w:rPr>
        <w:t xml:space="preserve"> </w:t>
      </w:r>
      <w:r w:rsidRPr="00E57848">
        <w:rPr>
          <w:sz w:val="22"/>
          <w:szCs w:val="22"/>
          <w:lang w:val="lv-LV"/>
        </w:rPr>
        <w:t xml:space="preserve">prasības; </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pņemas (ja Pasūtītājs izvēlējies šo piedāvājumu) slēgt līgumu un izpildīt visus līguma pamatnosacījumus;</w:t>
      </w:r>
    </w:p>
    <w:p w:rsidR="00BE3F1C"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pliecina, ka ir iesniedzis tikai patiesu informāciju.</w:t>
      </w:r>
    </w:p>
    <w:p w:rsidR="00BE3F1C" w:rsidRPr="00E57848" w:rsidRDefault="00BE3F1C" w:rsidP="00BE3F1C">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BE3F1C" w:rsidRPr="00E57848" w:rsidTr="00DD5F57">
        <w:trPr>
          <w:trHeight w:val="361"/>
        </w:trPr>
        <w:tc>
          <w:tcPr>
            <w:tcW w:w="2694" w:type="dxa"/>
            <w:shd w:val="pct5" w:color="auto" w:fill="FFFFFF"/>
          </w:tcPr>
          <w:p w:rsidR="00BE3F1C" w:rsidRPr="00E57848" w:rsidRDefault="00BE3F1C" w:rsidP="00DD5F57">
            <w:pPr>
              <w:jc w:val="both"/>
              <w:rPr>
                <w:b/>
                <w:sz w:val="22"/>
                <w:szCs w:val="22"/>
                <w:lang w:val="lv-LV"/>
              </w:rPr>
            </w:pPr>
            <w:r w:rsidRPr="00E57848">
              <w:rPr>
                <w:b/>
                <w:sz w:val="22"/>
                <w:szCs w:val="22"/>
                <w:lang w:val="lv-LV"/>
              </w:rPr>
              <w:t>Pretendents</w:t>
            </w:r>
          </w:p>
        </w:tc>
        <w:tc>
          <w:tcPr>
            <w:tcW w:w="6846" w:type="dxa"/>
          </w:tcPr>
          <w:p w:rsidR="00BE3F1C" w:rsidRPr="00E57848" w:rsidRDefault="00BE3F1C" w:rsidP="00DD5F57">
            <w:pPr>
              <w:rPr>
                <w:sz w:val="22"/>
                <w:szCs w:val="22"/>
                <w:lang w:val="lv-LV"/>
              </w:rPr>
            </w:pPr>
          </w:p>
        </w:tc>
      </w:tr>
      <w:tr w:rsidR="00BE3F1C" w:rsidRPr="00E57848" w:rsidTr="00DD5F57">
        <w:trPr>
          <w:trHeight w:val="362"/>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 xml:space="preserve">Reģistrācijas Nr. </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15"/>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Adrese:</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clear" w:color="auto" w:fill="F3F3F3"/>
            <w:vAlign w:val="center"/>
          </w:tcPr>
          <w:p w:rsidR="00BE3F1C" w:rsidRPr="00E57848" w:rsidRDefault="00BE3F1C" w:rsidP="00DD5F57">
            <w:pPr>
              <w:jc w:val="both"/>
              <w:rPr>
                <w:b/>
                <w:sz w:val="22"/>
                <w:szCs w:val="22"/>
                <w:lang w:val="lv-LV"/>
              </w:rPr>
            </w:pPr>
            <w:r w:rsidRPr="00E57848">
              <w:rPr>
                <w:b/>
                <w:sz w:val="22"/>
                <w:szCs w:val="22"/>
                <w:lang w:val="lv-LV"/>
              </w:rPr>
              <w:t>Kontaktpersona</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Kontaktpersonas tālr./fakss, e-pasts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Bankas nosaukums, filiāle</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97"/>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Bankas kods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Norēķinu konts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Vārds, uzvārds*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Amats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Paraksts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Datums</w:t>
            </w:r>
          </w:p>
        </w:tc>
        <w:tc>
          <w:tcPr>
            <w:tcW w:w="6846" w:type="dxa"/>
            <w:vAlign w:val="center"/>
          </w:tcPr>
          <w:p w:rsidR="00BE3F1C" w:rsidRPr="00E57848" w:rsidRDefault="00BE3F1C" w:rsidP="00DD5F57">
            <w:pPr>
              <w:rPr>
                <w:sz w:val="22"/>
                <w:szCs w:val="22"/>
                <w:lang w:val="lv-LV"/>
              </w:rPr>
            </w:pPr>
          </w:p>
        </w:tc>
      </w:tr>
      <w:tr w:rsidR="00BE3F1C" w:rsidRPr="00E57848" w:rsidTr="00DD5F57">
        <w:trPr>
          <w:trHeight w:val="386"/>
        </w:trPr>
        <w:tc>
          <w:tcPr>
            <w:tcW w:w="2694" w:type="dxa"/>
            <w:shd w:val="pct5" w:color="auto" w:fill="FFFFFF"/>
            <w:vAlign w:val="center"/>
          </w:tcPr>
          <w:p w:rsidR="00BE3F1C" w:rsidRPr="00E57848" w:rsidRDefault="00BE3F1C" w:rsidP="00DD5F57">
            <w:pPr>
              <w:jc w:val="both"/>
              <w:rPr>
                <w:b/>
                <w:sz w:val="22"/>
                <w:szCs w:val="22"/>
                <w:lang w:val="lv-LV"/>
              </w:rPr>
            </w:pPr>
            <w:r w:rsidRPr="00E57848">
              <w:rPr>
                <w:b/>
                <w:sz w:val="22"/>
                <w:szCs w:val="22"/>
                <w:lang w:val="lv-LV"/>
              </w:rPr>
              <w:t>Zīmogs</w:t>
            </w:r>
          </w:p>
        </w:tc>
        <w:tc>
          <w:tcPr>
            <w:tcW w:w="6846" w:type="dxa"/>
            <w:vAlign w:val="center"/>
          </w:tcPr>
          <w:p w:rsidR="00BE3F1C" w:rsidRPr="00E57848" w:rsidRDefault="00BE3F1C" w:rsidP="00DD5F57">
            <w:pPr>
              <w:rPr>
                <w:sz w:val="22"/>
                <w:szCs w:val="22"/>
                <w:lang w:val="lv-LV"/>
              </w:rPr>
            </w:pPr>
          </w:p>
        </w:tc>
      </w:tr>
    </w:tbl>
    <w:p w:rsidR="00BE3F1C" w:rsidRPr="00E57848" w:rsidRDefault="00BE3F1C" w:rsidP="00BE3F1C">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BE3F1C" w:rsidRDefault="00BE3F1C" w:rsidP="00BE3F1C">
      <w:pPr>
        <w:jc w:val="center"/>
        <w:rPr>
          <w:b/>
          <w:sz w:val="28"/>
          <w:szCs w:val="28"/>
          <w:lang w:val="lv-LV"/>
        </w:rPr>
      </w:pPr>
      <w:r w:rsidRPr="00E57848">
        <w:rPr>
          <w:b/>
          <w:bCs/>
          <w:lang w:val="lv-LV"/>
        </w:rPr>
        <w:br w:type="page"/>
      </w:r>
      <w:r w:rsidRPr="00E57848">
        <w:rPr>
          <w:b/>
          <w:sz w:val="28"/>
          <w:szCs w:val="28"/>
          <w:lang w:val="lv-LV"/>
        </w:rPr>
        <w:lastRenderedPageBreak/>
        <w:t>Pielikums nr.2</w:t>
      </w:r>
    </w:p>
    <w:p w:rsidR="0046239E" w:rsidRPr="0046239E" w:rsidRDefault="0046239E" w:rsidP="0046239E">
      <w:pPr>
        <w:rPr>
          <w:lang w:val="lv-LV"/>
        </w:rPr>
      </w:pPr>
    </w:p>
    <w:p w:rsidR="002D726D" w:rsidRPr="00FE0BA9" w:rsidRDefault="002D726D" w:rsidP="002D726D">
      <w:pPr>
        <w:jc w:val="center"/>
        <w:rPr>
          <w:b/>
          <w:bCs/>
          <w:lang w:val="lv-LV"/>
        </w:rPr>
      </w:pPr>
      <w:r w:rsidRPr="00034AE8">
        <w:rPr>
          <w:b/>
          <w:bCs/>
          <w:lang w:val="lv-LV"/>
        </w:rPr>
        <w:t>Tehniskā</w:t>
      </w:r>
      <w:r w:rsidRPr="00FE0BA9">
        <w:rPr>
          <w:b/>
          <w:bCs/>
          <w:lang w:val="lv-LV"/>
        </w:rPr>
        <w:t xml:space="preserve"> specifikācija</w:t>
      </w:r>
    </w:p>
    <w:p w:rsidR="002D726D" w:rsidRPr="00FE0BA9" w:rsidRDefault="002D726D" w:rsidP="002D726D">
      <w:pPr>
        <w:jc w:val="center"/>
        <w:rPr>
          <w:b/>
          <w:bCs/>
          <w:lang w:val="lv-LV"/>
        </w:rPr>
      </w:pPr>
    </w:p>
    <w:p w:rsidR="002D726D" w:rsidRPr="00034AE8" w:rsidRDefault="002D726D" w:rsidP="002D726D">
      <w:pPr>
        <w:jc w:val="center"/>
        <w:rPr>
          <w:b/>
          <w:bCs/>
          <w:lang w:val="lv-LV"/>
        </w:rPr>
      </w:pPr>
      <w:r w:rsidRPr="00FE0BA9">
        <w:rPr>
          <w:b/>
          <w:bCs/>
          <w:lang w:val="lv-LV"/>
        </w:rPr>
        <w:t>Rīgas ielas, Mihoelsa ielas, Vienības ielas, Dubrovina parka, A. Pumpura skvēra</w:t>
      </w:r>
    </w:p>
    <w:p w:rsidR="002D726D" w:rsidRPr="00FE0BA9" w:rsidRDefault="002D726D" w:rsidP="002D726D">
      <w:pPr>
        <w:jc w:val="center"/>
        <w:rPr>
          <w:b/>
          <w:bCs/>
          <w:lang w:val="lv-LV"/>
        </w:rPr>
      </w:pPr>
      <w:r w:rsidRPr="00FE0BA9">
        <w:rPr>
          <w:b/>
          <w:bCs/>
          <w:lang w:val="lv-LV"/>
        </w:rPr>
        <w:t>Vienības laukuma un pilsētas mikrorajonu elektroapgādes montāžas un demontāžas darbi 2016.gada Daugavpils pilsētas svētkiem</w:t>
      </w:r>
    </w:p>
    <w:p w:rsidR="002D726D" w:rsidRPr="009D05D4" w:rsidRDefault="002D726D" w:rsidP="002D726D">
      <w:pPr>
        <w:jc w:val="center"/>
        <w:rPr>
          <w:b/>
          <w:bCs/>
          <w:lang w:val="lv-LV"/>
        </w:rPr>
      </w:pPr>
    </w:p>
    <w:p w:rsidR="002D726D" w:rsidRPr="009D05D4" w:rsidRDefault="002D726D" w:rsidP="002D726D">
      <w:pPr>
        <w:numPr>
          <w:ilvl w:val="0"/>
          <w:numId w:val="30"/>
        </w:numPr>
        <w:rPr>
          <w:b/>
          <w:bCs/>
          <w:lang w:val="lv-LV"/>
        </w:rPr>
      </w:pPr>
      <w:r w:rsidRPr="009D05D4">
        <w:rPr>
          <w:b/>
          <w:bCs/>
          <w:lang w:val="lv-LV"/>
        </w:rPr>
        <w:t>Uzdevums</w:t>
      </w:r>
    </w:p>
    <w:p w:rsidR="002D726D" w:rsidRDefault="002D726D" w:rsidP="002D726D">
      <w:pPr>
        <w:pStyle w:val="Heading3"/>
        <w:ind w:left="342"/>
        <w:jc w:val="both"/>
        <w:rPr>
          <w:rFonts w:ascii="Times New Roman" w:hAnsi="Times New Roman" w:cs="Times New Roman"/>
          <w:sz w:val="24"/>
          <w:lang w:val="lv-LV"/>
        </w:rPr>
      </w:pPr>
      <w:r w:rsidRPr="002D726D">
        <w:rPr>
          <w:sz w:val="24"/>
          <w:lang w:val="lv-LV"/>
        </w:rPr>
        <w:t xml:space="preserve">       </w:t>
      </w:r>
      <w:r w:rsidRPr="007D1843">
        <w:rPr>
          <w:rFonts w:ascii="Times New Roman" w:hAnsi="Times New Roman" w:cs="Times New Roman"/>
          <w:sz w:val="24"/>
          <w:lang w:val="lv-LV"/>
        </w:rPr>
        <w:t>Nodrošināt Rīgas ielas, Mihoelsa ielas, Vienības ielas, Dubrovina parka, A. Pumpura skvēra, Vienības laukuma un  pilsētas mikrorajonu elektroapgādes montāžas un demontāžas darbu izpildi 2016.gada Daugavpils pilsētas svētkiem saskaņā ar programmu (pielikumā).</w:t>
      </w:r>
    </w:p>
    <w:p w:rsidR="00BB7E90" w:rsidRPr="00BB7E90" w:rsidRDefault="00BB7E90" w:rsidP="00BB7E90">
      <w:pPr>
        <w:rPr>
          <w:lang w:val="lv-LV"/>
        </w:rPr>
      </w:pPr>
    </w:p>
    <w:p w:rsidR="002D726D" w:rsidRPr="00885F77" w:rsidRDefault="002D726D" w:rsidP="002D726D">
      <w:pPr>
        <w:numPr>
          <w:ilvl w:val="0"/>
          <w:numId w:val="30"/>
        </w:numPr>
        <w:rPr>
          <w:b/>
          <w:bCs/>
          <w:lang w:val="lv-LV"/>
        </w:rPr>
      </w:pPr>
      <w:r w:rsidRPr="00885F77">
        <w:rPr>
          <w:b/>
          <w:bCs/>
          <w:lang w:val="lv-LV"/>
        </w:rPr>
        <w:t>Darbu apjomi</w:t>
      </w:r>
    </w:p>
    <w:tbl>
      <w:tblPr>
        <w:tblW w:w="904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4788"/>
        <w:gridCol w:w="1083"/>
        <w:gridCol w:w="969"/>
        <w:gridCol w:w="1542"/>
      </w:tblGrid>
      <w:tr w:rsidR="002D726D" w:rsidTr="00DD5F57">
        <w:trPr>
          <w:trHeight w:val="485"/>
        </w:trPr>
        <w:tc>
          <w:tcPr>
            <w:tcW w:w="660" w:type="dxa"/>
          </w:tcPr>
          <w:p w:rsidR="002D726D" w:rsidRDefault="002D726D" w:rsidP="00DD5F57">
            <w:pPr>
              <w:rPr>
                <w:b/>
                <w:bCs/>
                <w:lang w:val="lv-LV"/>
              </w:rPr>
            </w:pPr>
            <w:r>
              <w:rPr>
                <w:b/>
                <w:bCs/>
                <w:lang w:val="lv-LV"/>
              </w:rPr>
              <w:t>Nr. p.k.</w:t>
            </w:r>
          </w:p>
        </w:tc>
        <w:tc>
          <w:tcPr>
            <w:tcW w:w="4788" w:type="dxa"/>
            <w:vAlign w:val="center"/>
          </w:tcPr>
          <w:p w:rsidR="002D726D" w:rsidRDefault="002D726D" w:rsidP="00DD5F57">
            <w:pPr>
              <w:pStyle w:val="Heading2"/>
              <w:jc w:val="center"/>
            </w:pPr>
            <w:r>
              <w:t>Darbu nosaukums</w:t>
            </w:r>
          </w:p>
        </w:tc>
        <w:tc>
          <w:tcPr>
            <w:tcW w:w="1083" w:type="dxa"/>
            <w:vAlign w:val="center"/>
          </w:tcPr>
          <w:p w:rsidR="002D726D" w:rsidRDefault="002D726D" w:rsidP="00DD5F57">
            <w:pPr>
              <w:jc w:val="center"/>
              <w:rPr>
                <w:b/>
                <w:bCs/>
                <w:lang w:val="lv-LV"/>
              </w:rPr>
            </w:pPr>
            <w:r>
              <w:rPr>
                <w:b/>
                <w:bCs/>
                <w:lang w:val="lv-LV"/>
              </w:rPr>
              <w:t>Mērv.</w:t>
            </w:r>
          </w:p>
        </w:tc>
        <w:tc>
          <w:tcPr>
            <w:tcW w:w="969" w:type="dxa"/>
            <w:vAlign w:val="center"/>
          </w:tcPr>
          <w:p w:rsidR="002D726D" w:rsidRDefault="002D726D" w:rsidP="00DD5F57">
            <w:pPr>
              <w:jc w:val="center"/>
              <w:rPr>
                <w:b/>
                <w:bCs/>
                <w:lang w:val="lv-LV"/>
              </w:rPr>
            </w:pPr>
            <w:r>
              <w:rPr>
                <w:b/>
                <w:bCs/>
                <w:lang w:val="lv-LV"/>
              </w:rPr>
              <w:t>Daudz.</w:t>
            </w:r>
          </w:p>
        </w:tc>
        <w:tc>
          <w:tcPr>
            <w:tcW w:w="1542" w:type="dxa"/>
            <w:vAlign w:val="center"/>
          </w:tcPr>
          <w:p w:rsidR="002D726D" w:rsidRDefault="002D726D" w:rsidP="00DD5F57">
            <w:pPr>
              <w:jc w:val="center"/>
              <w:rPr>
                <w:b/>
                <w:bCs/>
                <w:lang w:val="lv-LV"/>
              </w:rPr>
            </w:pPr>
            <w:r>
              <w:rPr>
                <w:b/>
                <w:bCs/>
                <w:lang w:val="lv-LV"/>
              </w:rPr>
              <w:t>Piezīmes</w:t>
            </w:r>
          </w:p>
        </w:tc>
      </w:tr>
      <w:tr w:rsidR="002D726D" w:rsidTr="00DD5F57">
        <w:tc>
          <w:tcPr>
            <w:tcW w:w="660" w:type="dxa"/>
          </w:tcPr>
          <w:p w:rsidR="002D726D" w:rsidRPr="00D75454" w:rsidRDefault="002D726D" w:rsidP="00DD5F57">
            <w:pPr>
              <w:rPr>
                <w:rFonts w:ascii="Calibri" w:hAnsi="Calibri" w:cs="Arial"/>
                <w:i/>
                <w:iCs/>
              </w:rPr>
            </w:pPr>
          </w:p>
        </w:tc>
        <w:tc>
          <w:tcPr>
            <w:tcW w:w="4788" w:type="dxa"/>
          </w:tcPr>
          <w:p w:rsidR="002D726D" w:rsidRDefault="002D726D" w:rsidP="00DD5F57">
            <w:pPr>
              <w:jc w:val="center"/>
            </w:pPr>
            <w:proofErr w:type="spellStart"/>
            <w:r w:rsidRPr="00D75454">
              <w:rPr>
                <w:rFonts w:ascii="Calibri" w:hAnsi="Calibri" w:cs="Arial"/>
                <w:i/>
                <w:iCs/>
              </w:rPr>
              <w:t>Montāžas</w:t>
            </w:r>
            <w:proofErr w:type="spellEnd"/>
            <w:r w:rsidRPr="00D75454">
              <w:rPr>
                <w:rFonts w:ascii="Calibri" w:hAnsi="Calibri" w:cs="Arial"/>
                <w:i/>
                <w:iCs/>
              </w:rPr>
              <w:t xml:space="preserve"> </w:t>
            </w:r>
            <w:proofErr w:type="spellStart"/>
            <w:r w:rsidRPr="00D75454">
              <w:rPr>
                <w:rFonts w:ascii="Calibri" w:hAnsi="Calibri" w:cs="Arial"/>
                <w:i/>
                <w:iCs/>
              </w:rPr>
              <w:t>darbi</w:t>
            </w:r>
            <w:proofErr w:type="spellEnd"/>
          </w:p>
        </w:tc>
        <w:tc>
          <w:tcPr>
            <w:tcW w:w="1083" w:type="dxa"/>
          </w:tcPr>
          <w:p w:rsidR="002D726D" w:rsidRDefault="002D726D" w:rsidP="00DD5F57">
            <w:pPr>
              <w:jc w:val="center"/>
              <w:rPr>
                <w:lang w:val="lv-LV"/>
              </w:rPr>
            </w:pPr>
          </w:p>
        </w:tc>
        <w:tc>
          <w:tcPr>
            <w:tcW w:w="969" w:type="dxa"/>
          </w:tcPr>
          <w:p w:rsidR="002D726D" w:rsidRDefault="002D726D" w:rsidP="00DD5F57">
            <w:pPr>
              <w:jc w:val="center"/>
              <w:rPr>
                <w:lang w:val="lv-LV"/>
              </w:rPr>
            </w:pP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Pr>
                <w:rFonts w:ascii="Calibri" w:hAnsi="Calibri" w:cs="Arial"/>
                <w:i/>
                <w:iCs/>
              </w:rPr>
              <w:t>1</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Pieslēguma</w:t>
            </w:r>
            <w:proofErr w:type="spellEnd"/>
            <w:r w:rsidRPr="00176DCF">
              <w:rPr>
                <w:rFonts w:ascii="Calibri" w:hAnsi="Calibri" w:cs="Arial"/>
                <w:i/>
                <w:iCs/>
              </w:rPr>
              <w:t xml:space="preserve"> </w:t>
            </w:r>
            <w:proofErr w:type="spellStart"/>
            <w:r w:rsidRPr="00176DCF">
              <w:rPr>
                <w:rFonts w:ascii="Calibri" w:hAnsi="Calibri" w:cs="Arial"/>
                <w:i/>
                <w:iCs/>
              </w:rPr>
              <w:t>ierīkošana</w:t>
            </w:r>
            <w:proofErr w:type="spellEnd"/>
          </w:p>
        </w:tc>
        <w:tc>
          <w:tcPr>
            <w:tcW w:w="1083" w:type="dxa"/>
            <w:vAlign w:val="center"/>
          </w:tcPr>
          <w:p w:rsidR="002D726D" w:rsidRPr="00176DCF" w:rsidRDefault="002D726D" w:rsidP="00DD5F57">
            <w:pPr>
              <w:jc w:val="center"/>
              <w:rPr>
                <w:rFonts w:ascii="Calibri" w:hAnsi="Calibri" w:cs="Arial"/>
                <w:i/>
                <w:iCs/>
              </w:rPr>
            </w:pPr>
            <w:proofErr w:type="spellStart"/>
            <w:r w:rsidRPr="00176DCF">
              <w:rPr>
                <w:rFonts w:ascii="Calibri" w:hAnsi="Calibri" w:cs="Arial"/>
                <w:i/>
                <w:iCs/>
              </w:rPr>
              <w:t>kompl</w:t>
            </w:r>
            <w:proofErr w:type="spellEnd"/>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82,0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Pr>
                <w:rFonts w:ascii="Calibri" w:hAnsi="Calibri" w:cs="Arial"/>
                <w:i/>
                <w:iCs/>
              </w:rPr>
              <w:t>2</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Vada</w:t>
            </w:r>
            <w:proofErr w:type="spellEnd"/>
            <w:r w:rsidRPr="00176DCF">
              <w:rPr>
                <w:rFonts w:ascii="Calibri" w:hAnsi="Calibri" w:cs="Arial"/>
                <w:i/>
                <w:iCs/>
              </w:rPr>
              <w:t xml:space="preserve"> 120mm2 Cu </w:t>
            </w:r>
            <w:proofErr w:type="spellStart"/>
            <w:r w:rsidRPr="00176DCF">
              <w:rPr>
                <w:rFonts w:ascii="Calibri" w:hAnsi="Calibri" w:cs="Arial"/>
                <w:i/>
                <w:iCs/>
              </w:rPr>
              <w:t>montāža</w:t>
            </w:r>
            <w:proofErr w:type="spellEnd"/>
            <w:r w:rsidRPr="00176DCF">
              <w:rPr>
                <w:rFonts w:ascii="Calibri" w:hAnsi="Calibri" w:cs="Arial"/>
                <w:i/>
                <w:iCs/>
              </w:rPr>
              <w:t>/</w:t>
            </w:r>
            <w:proofErr w:type="spellStart"/>
            <w:r w:rsidRPr="00176DCF">
              <w:rPr>
                <w:rFonts w:ascii="Calibri" w:hAnsi="Calibri" w:cs="Arial"/>
                <w:i/>
                <w:iCs/>
              </w:rPr>
              <w:t>demontāža</w:t>
            </w:r>
            <w:proofErr w:type="spellEnd"/>
            <w:r w:rsidRPr="00176DCF">
              <w:rPr>
                <w:rFonts w:ascii="Calibri" w:hAnsi="Calibri" w:cs="Arial"/>
                <w:i/>
                <w:iCs/>
              </w:rPr>
              <w:t xml:space="preserve"> (</w:t>
            </w:r>
            <w:proofErr w:type="spellStart"/>
            <w:r w:rsidRPr="00176DCF">
              <w:rPr>
                <w:rFonts w:ascii="Calibri" w:hAnsi="Calibri" w:cs="Arial"/>
                <w:i/>
                <w:iCs/>
              </w:rPr>
              <w:t>skatuves</w:t>
            </w:r>
            <w:proofErr w:type="spellEnd"/>
            <w:r w:rsidRPr="00176DCF">
              <w:rPr>
                <w:rFonts w:ascii="Calibri" w:hAnsi="Calibri" w:cs="Arial"/>
                <w:i/>
                <w:iCs/>
              </w:rPr>
              <w:t>)</w:t>
            </w:r>
          </w:p>
        </w:tc>
        <w:tc>
          <w:tcPr>
            <w:tcW w:w="1083"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m</w:t>
            </w:r>
          </w:p>
        </w:tc>
        <w:tc>
          <w:tcPr>
            <w:tcW w:w="969" w:type="dxa"/>
            <w:vAlign w:val="center"/>
          </w:tcPr>
          <w:p w:rsidR="002D726D" w:rsidRPr="00176DCF" w:rsidRDefault="002D726D" w:rsidP="00DD5F57">
            <w:pPr>
              <w:jc w:val="center"/>
              <w:rPr>
                <w:rFonts w:ascii="Calibri" w:hAnsi="Calibri" w:cs="Arial"/>
                <w:i/>
                <w:iCs/>
              </w:rPr>
            </w:pPr>
            <w:r>
              <w:rPr>
                <w:rFonts w:ascii="Calibri" w:hAnsi="Calibri" w:cs="Arial"/>
                <w:i/>
                <w:iCs/>
              </w:rPr>
              <w:t>5</w:t>
            </w:r>
            <w:r w:rsidRPr="00176DCF">
              <w:rPr>
                <w:rFonts w:ascii="Calibri" w:hAnsi="Calibri" w:cs="Arial"/>
                <w:i/>
                <w:iCs/>
              </w:rPr>
              <w:t>00,0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Pr>
                <w:rFonts w:ascii="Calibri" w:hAnsi="Calibri" w:cs="Arial"/>
                <w:i/>
                <w:iCs/>
              </w:rPr>
              <w:t>3</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Vada</w:t>
            </w:r>
            <w:proofErr w:type="spellEnd"/>
            <w:r w:rsidRPr="00176DCF">
              <w:rPr>
                <w:rFonts w:ascii="Calibri" w:hAnsi="Calibri" w:cs="Arial"/>
                <w:i/>
                <w:iCs/>
              </w:rPr>
              <w:t xml:space="preserve"> gala </w:t>
            </w:r>
            <w:proofErr w:type="spellStart"/>
            <w:r w:rsidRPr="00176DCF">
              <w:rPr>
                <w:rFonts w:ascii="Calibri" w:hAnsi="Calibri" w:cs="Arial"/>
                <w:i/>
                <w:iCs/>
              </w:rPr>
              <w:t>apdare</w:t>
            </w:r>
            <w:proofErr w:type="spellEnd"/>
            <w:r w:rsidRPr="00176DCF">
              <w:rPr>
                <w:rFonts w:ascii="Calibri" w:hAnsi="Calibri" w:cs="Arial"/>
                <w:i/>
                <w:iCs/>
              </w:rPr>
              <w:t xml:space="preserve"> 120mm2</w:t>
            </w:r>
          </w:p>
        </w:tc>
        <w:tc>
          <w:tcPr>
            <w:tcW w:w="1083"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gab</w:t>
            </w:r>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10,0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Pr>
                <w:rFonts w:ascii="Calibri" w:hAnsi="Calibri" w:cs="Arial"/>
                <w:i/>
                <w:iCs/>
              </w:rPr>
              <w:t>4</w:t>
            </w:r>
          </w:p>
        </w:tc>
        <w:tc>
          <w:tcPr>
            <w:tcW w:w="4788" w:type="dxa"/>
            <w:vAlign w:val="center"/>
          </w:tcPr>
          <w:p w:rsidR="002D726D" w:rsidRPr="00176DCF" w:rsidRDefault="002D726D" w:rsidP="00DD5F57">
            <w:pPr>
              <w:rPr>
                <w:rFonts w:ascii="Calibri" w:hAnsi="Calibri" w:cs="Arial"/>
                <w:i/>
                <w:iCs/>
                <w:lang w:val="lv-LV"/>
              </w:rPr>
            </w:pPr>
            <w:r w:rsidRPr="00176DCF">
              <w:rPr>
                <w:rFonts w:ascii="Calibri" w:hAnsi="Calibri" w:cs="Arial"/>
                <w:i/>
                <w:iCs/>
                <w:lang w:val="lv-LV"/>
              </w:rPr>
              <w:t>Vadu, kabeļdzīslu pieslēgšana 120mm2 Cu</w:t>
            </w:r>
          </w:p>
        </w:tc>
        <w:tc>
          <w:tcPr>
            <w:tcW w:w="1083"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gab</w:t>
            </w:r>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10,0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Pr>
                <w:rFonts w:ascii="Calibri" w:hAnsi="Calibri" w:cs="Arial"/>
                <w:i/>
                <w:iCs/>
              </w:rPr>
              <w:t>5</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Kabeļa</w:t>
            </w:r>
            <w:proofErr w:type="spellEnd"/>
            <w:r w:rsidRPr="00176DCF">
              <w:rPr>
                <w:rFonts w:ascii="Calibri" w:hAnsi="Calibri" w:cs="Arial"/>
                <w:i/>
                <w:iCs/>
              </w:rPr>
              <w:t xml:space="preserve"> </w:t>
            </w:r>
            <w:proofErr w:type="spellStart"/>
            <w:r w:rsidRPr="00176DCF">
              <w:rPr>
                <w:rFonts w:ascii="Calibri" w:hAnsi="Calibri" w:cs="Arial"/>
                <w:i/>
                <w:iCs/>
              </w:rPr>
              <w:t>līdz</w:t>
            </w:r>
            <w:proofErr w:type="spellEnd"/>
            <w:r w:rsidRPr="00176DCF">
              <w:rPr>
                <w:rFonts w:ascii="Calibri" w:hAnsi="Calibri" w:cs="Arial"/>
                <w:i/>
                <w:iCs/>
              </w:rPr>
              <w:t xml:space="preserve"> NYY 5*16 </w:t>
            </w:r>
            <w:proofErr w:type="spellStart"/>
            <w:r w:rsidRPr="00176DCF">
              <w:rPr>
                <w:rFonts w:ascii="Calibri" w:hAnsi="Calibri" w:cs="Arial"/>
                <w:i/>
                <w:iCs/>
              </w:rPr>
              <w:t>montāža</w:t>
            </w:r>
            <w:proofErr w:type="spellEnd"/>
            <w:r w:rsidRPr="00176DCF">
              <w:rPr>
                <w:rFonts w:ascii="Calibri" w:hAnsi="Calibri" w:cs="Arial"/>
                <w:i/>
                <w:iCs/>
              </w:rPr>
              <w:t>/</w:t>
            </w:r>
            <w:proofErr w:type="spellStart"/>
            <w:r w:rsidRPr="00176DCF">
              <w:rPr>
                <w:rFonts w:ascii="Calibri" w:hAnsi="Calibri" w:cs="Arial"/>
                <w:i/>
                <w:iCs/>
              </w:rPr>
              <w:t>demontāža</w:t>
            </w:r>
            <w:proofErr w:type="spellEnd"/>
            <w:r w:rsidRPr="00176DCF">
              <w:rPr>
                <w:rFonts w:ascii="Calibri" w:hAnsi="Calibri" w:cs="Arial"/>
                <w:i/>
                <w:iCs/>
              </w:rPr>
              <w:t xml:space="preserve"> (</w:t>
            </w:r>
            <w:proofErr w:type="spellStart"/>
            <w:r w:rsidRPr="00176DCF">
              <w:rPr>
                <w:rFonts w:ascii="Calibri" w:hAnsi="Calibri" w:cs="Arial"/>
                <w:i/>
                <w:iCs/>
              </w:rPr>
              <w:t>skatuves</w:t>
            </w:r>
            <w:proofErr w:type="spellEnd"/>
            <w:r w:rsidRPr="00176DCF">
              <w:rPr>
                <w:rFonts w:ascii="Calibri" w:hAnsi="Calibri" w:cs="Arial"/>
                <w:i/>
                <w:iCs/>
              </w:rPr>
              <w:t>)</w:t>
            </w:r>
          </w:p>
        </w:tc>
        <w:tc>
          <w:tcPr>
            <w:tcW w:w="1083"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m</w:t>
            </w:r>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600,0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Pr>
                <w:rFonts w:ascii="Calibri" w:hAnsi="Calibri" w:cs="Arial"/>
                <w:i/>
                <w:iCs/>
              </w:rPr>
              <w:t>6</w:t>
            </w:r>
          </w:p>
        </w:tc>
        <w:tc>
          <w:tcPr>
            <w:tcW w:w="4788" w:type="dxa"/>
            <w:vAlign w:val="center"/>
          </w:tcPr>
          <w:p w:rsidR="002D726D" w:rsidRPr="00176DCF" w:rsidRDefault="002D726D" w:rsidP="00DD5F57">
            <w:pPr>
              <w:rPr>
                <w:rFonts w:ascii="Calibri" w:hAnsi="Calibri" w:cs="Arial"/>
                <w:i/>
                <w:iCs/>
                <w:lang w:val="lv-LV"/>
              </w:rPr>
            </w:pPr>
            <w:r w:rsidRPr="00176DCF">
              <w:rPr>
                <w:rFonts w:ascii="Calibri" w:hAnsi="Calibri" w:cs="Arial"/>
                <w:i/>
                <w:iCs/>
                <w:lang w:val="lv-LV"/>
              </w:rPr>
              <w:t>Kabeļa līdz NYY 5*10 montāža (atrakcijas, kafeinīcas)</w:t>
            </w:r>
          </w:p>
        </w:tc>
        <w:tc>
          <w:tcPr>
            <w:tcW w:w="1083"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m</w:t>
            </w:r>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2000,0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Pr>
                <w:rFonts w:ascii="Calibri" w:hAnsi="Calibri" w:cs="Arial"/>
                <w:i/>
                <w:iCs/>
              </w:rPr>
              <w:t>7</w:t>
            </w:r>
          </w:p>
        </w:tc>
        <w:tc>
          <w:tcPr>
            <w:tcW w:w="4788" w:type="dxa"/>
            <w:vAlign w:val="center"/>
          </w:tcPr>
          <w:p w:rsidR="002D726D" w:rsidRPr="00176DCF" w:rsidRDefault="002D726D" w:rsidP="00DD5F57">
            <w:pPr>
              <w:rPr>
                <w:rFonts w:ascii="Calibri" w:hAnsi="Calibri" w:cs="Arial"/>
                <w:i/>
                <w:iCs/>
                <w:lang w:val="lv-LV"/>
              </w:rPr>
            </w:pPr>
            <w:r w:rsidRPr="00176DCF">
              <w:rPr>
                <w:rFonts w:ascii="Calibri" w:hAnsi="Calibri" w:cs="Arial"/>
                <w:i/>
                <w:iCs/>
                <w:lang w:val="lv-LV"/>
              </w:rPr>
              <w:t>Vadu, kabeļdzīslu pieslēgšana līdz 16mm2</w:t>
            </w:r>
          </w:p>
        </w:tc>
        <w:tc>
          <w:tcPr>
            <w:tcW w:w="1083"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gab</w:t>
            </w:r>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140,0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Pr>
                <w:rFonts w:ascii="Calibri" w:hAnsi="Calibri" w:cs="Arial"/>
                <w:i/>
                <w:iCs/>
              </w:rPr>
              <w:t>8</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Automātslēdža</w:t>
            </w:r>
            <w:proofErr w:type="spellEnd"/>
            <w:r w:rsidRPr="00176DCF">
              <w:rPr>
                <w:rFonts w:ascii="Calibri" w:hAnsi="Calibri" w:cs="Arial"/>
                <w:i/>
                <w:iCs/>
              </w:rPr>
              <w:t xml:space="preserve"> 3P </w:t>
            </w:r>
            <w:proofErr w:type="spellStart"/>
            <w:r w:rsidRPr="00176DCF">
              <w:rPr>
                <w:rFonts w:ascii="Calibri" w:hAnsi="Calibri" w:cs="Arial"/>
                <w:i/>
                <w:iCs/>
              </w:rPr>
              <w:t>līdz</w:t>
            </w:r>
            <w:proofErr w:type="spellEnd"/>
            <w:r w:rsidRPr="00176DCF">
              <w:rPr>
                <w:rFonts w:ascii="Calibri" w:hAnsi="Calibri" w:cs="Arial"/>
                <w:i/>
                <w:iCs/>
              </w:rPr>
              <w:t xml:space="preserve"> 63A </w:t>
            </w:r>
            <w:proofErr w:type="spellStart"/>
            <w:r w:rsidRPr="00176DCF">
              <w:rPr>
                <w:rFonts w:ascii="Calibri" w:hAnsi="Calibri" w:cs="Arial"/>
                <w:i/>
                <w:iCs/>
              </w:rPr>
              <w:t>montāža</w:t>
            </w:r>
            <w:proofErr w:type="spellEnd"/>
            <w:r w:rsidRPr="00176DCF">
              <w:rPr>
                <w:rFonts w:ascii="Calibri" w:hAnsi="Calibri" w:cs="Arial"/>
                <w:i/>
                <w:iCs/>
              </w:rPr>
              <w:t xml:space="preserve"> </w:t>
            </w:r>
          </w:p>
        </w:tc>
        <w:tc>
          <w:tcPr>
            <w:tcW w:w="1083"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gab</w:t>
            </w:r>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16,0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Pr>
                <w:rFonts w:ascii="Calibri" w:hAnsi="Calibri" w:cs="Arial"/>
                <w:i/>
                <w:iCs/>
              </w:rPr>
              <w:t>9</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Automātslēdža</w:t>
            </w:r>
            <w:proofErr w:type="spellEnd"/>
            <w:r w:rsidRPr="00176DCF">
              <w:rPr>
                <w:rFonts w:ascii="Calibri" w:hAnsi="Calibri" w:cs="Arial"/>
                <w:i/>
                <w:iCs/>
              </w:rPr>
              <w:t xml:space="preserve"> 1P </w:t>
            </w:r>
            <w:proofErr w:type="spellStart"/>
            <w:r w:rsidRPr="00176DCF">
              <w:rPr>
                <w:rFonts w:ascii="Calibri" w:hAnsi="Calibri" w:cs="Arial"/>
                <w:i/>
                <w:iCs/>
              </w:rPr>
              <w:t>līdz</w:t>
            </w:r>
            <w:proofErr w:type="spellEnd"/>
            <w:r w:rsidRPr="00176DCF">
              <w:rPr>
                <w:rFonts w:ascii="Calibri" w:hAnsi="Calibri" w:cs="Arial"/>
                <w:i/>
                <w:iCs/>
              </w:rPr>
              <w:t xml:space="preserve"> 32A </w:t>
            </w:r>
            <w:proofErr w:type="spellStart"/>
            <w:r w:rsidRPr="00176DCF">
              <w:rPr>
                <w:rFonts w:ascii="Calibri" w:hAnsi="Calibri" w:cs="Arial"/>
                <w:i/>
                <w:iCs/>
              </w:rPr>
              <w:t>montāža</w:t>
            </w:r>
            <w:proofErr w:type="spellEnd"/>
            <w:r w:rsidRPr="00176DCF">
              <w:rPr>
                <w:rFonts w:ascii="Calibri" w:hAnsi="Calibri" w:cs="Arial"/>
                <w:i/>
                <w:iCs/>
              </w:rPr>
              <w:t xml:space="preserve"> </w:t>
            </w:r>
          </w:p>
        </w:tc>
        <w:tc>
          <w:tcPr>
            <w:tcW w:w="1083"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gab</w:t>
            </w:r>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69,0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sidRPr="00D75454">
              <w:rPr>
                <w:rFonts w:ascii="Calibri" w:hAnsi="Calibri" w:cs="Arial"/>
                <w:i/>
                <w:iCs/>
              </w:rPr>
              <w:t>1</w:t>
            </w:r>
            <w:r>
              <w:rPr>
                <w:rFonts w:ascii="Calibri" w:hAnsi="Calibri" w:cs="Arial"/>
                <w:i/>
                <w:iCs/>
              </w:rPr>
              <w:t>0</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Drošinātaja</w:t>
            </w:r>
            <w:proofErr w:type="spellEnd"/>
            <w:r w:rsidRPr="00176DCF">
              <w:rPr>
                <w:rFonts w:ascii="Calibri" w:hAnsi="Calibri" w:cs="Arial"/>
                <w:i/>
                <w:iCs/>
              </w:rPr>
              <w:t xml:space="preserve"> </w:t>
            </w:r>
            <w:proofErr w:type="spellStart"/>
            <w:r w:rsidRPr="00176DCF">
              <w:rPr>
                <w:rFonts w:ascii="Calibri" w:hAnsi="Calibri" w:cs="Arial"/>
                <w:i/>
                <w:iCs/>
              </w:rPr>
              <w:t>montāža</w:t>
            </w:r>
            <w:proofErr w:type="spellEnd"/>
          </w:p>
        </w:tc>
        <w:tc>
          <w:tcPr>
            <w:tcW w:w="1083"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gab</w:t>
            </w:r>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24,0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sidRPr="00D75454">
              <w:rPr>
                <w:rFonts w:ascii="Calibri" w:hAnsi="Calibri" w:cs="Arial"/>
                <w:i/>
                <w:iCs/>
              </w:rPr>
              <w:t>1</w:t>
            </w:r>
            <w:r>
              <w:rPr>
                <w:rFonts w:ascii="Calibri" w:hAnsi="Calibri" w:cs="Arial"/>
                <w:i/>
                <w:iCs/>
              </w:rPr>
              <w:t>1</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Sadales</w:t>
            </w:r>
            <w:proofErr w:type="spellEnd"/>
            <w:r w:rsidRPr="00176DCF">
              <w:rPr>
                <w:rFonts w:ascii="Calibri" w:hAnsi="Calibri" w:cs="Arial"/>
                <w:i/>
                <w:iCs/>
              </w:rPr>
              <w:t xml:space="preserve"> (</w:t>
            </w:r>
            <w:proofErr w:type="spellStart"/>
            <w:r w:rsidRPr="00176DCF">
              <w:rPr>
                <w:rFonts w:ascii="Calibri" w:hAnsi="Calibri" w:cs="Arial"/>
                <w:i/>
                <w:iCs/>
              </w:rPr>
              <w:t>ar</w:t>
            </w:r>
            <w:proofErr w:type="spellEnd"/>
            <w:r w:rsidRPr="00176DCF">
              <w:rPr>
                <w:rFonts w:ascii="Calibri" w:hAnsi="Calibri" w:cs="Arial"/>
                <w:i/>
                <w:iCs/>
              </w:rPr>
              <w:t xml:space="preserve"> </w:t>
            </w:r>
            <w:proofErr w:type="spellStart"/>
            <w:r w:rsidRPr="00176DCF">
              <w:rPr>
                <w:rFonts w:ascii="Calibri" w:hAnsi="Calibri" w:cs="Arial"/>
                <w:i/>
                <w:iCs/>
              </w:rPr>
              <w:t>rozetem</w:t>
            </w:r>
            <w:proofErr w:type="spellEnd"/>
            <w:r w:rsidRPr="00176DCF">
              <w:rPr>
                <w:rFonts w:ascii="Calibri" w:hAnsi="Calibri" w:cs="Arial"/>
                <w:i/>
                <w:iCs/>
              </w:rPr>
              <w:t xml:space="preserve">) </w:t>
            </w:r>
            <w:proofErr w:type="spellStart"/>
            <w:r w:rsidRPr="00176DCF">
              <w:rPr>
                <w:rFonts w:ascii="Calibri" w:hAnsi="Calibri" w:cs="Arial"/>
                <w:i/>
                <w:iCs/>
              </w:rPr>
              <w:t>montāža</w:t>
            </w:r>
            <w:proofErr w:type="spellEnd"/>
            <w:r w:rsidRPr="00176DCF">
              <w:rPr>
                <w:rFonts w:ascii="Calibri" w:hAnsi="Calibri" w:cs="Arial"/>
                <w:i/>
                <w:iCs/>
              </w:rPr>
              <w:t>/</w:t>
            </w:r>
            <w:proofErr w:type="spellStart"/>
            <w:r w:rsidRPr="00176DCF">
              <w:rPr>
                <w:rFonts w:ascii="Calibri" w:hAnsi="Calibri" w:cs="Arial"/>
                <w:i/>
                <w:iCs/>
              </w:rPr>
              <w:t>demontāža</w:t>
            </w:r>
            <w:proofErr w:type="spellEnd"/>
            <w:r w:rsidRPr="00176DCF">
              <w:rPr>
                <w:rFonts w:ascii="Calibri" w:hAnsi="Calibri" w:cs="Arial"/>
                <w:i/>
                <w:iCs/>
              </w:rPr>
              <w:t xml:space="preserve">                                                                        (</w:t>
            </w:r>
            <w:proofErr w:type="spellStart"/>
            <w:r w:rsidRPr="00176DCF">
              <w:rPr>
                <w:rFonts w:ascii="Calibri" w:hAnsi="Calibri" w:cs="Arial"/>
                <w:i/>
                <w:iCs/>
              </w:rPr>
              <w:t>tirdzniecība</w:t>
            </w:r>
            <w:proofErr w:type="spellEnd"/>
            <w:r w:rsidRPr="00176DCF">
              <w:rPr>
                <w:rFonts w:ascii="Calibri" w:hAnsi="Calibri" w:cs="Arial"/>
                <w:i/>
                <w:iCs/>
              </w:rPr>
              <w:t xml:space="preserve"> un </w:t>
            </w:r>
            <w:proofErr w:type="spellStart"/>
            <w:r w:rsidRPr="00176DCF">
              <w:rPr>
                <w:rFonts w:ascii="Calibri" w:hAnsi="Calibri" w:cs="Arial"/>
                <w:i/>
                <w:iCs/>
              </w:rPr>
              <w:t>izglitības</w:t>
            </w:r>
            <w:proofErr w:type="spellEnd"/>
            <w:r w:rsidRPr="00176DCF">
              <w:rPr>
                <w:rFonts w:ascii="Calibri" w:hAnsi="Calibri" w:cs="Arial"/>
                <w:i/>
                <w:iCs/>
              </w:rPr>
              <w:t xml:space="preserve"> </w:t>
            </w:r>
            <w:proofErr w:type="spellStart"/>
            <w:r w:rsidRPr="00176DCF">
              <w:rPr>
                <w:rFonts w:ascii="Calibri" w:hAnsi="Calibri" w:cs="Arial"/>
                <w:i/>
                <w:iCs/>
              </w:rPr>
              <w:t>pilsētiņa</w:t>
            </w:r>
            <w:proofErr w:type="spellEnd"/>
            <w:r w:rsidRPr="00176DCF">
              <w:rPr>
                <w:rFonts w:ascii="Calibri" w:hAnsi="Calibri" w:cs="Arial"/>
                <w:i/>
                <w:iCs/>
              </w:rPr>
              <w:t>)</w:t>
            </w:r>
          </w:p>
        </w:tc>
        <w:tc>
          <w:tcPr>
            <w:tcW w:w="1083"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gab</w:t>
            </w:r>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32,0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sidRPr="00D75454">
              <w:rPr>
                <w:rFonts w:ascii="Calibri" w:hAnsi="Calibri" w:cs="Arial"/>
                <w:i/>
                <w:iCs/>
              </w:rPr>
              <w:t>1</w:t>
            </w:r>
            <w:r>
              <w:rPr>
                <w:rFonts w:ascii="Calibri" w:hAnsi="Calibri" w:cs="Arial"/>
                <w:i/>
                <w:iCs/>
              </w:rPr>
              <w:t>2</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Saspraudnis</w:t>
            </w:r>
            <w:proofErr w:type="spellEnd"/>
            <w:r w:rsidRPr="00176DCF">
              <w:rPr>
                <w:rFonts w:ascii="Calibri" w:hAnsi="Calibri" w:cs="Arial"/>
                <w:i/>
                <w:iCs/>
              </w:rPr>
              <w:t xml:space="preserve"> 5P 25/63A IP-65 </w:t>
            </w:r>
            <w:proofErr w:type="spellStart"/>
            <w:r w:rsidRPr="00176DCF">
              <w:rPr>
                <w:rFonts w:ascii="Calibri" w:hAnsi="Calibri" w:cs="Arial"/>
                <w:i/>
                <w:iCs/>
              </w:rPr>
              <w:t>montāža</w:t>
            </w:r>
            <w:proofErr w:type="spellEnd"/>
            <w:r w:rsidRPr="00176DCF">
              <w:rPr>
                <w:rFonts w:ascii="Calibri" w:hAnsi="Calibri" w:cs="Arial"/>
                <w:i/>
                <w:iCs/>
              </w:rPr>
              <w:t xml:space="preserve"> </w:t>
            </w:r>
          </w:p>
        </w:tc>
        <w:tc>
          <w:tcPr>
            <w:tcW w:w="1083" w:type="dxa"/>
            <w:vAlign w:val="center"/>
          </w:tcPr>
          <w:p w:rsidR="002D726D" w:rsidRPr="00176DCF" w:rsidRDefault="002D726D" w:rsidP="00DD5F57">
            <w:pPr>
              <w:jc w:val="center"/>
              <w:rPr>
                <w:rFonts w:ascii="Calibri" w:hAnsi="Calibri" w:cs="Arial"/>
                <w:i/>
                <w:iCs/>
              </w:rPr>
            </w:pPr>
            <w:proofErr w:type="spellStart"/>
            <w:r w:rsidRPr="00176DCF">
              <w:rPr>
                <w:rFonts w:ascii="Calibri" w:hAnsi="Calibri" w:cs="Arial"/>
                <w:i/>
                <w:iCs/>
              </w:rPr>
              <w:t>kompl</w:t>
            </w:r>
            <w:proofErr w:type="spellEnd"/>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26,0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sidRPr="00D75454">
              <w:rPr>
                <w:rFonts w:ascii="Calibri" w:hAnsi="Calibri" w:cs="Arial"/>
                <w:i/>
                <w:iCs/>
              </w:rPr>
              <w:t>1</w:t>
            </w:r>
            <w:r>
              <w:rPr>
                <w:rFonts w:ascii="Calibri" w:hAnsi="Calibri" w:cs="Arial"/>
                <w:i/>
                <w:iCs/>
              </w:rPr>
              <w:t>3</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Autotornis</w:t>
            </w:r>
            <w:proofErr w:type="spellEnd"/>
            <w:r w:rsidRPr="00176DCF">
              <w:rPr>
                <w:rFonts w:ascii="Calibri" w:hAnsi="Calibri" w:cs="Arial"/>
                <w:i/>
                <w:iCs/>
              </w:rPr>
              <w:t xml:space="preserve"> </w:t>
            </w:r>
            <w:proofErr w:type="spellStart"/>
            <w:r w:rsidRPr="00176DCF">
              <w:rPr>
                <w:rFonts w:ascii="Calibri" w:hAnsi="Calibri" w:cs="Arial"/>
                <w:i/>
                <w:iCs/>
              </w:rPr>
              <w:t>līdz</w:t>
            </w:r>
            <w:proofErr w:type="spellEnd"/>
            <w:r w:rsidRPr="00176DCF">
              <w:rPr>
                <w:rFonts w:ascii="Calibri" w:hAnsi="Calibri" w:cs="Arial"/>
                <w:i/>
                <w:iCs/>
              </w:rPr>
              <w:t xml:space="preserve"> 17m</w:t>
            </w:r>
          </w:p>
        </w:tc>
        <w:tc>
          <w:tcPr>
            <w:tcW w:w="1083"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m/</w:t>
            </w:r>
            <w:proofErr w:type="spellStart"/>
            <w:r w:rsidRPr="00176DCF">
              <w:rPr>
                <w:rFonts w:ascii="Calibri" w:hAnsi="Calibri" w:cs="Arial"/>
                <w:i/>
                <w:iCs/>
              </w:rPr>
              <w:t>st</w:t>
            </w:r>
            <w:proofErr w:type="spellEnd"/>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32,0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sidRPr="00D75454">
              <w:rPr>
                <w:rFonts w:ascii="Calibri" w:hAnsi="Calibri" w:cs="Arial"/>
                <w:i/>
                <w:iCs/>
              </w:rPr>
              <w:t>1</w:t>
            </w:r>
            <w:r>
              <w:rPr>
                <w:rFonts w:ascii="Calibri" w:hAnsi="Calibri" w:cs="Arial"/>
                <w:i/>
                <w:iCs/>
              </w:rPr>
              <w:t>4</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Pagarinātāja</w:t>
            </w:r>
            <w:proofErr w:type="spellEnd"/>
            <w:r w:rsidRPr="00176DCF">
              <w:rPr>
                <w:rFonts w:ascii="Calibri" w:hAnsi="Calibri" w:cs="Arial"/>
                <w:i/>
                <w:iCs/>
              </w:rPr>
              <w:t xml:space="preserve"> 50m (</w:t>
            </w:r>
            <w:proofErr w:type="spellStart"/>
            <w:r w:rsidRPr="00176DCF">
              <w:rPr>
                <w:rFonts w:ascii="Calibri" w:hAnsi="Calibri" w:cs="Arial"/>
                <w:i/>
                <w:iCs/>
              </w:rPr>
              <w:t>ārējais</w:t>
            </w:r>
            <w:proofErr w:type="spellEnd"/>
            <w:r w:rsidRPr="00176DCF">
              <w:rPr>
                <w:rFonts w:ascii="Calibri" w:hAnsi="Calibri" w:cs="Arial"/>
                <w:i/>
                <w:iCs/>
              </w:rPr>
              <w:t xml:space="preserve">) 3*2.5 </w:t>
            </w:r>
            <w:proofErr w:type="spellStart"/>
            <w:r w:rsidRPr="00176DCF">
              <w:rPr>
                <w:rFonts w:ascii="Calibri" w:hAnsi="Calibri" w:cs="Arial"/>
                <w:i/>
                <w:iCs/>
              </w:rPr>
              <w:t>pieslēgšana</w:t>
            </w:r>
            <w:proofErr w:type="spellEnd"/>
          </w:p>
        </w:tc>
        <w:tc>
          <w:tcPr>
            <w:tcW w:w="1083" w:type="dxa"/>
            <w:vAlign w:val="center"/>
          </w:tcPr>
          <w:p w:rsidR="002D726D" w:rsidRPr="00176DCF" w:rsidRDefault="002D726D" w:rsidP="00DD5F57">
            <w:pPr>
              <w:jc w:val="center"/>
              <w:rPr>
                <w:rFonts w:ascii="Calibri" w:hAnsi="Calibri" w:cs="Arial"/>
                <w:i/>
                <w:iCs/>
              </w:rPr>
            </w:pPr>
            <w:proofErr w:type="spellStart"/>
            <w:r w:rsidRPr="00176DCF">
              <w:rPr>
                <w:rFonts w:ascii="Calibri" w:hAnsi="Calibri" w:cs="Arial"/>
                <w:i/>
                <w:iCs/>
              </w:rPr>
              <w:t>kompl</w:t>
            </w:r>
            <w:proofErr w:type="spellEnd"/>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4,0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sidRPr="00D75454">
              <w:rPr>
                <w:rFonts w:ascii="Calibri" w:hAnsi="Calibri" w:cs="Arial"/>
                <w:i/>
                <w:iCs/>
              </w:rPr>
              <w:t>1</w:t>
            </w:r>
            <w:r>
              <w:rPr>
                <w:rFonts w:ascii="Calibri" w:hAnsi="Calibri" w:cs="Arial"/>
                <w:i/>
                <w:iCs/>
              </w:rPr>
              <w:t>5</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Apgaismojuma</w:t>
            </w:r>
            <w:proofErr w:type="spellEnd"/>
            <w:r w:rsidRPr="00176DCF">
              <w:rPr>
                <w:rFonts w:ascii="Calibri" w:hAnsi="Calibri" w:cs="Arial"/>
                <w:i/>
                <w:iCs/>
              </w:rPr>
              <w:t xml:space="preserve"> </w:t>
            </w:r>
            <w:proofErr w:type="spellStart"/>
            <w:r w:rsidRPr="00176DCF">
              <w:rPr>
                <w:rFonts w:ascii="Calibri" w:hAnsi="Calibri" w:cs="Arial"/>
                <w:i/>
                <w:iCs/>
              </w:rPr>
              <w:t>balstu</w:t>
            </w:r>
            <w:proofErr w:type="spellEnd"/>
            <w:r w:rsidRPr="00176DCF">
              <w:rPr>
                <w:rFonts w:ascii="Calibri" w:hAnsi="Calibri" w:cs="Arial"/>
                <w:i/>
                <w:iCs/>
              </w:rPr>
              <w:t xml:space="preserve"> </w:t>
            </w:r>
            <w:proofErr w:type="spellStart"/>
            <w:r w:rsidRPr="00176DCF">
              <w:rPr>
                <w:rFonts w:ascii="Calibri" w:hAnsi="Calibri" w:cs="Arial"/>
                <w:i/>
                <w:iCs/>
              </w:rPr>
              <w:t>atslēgšana</w:t>
            </w:r>
            <w:proofErr w:type="spellEnd"/>
            <w:r w:rsidRPr="00176DCF">
              <w:rPr>
                <w:rFonts w:ascii="Calibri" w:hAnsi="Calibri" w:cs="Arial"/>
                <w:i/>
                <w:iCs/>
              </w:rPr>
              <w:t xml:space="preserve"> un </w:t>
            </w:r>
            <w:proofErr w:type="spellStart"/>
            <w:r w:rsidRPr="00176DCF">
              <w:rPr>
                <w:rFonts w:ascii="Calibri" w:hAnsi="Calibri" w:cs="Arial"/>
                <w:i/>
                <w:iCs/>
              </w:rPr>
              <w:t>pieslēgšana</w:t>
            </w:r>
            <w:proofErr w:type="spellEnd"/>
          </w:p>
        </w:tc>
        <w:tc>
          <w:tcPr>
            <w:tcW w:w="1083" w:type="dxa"/>
            <w:vAlign w:val="center"/>
          </w:tcPr>
          <w:p w:rsidR="002D726D" w:rsidRPr="00176DCF" w:rsidRDefault="002D726D" w:rsidP="00DD5F57">
            <w:pPr>
              <w:jc w:val="center"/>
              <w:rPr>
                <w:rFonts w:ascii="Calibri" w:hAnsi="Calibri" w:cs="Arial"/>
                <w:i/>
                <w:iCs/>
              </w:rPr>
            </w:pPr>
            <w:proofErr w:type="spellStart"/>
            <w:r w:rsidRPr="00176DCF">
              <w:rPr>
                <w:rFonts w:ascii="Calibri" w:hAnsi="Calibri" w:cs="Arial"/>
                <w:i/>
                <w:iCs/>
              </w:rPr>
              <w:t>kompl</w:t>
            </w:r>
            <w:proofErr w:type="spellEnd"/>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30,0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sidRPr="00D75454">
              <w:rPr>
                <w:rFonts w:ascii="Calibri" w:hAnsi="Calibri" w:cs="Arial"/>
                <w:i/>
                <w:iCs/>
              </w:rPr>
              <w:t>1</w:t>
            </w:r>
            <w:r>
              <w:rPr>
                <w:rFonts w:ascii="Calibri" w:hAnsi="Calibri" w:cs="Arial"/>
                <w:i/>
                <w:iCs/>
              </w:rPr>
              <w:t>6</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Apgaismojuma</w:t>
            </w:r>
            <w:proofErr w:type="spellEnd"/>
            <w:r w:rsidRPr="00176DCF">
              <w:rPr>
                <w:rFonts w:ascii="Calibri" w:hAnsi="Calibri" w:cs="Arial"/>
                <w:i/>
                <w:iCs/>
              </w:rPr>
              <w:t xml:space="preserve"> </w:t>
            </w:r>
            <w:proofErr w:type="spellStart"/>
            <w:r w:rsidRPr="00176DCF">
              <w:rPr>
                <w:rFonts w:ascii="Calibri" w:hAnsi="Calibri" w:cs="Arial"/>
                <w:i/>
                <w:iCs/>
              </w:rPr>
              <w:t>sadales</w:t>
            </w:r>
            <w:proofErr w:type="spellEnd"/>
            <w:r w:rsidRPr="00176DCF">
              <w:rPr>
                <w:rFonts w:ascii="Calibri" w:hAnsi="Calibri" w:cs="Arial"/>
                <w:i/>
                <w:iCs/>
              </w:rPr>
              <w:t xml:space="preserve"> </w:t>
            </w:r>
            <w:proofErr w:type="spellStart"/>
            <w:r w:rsidRPr="00176DCF">
              <w:rPr>
                <w:rFonts w:ascii="Calibri" w:hAnsi="Calibri" w:cs="Arial"/>
                <w:i/>
                <w:iCs/>
              </w:rPr>
              <w:t>pārkomutācija</w:t>
            </w:r>
            <w:proofErr w:type="spellEnd"/>
          </w:p>
        </w:tc>
        <w:tc>
          <w:tcPr>
            <w:tcW w:w="1083" w:type="dxa"/>
            <w:vAlign w:val="center"/>
          </w:tcPr>
          <w:p w:rsidR="002D726D" w:rsidRPr="00176DCF" w:rsidRDefault="002D726D" w:rsidP="00DD5F57">
            <w:pPr>
              <w:jc w:val="center"/>
              <w:rPr>
                <w:rFonts w:ascii="Calibri" w:hAnsi="Calibri" w:cs="Arial"/>
                <w:i/>
                <w:iCs/>
              </w:rPr>
            </w:pPr>
            <w:proofErr w:type="spellStart"/>
            <w:r w:rsidRPr="00176DCF">
              <w:rPr>
                <w:rFonts w:ascii="Calibri" w:hAnsi="Calibri" w:cs="Arial"/>
                <w:i/>
                <w:iCs/>
              </w:rPr>
              <w:t>kompl</w:t>
            </w:r>
            <w:proofErr w:type="spellEnd"/>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2,0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sidRPr="00D75454">
              <w:rPr>
                <w:rFonts w:ascii="Calibri" w:hAnsi="Calibri" w:cs="Arial"/>
                <w:i/>
                <w:iCs/>
              </w:rPr>
              <w:t>1</w:t>
            </w:r>
            <w:r>
              <w:rPr>
                <w:rFonts w:ascii="Calibri" w:hAnsi="Calibri" w:cs="Arial"/>
                <w:i/>
                <w:iCs/>
              </w:rPr>
              <w:t>7</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Dežurbrigāde</w:t>
            </w:r>
            <w:proofErr w:type="spellEnd"/>
            <w:r w:rsidRPr="00176DCF">
              <w:rPr>
                <w:rFonts w:ascii="Calibri" w:hAnsi="Calibri" w:cs="Arial"/>
                <w:i/>
                <w:iCs/>
              </w:rPr>
              <w:t xml:space="preserve"> 28.05.2016.g.-05.06.2016.g.</w:t>
            </w:r>
          </w:p>
        </w:tc>
        <w:tc>
          <w:tcPr>
            <w:tcW w:w="1083" w:type="dxa"/>
            <w:vAlign w:val="center"/>
          </w:tcPr>
          <w:p w:rsidR="002D726D" w:rsidRPr="00176DCF" w:rsidRDefault="002D726D" w:rsidP="00DD5F57">
            <w:pPr>
              <w:jc w:val="center"/>
              <w:rPr>
                <w:rFonts w:ascii="Calibri" w:hAnsi="Calibri" w:cs="Arial"/>
                <w:i/>
                <w:iCs/>
              </w:rPr>
            </w:pPr>
            <w:proofErr w:type="spellStart"/>
            <w:r w:rsidRPr="00176DCF">
              <w:rPr>
                <w:rFonts w:ascii="Calibri" w:hAnsi="Calibri" w:cs="Arial"/>
                <w:i/>
                <w:iCs/>
              </w:rPr>
              <w:t>dežur</w:t>
            </w:r>
            <w:proofErr w:type="spellEnd"/>
            <w:r w:rsidRPr="00176DCF">
              <w:rPr>
                <w:rFonts w:ascii="Calibri" w:hAnsi="Calibri" w:cs="Arial"/>
                <w:i/>
                <w:iCs/>
              </w:rPr>
              <w:t>/</w:t>
            </w:r>
            <w:proofErr w:type="spellStart"/>
            <w:r w:rsidRPr="00176DCF">
              <w:rPr>
                <w:rFonts w:ascii="Calibri" w:hAnsi="Calibri" w:cs="Arial"/>
                <w:i/>
                <w:iCs/>
              </w:rPr>
              <w:t>st</w:t>
            </w:r>
            <w:proofErr w:type="spellEnd"/>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64,0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sidRPr="00D75454">
              <w:rPr>
                <w:rFonts w:ascii="Calibri" w:hAnsi="Calibri" w:cs="Arial"/>
                <w:i/>
                <w:iCs/>
              </w:rPr>
              <w:t>1</w:t>
            </w:r>
            <w:r>
              <w:rPr>
                <w:rFonts w:ascii="Calibri" w:hAnsi="Calibri" w:cs="Arial"/>
                <w:i/>
                <w:iCs/>
              </w:rPr>
              <w:t>8</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Apgaismojuma</w:t>
            </w:r>
            <w:proofErr w:type="spellEnd"/>
            <w:r w:rsidRPr="00176DCF">
              <w:rPr>
                <w:rFonts w:ascii="Calibri" w:hAnsi="Calibri" w:cs="Arial"/>
                <w:i/>
                <w:iCs/>
              </w:rPr>
              <w:t xml:space="preserve"> </w:t>
            </w:r>
            <w:proofErr w:type="spellStart"/>
            <w:r w:rsidRPr="00176DCF">
              <w:rPr>
                <w:rFonts w:ascii="Calibri" w:hAnsi="Calibri" w:cs="Arial"/>
                <w:i/>
                <w:iCs/>
              </w:rPr>
              <w:t>balstu</w:t>
            </w:r>
            <w:proofErr w:type="spellEnd"/>
            <w:r w:rsidRPr="00176DCF">
              <w:rPr>
                <w:rFonts w:ascii="Calibri" w:hAnsi="Calibri" w:cs="Arial"/>
                <w:i/>
                <w:iCs/>
              </w:rPr>
              <w:t xml:space="preserve"> </w:t>
            </w:r>
            <w:proofErr w:type="spellStart"/>
            <w:r w:rsidRPr="00176DCF">
              <w:rPr>
                <w:rFonts w:ascii="Calibri" w:hAnsi="Calibri" w:cs="Arial"/>
                <w:i/>
                <w:iCs/>
              </w:rPr>
              <w:t>demontāža</w:t>
            </w:r>
            <w:proofErr w:type="spellEnd"/>
            <w:r w:rsidRPr="00176DCF">
              <w:rPr>
                <w:rFonts w:ascii="Calibri" w:hAnsi="Calibri" w:cs="Arial"/>
                <w:i/>
                <w:iCs/>
              </w:rPr>
              <w:t>/</w:t>
            </w:r>
            <w:proofErr w:type="spellStart"/>
            <w:r w:rsidRPr="00176DCF">
              <w:rPr>
                <w:rFonts w:ascii="Calibri" w:hAnsi="Calibri" w:cs="Arial"/>
                <w:i/>
                <w:iCs/>
              </w:rPr>
              <w:t>montāža</w:t>
            </w:r>
            <w:proofErr w:type="spellEnd"/>
          </w:p>
        </w:tc>
        <w:tc>
          <w:tcPr>
            <w:tcW w:w="1083" w:type="dxa"/>
            <w:vAlign w:val="center"/>
          </w:tcPr>
          <w:p w:rsidR="002D726D" w:rsidRPr="00176DCF" w:rsidRDefault="002D726D" w:rsidP="00DD5F57">
            <w:pPr>
              <w:jc w:val="center"/>
              <w:rPr>
                <w:rFonts w:ascii="Calibri" w:hAnsi="Calibri" w:cs="Arial"/>
                <w:i/>
                <w:iCs/>
              </w:rPr>
            </w:pPr>
            <w:proofErr w:type="spellStart"/>
            <w:r w:rsidRPr="00176DCF">
              <w:rPr>
                <w:rFonts w:ascii="Calibri" w:hAnsi="Calibri" w:cs="Arial"/>
                <w:i/>
                <w:iCs/>
              </w:rPr>
              <w:t>kompl</w:t>
            </w:r>
            <w:proofErr w:type="spellEnd"/>
          </w:p>
        </w:tc>
        <w:tc>
          <w:tcPr>
            <w:tcW w:w="969" w:type="dxa"/>
            <w:vAlign w:val="center"/>
          </w:tcPr>
          <w:p w:rsidR="002D726D" w:rsidRPr="00176DCF" w:rsidRDefault="002D726D" w:rsidP="00DD5F57">
            <w:pPr>
              <w:jc w:val="center"/>
              <w:rPr>
                <w:rFonts w:ascii="Calibri" w:hAnsi="Calibri" w:cs="Arial"/>
                <w:i/>
                <w:iCs/>
              </w:rPr>
            </w:pPr>
            <w:r>
              <w:rPr>
                <w:rFonts w:ascii="Calibri" w:hAnsi="Calibri" w:cs="Arial"/>
                <w:i/>
                <w:iCs/>
              </w:rPr>
              <w:t>6</w:t>
            </w:r>
            <w:r w:rsidRPr="00176DCF">
              <w:rPr>
                <w:rFonts w:ascii="Calibri" w:hAnsi="Calibri" w:cs="Arial"/>
                <w:i/>
                <w:iCs/>
              </w:rPr>
              <w:t>,0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Pr>
                <w:rFonts w:ascii="Calibri" w:hAnsi="Calibri" w:cs="Arial"/>
                <w:i/>
                <w:iCs/>
              </w:rPr>
              <w:t>19</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Palīgdarbi</w:t>
            </w:r>
            <w:proofErr w:type="spellEnd"/>
          </w:p>
        </w:tc>
        <w:tc>
          <w:tcPr>
            <w:tcW w:w="1083" w:type="dxa"/>
            <w:vAlign w:val="center"/>
          </w:tcPr>
          <w:p w:rsidR="002D726D" w:rsidRPr="00176DCF" w:rsidRDefault="002D726D" w:rsidP="00DD5F57">
            <w:pPr>
              <w:jc w:val="center"/>
              <w:rPr>
                <w:rFonts w:ascii="Calibri" w:hAnsi="Calibri" w:cs="Arial"/>
                <w:i/>
                <w:iCs/>
              </w:rPr>
            </w:pPr>
            <w:proofErr w:type="spellStart"/>
            <w:r w:rsidRPr="00176DCF">
              <w:rPr>
                <w:rFonts w:ascii="Calibri" w:hAnsi="Calibri" w:cs="Arial"/>
                <w:i/>
                <w:iCs/>
              </w:rPr>
              <w:t>kompl</w:t>
            </w:r>
            <w:proofErr w:type="spellEnd"/>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1,0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p>
        </w:tc>
        <w:tc>
          <w:tcPr>
            <w:tcW w:w="4788" w:type="dxa"/>
            <w:vAlign w:val="center"/>
          </w:tcPr>
          <w:p w:rsidR="002D726D" w:rsidRPr="00176DCF" w:rsidRDefault="002D726D" w:rsidP="00DD5F57">
            <w:pPr>
              <w:jc w:val="center"/>
              <w:rPr>
                <w:rFonts w:ascii="Calibri" w:hAnsi="Calibri" w:cs="Arial"/>
                <w:i/>
                <w:iCs/>
                <w:u w:val="single"/>
              </w:rPr>
            </w:pPr>
            <w:proofErr w:type="spellStart"/>
            <w:r w:rsidRPr="00D75454">
              <w:rPr>
                <w:rFonts w:ascii="Calibri" w:hAnsi="Calibri" w:cs="Arial"/>
                <w:i/>
                <w:iCs/>
              </w:rPr>
              <w:t>Materiāli</w:t>
            </w:r>
            <w:proofErr w:type="spellEnd"/>
          </w:p>
        </w:tc>
        <w:tc>
          <w:tcPr>
            <w:tcW w:w="1083"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 </w:t>
            </w:r>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 </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Pr>
                <w:rFonts w:ascii="Calibri" w:hAnsi="Calibri" w:cs="Arial"/>
                <w:i/>
                <w:iCs/>
              </w:rPr>
              <w:t>20</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Kabeļis</w:t>
            </w:r>
            <w:proofErr w:type="spellEnd"/>
            <w:r w:rsidRPr="00176DCF">
              <w:rPr>
                <w:rFonts w:ascii="Calibri" w:hAnsi="Calibri" w:cs="Arial"/>
                <w:i/>
                <w:iCs/>
              </w:rPr>
              <w:t xml:space="preserve"> NYY 5*10</w:t>
            </w:r>
          </w:p>
        </w:tc>
        <w:tc>
          <w:tcPr>
            <w:tcW w:w="1083"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m</w:t>
            </w:r>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400,00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sidRPr="00D75454">
              <w:rPr>
                <w:rFonts w:ascii="Calibri" w:hAnsi="Calibri" w:cs="Arial"/>
                <w:i/>
                <w:iCs/>
              </w:rPr>
              <w:t>2</w:t>
            </w:r>
            <w:r>
              <w:rPr>
                <w:rFonts w:ascii="Calibri" w:hAnsi="Calibri" w:cs="Arial"/>
                <w:i/>
                <w:iCs/>
              </w:rPr>
              <w:t>1</w:t>
            </w:r>
          </w:p>
        </w:tc>
        <w:tc>
          <w:tcPr>
            <w:tcW w:w="4788" w:type="dxa"/>
            <w:vAlign w:val="center"/>
          </w:tcPr>
          <w:p w:rsidR="002D726D" w:rsidRPr="00176DCF" w:rsidRDefault="002D726D" w:rsidP="00DD5F57">
            <w:pPr>
              <w:rPr>
                <w:rFonts w:ascii="Calibri" w:hAnsi="Calibri" w:cs="Arial"/>
                <w:i/>
                <w:iCs/>
                <w:lang w:val="lv-LV"/>
              </w:rPr>
            </w:pPr>
            <w:r w:rsidRPr="00176DCF">
              <w:rPr>
                <w:rFonts w:ascii="Calibri" w:hAnsi="Calibri" w:cs="Arial"/>
                <w:i/>
                <w:iCs/>
                <w:lang w:val="lv-LV"/>
              </w:rPr>
              <w:t>Aprīkota k-du sadalne 2x400V 32A; 3xSchuko 230V (ar vietu automatslēdža uzsatādīšanai)</w:t>
            </w:r>
          </w:p>
        </w:tc>
        <w:tc>
          <w:tcPr>
            <w:tcW w:w="1083"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gab</w:t>
            </w:r>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1</w:t>
            </w:r>
            <w:r>
              <w:rPr>
                <w:rFonts w:ascii="Calibri" w:hAnsi="Calibri" w:cs="Arial"/>
                <w:i/>
                <w:iCs/>
              </w:rPr>
              <w:t>4</w:t>
            </w:r>
            <w:r w:rsidRPr="00176DCF">
              <w:rPr>
                <w:rFonts w:ascii="Calibri" w:hAnsi="Calibri" w:cs="Arial"/>
                <w:i/>
                <w:iCs/>
              </w:rPr>
              <w:t>,00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sidRPr="00D75454">
              <w:rPr>
                <w:rFonts w:ascii="Calibri" w:hAnsi="Calibri" w:cs="Arial"/>
                <w:i/>
                <w:iCs/>
              </w:rPr>
              <w:t>2</w:t>
            </w:r>
            <w:r>
              <w:rPr>
                <w:rFonts w:ascii="Calibri" w:hAnsi="Calibri" w:cs="Arial"/>
                <w:i/>
                <w:iCs/>
              </w:rPr>
              <w:t>2</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Kontaktdakša</w:t>
            </w:r>
            <w:proofErr w:type="spellEnd"/>
            <w:r w:rsidRPr="00176DCF">
              <w:rPr>
                <w:rFonts w:ascii="Calibri" w:hAnsi="Calibri" w:cs="Arial"/>
                <w:i/>
                <w:iCs/>
              </w:rPr>
              <w:t xml:space="preserve"> 5P 32A IP65 </w:t>
            </w:r>
          </w:p>
        </w:tc>
        <w:tc>
          <w:tcPr>
            <w:tcW w:w="1083"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gab</w:t>
            </w:r>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24,00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sidRPr="00D75454">
              <w:rPr>
                <w:rFonts w:ascii="Calibri" w:hAnsi="Calibri" w:cs="Arial"/>
                <w:i/>
                <w:iCs/>
              </w:rPr>
              <w:t>2</w:t>
            </w:r>
            <w:r>
              <w:rPr>
                <w:rFonts w:ascii="Calibri" w:hAnsi="Calibri" w:cs="Arial"/>
                <w:i/>
                <w:iCs/>
              </w:rPr>
              <w:t>3</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Pagarinātāja</w:t>
            </w:r>
            <w:proofErr w:type="spellEnd"/>
            <w:r w:rsidRPr="00176DCF">
              <w:rPr>
                <w:rFonts w:ascii="Calibri" w:hAnsi="Calibri" w:cs="Arial"/>
                <w:i/>
                <w:iCs/>
              </w:rPr>
              <w:t xml:space="preserve"> 4x230 25m</w:t>
            </w:r>
          </w:p>
        </w:tc>
        <w:tc>
          <w:tcPr>
            <w:tcW w:w="1083" w:type="dxa"/>
            <w:vAlign w:val="center"/>
          </w:tcPr>
          <w:p w:rsidR="002D726D" w:rsidRPr="00176DCF" w:rsidRDefault="002D726D" w:rsidP="00DD5F57">
            <w:pPr>
              <w:jc w:val="center"/>
              <w:rPr>
                <w:rFonts w:ascii="Calibri" w:hAnsi="Calibri" w:cs="Arial"/>
                <w:i/>
                <w:iCs/>
              </w:rPr>
            </w:pPr>
            <w:proofErr w:type="spellStart"/>
            <w:r w:rsidRPr="00176DCF">
              <w:rPr>
                <w:rFonts w:ascii="Calibri" w:hAnsi="Calibri" w:cs="Arial"/>
                <w:i/>
                <w:iCs/>
              </w:rPr>
              <w:t>kompl</w:t>
            </w:r>
            <w:proofErr w:type="spellEnd"/>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2,00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sidRPr="00D75454">
              <w:rPr>
                <w:rFonts w:ascii="Calibri" w:hAnsi="Calibri" w:cs="Arial"/>
                <w:i/>
                <w:iCs/>
              </w:rPr>
              <w:lastRenderedPageBreak/>
              <w:t>2</w:t>
            </w:r>
            <w:r>
              <w:rPr>
                <w:rFonts w:ascii="Calibri" w:hAnsi="Calibri" w:cs="Arial"/>
                <w:i/>
                <w:iCs/>
              </w:rPr>
              <w:t>4</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Automātslēdzis</w:t>
            </w:r>
            <w:proofErr w:type="spellEnd"/>
            <w:r w:rsidRPr="00176DCF">
              <w:rPr>
                <w:rFonts w:ascii="Calibri" w:hAnsi="Calibri" w:cs="Arial"/>
                <w:i/>
                <w:iCs/>
              </w:rPr>
              <w:t xml:space="preserve"> 1/C/16</w:t>
            </w:r>
          </w:p>
        </w:tc>
        <w:tc>
          <w:tcPr>
            <w:tcW w:w="1083"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gab</w:t>
            </w:r>
          </w:p>
        </w:tc>
        <w:tc>
          <w:tcPr>
            <w:tcW w:w="969"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69,00</w:t>
            </w:r>
          </w:p>
        </w:tc>
        <w:tc>
          <w:tcPr>
            <w:tcW w:w="1542" w:type="dxa"/>
          </w:tcPr>
          <w:p w:rsidR="002D726D" w:rsidRDefault="002D726D" w:rsidP="00DD5F57">
            <w:pPr>
              <w:rPr>
                <w:b/>
                <w:bCs/>
                <w:lang w:val="lv-LV"/>
              </w:rPr>
            </w:pPr>
          </w:p>
        </w:tc>
      </w:tr>
      <w:tr w:rsidR="002D726D" w:rsidTr="00DD5F57">
        <w:tc>
          <w:tcPr>
            <w:tcW w:w="660" w:type="dxa"/>
          </w:tcPr>
          <w:p w:rsidR="002D726D" w:rsidRPr="00D75454" w:rsidRDefault="002D726D" w:rsidP="00DD5F57">
            <w:pPr>
              <w:rPr>
                <w:rFonts w:ascii="Calibri" w:hAnsi="Calibri" w:cs="Arial"/>
                <w:i/>
                <w:iCs/>
              </w:rPr>
            </w:pPr>
            <w:r w:rsidRPr="00D75454">
              <w:rPr>
                <w:rFonts w:ascii="Calibri" w:hAnsi="Calibri" w:cs="Arial"/>
                <w:i/>
                <w:iCs/>
              </w:rPr>
              <w:t>2</w:t>
            </w:r>
            <w:r>
              <w:rPr>
                <w:rFonts w:ascii="Calibri" w:hAnsi="Calibri" w:cs="Arial"/>
                <w:i/>
                <w:iCs/>
              </w:rPr>
              <w:t>5</w:t>
            </w:r>
          </w:p>
        </w:tc>
        <w:tc>
          <w:tcPr>
            <w:tcW w:w="4788" w:type="dxa"/>
            <w:vAlign w:val="center"/>
          </w:tcPr>
          <w:p w:rsidR="002D726D" w:rsidRPr="00176DCF" w:rsidRDefault="002D726D" w:rsidP="00DD5F57">
            <w:pPr>
              <w:rPr>
                <w:rFonts w:ascii="Calibri" w:hAnsi="Calibri" w:cs="Arial"/>
                <w:i/>
                <w:iCs/>
              </w:rPr>
            </w:pPr>
            <w:proofErr w:type="spellStart"/>
            <w:r w:rsidRPr="00176DCF">
              <w:rPr>
                <w:rFonts w:ascii="Calibri" w:hAnsi="Calibri" w:cs="Arial"/>
                <w:i/>
                <w:iCs/>
              </w:rPr>
              <w:t>Automātslēdzis</w:t>
            </w:r>
            <w:proofErr w:type="spellEnd"/>
            <w:r w:rsidRPr="00176DCF">
              <w:rPr>
                <w:rFonts w:ascii="Calibri" w:hAnsi="Calibri" w:cs="Arial"/>
                <w:i/>
                <w:iCs/>
              </w:rPr>
              <w:t xml:space="preserve"> 3/C/16</w:t>
            </w:r>
          </w:p>
        </w:tc>
        <w:tc>
          <w:tcPr>
            <w:tcW w:w="1083" w:type="dxa"/>
            <w:vAlign w:val="center"/>
          </w:tcPr>
          <w:p w:rsidR="002D726D" w:rsidRPr="00176DCF" w:rsidRDefault="002D726D" w:rsidP="00DD5F57">
            <w:pPr>
              <w:jc w:val="center"/>
              <w:rPr>
                <w:rFonts w:ascii="Calibri" w:hAnsi="Calibri" w:cs="Arial"/>
                <w:i/>
                <w:iCs/>
              </w:rPr>
            </w:pPr>
            <w:r w:rsidRPr="00176DCF">
              <w:rPr>
                <w:rFonts w:ascii="Calibri" w:hAnsi="Calibri" w:cs="Arial"/>
                <w:i/>
                <w:iCs/>
              </w:rPr>
              <w:t>gab</w:t>
            </w:r>
          </w:p>
        </w:tc>
        <w:tc>
          <w:tcPr>
            <w:tcW w:w="969" w:type="dxa"/>
            <w:vAlign w:val="center"/>
          </w:tcPr>
          <w:p w:rsidR="002D726D" w:rsidRPr="00176DCF" w:rsidRDefault="002D726D" w:rsidP="00DD5F57">
            <w:pPr>
              <w:jc w:val="center"/>
              <w:rPr>
                <w:rFonts w:ascii="Calibri" w:hAnsi="Calibri" w:cs="Arial"/>
                <w:i/>
                <w:iCs/>
              </w:rPr>
            </w:pPr>
            <w:r>
              <w:rPr>
                <w:rFonts w:ascii="Calibri" w:hAnsi="Calibri" w:cs="Arial"/>
                <w:i/>
                <w:iCs/>
              </w:rPr>
              <w:t>11</w:t>
            </w:r>
            <w:r w:rsidRPr="00176DCF">
              <w:rPr>
                <w:rFonts w:ascii="Calibri" w:hAnsi="Calibri" w:cs="Arial"/>
                <w:i/>
                <w:iCs/>
              </w:rPr>
              <w:t>,00</w:t>
            </w:r>
          </w:p>
        </w:tc>
        <w:tc>
          <w:tcPr>
            <w:tcW w:w="1542" w:type="dxa"/>
          </w:tcPr>
          <w:p w:rsidR="002D726D" w:rsidRDefault="002D726D" w:rsidP="00DD5F57">
            <w:pPr>
              <w:rPr>
                <w:b/>
                <w:bCs/>
                <w:lang w:val="lv-LV"/>
              </w:rPr>
            </w:pPr>
          </w:p>
        </w:tc>
      </w:tr>
      <w:tr w:rsidR="00A22DF9" w:rsidTr="00DD5F57">
        <w:tc>
          <w:tcPr>
            <w:tcW w:w="660" w:type="dxa"/>
          </w:tcPr>
          <w:p w:rsidR="00A22DF9" w:rsidRPr="00D75454" w:rsidRDefault="00A22DF9" w:rsidP="00DD5F57">
            <w:pPr>
              <w:rPr>
                <w:rFonts w:ascii="Calibri" w:hAnsi="Calibri" w:cs="Arial"/>
                <w:i/>
                <w:iCs/>
              </w:rPr>
            </w:pPr>
            <w:r>
              <w:rPr>
                <w:rFonts w:ascii="Calibri" w:hAnsi="Calibri" w:cs="Arial"/>
                <w:i/>
                <w:iCs/>
              </w:rPr>
              <w:t>26.</w:t>
            </w:r>
          </w:p>
        </w:tc>
        <w:tc>
          <w:tcPr>
            <w:tcW w:w="4788" w:type="dxa"/>
            <w:vAlign w:val="center"/>
          </w:tcPr>
          <w:p w:rsidR="00A22DF9" w:rsidRPr="007206AD" w:rsidRDefault="00A22DF9" w:rsidP="0012203C">
            <w:pPr>
              <w:rPr>
                <w:rFonts w:ascii="Calibri" w:hAnsi="Calibri" w:cs="Arial"/>
                <w:i/>
                <w:iCs/>
                <w:lang w:val="ru-RU"/>
              </w:rPr>
            </w:pPr>
            <w:proofErr w:type="spellStart"/>
            <w:r w:rsidRPr="00176DCF">
              <w:rPr>
                <w:rFonts w:ascii="Calibri" w:hAnsi="Calibri" w:cs="Arial"/>
                <w:i/>
                <w:iCs/>
              </w:rPr>
              <w:t>Automātslēdzis</w:t>
            </w:r>
            <w:proofErr w:type="spellEnd"/>
            <w:r w:rsidRPr="00176DCF">
              <w:rPr>
                <w:rFonts w:ascii="Calibri" w:hAnsi="Calibri" w:cs="Arial"/>
                <w:i/>
                <w:iCs/>
              </w:rPr>
              <w:t xml:space="preserve"> 3/C/</w:t>
            </w:r>
            <w:r>
              <w:rPr>
                <w:rFonts w:ascii="Calibri" w:hAnsi="Calibri" w:cs="Arial"/>
                <w:i/>
                <w:iCs/>
                <w:lang w:val="ru-RU"/>
              </w:rPr>
              <w:t>100</w:t>
            </w:r>
          </w:p>
        </w:tc>
        <w:tc>
          <w:tcPr>
            <w:tcW w:w="1083" w:type="dxa"/>
            <w:vAlign w:val="center"/>
          </w:tcPr>
          <w:p w:rsidR="00A22DF9" w:rsidRPr="007206AD" w:rsidRDefault="00A22DF9" w:rsidP="0012203C">
            <w:pPr>
              <w:jc w:val="center"/>
              <w:rPr>
                <w:rFonts w:ascii="Calibri" w:hAnsi="Calibri" w:cs="Arial"/>
                <w:i/>
                <w:iCs/>
              </w:rPr>
            </w:pPr>
            <w:r>
              <w:rPr>
                <w:rFonts w:ascii="Calibri" w:hAnsi="Calibri" w:cs="Arial"/>
                <w:i/>
                <w:iCs/>
              </w:rPr>
              <w:t>gab</w:t>
            </w:r>
          </w:p>
        </w:tc>
        <w:tc>
          <w:tcPr>
            <w:tcW w:w="969" w:type="dxa"/>
            <w:vAlign w:val="center"/>
          </w:tcPr>
          <w:p w:rsidR="00A22DF9" w:rsidRDefault="00A22DF9" w:rsidP="0012203C">
            <w:pPr>
              <w:jc w:val="center"/>
              <w:rPr>
                <w:rFonts w:ascii="Calibri" w:hAnsi="Calibri" w:cs="Arial"/>
                <w:i/>
                <w:iCs/>
              </w:rPr>
            </w:pPr>
            <w:r>
              <w:rPr>
                <w:rFonts w:ascii="Calibri" w:hAnsi="Calibri" w:cs="Arial"/>
                <w:i/>
                <w:iCs/>
              </w:rPr>
              <w:t>1,0</w:t>
            </w:r>
          </w:p>
        </w:tc>
        <w:tc>
          <w:tcPr>
            <w:tcW w:w="1542" w:type="dxa"/>
          </w:tcPr>
          <w:p w:rsidR="00A22DF9" w:rsidRDefault="00A22DF9" w:rsidP="00DD5F57">
            <w:pPr>
              <w:rPr>
                <w:b/>
                <w:bCs/>
                <w:lang w:val="lv-LV"/>
              </w:rPr>
            </w:pPr>
          </w:p>
        </w:tc>
      </w:tr>
      <w:tr w:rsidR="00A22DF9" w:rsidTr="00DD5F57">
        <w:tc>
          <w:tcPr>
            <w:tcW w:w="660" w:type="dxa"/>
          </w:tcPr>
          <w:p w:rsidR="00A22DF9" w:rsidRPr="00D75454" w:rsidRDefault="00A22DF9" w:rsidP="00DD5F57">
            <w:pPr>
              <w:rPr>
                <w:rFonts w:ascii="Calibri" w:hAnsi="Calibri" w:cs="Arial"/>
                <w:i/>
                <w:iCs/>
              </w:rPr>
            </w:pPr>
            <w:r w:rsidRPr="00D75454">
              <w:rPr>
                <w:rFonts w:ascii="Calibri" w:hAnsi="Calibri" w:cs="Arial"/>
                <w:i/>
                <w:iCs/>
              </w:rPr>
              <w:t>2</w:t>
            </w:r>
            <w:r>
              <w:rPr>
                <w:rFonts w:ascii="Calibri" w:hAnsi="Calibri" w:cs="Arial"/>
                <w:i/>
                <w:iCs/>
              </w:rPr>
              <w:t>7</w:t>
            </w:r>
          </w:p>
        </w:tc>
        <w:tc>
          <w:tcPr>
            <w:tcW w:w="4788" w:type="dxa"/>
            <w:vAlign w:val="center"/>
          </w:tcPr>
          <w:p w:rsidR="00A22DF9" w:rsidRDefault="00A22DF9" w:rsidP="00DD5F57">
            <w:pPr>
              <w:rPr>
                <w:rFonts w:ascii="Calibri" w:hAnsi="Calibri" w:cs="Arial"/>
                <w:i/>
                <w:iCs/>
              </w:rPr>
            </w:pPr>
            <w:proofErr w:type="spellStart"/>
            <w:r>
              <w:rPr>
                <w:rFonts w:ascii="Calibri" w:hAnsi="Calibri" w:cs="Arial"/>
                <w:i/>
                <w:iCs/>
              </w:rPr>
              <w:t>Kabeļu</w:t>
            </w:r>
            <w:proofErr w:type="spellEnd"/>
            <w:r w:rsidRPr="00176DCF">
              <w:rPr>
                <w:rFonts w:ascii="Calibri" w:hAnsi="Calibri" w:cs="Arial"/>
                <w:i/>
                <w:iCs/>
              </w:rPr>
              <w:t xml:space="preserve"> </w:t>
            </w:r>
            <w:r>
              <w:rPr>
                <w:rFonts w:ascii="Calibri" w:hAnsi="Calibri" w:cs="Arial"/>
                <w:i/>
                <w:iCs/>
              </w:rPr>
              <w:t>tilts 1,06x0,4x0,007</w:t>
            </w:r>
          </w:p>
          <w:p w:rsidR="00A22DF9" w:rsidRPr="00176DCF" w:rsidRDefault="00A22DF9" w:rsidP="00DD5F57">
            <w:pPr>
              <w:rPr>
                <w:rFonts w:ascii="Calibri" w:hAnsi="Calibri" w:cs="Arial"/>
                <w:i/>
                <w:iCs/>
              </w:rPr>
            </w:pPr>
            <w:r>
              <w:rPr>
                <w:rFonts w:ascii="Calibri" w:hAnsi="Calibri" w:cs="Arial"/>
                <w:i/>
                <w:iCs/>
              </w:rPr>
              <w:t xml:space="preserve"> (</w:t>
            </w:r>
            <w:proofErr w:type="spellStart"/>
            <w:r>
              <w:rPr>
                <w:rFonts w:ascii="Calibri" w:hAnsi="Calibri" w:cs="Arial"/>
                <w:i/>
                <w:iCs/>
              </w:rPr>
              <w:t>kabeļa</w:t>
            </w:r>
            <w:proofErr w:type="spellEnd"/>
            <w:r>
              <w:rPr>
                <w:rFonts w:ascii="Calibri" w:hAnsi="Calibri" w:cs="Arial"/>
                <w:i/>
                <w:iCs/>
              </w:rPr>
              <w:t xml:space="preserve"> </w:t>
            </w:r>
            <w:proofErr w:type="spellStart"/>
            <w:r w:rsidRPr="00176DCF">
              <w:rPr>
                <w:rFonts w:ascii="Calibri" w:hAnsi="Calibri" w:cs="Arial"/>
                <w:i/>
                <w:iCs/>
              </w:rPr>
              <w:t>aizsardzība</w:t>
            </w:r>
            <w:proofErr w:type="spellEnd"/>
            <w:r>
              <w:rPr>
                <w:rFonts w:ascii="Calibri" w:hAnsi="Calibri" w:cs="Arial"/>
                <w:i/>
                <w:iCs/>
              </w:rPr>
              <w:t xml:space="preserve"> </w:t>
            </w:r>
            <w:proofErr w:type="spellStart"/>
            <w:r>
              <w:rPr>
                <w:rFonts w:ascii="Calibri" w:hAnsi="Calibri" w:cs="Arial"/>
                <w:i/>
                <w:iCs/>
              </w:rPr>
              <w:t>šķērsojot</w:t>
            </w:r>
            <w:proofErr w:type="spellEnd"/>
            <w:r>
              <w:rPr>
                <w:rFonts w:ascii="Calibri" w:hAnsi="Calibri" w:cs="Arial"/>
                <w:i/>
                <w:iCs/>
              </w:rPr>
              <w:t xml:space="preserve"> </w:t>
            </w:r>
            <w:proofErr w:type="spellStart"/>
            <w:r>
              <w:rPr>
                <w:rFonts w:ascii="Calibri" w:hAnsi="Calibri" w:cs="Arial"/>
                <w:i/>
                <w:iCs/>
              </w:rPr>
              <w:t>autoceļu</w:t>
            </w:r>
            <w:proofErr w:type="spellEnd"/>
            <w:r>
              <w:rPr>
                <w:rFonts w:ascii="Calibri" w:hAnsi="Calibri" w:cs="Arial"/>
                <w:i/>
                <w:iCs/>
              </w:rPr>
              <w:t xml:space="preserve">) </w:t>
            </w:r>
            <w:r w:rsidRPr="00176DCF">
              <w:rPr>
                <w:rFonts w:ascii="Calibri" w:hAnsi="Calibri" w:cs="Arial"/>
                <w:i/>
                <w:iCs/>
              </w:rPr>
              <w:t xml:space="preserve"> </w:t>
            </w:r>
            <w:proofErr w:type="spellStart"/>
            <w:r w:rsidRPr="00176DCF">
              <w:rPr>
                <w:rFonts w:ascii="Calibri" w:hAnsi="Calibri" w:cs="Arial"/>
                <w:i/>
                <w:iCs/>
              </w:rPr>
              <w:t>noma</w:t>
            </w:r>
            <w:proofErr w:type="spellEnd"/>
          </w:p>
        </w:tc>
        <w:tc>
          <w:tcPr>
            <w:tcW w:w="1083" w:type="dxa"/>
            <w:vAlign w:val="center"/>
          </w:tcPr>
          <w:p w:rsidR="00A22DF9" w:rsidRPr="00176DCF" w:rsidRDefault="00A22DF9" w:rsidP="00DD5F57">
            <w:pPr>
              <w:jc w:val="center"/>
              <w:rPr>
                <w:rFonts w:ascii="Calibri" w:hAnsi="Calibri" w:cs="Arial"/>
                <w:i/>
                <w:iCs/>
              </w:rPr>
            </w:pPr>
            <w:r w:rsidRPr="00176DCF">
              <w:rPr>
                <w:rFonts w:ascii="Calibri" w:hAnsi="Calibri" w:cs="Arial"/>
                <w:i/>
                <w:iCs/>
              </w:rPr>
              <w:t>m</w:t>
            </w:r>
          </w:p>
        </w:tc>
        <w:tc>
          <w:tcPr>
            <w:tcW w:w="969" w:type="dxa"/>
            <w:vAlign w:val="center"/>
          </w:tcPr>
          <w:p w:rsidR="00A22DF9" w:rsidRPr="00176DCF" w:rsidRDefault="00A22DF9" w:rsidP="00DD5F57">
            <w:pPr>
              <w:jc w:val="center"/>
              <w:rPr>
                <w:rFonts w:ascii="Calibri" w:hAnsi="Calibri" w:cs="Arial"/>
                <w:i/>
                <w:iCs/>
              </w:rPr>
            </w:pPr>
            <w:r w:rsidRPr="00176DCF">
              <w:rPr>
                <w:rFonts w:ascii="Calibri" w:hAnsi="Calibri" w:cs="Arial"/>
                <w:i/>
                <w:iCs/>
              </w:rPr>
              <w:t>70,00</w:t>
            </w:r>
          </w:p>
        </w:tc>
        <w:tc>
          <w:tcPr>
            <w:tcW w:w="1542" w:type="dxa"/>
          </w:tcPr>
          <w:p w:rsidR="00A22DF9" w:rsidRDefault="00A22DF9" w:rsidP="00DD5F57">
            <w:pPr>
              <w:rPr>
                <w:b/>
                <w:bCs/>
                <w:lang w:val="lv-LV"/>
              </w:rPr>
            </w:pPr>
          </w:p>
        </w:tc>
      </w:tr>
      <w:tr w:rsidR="00A22DF9" w:rsidTr="00DD5F57">
        <w:tc>
          <w:tcPr>
            <w:tcW w:w="660" w:type="dxa"/>
          </w:tcPr>
          <w:p w:rsidR="00A22DF9" w:rsidRPr="00D75454" w:rsidRDefault="00A22DF9" w:rsidP="00DD5F57">
            <w:pPr>
              <w:rPr>
                <w:rFonts w:ascii="Calibri" w:hAnsi="Calibri" w:cs="Arial"/>
                <w:i/>
                <w:iCs/>
              </w:rPr>
            </w:pPr>
            <w:r w:rsidRPr="00D75454">
              <w:rPr>
                <w:rFonts w:ascii="Calibri" w:hAnsi="Calibri" w:cs="Arial"/>
                <w:i/>
                <w:iCs/>
              </w:rPr>
              <w:t>2</w:t>
            </w:r>
            <w:r>
              <w:rPr>
                <w:rFonts w:ascii="Calibri" w:hAnsi="Calibri" w:cs="Arial"/>
                <w:i/>
                <w:iCs/>
              </w:rPr>
              <w:t>8.</w:t>
            </w:r>
          </w:p>
        </w:tc>
        <w:tc>
          <w:tcPr>
            <w:tcW w:w="4788" w:type="dxa"/>
            <w:vAlign w:val="center"/>
          </w:tcPr>
          <w:p w:rsidR="00A22DF9" w:rsidRPr="00176DCF" w:rsidRDefault="00A22DF9" w:rsidP="00DD5F57">
            <w:pPr>
              <w:rPr>
                <w:rFonts w:ascii="Calibri" w:hAnsi="Calibri" w:cs="Arial"/>
                <w:i/>
                <w:iCs/>
              </w:rPr>
            </w:pPr>
            <w:proofErr w:type="spellStart"/>
            <w:r w:rsidRPr="00176DCF">
              <w:rPr>
                <w:rFonts w:ascii="Calibri" w:hAnsi="Calibri" w:cs="Arial"/>
                <w:i/>
                <w:iCs/>
              </w:rPr>
              <w:t>Palīgmateriāli</w:t>
            </w:r>
            <w:proofErr w:type="spellEnd"/>
          </w:p>
        </w:tc>
        <w:tc>
          <w:tcPr>
            <w:tcW w:w="1083" w:type="dxa"/>
            <w:vAlign w:val="center"/>
          </w:tcPr>
          <w:p w:rsidR="00A22DF9" w:rsidRPr="00176DCF" w:rsidRDefault="00A22DF9" w:rsidP="00DD5F57">
            <w:pPr>
              <w:jc w:val="center"/>
              <w:rPr>
                <w:rFonts w:ascii="Calibri" w:hAnsi="Calibri" w:cs="Arial"/>
                <w:i/>
                <w:iCs/>
              </w:rPr>
            </w:pPr>
            <w:proofErr w:type="spellStart"/>
            <w:r w:rsidRPr="00176DCF">
              <w:rPr>
                <w:rFonts w:ascii="Calibri" w:hAnsi="Calibri" w:cs="Arial"/>
                <w:i/>
                <w:iCs/>
              </w:rPr>
              <w:t>kompl</w:t>
            </w:r>
            <w:proofErr w:type="spellEnd"/>
          </w:p>
        </w:tc>
        <w:tc>
          <w:tcPr>
            <w:tcW w:w="969" w:type="dxa"/>
            <w:vAlign w:val="center"/>
          </w:tcPr>
          <w:p w:rsidR="00A22DF9" w:rsidRPr="00176DCF" w:rsidRDefault="00A22DF9" w:rsidP="00DD5F57">
            <w:pPr>
              <w:jc w:val="center"/>
              <w:rPr>
                <w:rFonts w:ascii="Calibri" w:hAnsi="Calibri" w:cs="Arial"/>
                <w:i/>
                <w:iCs/>
              </w:rPr>
            </w:pPr>
            <w:r w:rsidRPr="00176DCF">
              <w:rPr>
                <w:rFonts w:ascii="Calibri" w:hAnsi="Calibri" w:cs="Arial"/>
                <w:i/>
                <w:iCs/>
              </w:rPr>
              <w:t>1,00</w:t>
            </w:r>
          </w:p>
        </w:tc>
        <w:tc>
          <w:tcPr>
            <w:tcW w:w="1542" w:type="dxa"/>
          </w:tcPr>
          <w:p w:rsidR="00A22DF9" w:rsidRDefault="00A22DF9" w:rsidP="00DD5F57">
            <w:pPr>
              <w:rPr>
                <w:b/>
                <w:bCs/>
                <w:lang w:val="lv-LV"/>
              </w:rPr>
            </w:pPr>
          </w:p>
        </w:tc>
      </w:tr>
    </w:tbl>
    <w:p w:rsidR="002D726D" w:rsidRDefault="002D726D" w:rsidP="002D726D">
      <w:pPr>
        <w:ind w:left="360"/>
        <w:rPr>
          <w:b/>
          <w:bCs/>
          <w:lang w:val="lv-LV"/>
        </w:rPr>
      </w:pPr>
    </w:p>
    <w:p w:rsidR="002D726D" w:rsidRDefault="002D726D" w:rsidP="002D726D">
      <w:pPr>
        <w:ind w:left="360"/>
        <w:rPr>
          <w:b/>
          <w:bCs/>
          <w:lang w:val="lv-LV"/>
        </w:rPr>
      </w:pPr>
    </w:p>
    <w:p w:rsidR="002D726D" w:rsidRPr="009D05D4" w:rsidRDefault="002D726D" w:rsidP="002D726D">
      <w:pPr>
        <w:numPr>
          <w:ilvl w:val="0"/>
          <w:numId w:val="30"/>
        </w:numPr>
        <w:rPr>
          <w:b/>
          <w:bCs/>
          <w:lang w:val="lv-LV"/>
        </w:rPr>
      </w:pPr>
      <w:r w:rsidRPr="009D05D4">
        <w:rPr>
          <w:b/>
          <w:bCs/>
          <w:lang w:val="lv-LV"/>
        </w:rPr>
        <w:t>Darbu izpildes ter</w:t>
      </w:r>
      <w:r w:rsidR="00B077BA">
        <w:rPr>
          <w:b/>
          <w:bCs/>
          <w:lang w:val="lv-LV"/>
        </w:rPr>
        <w:t>miņi</w:t>
      </w:r>
      <w:r w:rsidRPr="009D05D4">
        <w:rPr>
          <w:b/>
          <w:bCs/>
          <w:lang w:val="lv-LV"/>
        </w:rPr>
        <w:t>:</w:t>
      </w:r>
    </w:p>
    <w:p w:rsidR="002D726D" w:rsidRPr="009D05D4" w:rsidRDefault="002D726D" w:rsidP="002D726D">
      <w:pPr>
        <w:ind w:left="1080"/>
        <w:rPr>
          <w:lang w:val="lv-LV"/>
        </w:rPr>
      </w:pPr>
      <w:r w:rsidRPr="009D05D4">
        <w:rPr>
          <w:lang w:val="lv-LV"/>
        </w:rPr>
        <w:t>Montāžas darbi saskaņā ar programmu:</w:t>
      </w:r>
    </w:p>
    <w:p w:rsidR="002D726D" w:rsidRPr="009D05D4" w:rsidRDefault="002D726D" w:rsidP="002D726D">
      <w:pPr>
        <w:ind w:left="1080"/>
        <w:rPr>
          <w:lang w:val="lv-LV"/>
        </w:rPr>
      </w:pPr>
      <w:r w:rsidRPr="009D05D4">
        <w:rPr>
          <w:lang w:val="lv-LV"/>
        </w:rPr>
        <w:t>Līdz 28.05.2016.g. – Vecajā Forštatē;</w:t>
      </w:r>
    </w:p>
    <w:p w:rsidR="002D726D" w:rsidRPr="009D05D4" w:rsidRDefault="002D726D" w:rsidP="002D726D">
      <w:pPr>
        <w:ind w:left="1080"/>
        <w:rPr>
          <w:lang w:val="lv-LV"/>
        </w:rPr>
      </w:pPr>
      <w:r w:rsidRPr="009D05D4">
        <w:rPr>
          <w:lang w:val="lv-LV"/>
        </w:rPr>
        <w:t>līdz 30.05.2016.g. – Grīvā;</w:t>
      </w:r>
    </w:p>
    <w:p w:rsidR="002D726D" w:rsidRPr="009D05D4" w:rsidRDefault="002D726D" w:rsidP="002D726D">
      <w:pPr>
        <w:ind w:left="1080"/>
        <w:rPr>
          <w:lang w:val="lv-LV"/>
        </w:rPr>
      </w:pPr>
      <w:r w:rsidRPr="009D05D4">
        <w:rPr>
          <w:lang w:val="lv-LV"/>
        </w:rPr>
        <w:t>līdz 31.05.2016.g. – Jaunajā Forštatē;</w:t>
      </w:r>
    </w:p>
    <w:p w:rsidR="002D726D" w:rsidRPr="009D05D4" w:rsidRDefault="002D726D" w:rsidP="002D726D">
      <w:pPr>
        <w:ind w:left="1080"/>
        <w:rPr>
          <w:lang w:val="lv-LV"/>
        </w:rPr>
      </w:pPr>
      <w:r w:rsidRPr="009D05D4">
        <w:rPr>
          <w:lang w:val="lv-LV"/>
        </w:rPr>
        <w:t>līdz 01.06.2016.g. – Ruģeļos;</w:t>
      </w:r>
    </w:p>
    <w:p w:rsidR="002D726D" w:rsidRPr="009D05D4" w:rsidRDefault="002D726D" w:rsidP="002D726D">
      <w:pPr>
        <w:ind w:left="1080"/>
        <w:rPr>
          <w:lang w:val="lv-LV"/>
        </w:rPr>
      </w:pPr>
      <w:r w:rsidRPr="009D05D4">
        <w:rPr>
          <w:lang w:val="lv-LV"/>
        </w:rPr>
        <w:t>līdz 02.06.2016</w:t>
      </w:r>
      <w:r w:rsidR="00B077BA">
        <w:rPr>
          <w:lang w:val="lv-LV"/>
        </w:rPr>
        <w:t>.g. – Ķī</w:t>
      </w:r>
      <w:r w:rsidRPr="009D05D4">
        <w:rPr>
          <w:lang w:val="lv-LV"/>
        </w:rPr>
        <w:t>miķu ciematā;</w:t>
      </w:r>
    </w:p>
    <w:p w:rsidR="002D726D" w:rsidRPr="009D05D4" w:rsidRDefault="002D726D" w:rsidP="002D726D">
      <w:pPr>
        <w:ind w:left="1080"/>
        <w:rPr>
          <w:lang w:val="lv-LV"/>
        </w:rPr>
      </w:pPr>
      <w:r w:rsidRPr="009D05D4">
        <w:rPr>
          <w:lang w:val="lv-LV"/>
        </w:rPr>
        <w:t>līdz 03.06.2016.g. līdz 05.06.2015.g. – Pilsētas centrā (sk. programmu)</w:t>
      </w:r>
    </w:p>
    <w:p w:rsidR="002D726D" w:rsidRPr="009D05D4" w:rsidRDefault="002D726D" w:rsidP="002D726D">
      <w:pPr>
        <w:ind w:left="1080"/>
        <w:rPr>
          <w:lang w:val="lv-LV"/>
        </w:rPr>
      </w:pPr>
      <w:r w:rsidRPr="009D05D4">
        <w:rPr>
          <w:lang w:val="lv-LV"/>
        </w:rPr>
        <w:t xml:space="preserve">No 2016.gada </w:t>
      </w:r>
      <w:r>
        <w:rPr>
          <w:lang w:val="lv-LV"/>
        </w:rPr>
        <w:t>03.jūnija</w:t>
      </w:r>
      <w:r w:rsidRPr="009D05D4">
        <w:rPr>
          <w:lang w:val="lv-LV"/>
        </w:rPr>
        <w:t xml:space="preserve"> līdz 2016.gada 05. jūnijam, ka arī konc</w:t>
      </w:r>
      <w:r w:rsidR="00734433">
        <w:rPr>
          <w:lang w:val="lv-LV"/>
        </w:rPr>
        <w:t>ertu laikā mikrorajonos  nodroši</w:t>
      </w:r>
      <w:r w:rsidRPr="009D05D4">
        <w:rPr>
          <w:lang w:val="lv-LV"/>
        </w:rPr>
        <w:t>nāt  dežurbrigādi;</w:t>
      </w:r>
    </w:p>
    <w:p w:rsidR="002D726D" w:rsidRPr="009D05D4" w:rsidRDefault="002D726D" w:rsidP="002D726D">
      <w:pPr>
        <w:ind w:left="720" w:firstLine="360"/>
        <w:rPr>
          <w:lang w:val="lv-LV"/>
        </w:rPr>
      </w:pPr>
      <w:r w:rsidRPr="009D05D4">
        <w:rPr>
          <w:lang w:val="lv-LV"/>
        </w:rPr>
        <w:t>Demontāžas darbi līdz 2016.gada 10. jūnijam.</w:t>
      </w:r>
    </w:p>
    <w:p w:rsidR="002D726D" w:rsidRPr="009D05D4" w:rsidRDefault="002D726D" w:rsidP="002D726D">
      <w:pPr>
        <w:ind w:left="720" w:firstLine="360"/>
        <w:rPr>
          <w:lang w:val="lv-LV"/>
        </w:rPr>
      </w:pPr>
    </w:p>
    <w:p w:rsidR="002D726D" w:rsidRPr="009D05D4" w:rsidRDefault="002D726D" w:rsidP="002D726D">
      <w:pPr>
        <w:ind w:left="360" w:firstLine="720"/>
        <w:rPr>
          <w:b/>
          <w:bCs/>
          <w:lang w:val="lv-LV"/>
        </w:rPr>
      </w:pPr>
    </w:p>
    <w:p w:rsidR="002D726D" w:rsidRPr="009D05D4" w:rsidRDefault="002D726D" w:rsidP="002D726D">
      <w:pPr>
        <w:numPr>
          <w:ilvl w:val="0"/>
          <w:numId w:val="30"/>
        </w:numPr>
        <w:rPr>
          <w:b/>
          <w:bCs/>
          <w:lang w:val="lv-LV"/>
        </w:rPr>
      </w:pPr>
      <w:r w:rsidRPr="009D05D4">
        <w:rPr>
          <w:b/>
          <w:bCs/>
          <w:lang w:val="lv-LV"/>
        </w:rPr>
        <w:t>Īpašie noteikumi</w:t>
      </w:r>
    </w:p>
    <w:p w:rsidR="002D726D" w:rsidRPr="009D05D4" w:rsidRDefault="002D726D" w:rsidP="002D726D">
      <w:pPr>
        <w:pStyle w:val="BodyTextIndent"/>
      </w:pPr>
      <w:r w:rsidRPr="009D05D4">
        <w:t xml:space="preserve">Pretendentam jābūt dokumentiem, kas ir apliecinoši tiesības veikt šos darbus un pieredze šajā jomā ; </w:t>
      </w:r>
    </w:p>
    <w:p w:rsidR="002D726D" w:rsidRPr="009D05D4" w:rsidRDefault="002D726D" w:rsidP="002D726D">
      <w:pPr>
        <w:pStyle w:val="BodyTextIndent"/>
      </w:pPr>
      <w:r w:rsidRPr="009D05D4">
        <w:t>Būvniecības izmaksas aprēķinam (tāmei) jāatbilsts LBN 501-15 “Būvizmaksu noteikšanas kārtība”;</w:t>
      </w:r>
    </w:p>
    <w:p w:rsidR="002D726D" w:rsidRPr="009D05D4" w:rsidRDefault="002D726D" w:rsidP="002D726D">
      <w:pPr>
        <w:pStyle w:val="BodyTextIndent"/>
      </w:pPr>
      <w:r w:rsidRPr="009D05D4">
        <w:t>Tāmēs jāparedz visi darbu veikšanai nepieciešamie materiāli, algas un mehānismi, kā arī darbi, kas nav minēti, bet bez kuriem nebūtu iespējama būvdarbu tehnoloģiski pareiza un spēkā esoša normatīviem atbilstoša veikšana pilnā apmērā.</w:t>
      </w:r>
    </w:p>
    <w:p w:rsidR="002D726D" w:rsidRPr="009D05D4" w:rsidRDefault="002D726D" w:rsidP="002D726D">
      <w:pPr>
        <w:pStyle w:val="BodyTextIndent"/>
      </w:pPr>
      <w:r w:rsidRPr="009D05D4">
        <w:t xml:space="preserve">Materiāli </w:t>
      </w:r>
      <w:r>
        <w:t xml:space="preserve">(esošie) </w:t>
      </w:r>
      <w:r w:rsidRPr="009D05D4">
        <w:t>atrodas SIA “Labiekārtošana-D” noliktavā.</w:t>
      </w:r>
    </w:p>
    <w:p w:rsidR="002D726D" w:rsidRPr="009D05D4" w:rsidRDefault="002D726D" w:rsidP="002D726D">
      <w:pPr>
        <w:pStyle w:val="BodyTextIndent"/>
      </w:pPr>
      <w:r w:rsidRPr="009D05D4">
        <w:t>Pēc darbu pabeigšanas materiālus nodot SIA “Labiekārtošana-D” noliktavā</w:t>
      </w:r>
      <w:r>
        <w:t>.</w:t>
      </w:r>
    </w:p>
    <w:p w:rsidR="002D726D" w:rsidRPr="009D05D4" w:rsidRDefault="002D726D" w:rsidP="002D726D">
      <w:pPr>
        <w:ind w:left="360"/>
        <w:rPr>
          <w:b/>
          <w:bCs/>
          <w:lang w:val="lv-LV"/>
        </w:rPr>
      </w:pPr>
    </w:p>
    <w:p w:rsidR="002D726D" w:rsidRPr="009D05D4" w:rsidRDefault="002D726D" w:rsidP="002D726D">
      <w:pPr>
        <w:ind w:left="360"/>
        <w:rPr>
          <w:lang w:val="lv-LV"/>
        </w:rPr>
      </w:pPr>
    </w:p>
    <w:p w:rsidR="002D726D" w:rsidRPr="009D05D4" w:rsidRDefault="002D726D" w:rsidP="002D726D">
      <w:pPr>
        <w:ind w:left="360"/>
        <w:rPr>
          <w:lang w:val="lv-LV"/>
        </w:rPr>
      </w:pPr>
      <w:r w:rsidRPr="009D05D4">
        <w:rPr>
          <w:lang w:val="lv-LV"/>
        </w:rPr>
        <w:t>Daugavpils pilsētas pašvaldības iestādes</w:t>
      </w:r>
    </w:p>
    <w:p w:rsidR="002D726D" w:rsidRPr="009D05D4" w:rsidRDefault="002D726D" w:rsidP="002D726D">
      <w:pPr>
        <w:ind w:left="360"/>
        <w:rPr>
          <w:lang w:val="lv-LV"/>
        </w:rPr>
      </w:pPr>
      <w:r w:rsidRPr="009D05D4">
        <w:rPr>
          <w:lang w:val="lv-LV"/>
        </w:rPr>
        <w:t>“Komunālās saimniecības pārvalde”</w:t>
      </w:r>
    </w:p>
    <w:p w:rsidR="002D726D" w:rsidRPr="009D05D4" w:rsidRDefault="002D726D" w:rsidP="002D726D">
      <w:pPr>
        <w:ind w:left="360"/>
        <w:rPr>
          <w:lang w:val="lv-LV"/>
        </w:rPr>
      </w:pPr>
      <w:r w:rsidRPr="009D05D4">
        <w:rPr>
          <w:lang w:val="lv-LV"/>
        </w:rPr>
        <w:t>elektroinženiere</w:t>
      </w:r>
      <w:r w:rsidRPr="009D05D4">
        <w:rPr>
          <w:lang w:val="lv-LV"/>
        </w:rPr>
        <w:tab/>
      </w:r>
      <w:r w:rsidRPr="009D05D4">
        <w:rPr>
          <w:lang w:val="lv-LV"/>
        </w:rPr>
        <w:tab/>
      </w:r>
      <w:r w:rsidRPr="009D05D4">
        <w:rPr>
          <w:lang w:val="lv-LV"/>
        </w:rPr>
        <w:tab/>
      </w:r>
      <w:r w:rsidRPr="009D05D4">
        <w:rPr>
          <w:lang w:val="lv-LV"/>
        </w:rPr>
        <w:tab/>
      </w:r>
      <w:r w:rsidRPr="009D05D4">
        <w:rPr>
          <w:lang w:val="lv-LV"/>
        </w:rPr>
        <w:tab/>
      </w:r>
      <w:r w:rsidRPr="009D05D4">
        <w:rPr>
          <w:lang w:val="lv-LV"/>
        </w:rPr>
        <w:tab/>
      </w:r>
      <w:r w:rsidRPr="009D05D4">
        <w:rPr>
          <w:lang w:val="lv-LV"/>
        </w:rPr>
        <w:tab/>
        <w:t>S. Afanasjeva</w:t>
      </w:r>
    </w:p>
    <w:p w:rsidR="002D726D" w:rsidRPr="009D05D4" w:rsidRDefault="002D726D" w:rsidP="002D726D">
      <w:pPr>
        <w:ind w:left="360"/>
        <w:rPr>
          <w:lang w:val="lv-LV"/>
        </w:rPr>
      </w:pPr>
    </w:p>
    <w:p w:rsidR="002D726D" w:rsidRPr="009D05D4" w:rsidRDefault="002D726D" w:rsidP="002D726D">
      <w:pPr>
        <w:ind w:left="360"/>
        <w:rPr>
          <w:lang w:val="lv-LV"/>
        </w:rPr>
      </w:pPr>
    </w:p>
    <w:p w:rsidR="002D726D" w:rsidRPr="009D05D4" w:rsidRDefault="002D726D" w:rsidP="002D726D">
      <w:pPr>
        <w:ind w:left="360"/>
        <w:rPr>
          <w:lang w:val="lv-LV"/>
        </w:rPr>
      </w:pPr>
      <w:r w:rsidRPr="009D05D4">
        <w:rPr>
          <w:lang w:val="lv-LV"/>
        </w:rPr>
        <w:t>Daugavpils pilsētas pašvaldības iestādes</w:t>
      </w:r>
    </w:p>
    <w:p w:rsidR="002D726D" w:rsidRPr="009D05D4" w:rsidRDefault="002D726D" w:rsidP="002D726D">
      <w:pPr>
        <w:ind w:left="360"/>
        <w:rPr>
          <w:lang w:val="lv-LV"/>
        </w:rPr>
      </w:pPr>
      <w:r w:rsidRPr="009D05D4">
        <w:rPr>
          <w:lang w:val="lv-LV"/>
        </w:rPr>
        <w:t>“Komunālās saimniecības pārvalde”</w:t>
      </w:r>
    </w:p>
    <w:p w:rsidR="002D726D" w:rsidRPr="009D05D4" w:rsidRDefault="002D726D" w:rsidP="002D726D">
      <w:pPr>
        <w:ind w:left="360"/>
        <w:rPr>
          <w:lang w:val="lv-LV"/>
        </w:rPr>
      </w:pPr>
      <w:r w:rsidRPr="009D05D4">
        <w:rPr>
          <w:lang w:val="lv-LV"/>
        </w:rPr>
        <w:t>vadītāja vietnieks</w:t>
      </w:r>
      <w:r w:rsidRPr="009D05D4">
        <w:rPr>
          <w:lang w:val="lv-LV"/>
        </w:rPr>
        <w:tab/>
      </w:r>
      <w:r w:rsidRPr="009D05D4">
        <w:rPr>
          <w:lang w:val="lv-LV"/>
        </w:rPr>
        <w:tab/>
      </w:r>
      <w:r w:rsidRPr="009D05D4">
        <w:rPr>
          <w:lang w:val="lv-LV"/>
        </w:rPr>
        <w:tab/>
      </w:r>
      <w:r w:rsidRPr="009D05D4">
        <w:rPr>
          <w:lang w:val="lv-LV"/>
        </w:rPr>
        <w:tab/>
      </w:r>
      <w:r w:rsidRPr="009D05D4">
        <w:rPr>
          <w:lang w:val="lv-LV"/>
        </w:rPr>
        <w:tab/>
      </w:r>
      <w:r w:rsidRPr="009D05D4">
        <w:rPr>
          <w:lang w:val="lv-LV"/>
        </w:rPr>
        <w:tab/>
      </w:r>
      <w:r w:rsidRPr="009D05D4">
        <w:rPr>
          <w:lang w:val="lv-LV"/>
        </w:rPr>
        <w:tab/>
        <w:t>V. Semoņenko</w:t>
      </w:r>
    </w:p>
    <w:p w:rsidR="0046239E" w:rsidRPr="002D726D" w:rsidRDefault="0046239E" w:rsidP="0046239E">
      <w:pPr>
        <w:autoSpaceDN w:val="0"/>
        <w:spacing w:line="0" w:lineRule="atLeast"/>
        <w:rPr>
          <w:lang w:val="lv-LV"/>
        </w:rPr>
      </w:pPr>
    </w:p>
    <w:p w:rsidR="0046239E" w:rsidRPr="002D726D" w:rsidRDefault="0046239E" w:rsidP="0046239E">
      <w:pPr>
        <w:autoSpaceDN w:val="0"/>
        <w:spacing w:line="0" w:lineRule="atLeast"/>
        <w:rPr>
          <w:lang w:val="lv-LV"/>
        </w:rPr>
      </w:pPr>
    </w:p>
    <w:p w:rsidR="0046239E" w:rsidRPr="002D726D" w:rsidRDefault="0046239E" w:rsidP="0046239E">
      <w:pPr>
        <w:rPr>
          <w:lang w:val="lv-LV"/>
        </w:rPr>
      </w:pPr>
    </w:p>
    <w:p w:rsidR="00185FEF" w:rsidRPr="002D726D" w:rsidRDefault="00185FEF" w:rsidP="00BE3F1C">
      <w:pPr>
        <w:ind w:left="360"/>
        <w:jc w:val="center"/>
        <w:rPr>
          <w:b/>
          <w:sz w:val="28"/>
          <w:szCs w:val="28"/>
          <w:lang w:val="lv-LV"/>
        </w:rPr>
      </w:pPr>
    </w:p>
    <w:p w:rsidR="0046239E" w:rsidRPr="002D726D" w:rsidRDefault="0046239E" w:rsidP="00BE3F1C">
      <w:pPr>
        <w:ind w:left="360"/>
        <w:jc w:val="center"/>
        <w:rPr>
          <w:b/>
          <w:sz w:val="28"/>
          <w:szCs w:val="28"/>
          <w:lang w:val="lv-LV"/>
        </w:rPr>
      </w:pPr>
    </w:p>
    <w:p w:rsidR="0046239E" w:rsidRPr="002D726D" w:rsidRDefault="0046239E" w:rsidP="00BE3F1C">
      <w:pPr>
        <w:ind w:left="360"/>
        <w:jc w:val="center"/>
        <w:rPr>
          <w:b/>
          <w:sz w:val="28"/>
          <w:szCs w:val="28"/>
          <w:lang w:val="lv-LV"/>
        </w:rPr>
      </w:pPr>
    </w:p>
    <w:p w:rsidR="0046239E" w:rsidRPr="002D726D" w:rsidRDefault="0046239E" w:rsidP="00BE3F1C">
      <w:pPr>
        <w:ind w:left="360"/>
        <w:jc w:val="center"/>
        <w:rPr>
          <w:b/>
          <w:sz w:val="28"/>
          <w:szCs w:val="28"/>
          <w:lang w:val="lv-LV"/>
        </w:rPr>
      </w:pPr>
    </w:p>
    <w:p w:rsidR="0046239E" w:rsidRPr="002D726D" w:rsidRDefault="0046239E" w:rsidP="00BE3F1C">
      <w:pPr>
        <w:ind w:left="360"/>
        <w:jc w:val="center"/>
        <w:rPr>
          <w:b/>
          <w:sz w:val="28"/>
          <w:szCs w:val="28"/>
          <w:lang w:val="lv-LV"/>
        </w:rPr>
      </w:pPr>
    </w:p>
    <w:p w:rsidR="0046239E" w:rsidRPr="002D726D" w:rsidRDefault="0046239E" w:rsidP="00BE3F1C">
      <w:pPr>
        <w:ind w:left="360"/>
        <w:jc w:val="center"/>
        <w:rPr>
          <w:b/>
          <w:sz w:val="28"/>
          <w:szCs w:val="28"/>
          <w:lang w:val="lv-LV"/>
        </w:rPr>
      </w:pPr>
    </w:p>
    <w:p w:rsidR="0046239E" w:rsidRPr="002D726D" w:rsidRDefault="0046239E" w:rsidP="00BE3F1C">
      <w:pPr>
        <w:ind w:left="360"/>
        <w:jc w:val="center"/>
        <w:rPr>
          <w:b/>
          <w:sz w:val="28"/>
          <w:szCs w:val="28"/>
          <w:lang w:val="lv-LV"/>
        </w:rPr>
      </w:pPr>
    </w:p>
    <w:p w:rsidR="0046239E" w:rsidRPr="002D726D" w:rsidRDefault="0046239E" w:rsidP="00BE3F1C">
      <w:pPr>
        <w:ind w:left="360"/>
        <w:jc w:val="center"/>
        <w:rPr>
          <w:b/>
          <w:sz w:val="28"/>
          <w:szCs w:val="28"/>
          <w:lang w:val="lv-LV"/>
        </w:rPr>
      </w:pPr>
    </w:p>
    <w:p w:rsidR="00043A1D" w:rsidRDefault="00043A1D" w:rsidP="00BE3F1C">
      <w:pPr>
        <w:ind w:left="360"/>
        <w:jc w:val="center"/>
        <w:rPr>
          <w:b/>
          <w:sz w:val="28"/>
          <w:szCs w:val="28"/>
          <w:lang w:val="lv-LV"/>
        </w:rPr>
      </w:pPr>
    </w:p>
    <w:p w:rsidR="00BE3F1C" w:rsidRPr="00246821" w:rsidRDefault="00BE3F1C" w:rsidP="00BE3F1C">
      <w:pPr>
        <w:ind w:left="360"/>
        <w:jc w:val="center"/>
        <w:rPr>
          <w:sz w:val="22"/>
          <w:szCs w:val="22"/>
          <w:lang w:val="lv-LV"/>
        </w:rPr>
      </w:pPr>
      <w:r w:rsidRPr="00E57848">
        <w:rPr>
          <w:b/>
          <w:sz w:val="28"/>
          <w:szCs w:val="28"/>
          <w:lang w:val="lv-LV"/>
        </w:rPr>
        <w:t>Pielikums nr.3</w:t>
      </w:r>
    </w:p>
    <w:p w:rsidR="00BE3F1C" w:rsidRPr="00E57848" w:rsidRDefault="00BE3F1C" w:rsidP="00BE3F1C">
      <w:pPr>
        <w:jc w:val="center"/>
        <w:rPr>
          <w:b/>
          <w:sz w:val="22"/>
          <w:szCs w:val="22"/>
          <w:lang w:val="lv-LV"/>
        </w:rPr>
      </w:pPr>
    </w:p>
    <w:p w:rsidR="00BE3F1C" w:rsidRPr="00E57848" w:rsidRDefault="00BE3F1C" w:rsidP="00BE3F1C">
      <w:pPr>
        <w:pStyle w:val="Heading6"/>
        <w:spacing w:before="0" w:after="0"/>
        <w:jc w:val="center"/>
        <w:rPr>
          <w:lang w:val="lv-LV"/>
        </w:rPr>
      </w:pPr>
      <w:r w:rsidRPr="00E57848">
        <w:rPr>
          <w:lang w:val="lv-LV"/>
        </w:rPr>
        <w:t>FINANŠU PIEDĀVĀJUMS</w:t>
      </w:r>
    </w:p>
    <w:p w:rsidR="00BE3F1C" w:rsidRPr="00E57848" w:rsidRDefault="00BE3F1C" w:rsidP="00BE3F1C">
      <w:pPr>
        <w:pStyle w:val="Heading3"/>
        <w:spacing w:before="0" w:after="0"/>
        <w:rPr>
          <w:rFonts w:ascii="Times New Roman" w:hAnsi="Times New Roman" w:cs="Times New Roman"/>
          <w:bCs w:val="0"/>
          <w:iCs/>
          <w:sz w:val="22"/>
          <w:szCs w:val="22"/>
          <w:lang w:val="lv-LV"/>
        </w:rPr>
      </w:pPr>
    </w:p>
    <w:p w:rsidR="00BE3F1C" w:rsidRPr="00E57848" w:rsidRDefault="00BE3F1C" w:rsidP="00BE3F1C">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BE3F1C" w:rsidRPr="00A91A7C" w:rsidTr="00DD5F57">
        <w:trPr>
          <w:cantSplit/>
        </w:trPr>
        <w:tc>
          <w:tcPr>
            <w:tcW w:w="1092" w:type="pct"/>
          </w:tcPr>
          <w:p w:rsidR="00BE3F1C" w:rsidRPr="00E57848" w:rsidRDefault="00BE3F1C" w:rsidP="00DD5F57">
            <w:pPr>
              <w:rPr>
                <w:sz w:val="22"/>
                <w:szCs w:val="22"/>
                <w:lang w:val="lv-LV"/>
              </w:rPr>
            </w:pPr>
            <w:r w:rsidRPr="00E57848">
              <w:rPr>
                <w:sz w:val="22"/>
                <w:szCs w:val="22"/>
                <w:lang w:val="lv-LV"/>
              </w:rPr>
              <w:t>Kam:</w:t>
            </w:r>
          </w:p>
        </w:tc>
        <w:tc>
          <w:tcPr>
            <w:tcW w:w="3908" w:type="pct"/>
          </w:tcPr>
          <w:p w:rsidR="00BE3F1C" w:rsidRPr="00E57848" w:rsidRDefault="00BE3F1C" w:rsidP="00DD5F57">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BE3F1C" w:rsidRPr="00E57848" w:rsidTr="00DD5F57">
        <w:trPr>
          <w:trHeight w:val="454"/>
        </w:trPr>
        <w:tc>
          <w:tcPr>
            <w:tcW w:w="1092" w:type="pct"/>
          </w:tcPr>
          <w:p w:rsidR="00BE3F1C" w:rsidRPr="00E57848" w:rsidRDefault="00BE3F1C" w:rsidP="00DD5F57">
            <w:pPr>
              <w:rPr>
                <w:sz w:val="22"/>
                <w:szCs w:val="22"/>
                <w:lang w:val="lv-LV"/>
              </w:rPr>
            </w:pPr>
            <w:r w:rsidRPr="00E57848">
              <w:rPr>
                <w:sz w:val="22"/>
                <w:szCs w:val="22"/>
                <w:lang w:val="lv-LV"/>
              </w:rPr>
              <w:t>Pretendents vai piegādātāju apvienība:</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Adrese:</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Kontaktpersona, tās tālrunis, fakss un e-pasts:</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Datums:</w:t>
            </w:r>
          </w:p>
        </w:tc>
        <w:tc>
          <w:tcPr>
            <w:tcW w:w="3908" w:type="pct"/>
          </w:tcPr>
          <w:p w:rsidR="00BE3F1C" w:rsidRPr="00E57848" w:rsidRDefault="00BE3F1C" w:rsidP="00DD5F57">
            <w:pPr>
              <w:rPr>
                <w:sz w:val="22"/>
                <w:szCs w:val="22"/>
                <w:lang w:val="lv-LV"/>
              </w:rPr>
            </w:pPr>
          </w:p>
        </w:tc>
      </w:tr>
      <w:tr w:rsidR="00BE3F1C" w:rsidRPr="00E57848" w:rsidTr="00DD5F57">
        <w:tc>
          <w:tcPr>
            <w:tcW w:w="1092" w:type="pct"/>
          </w:tcPr>
          <w:p w:rsidR="00BE3F1C" w:rsidRPr="00E57848" w:rsidRDefault="00BE3F1C" w:rsidP="00DD5F57">
            <w:pPr>
              <w:rPr>
                <w:sz w:val="22"/>
                <w:szCs w:val="22"/>
                <w:lang w:val="lv-LV"/>
              </w:rPr>
            </w:pPr>
            <w:r w:rsidRPr="00E57848">
              <w:rPr>
                <w:sz w:val="22"/>
                <w:szCs w:val="22"/>
                <w:lang w:val="lv-LV"/>
              </w:rPr>
              <w:t>Pretendents vai piegādātāju apvienība Bankas rekvizīti:</w:t>
            </w:r>
          </w:p>
        </w:tc>
        <w:tc>
          <w:tcPr>
            <w:tcW w:w="3908" w:type="pct"/>
          </w:tcPr>
          <w:p w:rsidR="00BE3F1C" w:rsidRPr="00E57848" w:rsidRDefault="00BE3F1C" w:rsidP="00DD5F57">
            <w:pPr>
              <w:rPr>
                <w:sz w:val="22"/>
                <w:szCs w:val="22"/>
                <w:lang w:val="lv-LV"/>
              </w:rPr>
            </w:pPr>
          </w:p>
        </w:tc>
      </w:tr>
    </w:tbl>
    <w:p w:rsidR="00BE3F1C" w:rsidRPr="00B077BA" w:rsidRDefault="00BE3F1C" w:rsidP="00FB5726">
      <w:pPr>
        <w:keepNext/>
        <w:jc w:val="both"/>
        <w:outlineLvl w:val="2"/>
        <w:rPr>
          <w:sz w:val="22"/>
          <w:szCs w:val="22"/>
        </w:rPr>
      </w:pPr>
      <w:proofErr w:type="spellStart"/>
      <w:r w:rsidRPr="00DB4DBE">
        <w:rPr>
          <w:sz w:val="22"/>
          <w:szCs w:val="22"/>
        </w:rPr>
        <w:t>Piedāvājam</w:t>
      </w:r>
      <w:proofErr w:type="spellEnd"/>
      <w:r w:rsidRPr="00DB4DBE">
        <w:rPr>
          <w:sz w:val="22"/>
          <w:szCs w:val="22"/>
        </w:rPr>
        <w:t xml:space="preserve"> </w:t>
      </w:r>
      <w:proofErr w:type="spellStart"/>
      <w:r w:rsidRPr="00B077BA">
        <w:rPr>
          <w:sz w:val="22"/>
          <w:szCs w:val="22"/>
        </w:rPr>
        <w:t>veikt</w:t>
      </w:r>
      <w:proofErr w:type="spellEnd"/>
      <w:r w:rsidRPr="00B077BA">
        <w:rPr>
          <w:sz w:val="22"/>
          <w:szCs w:val="22"/>
        </w:rPr>
        <w:t xml:space="preserve"> </w:t>
      </w:r>
      <w:r w:rsidR="00B077BA" w:rsidRPr="00B077BA">
        <w:rPr>
          <w:sz w:val="22"/>
          <w:szCs w:val="22"/>
          <w:lang w:val="lv-LV"/>
        </w:rPr>
        <w:t xml:space="preserve">Rīgas ielas, Mihoelsa ielas, Vienības ielas, Dubrovina parka, A. Pumpura skvēra, Vienības laukuma </w:t>
      </w:r>
      <w:proofErr w:type="gramStart"/>
      <w:r w:rsidR="00B077BA" w:rsidRPr="00B077BA">
        <w:rPr>
          <w:sz w:val="22"/>
          <w:szCs w:val="22"/>
          <w:lang w:val="lv-LV"/>
        </w:rPr>
        <w:t>un  pilsētas</w:t>
      </w:r>
      <w:proofErr w:type="gramEnd"/>
      <w:r w:rsidR="00B077BA" w:rsidRPr="00B077BA">
        <w:rPr>
          <w:sz w:val="22"/>
          <w:szCs w:val="22"/>
          <w:lang w:val="lv-LV"/>
        </w:rPr>
        <w:t xml:space="preserve"> mikrorajonu elektroapgādes montāžas un demontāžas darbu izpildi 2016.gada Daugavpils pilsētas svētkiem</w:t>
      </w:r>
      <w:r w:rsidR="00426095">
        <w:rPr>
          <w:sz w:val="22"/>
          <w:szCs w:val="22"/>
          <w:lang w:val="lv-LV"/>
        </w:rPr>
        <w:t>,</w:t>
      </w:r>
      <w:r w:rsidR="00043A1D" w:rsidRPr="00B077BA">
        <w:rPr>
          <w:bCs/>
          <w:sz w:val="22"/>
          <w:szCs w:val="22"/>
          <w:lang w:val="lv-LV"/>
        </w:rPr>
        <w:t xml:space="preserve"> </w:t>
      </w:r>
      <w:r w:rsidR="005842A9" w:rsidRPr="00B077BA">
        <w:rPr>
          <w:bCs/>
          <w:sz w:val="22"/>
          <w:szCs w:val="22"/>
          <w:lang w:val="lv-LV"/>
        </w:rPr>
        <w:t>sa</w:t>
      </w:r>
      <w:r w:rsidR="0046239E" w:rsidRPr="00B077BA">
        <w:rPr>
          <w:bCs/>
          <w:sz w:val="22"/>
          <w:szCs w:val="22"/>
          <w:lang w:val="lv-LV"/>
        </w:rPr>
        <w:t>skaņā ar 2016</w:t>
      </w:r>
      <w:r w:rsidRPr="00B077BA">
        <w:rPr>
          <w:bCs/>
          <w:sz w:val="22"/>
          <w:szCs w:val="22"/>
          <w:lang w:val="lv-LV"/>
        </w:rPr>
        <w:t xml:space="preserve">.gada </w:t>
      </w:r>
      <w:r w:rsidR="00B077BA" w:rsidRPr="00B077BA">
        <w:rPr>
          <w:bCs/>
          <w:sz w:val="22"/>
          <w:szCs w:val="22"/>
          <w:lang w:val="lv-LV"/>
        </w:rPr>
        <w:t>20</w:t>
      </w:r>
      <w:r w:rsidR="00043A1D" w:rsidRPr="00B077BA">
        <w:rPr>
          <w:bCs/>
          <w:sz w:val="22"/>
          <w:szCs w:val="22"/>
          <w:lang w:val="lv-LV"/>
        </w:rPr>
        <w:t>.maija</w:t>
      </w:r>
      <w:r w:rsidRPr="00B077BA">
        <w:rPr>
          <w:bCs/>
          <w:sz w:val="22"/>
          <w:szCs w:val="22"/>
          <w:lang w:val="lv-LV"/>
        </w:rPr>
        <w:t xml:space="preserve"> uzaicinājuma</w:t>
      </w:r>
      <w:r w:rsidRPr="00B077BA">
        <w:rPr>
          <w:sz w:val="22"/>
          <w:szCs w:val="22"/>
          <w:lang w:val="lv-LV"/>
        </w:rPr>
        <w:t xml:space="preserve"> nosacījumiem par piedāvājuma cenu: </w:t>
      </w:r>
    </w:p>
    <w:p w:rsidR="00BE3F1C" w:rsidRPr="00E57848" w:rsidRDefault="00BE3F1C" w:rsidP="00BE3F1C">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E3F1C" w:rsidRPr="00E57848" w:rsidTr="00DD5F57">
        <w:tc>
          <w:tcPr>
            <w:tcW w:w="9828" w:type="dxa"/>
          </w:tcPr>
          <w:p w:rsidR="00BE3F1C" w:rsidRPr="00E57848" w:rsidRDefault="007E272B" w:rsidP="00DD5F57">
            <w:pPr>
              <w:pStyle w:val="BodyTextIndent3"/>
              <w:spacing w:after="0"/>
              <w:jc w:val="center"/>
              <w:rPr>
                <w:b/>
                <w:sz w:val="22"/>
                <w:szCs w:val="22"/>
                <w:lang w:val="lv-LV"/>
              </w:rPr>
            </w:pPr>
            <w:r>
              <w:rPr>
                <w:b/>
                <w:sz w:val="22"/>
                <w:szCs w:val="22"/>
                <w:lang w:val="lv-LV"/>
              </w:rPr>
              <w:t>Cena EUR</w:t>
            </w:r>
            <w:r w:rsidR="00BE3F1C" w:rsidRPr="00E57848">
              <w:rPr>
                <w:b/>
                <w:sz w:val="22"/>
                <w:szCs w:val="22"/>
                <w:lang w:val="lv-LV"/>
              </w:rPr>
              <w:t xml:space="preserve"> bez PVN (</w:t>
            </w:r>
            <w:r w:rsidR="00BE3F1C" w:rsidRPr="00E57848">
              <w:rPr>
                <w:b/>
                <w:i/>
                <w:sz w:val="22"/>
                <w:szCs w:val="22"/>
                <w:lang w:val="lv-LV"/>
              </w:rPr>
              <w:t>cipariem un vārdiem</w:t>
            </w:r>
            <w:r w:rsidR="00BE3F1C" w:rsidRPr="00E57848">
              <w:rPr>
                <w:b/>
                <w:sz w:val="22"/>
                <w:szCs w:val="22"/>
                <w:lang w:val="lv-LV"/>
              </w:rPr>
              <w:t>)</w:t>
            </w:r>
          </w:p>
        </w:tc>
      </w:tr>
      <w:tr w:rsidR="00BE3F1C" w:rsidRPr="00E57848" w:rsidTr="00DD5F57">
        <w:tc>
          <w:tcPr>
            <w:tcW w:w="9828" w:type="dxa"/>
          </w:tcPr>
          <w:p w:rsidR="00BE3F1C" w:rsidRPr="00E57848" w:rsidRDefault="00BE3F1C" w:rsidP="00DD5F57">
            <w:pPr>
              <w:pStyle w:val="BodyTextIndent3"/>
              <w:spacing w:after="0"/>
              <w:rPr>
                <w:sz w:val="22"/>
                <w:szCs w:val="22"/>
                <w:lang w:val="lv-LV"/>
              </w:rPr>
            </w:pPr>
            <w:r w:rsidRPr="00E57848">
              <w:rPr>
                <w:sz w:val="22"/>
                <w:szCs w:val="22"/>
                <w:lang w:val="lv-LV"/>
              </w:rPr>
              <w:t xml:space="preserve"> </w:t>
            </w:r>
          </w:p>
          <w:p w:rsidR="00BE3F1C" w:rsidRPr="00E57848" w:rsidRDefault="00BE3F1C" w:rsidP="00DD5F57">
            <w:pPr>
              <w:pStyle w:val="BodyTextIndent3"/>
              <w:spacing w:after="0"/>
              <w:rPr>
                <w:sz w:val="22"/>
                <w:szCs w:val="22"/>
                <w:lang w:val="lv-LV"/>
              </w:rPr>
            </w:pPr>
          </w:p>
        </w:tc>
      </w:tr>
    </w:tbl>
    <w:p w:rsidR="00BE3F1C" w:rsidRPr="00E57848" w:rsidRDefault="00BE3F1C" w:rsidP="00BE3F1C">
      <w:pPr>
        <w:pStyle w:val="BodyTextIndent3"/>
        <w:spacing w:after="0"/>
        <w:rPr>
          <w:sz w:val="22"/>
          <w:szCs w:val="22"/>
          <w:lang w:val="lv-LV"/>
        </w:rPr>
      </w:pPr>
    </w:p>
    <w:p w:rsidR="00BE3F1C" w:rsidRPr="00E57848" w:rsidRDefault="00BE3F1C" w:rsidP="00BE3F1C">
      <w:pPr>
        <w:ind w:firstLine="720"/>
        <w:jc w:val="both"/>
        <w:rPr>
          <w:sz w:val="22"/>
          <w:szCs w:val="22"/>
          <w:lang w:val="lv-LV"/>
        </w:rPr>
      </w:pPr>
      <w:r w:rsidRPr="00E57848">
        <w:rPr>
          <w:sz w:val="22"/>
          <w:szCs w:val="22"/>
          <w:lang w:val="lv-LV"/>
        </w:rPr>
        <w:t>Mēs apliecinām piedāvājumā sniegto ziņu patiesumu un precizitāti.</w:t>
      </w:r>
    </w:p>
    <w:p w:rsidR="00BE3F1C" w:rsidRPr="006B7562" w:rsidRDefault="00BE3F1C" w:rsidP="00F54E05">
      <w:pPr>
        <w:keepNext/>
        <w:ind w:firstLine="720"/>
        <w:jc w:val="both"/>
        <w:outlineLvl w:val="2"/>
        <w:rPr>
          <w:sz w:val="22"/>
          <w:szCs w:val="22"/>
          <w:lang w:val="lv-LV"/>
        </w:rPr>
      </w:pPr>
      <w:r w:rsidRPr="006B7562">
        <w:rPr>
          <w:sz w:val="22"/>
          <w:szCs w:val="22"/>
          <w:lang w:val="lv-LV"/>
        </w:rPr>
        <w:t>Ar šo mēs apstiprinām, ka es</w:t>
      </w:r>
      <w:r w:rsidR="00043A1D">
        <w:rPr>
          <w:sz w:val="22"/>
          <w:szCs w:val="22"/>
          <w:lang w:val="lv-LV"/>
        </w:rPr>
        <w:t>am iepazinušies ar uzaicinājuma</w:t>
      </w:r>
      <w:r w:rsidR="002266ED" w:rsidRPr="006B7562">
        <w:rPr>
          <w:bCs/>
          <w:sz w:val="22"/>
          <w:szCs w:val="22"/>
          <w:lang w:val="lv-LV"/>
        </w:rPr>
        <w:t xml:space="preserve"> </w:t>
      </w:r>
      <w:r w:rsidRPr="006B7562">
        <w:rPr>
          <w:sz w:val="22"/>
          <w:szCs w:val="22"/>
          <w:lang w:val="lv-LV"/>
        </w:rPr>
        <w:t xml:space="preserve"> nosacījumiem un tam pievienoto dokumentāciju, mēs garantējam sniegto ziņu patiesumu un precizitāti. </w:t>
      </w:r>
    </w:p>
    <w:p w:rsidR="00BE3F1C" w:rsidRPr="006B7562" w:rsidRDefault="00BE3F1C" w:rsidP="006B7562">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BE3F1C" w:rsidRPr="002F3C90" w:rsidRDefault="00BE3F1C" w:rsidP="006B7562">
      <w:pPr>
        <w:pStyle w:val="Heading1"/>
        <w:ind w:firstLine="720"/>
        <w:jc w:val="both"/>
        <w:rPr>
          <w:sz w:val="22"/>
          <w:szCs w:val="22"/>
        </w:rPr>
      </w:pPr>
      <w:r w:rsidRPr="002F3C90">
        <w:rPr>
          <w:sz w:val="22"/>
          <w:szCs w:val="22"/>
        </w:rPr>
        <w:t xml:space="preserve">Mēs piekrītam visām uzaicinājumā </w:t>
      </w:r>
      <w:r w:rsidR="00F54E05"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BE3F1C" w:rsidRPr="002F3C90" w:rsidRDefault="00BE3F1C" w:rsidP="006B7562">
      <w:pPr>
        <w:ind w:left="360"/>
        <w:jc w:val="both"/>
        <w:rPr>
          <w:sz w:val="22"/>
          <w:szCs w:val="22"/>
          <w:lang w:val="lv-LV"/>
        </w:rPr>
      </w:pPr>
    </w:p>
    <w:p w:rsidR="00BE3F1C" w:rsidRPr="002F3C90" w:rsidRDefault="00BE3F1C" w:rsidP="00BE3F1C">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BE3F1C" w:rsidRPr="00E57848" w:rsidTr="00DD5F57">
        <w:tc>
          <w:tcPr>
            <w:tcW w:w="2093" w:type="dxa"/>
          </w:tcPr>
          <w:p w:rsidR="00BE3F1C" w:rsidRPr="00E57848" w:rsidRDefault="00BE3F1C" w:rsidP="00DD5F57">
            <w:pPr>
              <w:rPr>
                <w:sz w:val="22"/>
                <w:szCs w:val="22"/>
                <w:lang w:val="lv-LV"/>
              </w:rPr>
            </w:pPr>
            <w:r w:rsidRPr="00E57848">
              <w:rPr>
                <w:sz w:val="22"/>
                <w:szCs w:val="22"/>
                <w:lang w:val="lv-LV"/>
              </w:rPr>
              <w:t>Pretendenta pārstāvis:</w:t>
            </w:r>
          </w:p>
        </w:tc>
        <w:tc>
          <w:tcPr>
            <w:tcW w:w="7735" w:type="dxa"/>
          </w:tcPr>
          <w:p w:rsidR="00BE3F1C" w:rsidRPr="00E57848" w:rsidRDefault="00BE3F1C" w:rsidP="00DD5F57">
            <w:pPr>
              <w:rPr>
                <w:sz w:val="22"/>
                <w:szCs w:val="22"/>
                <w:lang w:val="lv-LV"/>
              </w:rPr>
            </w:pPr>
          </w:p>
        </w:tc>
      </w:tr>
      <w:tr w:rsidR="00BE3F1C" w:rsidRPr="00E57848" w:rsidTr="00DD5F57">
        <w:trPr>
          <w:cantSplit/>
        </w:trPr>
        <w:tc>
          <w:tcPr>
            <w:tcW w:w="2093" w:type="dxa"/>
          </w:tcPr>
          <w:p w:rsidR="00BE3F1C" w:rsidRPr="00E57848" w:rsidRDefault="00BE3F1C" w:rsidP="00DD5F57">
            <w:pPr>
              <w:rPr>
                <w:sz w:val="22"/>
                <w:szCs w:val="22"/>
                <w:lang w:val="lv-LV"/>
              </w:rPr>
            </w:pPr>
          </w:p>
        </w:tc>
        <w:tc>
          <w:tcPr>
            <w:tcW w:w="7735" w:type="dxa"/>
          </w:tcPr>
          <w:p w:rsidR="00BE3F1C" w:rsidRPr="00E57848" w:rsidRDefault="00BE3F1C" w:rsidP="00DD5F57">
            <w:pPr>
              <w:rPr>
                <w:sz w:val="22"/>
                <w:szCs w:val="22"/>
                <w:lang w:val="lv-LV"/>
              </w:rPr>
            </w:pPr>
            <w:r w:rsidRPr="00E57848">
              <w:rPr>
                <w:sz w:val="22"/>
                <w:szCs w:val="22"/>
                <w:lang w:val="lv-LV"/>
              </w:rPr>
              <w:t xml:space="preserve">                 (amats, paraksts, vārds, uzvārds, zīmogs)</w:t>
            </w:r>
          </w:p>
        </w:tc>
      </w:tr>
    </w:tbl>
    <w:p w:rsidR="00BE3F1C" w:rsidRPr="00E57848" w:rsidRDefault="00BE3F1C" w:rsidP="00BE3F1C">
      <w:pPr>
        <w:rPr>
          <w:sz w:val="22"/>
          <w:szCs w:val="22"/>
          <w:lang w:val="lv-LV"/>
        </w:rPr>
      </w:pPr>
    </w:p>
    <w:p w:rsidR="00FB7004" w:rsidRDefault="00FB700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4F0F31" w:rsidRDefault="004F0F31">
      <w:pPr>
        <w:rPr>
          <w:lang w:val="lv-LV"/>
        </w:rPr>
      </w:pPr>
    </w:p>
    <w:p w:rsidR="004F0F31" w:rsidRDefault="004F0F31">
      <w:pPr>
        <w:rPr>
          <w:lang w:val="lv-LV"/>
        </w:rPr>
      </w:pPr>
    </w:p>
    <w:p w:rsidR="00BA1314" w:rsidRDefault="00BA1314">
      <w:pPr>
        <w:rPr>
          <w:lang w:val="lv-LV"/>
        </w:rPr>
      </w:pPr>
    </w:p>
    <w:p w:rsidR="00BA1314" w:rsidRDefault="00BA1314">
      <w:pPr>
        <w:rPr>
          <w:lang w:val="lv-LV"/>
        </w:rPr>
      </w:pPr>
    </w:p>
    <w:p w:rsidR="00840F7C" w:rsidRPr="00840F7C" w:rsidRDefault="00BA1314" w:rsidP="00840F7C">
      <w:pPr>
        <w:jc w:val="center"/>
        <w:rPr>
          <w:b/>
          <w:bCs/>
          <w:sz w:val="28"/>
          <w:szCs w:val="28"/>
          <w:lang w:val="lv-LV"/>
        </w:rPr>
      </w:pPr>
      <w:r w:rsidRPr="00840F7C">
        <w:rPr>
          <w:b/>
          <w:bCs/>
          <w:sz w:val="28"/>
          <w:szCs w:val="28"/>
          <w:lang w:val="lv-LV"/>
        </w:rPr>
        <w:t>Pielikums Nr.4</w:t>
      </w:r>
    </w:p>
    <w:p w:rsidR="00BA1314" w:rsidRPr="004906F7" w:rsidRDefault="00BA1314" w:rsidP="00E97BBE">
      <w:pPr>
        <w:jc w:val="center"/>
        <w:rPr>
          <w:b/>
          <w:caps/>
          <w:sz w:val="20"/>
          <w:szCs w:val="20"/>
          <w:lang w:val="lv-LV"/>
        </w:rPr>
      </w:pPr>
      <w:r w:rsidRPr="004906F7">
        <w:rPr>
          <w:b/>
          <w:caps/>
          <w:sz w:val="20"/>
          <w:szCs w:val="20"/>
          <w:lang w:val="lv-LV"/>
        </w:rPr>
        <w:t>APLIECINĀJUMA VEIDNE</w:t>
      </w:r>
    </w:p>
    <w:p w:rsidR="00BA1314" w:rsidRPr="004906F7" w:rsidRDefault="00BA1314" w:rsidP="00BA1314">
      <w:pPr>
        <w:pStyle w:val="BodyText"/>
        <w:spacing w:after="0"/>
        <w:ind w:left="181"/>
        <w:rPr>
          <w:b/>
          <w:bCs/>
          <w:sz w:val="20"/>
          <w:szCs w:val="20"/>
          <w:lang w:val="lv-LV"/>
        </w:rPr>
      </w:pPr>
    </w:p>
    <w:p w:rsidR="001A6D71" w:rsidRDefault="00BA1314" w:rsidP="00BA1314">
      <w:pPr>
        <w:pStyle w:val="BodyText"/>
        <w:spacing w:after="0"/>
        <w:ind w:left="181"/>
        <w:jc w:val="right"/>
        <w:rPr>
          <w:b/>
          <w:bCs/>
          <w:sz w:val="20"/>
          <w:szCs w:val="20"/>
          <w:lang w:val="lv-LV"/>
        </w:rPr>
      </w:pPr>
      <w:r w:rsidRPr="004906F7">
        <w:rPr>
          <w:b/>
          <w:bCs/>
          <w:sz w:val="20"/>
          <w:szCs w:val="20"/>
          <w:lang w:val="lv-LV"/>
        </w:rPr>
        <w:t xml:space="preserve">                                                                                                 </w:t>
      </w:r>
    </w:p>
    <w:p w:rsidR="001A6D71" w:rsidRDefault="00BA1314" w:rsidP="00BA1314">
      <w:pPr>
        <w:pStyle w:val="BodyText"/>
        <w:spacing w:after="0"/>
        <w:ind w:left="181"/>
        <w:jc w:val="right"/>
        <w:rPr>
          <w:b/>
          <w:bCs/>
          <w:sz w:val="20"/>
          <w:szCs w:val="20"/>
          <w:lang w:val="lv-LV"/>
        </w:rPr>
      </w:pPr>
      <w:r w:rsidRPr="004906F7">
        <w:rPr>
          <w:b/>
          <w:bCs/>
          <w:sz w:val="20"/>
          <w:szCs w:val="20"/>
          <w:lang w:val="lv-LV"/>
        </w:rPr>
        <w:t xml:space="preserve"> Daugavpils pilsētas pašvaldības iestādei</w:t>
      </w:r>
    </w:p>
    <w:p w:rsidR="00BA1314" w:rsidRPr="004906F7" w:rsidRDefault="00BA1314" w:rsidP="00BA1314">
      <w:pPr>
        <w:pStyle w:val="BodyText"/>
        <w:spacing w:after="0"/>
        <w:ind w:left="181"/>
        <w:jc w:val="right"/>
        <w:rPr>
          <w:b/>
          <w:bCs/>
          <w:sz w:val="20"/>
          <w:szCs w:val="20"/>
          <w:lang w:val="lv-LV"/>
        </w:rPr>
      </w:pPr>
      <w:r w:rsidRPr="004906F7">
        <w:rPr>
          <w:b/>
          <w:bCs/>
          <w:sz w:val="20"/>
          <w:szCs w:val="20"/>
          <w:lang w:val="lv-LV"/>
        </w:rPr>
        <w:t xml:space="preserve"> „Komunālās saimniecības pārvalde”,                                                                                                                                                                                                                                                </w:t>
      </w:r>
    </w:p>
    <w:p w:rsidR="00BA1314" w:rsidRPr="004906F7" w:rsidRDefault="00BA1314" w:rsidP="00BA1314">
      <w:pPr>
        <w:pStyle w:val="BodyText"/>
        <w:spacing w:after="0"/>
        <w:ind w:left="181"/>
        <w:jc w:val="right"/>
        <w:rPr>
          <w:b/>
          <w:bCs/>
          <w:sz w:val="20"/>
          <w:szCs w:val="20"/>
          <w:lang w:val="lv-LV"/>
        </w:rPr>
      </w:pPr>
      <w:r w:rsidRPr="004906F7">
        <w:rPr>
          <w:b/>
          <w:bCs/>
          <w:sz w:val="20"/>
          <w:szCs w:val="20"/>
          <w:lang w:val="lv-LV"/>
        </w:rPr>
        <w:t xml:space="preserve">                                                                                                  Saules iela 5A, Daugavpils, </w:t>
      </w:r>
    </w:p>
    <w:p w:rsidR="00BA1314" w:rsidRPr="004906F7" w:rsidRDefault="00BA1314" w:rsidP="00BA1314">
      <w:pPr>
        <w:pStyle w:val="BodyText"/>
        <w:spacing w:after="0"/>
        <w:ind w:left="181"/>
        <w:jc w:val="right"/>
        <w:rPr>
          <w:b/>
          <w:bCs/>
          <w:kern w:val="1"/>
          <w:sz w:val="20"/>
          <w:szCs w:val="20"/>
          <w:lang w:val="lv-LV"/>
        </w:rPr>
      </w:pPr>
      <w:r w:rsidRPr="004906F7">
        <w:rPr>
          <w:b/>
          <w:bCs/>
          <w:sz w:val="20"/>
          <w:szCs w:val="20"/>
          <w:lang w:val="lv-LV"/>
        </w:rPr>
        <w:t xml:space="preserve">                                                                                                  LV-5401, Latvija</w:t>
      </w:r>
    </w:p>
    <w:p w:rsidR="00BA1314" w:rsidRPr="004906F7" w:rsidRDefault="00BA1314" w:rsidP="00BA1314">
      <w:pPr>
        <w:jc w:val="center"/>
        <w:rPr>
          <w:sz w:val="20"/>
          <w:szCs w:val="20"/>
          <w:lang w:val="lv-LV"/>
        </w:rPr>
      </w:pPr>
    </w:p>
    <w:p w:rsidR="00BA1314" w:rsidRPr="004906F7" w:rsidRDefault="00BA1314" w:rsidP="00BA1314">
      <w:pPr>
        <w:jc w:val="center"/>
        <w:rPr>
          <w:sz w:val="20"/>
          <w:szCs w:val="20"/>
          <w:lang w:val="lv-LV"/>
        </w:rPr>
      </w:pPr>
    </w:p>
    <w:p w:rsidR="00BA1314" w:rsidRPr="004906F7" w:rsidRDefault="00BA1314" w:rsidP="00BA1314">
      <w:pPr>
        <w:jc w:val="center"/>
        <w:rPr>
          <w:sz w:val="20"/>
          <w:szCs w:val="20"/>
          <w:lang w:val="lv-LV"/>
        </w:rPr>
      </w:pPr>
    </w:p>
    <w:p w:rsidR="00BA1314" w:rsidRPr="004906F7" w:rsidRDefault="00BA1314" w:rsidP="00BA1314">
      <w:pPr>
        <w:jc w:val="center"/>
        <w:rPr>
          <w:b/>
          <w:sz w:val="20"/>
          <w:szCs w:val="20"/>
          <w:lang w:val="lv-LV"/>
        </w:rPr>
      </w:pPr>
      <w:r w:rsidRPr="004906F7">
        <w:rPr>
          <w:b/>
          <w:sz w:val="20"/>
          <w:szCs w:val="20"/>
          <w:lang w:val="lv-LV"/>
        </w:rPr>
        <w:t>APLIECINĀJUMS</w:t>
      </w:r>
    </w:p>
    <w:p w:rsidR="00BA1314" w:rsidRPr="004906F7" w:rsidRDefault="00BA1314" w:rsidP="00BA1314">
      <w:pPr>
        <w:jc w:val="center"/>
        <w:rPr>
          <w:b/>
          <w:caps/>
          <w:sz w:val="20"/>
          <w:szCs w:val="20"/>
          <w:lang w:val="lv-LV"/>
        </w:rPr>
      </w:pPr>
    </w:p>
    <w:p w:rsidR="00BA1314" w:rsidRDefault="00BA1314" w:rsidP="00BA1314">
      <w:pPr>
        <w:jc w:val="center"/>
        <w:rPr>
          <w:b/>
          <w:caps/>
          <w:sz w:val="20"/>
          <w:szCs w:val="20"/>
          <w:lang w:val="lv-LV"/>
        </w:rPr>
      </w:pPr>
      <w:r w:rsidRPr="004906F7">
        <w:rPr>
          <w:b/>
          <w:caps/>
          <w:sz w:val="20"/>
          <w:szCs w:val="20"/>
          <w:lang w:val="lv-LV"/>
        </w:rPr>
        <w:t>UZAICINĀJUMĀ</w:t>
      </w:r>
    </w:p>
    <w:p w:rsidR="005350AF" w:rsidRDefault="005350AF" w:rsidP="00BA1314">
      <w:pPr>
        <w:jc w:val="center"/>
        <w:rPr>
          <w:b/>
          <w:caps/>
          <w:sz w:val="20"/>
          <w:szCs w:val="20"/>
          <w:lang w:val="lv-LV"/>
        </w:rPr>
      </w:pPr>
    </w:p>
    <w:p w:rsidR="005350AF" w:rsidRPr="00034AE8" w:rsidRDefault="005350AF" w:rsidP="005350AF">
      <w:pPr>
        <w:jc w:val="center"/>
        <w:rPr>
          <w:b/>
          <w:bCs/>
          <w:lang w:val="lv-LV"/>
        </w:rPr>
      </w:pPr>
      <w:r w:rsidRPr="00FE0BA9">
        <w:rPr>
          <w:b/>
          <w:bCs/>
          <w:lang w:val="lv-LV"/>
        </w:rPr>
        <w:t>Rīgas ielas, Mihoelsa ielas, Vienības ielas, Dubrovina parka, A. Pumpura skvēra</w:t>
      </w:r>
    </w:p>
    <w:p w:rsidR="005350AF" w:rsidRPr="00FE0BA9" w:rsidRDefault="005350AF" w:rsidP="005350AF">
      <w:pPr>
        <w:jc w:val="center"/>
        <w:rPr>
          <w:b/>
          <w:bCs/>
          <w:lang w:val="lv-LV"/>
        </w:rPr>
      </w:pPr>
      <w:r w:rsidRPr="00FE0BA9">
        <w:rPr>
          <w:b/>
          <w:bCs/>
          <w:lang w:val="lv-LV"/>
        </w:rPr>
        <w:t>Vienības laukuma un pilsētas mikrorajonu elektroapgādes montāžas un demontāžas darbi 2016.gada Daugavpils pilsētas svētkiem</w:t>
      </w:r>
    </w:p>
    <w:p w:rsidR="00BA1314" w:rsidRPr="004906F7" w:rsidRDefault="00BA1314" w:rsidP="00BA1314">
      <w:pPr>
        <w:pStyle w:val="Footer"/>
        <w:tabs>
          <w:tab w:val="clear" w:pos="4153"/>
          <w:tab w:val="clear" w:pos="8306"/>
        </w:tabs>
        <w:ind w:right="423"/>
        <w:jc w:val="center"/>
        <w:rPr>
          <w:b/>
          <w:i/>
          <w:sz w:val="20"/>
          <w:szCs w:val="20"/>
          <w:lang w:val="lv-LV"/>
        </w:rPr>
      </w:pPr>
    </w:p>
    <w:p w:rsidR="00BA1314" w:rsidRPr="004906F7" w:rsidRDefault="00BA1314" w:rsidP="00BA1314">
      <w:pPr>
        <w:pStyle w:val="Footer"/>
        <w:tabs>
          <w:tab w:val="clear" w:pos="4153"/>
          <w:tab w:val="clear" w:pos="8306"/>
        </w:tabs>
        <w:ind w:right="423"/>
        <w:jc w:val="center"/>
        <w:rPr>
          <w:b/>
          <w:i/>
          <w:sz w:val="20"/>
          <w:szCs w:val="20"/>
          <w:lang w:val="lv-LV"/>
        </w:rPr>
      </w:pPr>
    </w:p>
    <w:p w:rsidR="00BA1314" w:rsidRPr="004906F7" w:rsidRDefault="00BA1314" w:rsidP="00BA1314">
      <w:pPr>
        <w:pStyle w:val="naisf"/>
        <w:spacing w:before="0" w:beforeAutospacing="0" w:after="0" w:afterAutospacing="0"/>
        <w:ind w:right="423"/>
        <w:rPr>
          <w:sz w:val="20"/>
          <w:szCs w:val="20"/>
          <w:u w:val="single"/>
          <w:lang w:val="lv-LV"/>
        </w:rPr>
      </w:pPr>
    </w:p>
    <w:p w:rsidR="00BA1314" w:rsidRPr="004906F7" w:rsidRDefault="00BA1314" w:rsidP="00BA1314">
      <w:pPr>
        <w:pStyle w:val="naisf"/>
        <w:spacing w:before="0" w:beforeAutospacing="0" w:after="0" w:afterAutospacing="0"/>
        <w:ind w:right="423"/>
        <w:rPr>
          <w:sz w:val="20"/>
          <w:szCs w:val="20"/>
          <w:lang w:val="lv-LV"/>
        </w:rPr>
      </w:pPr>
      <w:r w:rsidRPr="004906F7">
        <w:rPr>
          <w:sz w:val="20"/>
          <w:szCs w:val="20"/>
          <w:lang w:val="lv-LV"/>
        </w:rPr>
        <w:t xml:space="preserve">Ar šo apliecinām, ka attiecībā uz ________________________ </w:t>
      </w:r>
      <w:r w:rsidRPr="004906F7">
        <w:rPr>
          <w:b/>
          <w:sz w:val="20"/>
          <w:szCs w:val="20"/>
          <w:lang w:val="lv-LV"/>
        </w:rPr>
        <w:t>nepastāv</w:t>
      </w:r>
      <w:r w:rsidRPr="004906F7">
        <w:rPr>
          <w:sz w:val="20"/>
          <w:szCs w:val="20"/>
          <w:lang w:val="lv-LV"/>
        </w:rPr>
        <w:t xml:space="preserve"> šādi nosacījumi:</w:t>
      </w:r>
    </w:p>
    <w:p w:rsidR="00BA1314" w:rsidRPr="004906F7" w:rsidRDefault="00BA1314" w:rsidP="00BA1314">
      <w:pPr>
        <w:pStyle w:val="naisf"/>
        <w:spacing w:before="0" w:beforeAutospacing="0" w:after="0" w:afterAutospacing="0"/>
        <w:ind w:left="3447" w:right="423" w:firstLine="153"/>
        <w:rPr>
          <w:i/>
          <w:sz w:val="20"/>
          <w:szCs w:val="20"/>
          <w:lang w:val="lv-LV"/>
        </w:rPr>
      </w:pPr>
      <w:r w:rsidRPr="004906F7">
        <w:rPr>
          <w:i/>
          <w:sz w:val="20"/>
          <w:szCs w:val="20"/>
          <w:lang w:val="lv-LV"/>
        </w:rPr>
        <w:t>pretendenta nosaukums</w:t>
      </w:r>
    </w:p>
    <w:p w:rsidR="00BA1314" w:rsidRPr="004906F7" w:rsidRDefault="00BA1314" w:rsidP="00BA1314">
      <w:pPr>
        <w:pStyle w:val="naisf"/>
        <w:spacing w:before="0" w:beforeAutospacing="0" w:after="0" w:afterAutospacing="0"/>
        <w:ind w:right="423"/>
        <w:rPr>
          <w:sz w:val="20"/>
          <w:szCs w:val="20"/>
          <w:u w:val="single"/>
          <w:lang w:val="lv-LV"/>
        </w:rPr>
      </w:pPr>
    </w:p>
    <w:p w:rsidR="00BA1314" w:rsidRPr="004906F7" w:rsidRDefault="00BA1314" w:rsidP="00BA1314">
      <w:pPr>
        <w:pStyle w:val="naisf"/>
        <w:spacing w:before="0" w:beforeAutospacing="0" w:after="0" w:afterAutospacing="0"/>
        <w:ind w:left="3447" w:right="423" w:firstLine="153"/>
        <w:rPr>
          <w:sz w:val="20"/>
          <w:szCs w:val="20"/>
          <w:lang w:val="lv-LV"/>
        </w:rPr>
      </w:pPr>
    </w:p>
    <w:p w:rsidR="00BA1314" w:rsidRPr="004906F7" w:rsidRDefault="00BA1314" w:rsidP="00BA1314">
      <w:pPr>
        <w:numPr>
          <w:ilvl w:val="0"/>
          <w:numId w:val="23"/>
        </w:numPr>
        <w:jc w:val="both"/>
        <w:rPr>
          <w:sz w:val="20"/>
          <w:szCs w:val="20"/>
          <w:lang w:val="lv-LV"/>
        </w:rPr>
      </w:pPr>
      <w:r w:rsidRPr="004906F7">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BA1314" w:rsidRPr="004906F7" w:rsidRDefault="00BA1314" w:rsidP="00BA1314">
      <w:pPr>
        <w:numPr>
          <w:ilvl w:val="0"/>
          <w:numId w:val="23"/>
        </w:numPr>
        <w:jc w:val="both"/>
        <w:rPr>
          <w:sz w:val="20"/>
          <w:szCs w:val="20"/>
          <w:lang w:val="lv-LV"/>
        </w:rPr>
      </w:pPr>
      <w:r w:rsidRPr="004906F7">
        <w:rPr>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4906F7">
        <w:rPr>
          <w:i/>
          <w:sz w:val="20"/>
          <w:szCs w:val="20"/>
          <w:lang w:val="lv-LV"/>
        </w:rPr>
        <w:t>euro</w:t>
      </w:r>
      <w:r w:rsidRPr="004906F7">
        <w:rPr>
          <w:sz w:val="20"/>
          <w:szCs w:val="20"/>
          <w:lang w:val="lv-LV"/>
        </w:rPr>
        <w:t>.</w:t>
      </w:r>
    </w:p>
    <w:p w:rsidR="00BA1314" w:rsidRPr="004906F7" w:rsidRDefault="00BA1314" w:rsidP="00BA1314">
      <w:pPr>
        <w:jc w:val="both"/>
        <w:rPr>
          <w:sz w:val="20"/>
          <w:szCs w:val="20"/>
          <w:lang w:val="lv-LV"/>
        </w:rPr>
      </w:pPr>
    </w:p>
    <w:p w:rsidR="00BA1314" w:rsidRPr="004906F7" w:rsidRDefault="00BA1314" w:rsidP="00BA1314">
      <w:pPr>
        <w:pStyle w:val="naisf"/>
        <w:spacing w:before="0" w:beforeAutospacing="0" w:after="0" w:afterAutospacing="0"/>
        <w:rPr>
          <w:sz w:val="20"/>
          <w:szCs w:val="20"/>
          <w:lang w:val="lv-LV"/>
        </w:rPr>
      </w:pPr>
    </w:p>
    <w:p w:rsidR="00BA1314" w:rsidRPr="004906F7" w:rsidRDefault="00BA1314" w:rsidP="00BA1314">
      <w:pPr>
        <w:rPr>
          <w:snapToGrid w:val="0"/>
          <w:sz w:val="20"/>
          <w:szCs w:val="20"/>
          <w:lang w:val="lv-LV" w:eastAsia="ru-RU"/>
        </w:rPr>
      </w:pPr>
    </w:p>
    <w:p w:rsidR="00BA1314" w:rsidRPr="004906F7" w:rsidRDefault="00BA1314" w:rsidP="00BA1314">
      <w:pPr>
        <w:rPr>
          <w:snapToGrid w:val="0"/>
          <w:sz w:val="20"/>
          <w:szCs w:val="20"/>
          <w:lang w:val="lv-LV" w:eastAsia="ru-RU"/>
        </w:rPr>
      </w:pPr>
    </w:p>
    <w:p w:rsidR="00BA1314" w:rsidRPr="004906F7" w:rsidRDefault="00BA1314" w:rsidP="00BA1314">
      <w:pPr>
        <w:rPr>
          <w:snapToGrid w:val="0"/>
          <w:sz w:val="20"/>
          <w:szCs w:val="20"/>
          <w:lang w:val="lv-LV" w:eastAsia="ru-RU"/>
        </w:rPr>
      </w:pPr>
      <w:r w:rsidRPr="004906F7">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BA1314" w:rsidRPr="004906F7" w:rsidTr="00DD5F57">
        <w:tc>
          <w:tcPr>
            <w:tcW w:w="2214" w:type="dxa"/>
          </w:tcPr>
          <w:p w:rsidR="00BA1314" w:rsidRPr="004906F7" w:rsidRDefault="00BA1314" w:rsidP="00DD5F57">
            <w:pPr>
              <w:rPr>
                <w:sz w:val="20"/>
                <w:szCs w:val="20"/>
                <w:lang w:val="lv-LV"/>
              </w:rPr>
            </w:pPr>
          </w:p>
        </w:tc>
        <w:tc>
          <w:tcPr>
            <w:tcW w:w="2214" w:type="dxa"/>
          </w:tcPr>
          <w:p w:rsidR="00BA1314" w:rsidRPr="004906F7" w:rsidRDefault="00BA1314" w:rsidP="00DD5F57">
            <w:pPr>
              <w:rPr>
                <w:sz w:val="20"/>
                <w:szCs w:val="20"/>
                <w:lang w:val="lv-LV"/>
              </w:rPr>
            </w:pPr>
          </w:p>
        </w:tc>
        <w:tc>
          <w:tcPr>
            <w:tcW w:w="2214" w:type="dxa"/>
          </w:tcPr>
          <w:p w:rsidR="00BA1314" w:rsidRPr="004906F7" w:rsidRDefault="00BA1314" w:rsidP="00DD5F57">
            <w:pPr>
              <w:jc w:val="center"/>
              <w:rPr>
                <w:snapToGrid w:val="0"/>
                <w:sz w:val="20"/>
                <w:szCs w:val="20"/>
                <w:lang w:val="lv-LV" w:eastAsia="ru-RU"/>
              </w:rPr>
            </w:pPr>
          </w:p>
        </w:tc>
        <w:tc>
          <w:tcPr>
            <w:tcW w:w="2214" w:type="dxa"/>
          </w:tcPr>
          <w:p w:rsidR="00BA1314" w:rsidRPr="004906F7" w:rsidRDefault="00BA1314" w:rsidP="00DD5F57">
            <w:pPr>
              <w:rPr>
                <w:sz w:val="20"/>
                <w:szCs w:val="20"/>
                <w:lang w:val="lv-LV"/>
              </w:rPr>
            </w:pPr>
          </w:p>
        </w:tc>
      </w:tr>
      <w:tr w:rsidR="00BA1314" w:rsidRPr="004906F7" w:rsidTr="00DD5F57">
        <w:tc>
          <w:tcPr>
            <w:tcW w:w="2214" w:type="dxa"/>
          </w:tcPr>
          <w:p w:rsidR="00BA1314" w:rsidRPr="004906F7" w:rsidRDefault="00BA1314" w:rsidP="00DD5F57">
            <w:pPr>
              <w:rPr>
                <w:sz w:val="20"/>
                <w:szCs w:val="20"/>
                <w:lang w:val="lv-LV"/>
              </w:rPr>
            </w:pPr>
          </w:p>
        </w:tc>
        <w:tc>
          <w:tcPr>
            <w:tcW w:w="2214" w:type="dxa"/>
          </w:tcPr>
          <w:p w:rsidR="00BA1314" w:rsidRPr="004906F7" w:rsidRDefault="00BA1314" w:rsidP="00DD5F57">
            <w:pPr>
              <w:rPr>
                <w:sz w:val="20"/>
                <w:szCs w:val="20"/>
                <w:lang w:val="lv-LV"/>
              </w:rPr>
            </w:pPr>
          </w:p>
        </w:tc>
        <w:tc>
          <w:tcPr>
            <w:tcW w:w="2214" w:type="dxa"/>
            <w:tcBorders>
              <w:top w:val="single" w:sz="4" w:space="0" w:color="auto"/>
            </w:tcBorders>
          </w:tcPr>
          <w:p w:rsidR="00BA1314" w:rsidRPr="004906F7" w:rsidRDefault="00BA1314" w:rsidP="00DD5F57">
            <w:pPr>
              <w:jc w:val="center"/>
              <w:rPr>
                <w:snapToGrid w:val="0"/>
                <w:sz w:val="20"/>
                <w:szCs w:val="20"/>
                <w:lang w:val="lv-LV" w:eastAsia="ru-RU"/>
              </w:rPr>
            </w:pPr>
            <w:r w:rsidRPr="004906F7">
              <w:rPr>
                <w:snapToGrid w:val="0"/>
                <w:sz w:val="20"/>
                <w:szCs w:val="20"/>
                <w:lang w:val="lv-LV" w:eastAsia="ru-RU"/>
              </w:rPr>
              <w:t>Paraksts</w:t>
            </w:r>
          </w:p>
        </w:tc>
        <w:tc>
          <w:tcPr>
            <w:tcW w:w="2214" w:type="dxa"/>
          </w:tcPr>
          <w:p w:rsidR="00BA1314" w:rsidRPr="004906F7" w:rsidRDefault="00BA1314" w:rsidP="00DD5F57">
            <w:pPr>
              <w:rPr>
                <w:sz w:val="20"/>
                <w:szCs w:val="20"/>
                <w:lang w:val="lv-LV"/>
              </w:rPr>
            </w:pPr>
          </w:p>
        </w:tc>
      </w:tr>
    </w:tbl>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sz w:val="20"/>
          <w:szCs w:val="20"/>
          <w:lang w:val="lv-LV"/>
        </w:rPr>
      </w:pPr>
      <w:r w:rsidRPr="004906F7">
        <w:rPr>
          <w:sz w:val="20"/>
          <w:szCs w:val="20"/>
          <w:lang w:val="lv-LV"/>
        </w:rPr>
        <w:t>*Piezīme: pretendentam jāaizpilda tukšās vietas šajā veidnē vai jāizmanto to kā apliecinājuma paraugs.</w:t>
      </w: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Pr="00BA521A" w:rsidRDefault="00BA521A" w:rsidP="00BA521A">
      <w:pPr>
        <w:spacing w:before="60"/>
        <w:jc w:val="center"/>
        <w:rPr>
          <w:b/>
          <w:bCs/>
          <w:sz w:val="28"/>
          <w:szCs w:val="28"/>
          <w:lang w:val="lv-LV"/>
        </w:rPr>
      </w:pPr>
      <w:r w:rsidRPr="00BA521A">
        <w:rPr>
          <w:b/>
          <w:sz w:val="28"/>
          <w:szCs w:val="28"/>
          <w:lang w:val="lv-LV"/>
        </w:rPr>
        <w:t>Pielikums Nr.5</w:t>
      </w:r>
      <w:r w:rsidRPr="00BA521A">
        <w:rPr>
          <w:sz w:val="28"/>
          <w:szCs w:val="28"/>
          <w:lang w:val="lv-LV"/>
        </w:rPr>
        <w:t xml:space="preserve">   </w:t>
      </w:r>
      <w:r w:rsidRPr="00BA521A">
        <w:rPr>
          <w:b/>
          <w:bCs/>
          <w:sz w:val="28"/>
          <w:szCs w:val="28"/>
          <w:lang w:val="lv-LV"/>
        </w:rPr>
        <w:t>CV VEIDNE</w:t>
      </w:r>
    </w:p>
    <w:p w:rsidR="00BA521A" w:rsidRPr="004906F7" w:rsidRDefault="00BA521A" w:rsidP="00BA521A">
      <w:pPr>
        <w:jc w:val="both"/>
        <w:rPr>
          <w:b/>
          <w:bCs/>
          <w:sz w:val="20"/>
          <w:szCs w:val="20"/>
          <w:lang w:val="lv-LV"/>
        </w:rPr>
      </w:pPr>
    </w:p>
    <w:p w:rsidR="00BA521A" w:rsidRPr="00521DFD" w:rsidRDefault="00BA521A" w:rsidP="00BA521A">
      <w:pPr>
        <w:pStyle w:val="Heading3"/>
        <w:jc w:val="center"/>
        <w:rPr>
          <w:rFonts w:ascii="Times New Roman" w:hAnsi="Times New Roman" w:cs="Times New Roman"/>
          <w:bCs w:val="0"/>
          <w:sz w:val="20"/>
          <w:szCs w:val="20"/>
          <w:lang w:val="lv-LV"/>
        </w:rPr>
      </w:pPr>
      <w:bookmarkStart w:id="5" w:name="_Toc228266992"/>
      <w:bookmarkStart w:id="6" w:name="_Toc235500624"/>
      <w:r w:rsidRPr="00521DFD">
        <w:rPr>
          <w:rFonts w:ascii="Times New Roman" w:hAnsi="Times New Roman" w:cs="Times New Roman"/>
          <w:bCs w:val="0"/>
          <w:sz w:val="20"/>
          <w:szCs w:val="20"/>
          <w:lang w:val="lv-LV"/>
        </w:rPr>
        <w:t>CURRICULUM VITAE</w:t>
      </w:r>
      <w:bookmarkEnd w:id="5"/>
      <w:bookmarkEnd w:id="6"/>
    </w:p>
    <w:p w:rsidR="00BA521A" w:rsidRPr="004906F7" w:rsidRDefault="00BA521A" w:rsidP="00BA521A">
      <w:pPr>
        <w:jc w:val="both"/>
        <w:rPr>
          <w:sz w:val="20"/>
          <w:szCs w:val="20"/>
          <w:u w:val="single"/>
          <w:lang w:val="lv-LV"/>
        </w:rPr>
      </w:pPr>
    </w:p>
    <w:p w:rsidR="00BA521A" w:rsidRPr="004906F7" w:rsidRDefault="00BA521A" w:rsidP="00BA521A">
      <w:pPr>
        <w:tabs>
          <w:tab w:val="left" w:pos="2160"/>
        </w:tabs>
        <w:jc w:val="both"/>
        <w:rPr>
          <w:b/>
          <w:sz w:val="20"/>
          <w:szCs w:val="20"/>
          <w:u w:val="single"/>
          <w:lang w:val="lv-LV"/>
        </w:rPr>
      </w:pPr>
    </w:p>
    <w:p w:rsidR="00BA521A" w:rsidRPr="004906F7" w:rsidRDefault="00BA521A" w:rsidP="00BA521A">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BA521A" w:rsidRPr="004906F7" w:rsidRDefault="00BA521A" w:rsidP="00BA521A">
      <w:pPr>
        <w:rPr>
          <w:b/>
          <w:i/>
          <w:sz w:val="20"/>
          <w:szCs w:val="20"/>
          <w:lang w:val="lv-LV"/>
        </w:rPr>
      </w:pPr>
    </w:p>
    <w:p w:rsidR="00BA521A" w:rsidRPr="004906F7" w:rsidRDefault="00BA521A" w:rsidP="00BA521A">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BA521A" w:rsidRPr="004906F7" w:rsidRDefault="00BA521A" w:rsidP="00BA521A">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BA521A" w:rsidRPr="00A91A7C" w:rsidTr="00DD5F57">
        <w:trPr>
          <w:gridAfter w:val="1"/>
          <w:wAfter w:w="708" w:type="dxa"/>
          <w:trHeight w:val="80"/>
        </w:trPr>
        <w:tc>
          <w:tcPr>
            <w:tcW w:w="567" w:type="dxa"/>
          </w:tcPr>
          <w:p w:rsidR="00BA521A" w:rsidRPr="004906F7" w:rsidRDefault="00BA521A" w:rsidP="00DD5F57">
            <w:pPr>
              <w:tabs>
                <w:tab w:val="num" w:pos="360"/>
                <w:tab w:val="left" w:pos="2160"/>
              </w:tabs>
              <w:jc w:val="both"/>
              <w:rPr>
                <w:sz w:val="20"/>
                <w:szCs w:val="20"/>
                <w:lang w:val="lv-LV"/>
              </w:rPr>
            </w:pPr>
          </w:p>
        </w:tc>
        <w:tc>
          <w:tcPr>
            <w:tcW w:w="3118" w:type="dxa"/>
          </w:tcPr>
          <w:p w:rsidR="00BA521A" w:rsidRPr="004906F7" w:rsidRDefault="00BA521A" w:rsidP="00DD5F57">
            <w:pPr>
              <w:tabs>
                <w:tab w:val="left" w:pos="2160"/>
              </w:tabs>
              <w:jc w:val="both"/>
              <w:rPr>
                <w:sz w:val="20"/>
                <w:szCs w:val="20"/>
                <w:lang w:val="lv-LV"/>
              </w:rPr>
            </w:pPr>
            <w:r w:rsidRPr="004906F7">
              <w:rPr>
                <w:sz w:val="20"/>
                <w:szCs w:val="20"/>
                <w:lang w:val="lv-LV"/>
              </w:rPr>
              <w:t xml:space="preserve">Uzvārds:   </w:t>
            </w:r>
          </w:p>
          <w:p w:rsidR="00BA521A" w:rsidRPr="004906F7" w:rsidRDefault="00BA521A" w:rsidP="00DD5F57">
            <w:pPr>
              <w:tabs>
                <w:tab w:val="left" w:pos="2160"/>
              </w:tabs>
              <w:jc w:val="both"/>
              <w:rPr>
                <w:sz w:val="20"/>
                <w:szCs w:val="20"/>
                <w:lang w:val="lv-LV"/>
              </w:rPr>
            </w:pPr>
          </w:p>
          <w:p w:rsidR="00BA521A" w:rsidRPr="004906F7" w:rsidRDefault="00BA521A" w:rsidP="00DD5F57">
            <w:pPr>
              <w:tabs>
                <w:tab w:val="left" w:pos="2160"/>
              </w:tabs>
              <w:jc w:val="both"/>
              <w:rPr>
                <w:sz w:val="20"/>
                <w:szCs w:val="20"/>
                <w:lang w:val="lv-LV"/>
              </w:rPr>
            </w:pPr>
            <w:r w:rsidRPr="004906F7">
              <w:rPr>
                <w:sz w:val="20"/>
                <w:szCs w:val="20"/>
                <w:lang w:val="lv-LV"/>
              </w:rPr>
              <w:t>Vārds:</w:t>
            </w:r>
          </w:p>
          <w:p w:rsidR="00BA521A" w:rsidRPr="004906F7" w:rsidRDefault="00BA521A" w:rsidP="00DD5F57">
            <w:pPr>
              <w:tabs>
                <w:tab w:val="left" w:pos="2160"/>
              </w:tabs>
              <w:jc w:val="both"/>
              <w:rPr>
                <w:sz w:val="20"/>
                <w:szCs w:val="20"/>
                <w:lang w:val="lv-LV"/>
              </w:rPr>
            </w:pPr>
          </w:p>
          <w:p w:rsidR="00BA521A" w:rsidRPr="004906F7" w:rsidRDefault="00BA521A" w:rsidP="00DD5F57">
            <w:pPr>
              <w:tabs>
                <w:tab w:val="left" w:pos="2160"/>
              </w:tabs>
              <w:jc w:val="both"/>
              <w:rPr>
                <w:sz w:val="20"/>
                <w:szCs w:val="20"/>
                <w:lang w:val="lv-LV"/>
              </w:rPr>
            </w:pPr>
            <w:r w:rsidRPr="004906F7">
              <w:rPr>
                <w:sz w:val="20"/>
                <w:szCs w:val="20"/>
                <w:lang w:val="lv-LV"/>
              </w:rPr>
              <w:t>Dzimšanas datums:</w:t>
            </w:r>
          </w:p>
          <w:p w:rsidR="00BA521A" w:rsidRPr="004906F7" w:rsidRDefault="00BA521A" w:rsidP="00DD5F57">
            <w:pPr>
              <w:tabs>
                <w:tab w:val="left" w:pos="2160"/>
              </w:tabs>
              <w:jc w:val="both"/>
              <w:rPr>
                <w:sz w:val="20"/>
                <w:szCs w:val="20"/>
                <w:lang w:val="lv-LV"/>
              </w:rPr>
            </w:pPr>
          </w:p>
          <w:p w:rsidR="00BA521A" w:rsidRPr="004906F7" w:rsidRDefault="00BA521A" w:rsidP="00DD5F57">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BA521A" w:rsidRPr="004906F7" w:rsidRDefault="00BA521A" w:rsidP="00DD5F57">
            <w:pPr>
              <w:pStyle w:val="Heading1"/>
              <w:jc w:val="both"/>
              <w:rPr>
                <w:sz w:val="20"/>
                <w:szCs w:val="20"/>
              </w:rPr>
            </w:pPr>
          </w:p>
        </w:tc>
      </w:tr>
      <w:tr w:rsidR="00BA521A" w:rsidRPr="00A91A7C" w:rsidTr="00DD5F57">
        <w:trPr>
          <w:gridAfter w:val="1"/>
          <w:wAfter w:w="708" w:type="dxa"/>
        </w:trPr>
        <w:tc>
          <w:tcPr>
            <w:tcW w:w="567" w:type="dxa"/>
          </w:tcPr>
          <w:p w:rsidR="00BA521A" w:rsidRPr="004906F7" w:rsidRDefault="00BA521A" w:rsidP="00DD5F57">
            <w:pPr>
              <w:tabs>
                <w:tab w:val="num" w:pos="360"/>
                <w:tab w:val="left" w:pos="2160"/>
              </w:tabs>
              <w:jc w:val="both"/>
              <w:rPr>
                <w:sz w:val="20"/>
                <w:szCs w:val="20"/>
                <w:lang w:val="lv-LV"/>
              </w:rPr>
            </w:pPr>
          </w:p>
        </w:tc>
        <w:tc>
          <w:tcPr>
            <w:tcW w:w="3118" w:type="dxa"/>
          </w:tcPr>
          <w:p w:rsidR="00BA521A" w:rsidRPr="004906F7" w:rsidRDefault="00BA521A" w:rsidP="00DD5F57">
            <w:pPr>
              <w:tabs>
                <w:tab w:val="left" w:pos="2160"/>
              </w:tabs>
              <w:jc w:val="both"/>
              <w:rPr>
                <w:sz w:val="20"/>
                <w:szCs w:val="20"/>
                <w:lang w:val="lv-LV"/>
              </w:rPr>
            </w:pPr>
          </w:p>
        </w:tc>
        <w:tc>
          <w:tcPr>
            <w:tcW w:w="4643" w:type="dxa"/>
            <w:gridSpan w:val="2"/>
          </w:tcPr>
          <w:p w:rsidR="00BA521A" w:rsidRPr="004906F7" w:rsidRDefault="00BA521A" w:rsidP="00DD5F57">
            <w:pPr>
              <w:tabs>
                <w:tab w:val="left" w:pos="2160"/>
              </w:tabs>
              <w:jc w:val="both"/>
              <w:rPr>
                <w:b/>
                <w:i/>
                <w:sz w:val="20"/>
                <w:szCs w:val="20"/>
                <w:lang w:val="lv-LV"/>
              </w:rPr>
            </w:pPr>
          </w:p>
        </w:tc>
      </w:tr>
      <w:tr w:rsidR="00BA521A" w:rsidRPr="004906F7" w:rsidTr="00DD5F5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BA521A" w:rsidRPr="004906F7" w:rsidRDefault="00BA521A" w:rsidP="00DD5F57">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BA521A" w:rsidRPr="004906F7" w:rsidRDefault="00BA521A" w:rsidP="00DD5F57">
            <w:pPr>
              <w:pStyle w:val="Heading2"/>
              <w:rPr>
                <w:sz w:val="20"/>
                <w:szCs w:val="20"/>
              </w:rPr>
            </w:pPr>
          </w:p>
        </w:tc>
      </w:tr>
      <w:tr w:rsidR="00BA521A" w:rsidRPr="004906F7" w:rsidTr="00DD5F5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BA521A" w:rsidRPr="004906F7" w:rsidRDefault="00BA521A" w:rsidP="00DD5F57">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BA521A" w:rsidRPr="004906F7" w:rsidRDefault="00BA521A" w:rsidP="00DD5F57">
            <w:pPr>
              <w:tabs>
                <w:tab w:val="left" w:pos="2160"/>
              </w:tabs>
              <w:jc w:val="both"/>
              <w:rPr>
                <w:sz w:val="20"/>
                <w:szCs w:val="20"/>
                <w:lang w:val="lv-LV"/>
              </w:rPr>
            </w:pPr>
          </w:p>
        </w:tc>
      </w:tr>
      <w:tr w:rsidR="00BA521A" w:rsidRPr="004906F7" w:rsidTr="00DD5F5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BA521A" w:rsidRPr="004906F7" w:rsidRDefault="00BA521A" w:rsidP="00DD5F57">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BA521A" w:rsidRPr="004906F7" w:rsidRDefault="00BA521A" w:rsidP="00DD5F57">
            <w:pPr>
              <w:tabs>
                <w:tab w:val="left" w:pos="2160"/>
              </w:tabs>
              <w:jc w:val="both"/>
              <w:rPr>
                <w:sz w:val="20"/>
                <w:szCs w:val="20"/>
                <w:lang w:val="lv-LV"/>
              </w:rPr>
            </w:pPr>
          </w:p>
        </w:tc>
      </w:tr>
    </w:tbl>
    <w:p w:rsidR="00BA521A" w:rsidRPr="004906F7" w:rsidRDefault="00BA521A" w:rsidP="00BA521A">
      <w:pPr>
        <w:tabs>
          <w:tab w:val="left" w:pos="900"/>
          <w:tab w:val="left" w:pos="2160"/>
        </w:tabs>
        <w:jc w:val="both"/>
        <w:rPr>
          <w:sz w:val="20"/>
          <w:szCs w:val="20"/>
          <w:lang w:val="lv-LV"/>
        </w:rPr>
      </w:pPr>
    </w:p>
    <w:p w:rsidR="00BA521A" w:rsidRPr="004906F7" w:rsidRDefault="00BA521A" w:rsidP="00BA521A">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BA521A" w:rsidRPr="004906F7" w:rsidRDefault="00BA521A" w:rsidP="00BA521A">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BA521A" w:rsidRPr="004906F7" w:rsidTr="00DD5F57">
        <w:tc>
          <w:tcPr>
            <w:tcW w:w="2476"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Rakstītprasme</w:t>
            </w: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c>
          <w:tcPr>
            <w:tcW w:w="2476" w:type="dxa"/>
          </w:tcPr>
          <w:p w:rsidR="00BA521A" w:rsidRPr="004906F7" w:rsidRDefault="00BA521A" w:rsidP="00DD5F57">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BA521A" w:rsidRPr="004906F7" w:rsidRDefault="00BA521A" w:rsidP="00DD5F57">
            <w:pPr>
              <w:tabs>
                <w:tab w:val="left" w:pos="1260"/>
                <w:tab w:val="left" w:pos="2160"/>
              </w:tabs>
              <w:jc w:val="both"/>
              <w:rPr>
                <w:b/>
                <w:i/>
                <w:sz w:val="20"/>
                <w:szCs w:val="20"/>
                <w:lang w:val="lv-LV"/>
              </w:rPr>
            </w:pPr>
          </w:p>
        </w:tc>
        <w:tc>
          <w:tcPr>
            <w:tcW w:w="2182" w:type="dxa"/>
          </w:tcPr>
          <w:p w:rsidR="00BA521A" w:rsidRPr="004906F7" w:rsidRDefault="00BA521A" w:rsidP="00DD5F57">
            <w:pPr>
              <w:tabs>
                <w:tab w:val="left" w:pos="1260"/>
                <w:tab w:val="left" w:pos="2160"/>
              </w:tabs>
              <w:jc w:val="both"/>
              <w:rPr>
                <w:b/>
                <w:i/>
                <w:sz w:val="20"/>
                <w:szCs w:val="20"/>
                <w:lang w:val="lv-LV"/>
              </w:rPr>
            </w:pPr>
          </w:p>
        </w:tc>
        <w:tc>
          <w:tcPr>
            <w:tcW w:w="2213" w:type="dxa"/>
          </w:tcPr>
          <w:p w:rsidR="00BA521A" w:rsidRPr="004906F7" w:rsidRDefault="00BA521A" w:rsidP="00DD5F57">
            <w:pPr>
              <w:tabs>
                <w:tab w:val="left" w:pos="1260"/>
                <w:tab w:val="left" w:pos="2160"/>
              </w:tabs>
              <w:jc w:val="both"/>
              <w:rPr>
                <w:b/>
                <w:i/>
                <w:sz w:val="20"/>
                <w:szCs w:val="20"/>
                <w:lang w:val="lv-LV"/>
              </w:rPr>
            </w:pPr>
          </w:p>
        </w:tc>
      </w:tr>
    </w:tbl>
    <w:p w:rsidR="00BA521A" w:rsidRPr="004906F7" w:rsidRDefault="00BA521A" w:rsidP="00BA521A">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BA521A" w:rsidRPr="004906F7" w:rsidTr="00DD5F57">
        <w:trPr>
          <w:trHeight w:val="189"/>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1.</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rPr>
          <w:trHeight w:val="180"/>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2.</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Citas iemaņas:</w:t>
            </w:r>
          </w:p>
        </w:tc>
        <w:tc>
          <w:tcPr>
            <w:tcW w:w="2942"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rPr>
          <w:trHeight w:val="183"/>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3.</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BA521A" w:rsidRPr="004906F7" w:rsidRDefault="00BA521A" w:rsidP="00DD5F57">
            <w:pPr>
              <w:tabs>
                <w:tab w:val="left" w:pos="1260"/>
                <w:tab w:val="left" w:pos="2160"/>
              </w:tabs>
              <w:jc w:val="both"/>
              <w:rPr>
                <w:b/>
                <w:i/>
                <w:sz w:val="20"/>
                <w:szCs w:val="20"/>
                <w:lang w:val="lv-LV"/>
              </w:rPr>
            </w:pPr>
          </w:p>
        </w:tc>
      </w:tr>
      <w:tr w:rsidR="00BA521A" w:rsidRPr="004906F7" w:rsidTr="00DD5F57">
        <w:trPr>
          <w:trHeight w:val="188"/>
        </w:trPr>
        <w:tc>
          <w:tcPr>
            <w:tcW w:w="567"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4.</w:t>
            </w:r>
          </w:p>
        </w:tc>
        <w:tc>
          <w:tcPr>
            <w:tcW w:w="4819" w:type="dxa"/>
          </w:tcPr>
          <w:p w:rsidR="00BA521A" w:rsidRPr="004906F7" w:rsidRDefault="00BA521A" w:rsidP="00DD5F57">
            <w:pPr>
              <w:tabs>
                <w:tab w:val="left" w:pos="1260"/>
                <w:tab w:val="left" w:pos="2160"/>
              </w:tabs>
              <w:jc w:val="both"/>
              <w:rPr>
                <w:sz w:val="20"/>
                <w:szCs w:val="20"/>
                <w:lang w:val="lv-LV"/>
              </w:rPr>
            </w:pPr>
            <w:r w:rsidRPr="004906F7">
              <w:rPr>
                <w:sz w:val="20"/>
                <w:szCs w:val="20"/>
                <w:lang w:val="lv-LV"/>
              </w:rPr>
              <w:t>Specializācija:</w:t>
            </w:r>
          </w:p>
        </w:tc>
        <w:tc>
          <w:tcPr>
            <w:tcW w:w="2942" w:type="dxa"/>
          </w:tcPr>
          <w:p w:rsidR="00BA521A" w:rsidRPr="004906F7" w:rsidRDefault="00BA521A" w:rsidP="00DD5F57">
            <w:pPr>
              <w:tabs>
                <w:tab w:val="left" w:pos="1260"/>
                <w:tab w:val="left" w:pos="2160"/>
              </w:tabs>
              <w:jc w:val="both"/>
              <w:rPr>
                <w:b/>
                <w:i/>
                <w:sz w:val="20"/>
                <w:szCs w:val="20"/>
                <w:lang w:val="lv-LV"/>
              </w:rPr>
            </w:pPr>
          </w:p>
        </w:tc>
      </w:tr>
    </w:tbl>
    <w:p w:rsidR="00BA521A" w:rsidRPr="004906F7" w:rsidRDefault="00BA521A" w:rsidP="00BA521A">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c>
          <w:tcPr>
            <w:tcW w:w="2976"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Darba apraksts:</w:t>
            </w:r>
          </w:p>
          <w:p w:rsidR="00BA521A" w:rsidRPr="004906F7" w:rsidRDefault="00BA521A" w:rsidP="00DD5F57">
            <w:pPr>
              <w:tabs>
                <w:tab w:val="left" w:pos="1080"/>
                <w:tab w:val="left" w:pos="1260"/>
                <w:tab w:val="left" w:pos="2160"/>
              </w:tabs>
              <w:jc w:val="both"/>
              <w:rPr>
                <w:b/>
                <w:i/>
                <w:sz w:val="20"/>
                <w:szCs w:val="20"/>
                <w:lang w:val="lv-LV"/>
              </w:rPr>
            </w:pPr>
          </w:p>
        </w:tc>
        <w:tc>
          <w:tcPr>
            <w:tcW w:w="1985" w:type="dxa"/>
          </w:tcPr>
          <w:p w:rsidR="00BA521A" w:rsidRPr="004906F7" w:rsidRDefault="00BA521A" w:rsidP="00DD5F57">
            <w:pPr>
              <w:tabs>
                <w:tab w:val="left" w:pos="1080"/>
                <w:tab w:val="left" w:pos="1260"/>
                <w:tab w:val="left" w:pos="2160"/>
              </w:tabs>
              <w:jc w:val="both"/>
              <w:rPr>
                <w:sz w:val="20"/>
                <w:szCs w:val="20"/>
                <w:lang w:val="lv-LV"/>
              </w:rPr>
            </w:pPr>
          </w:p>
        </w:tc>
        <w:tc>
          <w:tcPr>
            <w:tcW w:w="1937" w:type="dxa"/>
          </w:tcPr>
          <w:p w:rsidR="00BA521A" w:rsidRPr="004906F7" w:rsidRDefault="00BA521A" w:rsidP="00DD5F57">
            <w:pPr>
              <w:tabs>
                <w:tab w:val="left" w:pos="1080"/>
                <w:tab w:val="left" w:pos="1260"/>
                <w:tab w:val="left" w:pos="2160"/>
              </w:tabs>
              <w:jc w:val="both"/>
              <w:rPr>
                <w:sz w:val="20"/>
                <w:szCs w:val="20"/>
                <w:lang w:val="lv-LV"/>
              </w:rPr>
            </w:pPr>
          </w:p>
        </w:tc>
        <w:tc>
          <w:tcPr>
            <w:tcW w:w="2126" w:type="dxa"/>
          </w:tcPr>
          <w:p w:rsidR="00BA521A" w:rsidRPr="004906F7" w:rsidRDefault="00BA521A" w:rsidP="00DD5F57">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ind w:left="870"/>
        <w:jc w:val="both"/>
        <w:rPr>
          <w:sz w:val="20"/>
          <w:szCs w:val="20"/>
          <w:lang w:val="lv-LV"/>
        </w:rPr>
      </w:pPr>
    </w:p>
    <w:p w:rsidR="00BA521A" w:rsidRPr="004906F7" w:rsidRDefault="00BA521A" w:rsidP="00BA521A">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BA521A" w:rsidRPr="004906F7" w:rsidTr="00DD5F57">
        <w:tc>
          <w:tcPr>
            <w:tcW w:w="1134"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BA521A" w:rsidRPr="004906F7" w:rsidRDefault="00BA521A" w:rsidP="00DD5F57">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BA521A" w:rsidRPr="004906F7" w:rsidTr="00DD5F57">
        <w:trPr>
          <w:trHeight w:val="848"/>
        </w:trPr>
        <w:tc>
          <w:tcPr>
            <w:tcW w:w="1134" w:type="dxa"/>
            <w:vAlign w:val="center"/>
          </w:tcPr>
          <w:p w:rsidR="00BA521A" w:rsidRPr="004906F7" w:rsidRDefault="00BA521A" w:rsidP="00DD5F57">
            <w:pPr>
              <w:tabs>
                <w:tab w:val="left" w:pos="1080"/>
                <w:tab w:val="left" w:pos="1260"/>
                <w:tab w:val="left" w:pos="2160"/>
              </w:tabs>
              <w:jc w:val="both"/>
              <w:rPr>
                <w:sz w:val="20"/>
                <w:szCs w:val="20"/>
                <w:lang w:val="lv-LV"/>
              </w:rPr>
            </w:pPr>
          </w:p>
        </w:tc>
        <w:tc>
          <w:tcPr>
            <w:tcW w:w="1440" w:type="dxa"/>
            <w:vAlign w:val="center"/>
          </w:tcPr>
          <w:p w:rsidR="00BA521A" w:rsidRPr="004906F7" w:rsidRDefault="00BA521A" w:rsidP="00DD5F57">
            <w:pPr>
              <w:tabs>
                <w:tab w:val="left" w:pos="1080"/>
                <w:tab w:val="left" w:pos="1260"/>
                <w:tab w:val="left" w:pos="2160"/>
              </w:tabs>
              <w:jc w:val="both"/>
              <w:rPr>
                <w:sz w:val="20"/>
                <w:szCs w:val="20"/>
                <w:lang w:val="lv-LV"/>
              </w:rPr>
            </w:pPr>
          </w:p>
        </w:tc>
        <w:tc>
          <w:tcPr>
            <w:tcW w:w="969" w:type="dxa"/>
            <w:vAlign w:val="center"/>
          </w:tcPr>
          <w:p w:rsidR="00BA521A" w:rsidRPr="004906F7" w:rsidRDefault="00BA521A" w:rsidP="00DD5F57">
            <w:pPr>
              <w:tabs>
                <w:tab w:val="left" w:pos="1080"/>
                <w:tab w:val="left" w:pos="1260"/>
                <w:tab w:val="left" w:pos="2160"/>
              </w:tabs>
              <w:jc w:val="both"/>
              <w:rPr>
                <w:sz w:val="20"/>
                <w:szCs w:val="20"/>
                <w:lang w:val="lv-LV"/>
              </w:rPr>
            </w:pPr>
          </w:p>
        </w:tc>
        <w:tc>
          <w:tcPr>
            <w:tcW w:w="5655" w:type="dxa"/>
            <w:vAlign w:val="center"/>
          </w:tcPr>
          <w:p w:rsidR="00BA521A" w:rsidRPr="004906F7" w:rsidRDefault="00BA521A" w:rsidP="00DD5F57">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ind w:left="567"/>
        <w:jc w:val="both"/>
        <w:rPr>
          <w:sz w:val="20"/>
          <w:szCs w:val="20"/>
          <w:lang w:val="lv-LV"/>
        </w:rPr>
      </w:pPr>
    </w:p>
    <w:p w:rsidR="00BA521A" w:rsidRPr="004906F7" w:rsidRDefault="00BA521A" w:rsidP="00BA521A">
      <w:pPr>
        <w:tabs>
          <w:tab w:val="left" w:pos="993"/>
          <w:tab w:val="left" w:pos="1260"/>
          <w:tab w:val="left" w:pos="2160"/>
        </w:tabs>
        <w:ind w:left="567"/>
        <w:jc w:val="both"/>
        <w:rPr>
          <w:sz w:val="20"/>
          <w:szCs w:val="20"/>
          <w:lang w:val="lv-LV"/>
        </w:rPr>
      </w:pPr>
      <w:r w:rsidRPr="004906F7">
        <w:rPr>
          <w:sz w:val="20"/>
          <w:szCs w:val="20"/>
          <w:lang w:val="lv-LV"/>
        </w:rPr>
        <w:lastRenderedPageBreak/>
        <w:t>7. Cita saistīta informācija:</w:t>
      </w:r>
      <w:r w:rsidRPr="004906F7">
        <w:rPr>
          <w:sz w:val="20"/>
          <w:szCs w:val="20"/>
          <w:lang w:val="lv-LV"/>
        </w:rPr>
        <w:tab/>
        <w:t>-</w:t>
      </w:r>
    </w:p>
    <w:p w:rsidR="00BA521A" w:rsidRPr="004906F7" w:rsidRDefault="00BA521A" w:rsidP="00BA521A">
      <w:pPr>
        <w:tabs>
          <w:tab w:val="left" w:pos="993"/>
          <w:tab w:val="left" w:pos="1260"/>
          <w:tab w:val="left" w:pos="2160"/>
        </w:tabs>
        <w:jc w:val="both"/>
        <w:rPr>
          <w:sz w:val="20"/>
          <w:szCs w:val="20"/>
          <w:lang w:val="lv-LV"/>
        </w:rPr>
      </w:pPr>
    </w:p>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BA521A" w:rsidRPr="004906F7" w:rsidTr="00DD5F57">
        <w:tc>
          <w:tcPr>
            <w:tcW w:w="2622" w:type="dxa"/>
          </w:tcPr>
          <w:p w:rsidR="00BA521A" w:rsidRPr="004906F7" w:rsidRDefault="00BA521A" w:rsidP="00DD5F57">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BA521A" w:rsidRPr="004906F7" w:rsidRDefault="00BA521A" w:rsidP="00DD5F57">
            <w:pPr>
              <w:tabs>
                <w:tab w:val="left" w:pos="993"/>
                <w:tab w:val="left" w:pos="1260"/>
                <w:tab w:val="left" w:pos="2160"/>
              </w:tabs>
              <w:jc w:val="both"/>
              <w:rPr>
                <w:b/>
                <w:sz w:val="20"/>
                <w:szCs w:val="20"/>
                <w:lang w:val="lv-LV"/>
              </w:rPr>
            </w:pPr>
            <w:r w:rsidRPr="004906F7">
              <w:rPr>
                <w:b/>
                <w:sz w:val="20"/>
                <w:szCs w:val="20"/>
                <w:lang w:val="lv-LV"/>
              </w:rPr>
              <w:t>Līdz</w:t>
            </w:r>
          </w:p>
        </w:tc>
      </w:tr>
      <w:tr w:rsidR="00BA521A" w:rsidRPr="004906F7" w:rsidTr="00DD5F57">
        <w:tc>
          <w:tcPr>
            <w:tcW w:w="2622" w:type="dxa"/>
          </w:tcPr>
          <w:p w:rsidR="00BA521A" w:rsidRPr="004906F7" w:rsidRDefault="00BA521A" w:rsidP="00DD5F57">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BA521A" w:rsidRPr="004906F7" w:rsidRDefault="00BA521A" w:rsidP="00DD5F57">
            <w:pPr>
              <w:tabs>
                <w:tab w:val="left" w:pos="993"/>
                <w:tab w:val="left" w:pos="1260"/>
                <w:tab w:val="left" w:pos="2160"/>
              </w:tabs>
              <w:jc w:val="both"/>
              <w:rPr>
                <w:sz w:val="20"/>
                <w:szCs w:val="20"/>
                <w:lang w:val="lv-LV"/>
              </w:rPr>
            </w:pPr>
            <w:r w:rsidRPr="004906F7">
              <w:rPr>
                <w:sz w:val="20"/>
                <w:szCs w:val="20"/>
                <w:lang w:val="lv-LV"/>
              </w:rPr>
              <w:t>*</w:t>
            </w:r>
          </w:p>
        </w:tc>
      </w:tr>
    </w:tbl>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BA521A" w:rsidRPr="004906F7" w:rsidRDefault="00BA521A" w:rsidP="00BA521A">
      <w:pPr>
        <w:tabs>
          <w:tab w:val="left" w:pos="993"/>
          <w:tab w:val="left" w:pos="1260"/>
          <w:tab w:val="left" w:pos="2160"/>
        </w:tabs>
        <w:jc w:val="both"/>
        <w:rPr>
          <w:sz w:val="20"/>
          <w:szCs w:val="20"/>
          <w:lang w:val="lv-LV"/>
        </w:rPr>
      </w:pPr>
    </w:p>
    <w:p w:rsidR="00BA521A" w:rsidRPr="004906F7" w:rsidRDefault="00BA521A" w:rsidP="00BA521A">
      <w:pPr>
        <w:pStyle w:val="Title"/>
        <w:tabs>
          <w:tab w:val="left" w:pos="0"/>
        </w:tabs>
        <w:jc w:val="both"/>
        <w:rPr>
          <w:b/>
          <w:color w:val="auto"/>
          <w:sz w:val="20"/>
          <w:szCs w:val="20"/>
        </w:rPr>
      </w:pPr>
      <w:r w:rsidRPr="004906F7">
        <w:rPr>
          <w:b/>
          <w:color w:val="auto"/>
          <w:sz w:val="20"/>
          <w:szCs w:val="20"/>
        </w:rPr>
        <w:t xml:space="preserve">kā </w:t>
      </w:r>
      <w:r w:rsidRPr="004906F7">
        <w:rPr>
          <w:b/>
          <w:color w:val="auto"/>
          <w:sz w:val="20"/>
          <w:szCs w:val="20"/>
          <w:highlight w:val="yellow"/>
        </w:rPr>
        <w:t>_______________________</w:t>
      </w:r>
      <w:r w:rsidRPr="004906F7">
        <w:rPr>
          <w:b/>
          <w:color w:val="auto"/>
          <w:sz w:val="20"/>
          <w:szCs w:val="20"/>
        </w:rPr>
        <w:t xml:space="preserve"> strādāt pie līguma </w:t>
      </w:r>
      <w:r w:rsidRPr="004906F7">
        <w:rPr>
          <w:i/>
          <w:color w:val="auto"/>
          <w:sz w:val="20"/>
          <w:szCs w:val="20"/>
        </w:rPr>
        <w:t xml:space="preserve">„______________” </w:t>
      </w:r>
      <w:r w:rsidRPr="004906F7">
        <w:rPr>
          <w:b/>
          <w:color w:val="auto"/>
          <w:sz w:val="20"/>
          <w:szCs w:val="20"/>
        </w:rPr>
        <w:t>izpildes, gadījumā, ja Pretendentam, tiks piešķirtas tiesības slēgt līgumu.</w:t>
      </w:r>
    </w:p>
    <w:p w:rsidR="00BA521A" w:rsidRPr="004906F7" w:rsidRDefault="00BA521A" w:rsidP="00BA521A">
      <w:pPr>
        <w:tabs>
          <w:tab w:val="left" w:pos="1080"/>
          <w:tab w:val="left" w:pos="1260"/>
          <w:tab w:val="left" w:pos="2160"/>
        </w:tabs>
        <w:jc w:val="both"/>
        <w:rPr>
          <w:sz w:val="20"/>
          <w:szCs w:val="20"/>
          <w:lang w:val="lv-LV"/>
        </w:rPr>
      </w:pPr>
    </w:p>
    <w:p w:rsidR="00BA521A" w:rsidRPr="004906F7" w:rsidRDefault="00BA521A" w:rsidP="00BA521A">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BA521A" w:rsidRPr="004906F7" w:rsidTr="00DD5F57">
        <w:trPr>
          <w:trHeight w:val="516"/>
        </w:trPr>
        <w:tc>
          <w:tcPr>
            <w:tcW w:w="2660" w:type="dxa"/>
            <w:vAlign w:val="center"/>
          </w:tcPr>
          <w:p w:rsidR="00BA521A" w:rsidRPr="004906F7" w:rsidRDefault="00BA521A" w:rsidP="00DD5F57">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rPr>
          <w:trHeight w:val="551"/>
        </w:trPr>
        <w:tc>
          <w:tcPr>
            <w:tcW w:w="2660" w:type="dxa"/>
            <w:vAlign w:val="center"/>
          </w:tcPr>
          <w:p w:rsidR="00BA521A" w:rsidRPr="004906F7" w:rsidRDefault="00BA521A" w:rsidP="00DD5F57">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BA521A" w:rsidRPr="004906F7" w:rsidRDefault="00BA521A" w:rsidP="00DD5F57">
            <w:pPr>
              <w:tabs>
                <w:tab w:val="left" w:pos="1080"/>
                <w:tab w:val="left" w:pos="1260"/>
                <w:tab w:val="left" w:pos="2160"/>
              </w:tabs>
              <w:jc w:val="both"/>
              <w:rPr>
                <w:sz w:val="20"/>
                <w:szCs w:val="20"/>
                <w:lang w:val="lv-LV"/>
              </w:rPr>
            </w:pPr>
          </w:p>
        </w:tc>
      </w:tr>
      <w:tr w:rsidR="00BA521A" w:rsidRPr="004906F7" w:rsidTr="00DD5F57">
        <w:trPr>
          <w:trHeight w:val="557"/>
        </w:trPr>
        <w:tc>
          <w:tcPr>
            <w:tcW w:w="2660" w:type="dxa"/>
            <w:vAlign w:val="center"/>
          </w:tcPr>
          <w:p w:rsidR="00BA521A" w:rsidRPr="004906F7" w:rsidRDefault="00BA521A" w:rsidP="00DD5F57">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BA521A" w:rsidRPr="004906F7" w:rsidRDefault="00BA521A" w:rsidP="00DD5F57">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jc w:val="both"/>
        <w:rPr>
          <w:sz w:val="20"/>
          <w:szCs w:val="20"/>
          <w:lang w:val="lv-LV"/>
        </w:rPr>
      </w:pPr>
    </w:p>
    <w:p w:rsidR="00BA521A" w:rsidRPr="004906F7" w:rsidRDefault="00BA521A" w:rsidP="00BA521A">
      <w:pPr>
        <w:pStyle w:val="naislab"/>
        <w:spacing w:before="0" w:after="0"/>
        <w:jc w:val="both"/>
        <w:rPr>
          <w:sz w:val="20"/>
          <w:szCs w:val="20"/>
          <w:lang w:val="lv-LV"/>
        </w:rPr>
      </w:pPr>
    </w:p>
    <w:p w:rsidR="00BA521A" w:rsidRPr="004906F7" w:rsidRDefault="00BA521A" w:rsidP="00BA521A">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BA521A" w:rsidRPr="004906F7" w:rsidRDefault="00BA521A" w:rsidP="00BA521A">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&lt;Darba devēja nosaukums&gt;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&lt;Reģistrācijas numurs&gt;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&lt;Adrese&gt;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BA521A" w:rsidRPr="004906F7" w:rsidTr="00DD5F57">
        <w:trPr>
          <w:trHeight w:val="284"/>
        </w:trPr>
        <w:tc>
          <w:tcPr>
            <w:tcW w:w="0" w:type="auto"/>
            <w:vAlign w:val="center"/>
          </w:tcPr>
          <w:p w:rsidR="00BA521A" w:rsidRPr="004906F7" w:rsidRDefault="00BA521A" w:rsidP="00DD5F57">
            <w:pPr>
              <w:pStyle w:val="Header"/>
              <w:rPr>
                <w:sz w:val="20"/>
                <w:szCs w:val="20"/>
                <w:lang w:val="lv-LV"/>
              </w:rPr>
            </w:pPr>
            <w:r w:rsidRPr="004906F7">
              <w:rPr>
                <w:sz w:val="20"/>
                <w:szCs w:val="20"/>
                <w:highlight w:val="lightGray"/>
                <w:lang w:val="lv-LV"/>
              </w:rPr>
              <w:t>&lt;Parkasttiesīgās personas paraksts&gt;</w:t>
            </w:r>
          </w:p>
        </w:tc>
      </w:tr>
    </w:tbl>
    <w:p w:rsidR="00BA521A" w:rsidRPr="004906F7" w:rsidRDefault="00BA521A" w:rsidP="00BA521A">
      <w:pPr>
        <w:pStyle w:val="Heading3"/>
        <w:spacing w:before="0" w:after="0"/>
        <w:rPr>
          <w:rFonts w:ascii="Times New Roman" w:hAnsi="Times New Roman" w:cs="Times New Roman"/>
          <w:sz w:val="20"/>
          <w:szCs w:val="20"/>
          <w:lang w:val="lv-LV"/>
        </w:rPr>
      </w:pPr>
    </w:p>
    <w:p w:rsidR="00BA521A" w:rsidRPr="004906F7" w:rsidRDefault="00BA521A" w:rsidP="00BA521A">
      <w:pPr>
        <w:rPr>
          <w:lang w:val="lv-LV"/>
        </w:rPr>
      </w:pPr>
    </w:p>
    <w:p w:rsidR="00BA521A" w:rsidRDefault="00BA521A" w:rsidP="00BA521A"/>
    <w:p w:rsidR="00BA521A" w:rsidRDefault="00BA521A" w:rsidP="00BA521A"/>
    <w:p w:rsidR="00BA521A" w:rsidRDefault="00BA521A" w:rsidP="00BA521A"/>
    <w:p w:rsidR="00BA521A" w:rsidRDefault="00BA521A" w:rsidP="00BA521A"/>
    <w:p w:rsidR="00BA521A" w:rsidRDefault="00BA521A" w:rsidP="00BA521A"/>
    <w:p w:rsidR="00BA1314" w:rsidRPr="00BE3F1C" w:rsidRDefault="00BA1314" w:rsidP="00BA1314">
      <w:pPr>
        <w:rPr>
          <w:lang w:val="lv-LV"/>
        </w:rPr>
      </w:pPr>
      <w:r w:rsidRPr="004906F7">
        <w:rPr>
          <w:lang w:val="lv-LV"/>
        </w:rPr>
        <w:br w:type="page"/>
      </w:r>
    </w:p>
    <w:sectPr w:rsidR="00BA1314" w:rsidRPr="00BE3F1C" w:rsidSect="00DD5F57">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20" w:rsidRDefault="00910020">
      <w:r>
        <w:separator/>
      </w:r>
    </w:p>
  </w:endnote>
  <w:endnote w:type="continuationSeparator" w:id="0">
    <w:p w:rsidR="00910020" w:rsidRDefault="0091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57" w:rsidRDefault="00DD5F57" w:rsidP="00DD5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F57" w:rsidRDefault="00DD5F57" w:rsidP="00DD5F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57" w:rsidRDefault="00DD5F57" w:rsidP="00DD5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6C4">
      <w:rPr>
        <w:rStyle w:val="PageNumber"/>
        <w:noProof/>
      </w:rPr>
      <w:t>4</w:t>
    </w:r>
    <w:r>
      <w:rPr>
        <w:rStyle w:val="PageNumber"/>
      </w:rPr>
      <w:fldChar w:fldCharType="end"/>
    </w:r>
  </w:p>
  <w:p w:rsidR="00DD5F57" w:rsidRDefault="00DD5F57" w:rsidP="00DD5F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20" w:rsidRDefault="00910020">
      <w:r>
        <w:separator/>
      </w:r>
    </w:p>
  </w:footnote>
  <w:footnote w:type="continuationSeparator" w:id="0">
    <w:p w:rsidR="00910020" w:rsidRDefault="00910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57" w:rsidRDefault="00DD5F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5F57" w:rsidRDefault="00DD5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420018C"/>
    <w:multiLevelType w:val="multilevel"/>
    <w:tmpl w:val="00B6A2D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FA673E"/>
    <w:multiLevelType w:val="multilevel"/>
    <w:tmpl w:val="DB026C2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C5F3BAA"/>
    <w:multiLevelType w:val="multilevel"/>
    <w:tmpl w:val="3AB6DADC"/>
    <w:lvl w:ilvl="0">
      <w:start w:val="5"/>
      <w:numFmt w:val="decimal"/>
      <w:lvlText w:val="%1."/>
      <w:lvlJc w:val="left"/>
      <w:pPr>
        <w:ind w:left="360" w:hanging="360"/>
      </w:pPr>
      <w:rPr>
        <w:rFonts w:hint="default"/>
        <w:b w:val="0"/>
      </w:rPr>
    </w:lvl>
    <w:lvl w:ilvl="1">
      <w:start w:val="1"/>
      <w:numFmt w:val="decimal"/>
      <w:lvlText w:val="%1.%2."/>
      <w:lvlJc w:val="left"/>
      <w:pPr>
        <w:ind w:left="1125" w:hanging="360"/>
      </w:pPr>
      <w:rPr>
        <w:rFonts w:hint="default"/>
        <w:b w:val="0"/>
      </w:rPr>
    </w:lvl>
    <w:lvl w:ilvl="2">
      <w:start w:val="1"/>
      <w:numFmt w:val="decimal"/>
      <w:lvlText w:val="%1.%2.%3."/>
      <w:lvlJc w:val="left"/>
      <w:pPr>
        <w:ind w:left="2250" w:hanging="720"/>
      </w:pPr>
      <w:rPr>
        <w:rFonts w:hint="default"/>
        <w:b w:val="0"/>
      </w:rPr>
    </w:lvl>
    <w:lvl w:ilvl="3">
      <w:start w:val="1"/>
      <w:numFmt w:val="decimal"/>
      <w:lvlText w:val="%1.%2.%3.%4."/>
      <w:lvlJc w:val="left"/>
      <w:pPr>
        <w:ind w:left="3015" w:hanging="720"/>
      </w:pPr>
      <w:rPr>
        <w:rFonts w:hint="default"/>
        <w:b w:val="0"/>
      </w:rPr>
    </w:lvl>
    <w:lvl w:ilvl="4">
      <w:start w:val="1"/>
      <w:numFmt w:val="decimal"/>
      <w:lvlText w:val="%1.%2.%3.%4.%5."/>
      <w:lvlJc w:val="left"/>
      <w:pPr>
        <w:ind w:left="4140" w:hanging="1080"/>
      </w:pPr>
      <w:rPr>
        <w:rFonts w:hint="default"/>
        <w:b w:val="0"/>
      </w:rPr>
    </w:lvl>
    <w:lvl w:ilvl="5">
      <w:start w:val="1"/>
      <w:numFmt w:val="decimal"/>
      <w:lvlText w:val="%1.%2.%3.%4.%5.%6."/>
      <w:lvlJc w:val="left"/>
      <w:pPr>
        <w:ind w:left="4905" w:hanging="1080"/>
      </w:pPr>
      <w:rPr>
        <w:rFonts w:hint="default"/>
        <w:b w:val="0"/>
      </w:rPr>
    </w:lvl>
    <w:lvl w:ilvl="6">
      <w:start w:val="1"/>
      <w:numFmt w:val="decimal"/>
      <w:lvlText w:val="%1.%2.%3.%4.%5.%6.%7."/>
      <w:lvlJc w:val="left"/>
      <w:pPr>
        <w:ind w:left="6030" w:hanging="1440"/>
      </w:pPr>
      <w:rPr>
        <w:rFonts w:hint="default"/>
        <w:b w:val="0"/>
      </w:rPr>
    </w:lvl>
    <w:lvl w:ilvl="7">
      <w:start w:val="1"/>
      <w:numFmt w:val="decimal"/>
      <w:lvlText w:val="%1.%2.%3.%4.%5.%6.%7.%8."/>
      <w:lvlJc w:val="left"/>
      <w:pPr>
        <w:ind w:left="6795" w:hanging="1440"/>
      </w:pPr>
      <w:rPr>
        <w:rFonts w:hint="default"/>
        <w:b w:val="0"/>
      </w:rPr>
    </w:lvl>
    <w:lvl w:ilvl="8">
      <w:start w:val="1"/>
      <w:numFmt w:val="decimal"/>
      <w:lvlText w:val="%1.%2.%3.%4.%5.%6.%7.%8.%9."/>
      <w:lvlJc w:val="left"/>
      <w:pPr>
        <w:ind w:left="7920" w:hanging="1800"/>
      </w:pPr>
      <w:rPr>
        <w:rFonts w:hint="default"/>
        <w:b w:val="0"/>
      </w:rPr>
    </w:lvl>
  </w:abstractNum>
  <w:abstractNum w:abstractNumId="5">
    <w:nsid w:val="101F36D4"/>
    <w:multiLevelType w:val="multilevel"/>
    <w:tmpl w:val="20EA3B3C"/>
    <w:lvl w:ilvl="0">
      <w:start w:val="9"/>
      <w:numFmt w:val="decimal"/>
      <w:lvlText w:val="%1."/>
      <w:lvlJc w:val="left"/>
      <w:pPr>
        <w:ind w:left="540" w:hanging="540"/>
      </w:pPr>
      <w:rPr>
        <w:rFonts w:hint="default"/>
        <w:b w:val="0"/>
      </w:rPr>
    </w:lvl>
    <w:lvl w:ilvl="1">
      <w:start w:val="1"/>
      <w:numFmt w:val="decimal"/>
      <w:lvlText w:val="%1.%2."/>
      <w:lvlJc w:val="left"/>
      <w:pPr>
        <w:ind w:left="1249" w:hanging="540"/>
      </w:pPr>
      <w:rPr>
        <w:rFonts w:hint="default"/>
        <w:b w:val="0"/>
      </w:rPr>
    </w:lvl>
    <w:lvl w:ilvl="2">
      <w:start w:val="2"/>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13486786"/>
    <w:multiLevelType w:val="multilevel"/>
    <w:tmpl w:val="87E62B94"/>
    <w:lvl w:ilvl="0">
      <w:start w:val="5"/>
      <w:numFmt w:val="decimal"/>
      <w:lvlText w:val="%1."/>
      <w:lvlJc w:val="left"/>
      <w:pPr>
        <w:ind w:left="360" w:hanging="360"/>
      </w:pPr>
      <w:rPr>
        <w:rFonts w:hint="default"/>
        <w:b w:val="0"/>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abstractNum w:abstractNumId="8">
    <w:nsid w:val="16DC3879"/>
    <w:multiLevelType w:val="multilevel"/>
    <w:tmpl w:val="80943292"/>
    <w:lvl w:ilvl="0">
      <w:start w:val="5"/>
      <w:numFmt w:val="decimal"/>
      <w:lvlText w:val="%1."/>
      <w:lvlJc w:val="left"/>
      <w:pPr>
        <w:ind w:left="645" w:hanging="645"/>
      </w:pPr>
      <w:rPr>
        <w:rFonts w:hint="default"/>
      </w:rPr>
    </w:lvl>
    <w:lvl w:ilvl="1">
      <w:start w:val="9"/>
      <w:numFmt w:val="decimal"/>
      <w:lvlText w:val="%1.%2."/>
      <w:lvlJc w:val="left"/>
      <w:pPr>
        <w:ind w:left="1222" w:hanging="645"/>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9">
    <w:nsid w:val="1800731F"/>
    <w:multiLevelType w:val="hybridMultilevel"/>
    <w:tmpl w:val="328C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77608F"/>
    <w:multiLevelType w:val="multilevel"/>
    <w:tmpl w:val="46E652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1A03FFA"/>
    <w:multiLevelType w:val="multilevel"/>
    <w:tmpl w:val="1E307E7A"/>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2F8408B3"/>
    <w:multiLevelType w:val="multilevel"/>
    <w:tmpl w:val="D13C671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D2F73B6"/>
    <w:multiLevelType w:val="hybridMultilevel"/>
    <w:tmpl w:val="BB3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B2777E"/>
    <w:multiLevelType w:val="multilevel"/>
    <w:tmpl w:val="0396D760"/>
    <w:lvl w:ilvl="0">
      <w:start w:val="5"/>
      <w:numFmt w:val="decimal"/>
      <w:lvlText w:val="%1."/>
      <w:lvlJc w:val="left"/>
      <w:pPr>
        <w:ind w:left="360" w:hanging="360"/>
      </w:pPr>
      <w:rPr>
        <w:rFonts w:hint="default"/>
        <w:b/>
        <w:lang w:val="lv-LV"/>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31A0DC2"/>
    <w:multiLevelType w:val="multilevel"/>
    <w:tmpl w:val="1E9251C4"/>
    <w:lvl w:ilvl="0">
      <w:start w:val="5"/>
      <w:numFmt w:val="decimal"/>
      <w:lvlText w:val="%1."/>
      <w:lvlJc w:val="left"/>
      <w:pPr>
        <w:ind w:left="540" w:hanging="540"/>
      </w:pPr>
      <w:rPr>
        <w:rFonts w:hint="default"/>
      </w:rPr>
    </w:lvl>
    <w:lvl w:ilvl="1">
      <w:start w:val="9"/>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56026E"/>
    <w:multiLevelType w:val="hybridMultilevel"/>
    <w:tmpl w:val="28EE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36D7751"/>
    <w:multiLevelType w:val="multilevel"/>
    <w:tmpl w:val="80E40AF4"/>
    <w:lvl w:ilvl="0">
      <w:start w:val="9"/>
      <w:numFmt w:val="decimal"/>
      <w:lvlText w:val="%1."/>
      <w:lvlJc w:val="left"/>
      <w:pPr>
        <w:ind w:left="540" w:hanging="540"/>
      </w:pPr>
      <w:rPr>
        <w:rFonts w:hint="default"/>
      </w:rPr>
    </w:lvl>
    <w:lvl w:ilvl="1">
      <w:start w:val="9"/>
      <w:numFmt w:val="decimal"/>
      <w:lvlText w:val="%1.%2."/>
      <w:lvlJc w:val="left"/>
      <w:pPr>
        <w:ind w:left="1117" w:hanging="540"/>
      </w:pPr>
      <w:rPr>
        <w:rFonts w:hint="default"/>
      </w:rPr>
    </w:lvl>
    <w:lvl w:ilvl="2">
      <w:start w:val="5"/>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25">
    <w:nsid w:val="762E1127"/>
    <w:multiLevelType w:val="hybridMultilevel"/>
    <w:tmpl w:val="590A4C7A"/>
    <w:lvl w:ilvl="0" w:tplc="0426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
  </w:num>
  <w:num w:numId="4">
    <w:abstractNumId w:val="13"/>
  </w:num>
  <w:num w:numId="5">
    <w:abstractNumId w:val="25"/>
  </w:num>
  <w:num w:numId="6">
    <w:abstractNumId w:val="16"/>
  </w:num>
  <w:num w:numId="7">
    <w:abstractNumId w:val="9"/>
  </w:num>
  <w:num w:numId="8">
    <w:abstractNumId w:val="20"/>
  </w:num>
  <w:num w:numId="9">
    <w:abstractNumId w:val="13"/>
    <w:lvlOverride w:ilvl="0">
      <w:startOverride w:val="5"/>
    </w:lvlOverride>
    <w:lvlOverride w:ilvl="1">
      <w:startOverride w:val="6"/>
    </w:lvlOverride>
  </w:num>
  <w:num w:numId="10">
    <w:abstractNumId w:val="18"/>
  </w:num>
  <w:num w:numId="11">
    <w:abstractNumId w:val="8"/>
  </w:num>
  <w:num w:numId="12">
    <w:abstractNumId w:val="24"/>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17"/>
    <w:lvlOverride w:ilvl="0">
      <w:startOverride w:val="6"/>
    </w:lvlOverride>
    <w:lvlOverride w:ilvl="1">
      <w:startOverride w:val="11"/>
    </w:lvlOverride>
    <w:lvlOverride w:ilvl="2">
      <w:startOverride w:val="1"/>
    </w:lvlOverride>
  </w:num>
  <w:num w:numId="20">
    <w:abstractNumId w:val="23"/>
  </w:num>
  <w:num w:numId="21">
    <w:abstractNumId w:val="14"/>
  </w:num>
  <w:num w:numId="22">
    <w:abstractNumId w:val="6"/>
  </w:num>
  <w:num w:numId="23">
    <w:abstractNumId w:val="15"/>
  </w:num>
  <w:num w:numId="24">
    <w:abstractNumId w:val="7"/>
  </w:num>
  <w:num w:numId="25">
    <w:abstractNumId w:val="4"/>
  </w:num>
  <w:num w:numId="26">
    <w:abstractNumId w:val="2"/>
  </w:num>
  <w:num w:numId="27">
    <w:abstractNumId w:val="3"/>
  </w:num>
  <w:num w:numId="28">
    <w:abstractNumId w:val="5"/>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7C"/>
    <w:rsid w:val="00010A08"/>
    <w:rsid w:val="00034AE8"/>
    <w:rsid w:val="0004265E"/>
    <w:rsid w:val="00043A1D"/>
    <w:rsid w:val="000440EE"/>
    <w:rsid w:val="00056F5F"/>
    <w:rsid w:val="00070E5C"/>
    <w:rsid w:val="00073506"/>
    <w:rsid w:val="000A53FC"/>
    <w:rsid w:val="000C666F"/>
    <w:rsid w:val="000C795A"/>
    <w:rsid w:val="000E7F0B"/>
    <w:rsid w:val="000F49F6"/>
    <w:rsid w:val="001157CA"/>
    <w:rsid w:val="00115CF7"/>
    <w:rsid w:val="001166A4"/>
    <w:rsid w:val="00121F1A"/>
    <w:rsid w:val="00125BBF"/>
    <w:rsid w:val="0013558D"/>
    <w:rsid w:val="00142696"/>
    <w:rsid w:val="00146CC6"/>
    <w:rsid w:val="00153C4C"/>
    <w:rsid w:val="00160C02"/>
    <w:rsid w:val="0017052B"/>
    <w:rsid w:val="00181740"/>
    <w:rsid w:val="00185FEF"/>
    <w:rsid w:val="001A6D71"/>
    <w:rsid w:val="001B4433"/>
    <w:rsid w:val="001C0B1B"/>
    <w:rsid w:val="001E32BD"/>
    <w:rsid w:val="001E7D6E"/>
    <w:rsid w:val="00205C58"/>
    <w:rsid w:val="002136D1"/>
    <w:rsid w:val="00225517"/>
    <w:rsid w:val="002266ED"/>
    <w:rsid w:val="0029046A"/>
    <w:rsid w:val="002A42B3"/>
    <w:rsid w:val="002A7953"/>
    <w:rsid w:val="002B07D6"/>
    <w:rsid w:val="002B4D74"/>
    <w:rsid w:val="002D431B"/>
    <w:rsid w:val="002D726D"/>
    <w:rsid w:val="002E3ED0"/>
    <w:rsid w:val="002E4EB1"/>
    <w:rsid w:val="002F3C90"/>
    <w:rsid w:val="00317DC0"/>
    <w:rsid w:val="0032293F"/>
    <w:rsid w:val="0034634E"/>
    <w:rsid w:val="0035156C"/>
    <w:rsid w:val="00362B58"/>
    <w:rsid w:val="00395712"/>
    <w:rsid w:val="003A067B"/>
    <w:rsid w:val="003A48C8"/>
    <w:rsid w:val="003A5659"/>
    <w:rsid w:val="003C0E24"/>
    <w:rsid w:val="003C5B40"/>
    <w:rsid w:val="00411FB5"/>
    <w:rsid w:val="00415DF8"/>
    <w:rsid w:val="0042514B"/>
    <w:rsid w:val="00426095"/>
    <w:rsid w:val="004326B2"/>
    <w:rsid w:val="00433498"/>
    <w:rsid w:val="004438EA"/>
    <w:rsid w:val="0046239E"/>
    <w:rsid w:val="00471F21"/>
    <w:rsid w:val="004B197A"/>
    <w:rsid w:val="004C42F3"/>
    <w:rsid w:val="004F0F31"/>
    <w:rsid w:val="0050076D"/>
    <w:rsid w:val="00507F91"/>
    <w:rsid w:val="005201BB"/>
    <w:rsid w:val="005216B7"/>
    <w:rsid w:val="005350AF"/>
    <w:rsid w:val="00563D7E"/>
    <w:rsid w:val="005842A9"/>
    <w:rsid w:val="00593256"/>
    <w:rsid w:val="005D5451"/>
    <w:rsid w:val="005E252C"/>
    <w:rsid w:val="005E59B9"/>
    <w:rsid w:val="00624F6D"/>
    <w:rsid w:val="00645339"/>
    <w:rsid w:val="00656F06"/>
    <w:rsid w:val="00667232"/>
    <w:rsid w:val="0067624A"/>
    <w:rsid w:val="00686ADA"/>
    <w:rsid w:val="0069586B"/>
    <w:rsid w:val="006B206E"/>
    <w:rsid w:val="006B32FD"/>
    <w:rsid w:val="006B7562"/>
    <w:rsid w:val="006D08EC"/>
    <w:rsid w:val="00711EF5"/>
    <w:rsid w:val="00712C29"/>
    <w:rsid w:val="00722FDA"/>
    <w:rsid w:val="00734433"/>
    <w:rsid w:val="00737163"/>
    <w:rsid w:val="0073787F"/>
    <w:rsid w:val="007413FC"/>
    <w:rsid w:val="0074783D"/>
    <w:rsid w:val="0075091E"/>
    <w:rsid w:val="00757240"/>
    <w:rsid w:val="00772B3B"/>
    <w:rsid w:val="00797BFA"/>
    <w:rsid w:val="007B6F7C"/>
    <w:rsid w:val="007C2026"/>
    <w:rsid w:val="007D1843"/>
    <w:rsid w:val="007D2313"/>
    <w:rsid w:val="007D3ACF"/>
    <w:rsid w:val="007D7EA1"/>
    <w:rsid w:val="007E272B"/>
    <w:rsid w:val="0080494A"/>
    <w:rsid w:val="00807137"/>
    <w:rsid w:val="008078E4"/>
    <w:rsid w:val="0081372B"/>
    <w:rsid w:val="00821B4F"/>
    <w:rsid w:val="00825A22"/>
    <w:rsid w:val="00840F7C"/>
    <w:rsid w:val="00867590"/>
    <w:rsid w:val="00885F77"/>
    <w:rsid w:val="008A2F31"/>
    <w:rsid w:val="008A488C"/>
    <w:rsid w:val="008B0953"/>
    <w:rsid w:val="008B7637"/>
    <w:rsid w:val="008C42CC"/>
    <w:rsid w:val="008C6651"/>
    <w:rsid w:val="008E31DC"/>
    <w:rsid w:val="008F1988"/>
    <w:rsid w:val="00910020"/>
    <w:rsid w:val="00921834"/>
    <w:rsid w:val="00922F2E"/>
    <w:rsid w:val="00932AA6"/>
    <w:rsid w:val="009379EC"/>
    <w:rsid w:val="00947279"/>
    <w:rsid w:val="00954C19"/>
    <w:rsid w:val="00960C9C"/>
    <w:rsid w:val="00962BD5"/>
    <w:rsid w:val="0098647C"/>
    <w:rsid w:val="00993E6B"/>
    <w:rsid w:val="0099614B"/>
    <w:rsid w:val="009B36B2"/>
    <w:rsid w:val="009E7651"/>
    <w:rsid w:val="00A02F5A"/>
    <w:rsid w:val="00A0670B"/>
    <w:rsid w:val="00A06A74"/>
    <w:rsid w:val="00A06C1C"/>
    <w:rsid w:val="00A22DF9"/>
    <w:rsid w:val="00A615E3"/>
    <w:rsid w:val="00A63637"/>
    <w:rsid w:val="00A72E90"/>
    <w:rsid w:val="00A83730"/>
    <w:rsid w:val="00A91A7C"/>
    <w:rsid w:val="00AA1534"/>
    <w:rsid w:val="00AA445A"/>
    <w:rsid w:val="00AB2C6C"/>
    <w:rsid w:val="00AB7615"/>
    <w:rsid w:val="00AB78FE"/>
    <w:rsid w:val="00AC366B"/>
    <w:rsid w:val="00AE3771"/>
    <w:rsid w:val="00AE4BF4"/>
    <w:rsid w:val="00AE5FB2"/>
    <w:rsid w:val="00AF0A68"/>
    <w:rsid w:val="00AF2D29"/>
    <w:rsid w:val="00AF35E1"/>
    <w:rsid w:val="00B049B3"/>
    <w:rsid w:val="00B077BA"/>
    <w:rsid w:val="00B21137"/>
    <w:rsid w:val="00B23473"/>
    <w:rsid w:val="00B276C4"/>
    <w:rsid w:val="00B45CCD"/>
    <w:rsid w:val="00B712C8"/>
    <w:rsid w:val="00BA1314"/>
    <w:rsid w:val="00BA4A2E"/>
    <w:rsid w:val="00BA521A"/>
    <w:rsid w:val="00BB7E90"/>
    <w:rsid w:val="00BC1849"/>
    <w:rsid w:val="00BE3F1C"/>
    <w:rsid w:val="00C02040"/>
    <w:rsid w:val="00C118E7"/>
    <w:rsid w:val="00C15809"/>
    <w:rsid w:val="00C40FDF"/>
    <w:rsid w:val="00C5525E"/>
    <w:rsid w:val="00C67BDE"/>
    <w:rsid w:val="00C807F4"/>
    <w:rsid w:val="00C84FC0"/>
    <w:rsid w:val="00CA2486"/>
    <w:rsid w:val="00CC72C3"/>
    <w:rsid w:val="00CD2CD1"/>
    <w:rsid w:val="00CD2D31"/>
    <w:rsid w:val="00CE688D"/>
    <w:rsid w:val="00CF1562"/>
    <w:rsid w:val="00CF5597"/>
    <w:rsid w:val="00CF6A4C"/>
    <w:rsid w:val="00D01F69"/>
    <w:rsid w:val="00D12483"/>
    <w:rsid w:val="00D3095E"/>
    <w:rsid w:val="00D40B3F"/>
    <w:rsid w:val="00D44938"/>
    <w:rsid w:val="00D5054C"/>
    <w:rsid w:val="00D51E68"/>
    <w:rsid w:val="00D806B6"/>
    <w:rsid w:val="00D90169"/>
    <w:rsid w:val="00DA144B"/>
    <w:rsid w:val="00DB4DBE"/>
    <w:rsid w:val="00DC5A18"/>
    <w:rsid w:val="00DD02D0"/>
    <w:rsid w:val="00DD5F57"/>
    <w:rsid w:val="00E0054E"/>
    <w:rsid w:val="00E035E1"/>
    <w:rsid w:val="00E04A5F"/>
    <w:rsid w:val="00E16861"/>
    <w:rsid w:val="00E20147"/>
    <w:rsid w:val="00E31492"/>
    <w:rsid w:val="00E43455"/>
    <w:rsid w:val="00E45235"/>
    <w:rsid w:val="00E5153C"/>
    <w:rsid w:val="00E6247E"/>
    <w:rsid w:val="00E70A10"/>
    <w:rsid w:val="00E73D60"/>
    <w:rsid w:val="00E82823"/>
    <w:rsid w:val="00E853BD"/>
    <w:rsid w:val="00E94B0A"/>
    <w:rsid w:val="00E964C8"/>
    <w:rsid w:val="00E97BBE"/>
    <w:rsid w:val="00EC1E27"/>
    <w:rsid w:val="00EC5F53"/>
    <w:rsid w:val="00ED4D6A"/>
    <w:rsid w:val="00EF6083"/>
    <w:rsid w:val="00F1537C"/>
    <w:rsid w:val="00F4235D"/>
    <w:rsid w:val="00F52B65"/>
    <w:rsid w:val="00F53871"/>
    <w:rsid w:val="00F54E05"/>
    <w:rsid w:val="00F62067"/>
    <w:rsid w:val="00F65DD5"/>
    <w:rsid w:val="00F779B8"/>
    <w:rsid w:val="00F90ABF"/>
    <w:rsid w:val="00FA5CAE"/>
    <w:rsid w:val="00FB5726"/>
    <w:rsid w:val="00FB7004"/>
    <w:rsid w:val="00FC1061"/>
    <w:rsid w:val="00FC4912"/>
    <w:rsid w:val="00FD1ABE"/>
    <w:rsid w:val="00FD7C07"/>
    <w:rsid w:val="00FE0BA9"/>
    <w:rsid w:val="00FE49E9"/>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rsid w:val="00BE3F1C"/>
    <w:pPr>
      <w:tabs>
        <w:tab w:val="center" w:pos="4153"/>
        <w:tab w:val="right" w:pos="8306"/>
      </w:tabs>
    </w:pPr>
  </w:style>
  <w:style w:type="character" w:customStyle="1" w:styleId="FooterChar">
    <w:name w:val="Footer Char"/>
    <w:basedOn w:val="DefaultParagraphFont"/>
    <w:link w:val="Footer"/>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paragraph" w:customStyle="1" w:styleId="naisf">
    <w:name w:val="naisf"/>
    <w:basedOn w:val="Normal"/>
    <w:rsid w:val="00BA1314"/>
    <w:pPr>
      <w:spacing w:before="100" w:beforeAutospacing="1" w:after="100" w:afterAutospacing="1"/>
      <w:jc w:val="both"/>
    </w:pPr>
    <w:rPr>
      <w:rFonts w:eastAsia="Arial Unicode MS"/>
    </w:rPr>
  </w:style>
  <w:style w:type="paragraph" w:styleId="Title">
    <w:name w:val="Title"/>
    <w:basedOn w:val="Normal"/>
    <w:link w:val="TitleChar"/>
    <w:qFormat/>
    <w:rsid w:val="00BA521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BA521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BA521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BA52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BA521A"/>
    <w:pPr>
      <w:spacing w:before="100" w:after="100"/>
      <w:jc w:val="righ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rsid w:val="00BE3F1C"/>
    <w:pPr>
      <w:tabs>
        <w:tab w:val="center" w:pos="4153"/>
        <w:tab w:val="right" w:pos="8306"/>
      </w:tabs>
    </w:pPr>
  </w:style>
  <w:style w:type="character" w:customStyle="1" w:styleId="FooterChar">
    <w:name w:val="Footer Char"/>
    <w:basedOn w:val="DefaultParagraphFont"/>
    <w:link w:val="Footer"/>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paragraph" w:customStyle="1" w:styleId="naisf">
    <w:name w:val="naisf"/>
    <w:basedOn w:val="Normal"/>
    <w:rsid w:val="00BA1314"/>
    <w:pPr>
      <w:spacing w:before="100" w:beforeAutospacing="1" w:after="100" w:afterAutospacing="1"/>
      <w:jc w:val="both"/>
    </w:pPr>
    <w:rPr>
      <w:rFonts w:eastAsia="Arial Unicode MS"/>
    </w:rPr>
  </w:style>
  <w:style w:type="paragraph" w:styleId="Title">
    <w:name w:val="Title"/>
    <w:basedOn w:val="Normal"/>
    <w:link w:val="TitleChar"/>
    <w:qFormat/>
    <w:rsid w:val="00BA521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BA521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BA521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BA52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BA521A"/>
    <w:pPr>
      <w:spacing w:before="100" w:after="100"/>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hana.afanasjeva@daugavpil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11</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240</cp:revision>
  <cp:lastPrinted>2016-03-04T10:06:00Z</cp:lastPrinted>
  <dcterms:created xsi:type="dcterms:W3CDTF">2013-09-18T06:47:00Z</dcterms:created>
  <dcterms:modified xsi:type="dcterms:W3CDTF">2016-05-20T06:45:00Z</dcterms:modified>
</cp:coreProperties>
</file>