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ED" w:rsidRPr="00E05513" w:rsidRDefault="009D7C5D" w:rsidP="0089115E">
      <w:pPr>
        <w:pStyle w:val="NoSpacing"/>
        <w:ind w:firstLine="6237"/>
        <w:rPr>
          <w:rFonts w:ascii="Times New Roman" w:hAnsi="Times New Roman" w:cs="Times New Roman"/>
          <w:lang w:val="lv-LV"/>
        </w:rPr>
      </w:pPr>
      <w:r>
        <w:rPr>
          <w:rFonts w:ascii="Times New Roman" w:hAnsi="Times New Roman" w:cs="Times New Roman"/>
          <w:lang w:val="lv-LV"/>
        </w:rPr>
        <w:t>1.p</w:t>
      </w:r>
      <w:r w:rsidR="004011ED" w:rsidRPr="00E05513">
        <w:rPr>
          <w:rFonts w:ascii="Times New Roman" w:hAnsi="Times New Roman" w:cs="Times New Roman"/>
          <w:lang w:val="lv-LV"/>
        </w:rPr>
        <w:t>ielikums</w:t>
      </w:r>
      <w:r w:rsidR="00A44B7F">
        <w:rPr>
          <w:rFonts w:ascii="Times New Roman" w:hAnsi="Times New Roman" w:cs="Times New Roman"/>
          <w:lang w:val="lv-LV"/>
        </w:rPr>
        <w:t xml:space="preserve"> </w:t>
      </w:r>
    </w:p>
    <w:p w:rsidR="004011ED" w:rsidRDefault="004011ED" w:rsidP="0089115E">
      <w:pPr>
        <w:pStyle w:val="NoSpacing"/>
        <w:ind w:firstLine="6237"/>
        <w:rPr>
          <w:rFonts w:ascii="Times New Roman" w:hAnsi="Times New Roman" w:cs="Times New Roman"/>
          <w:lang w:val="lv-LV"/>
        </w:rPr>
      </w:pPr>
      <w:r>
        <w:rPr>
          <w:rFonts w:ascii="Times New Roman" w:hAnsi="Times New Roman" w:cs="Times New Roman"/>
          <w:lang w:val="lv-LV"/>
        </w:rPr>
        <w:t xml:space="preserve">Daugavpils pilsētas domes </w:t>
      </w:r>
    </w:p>
    <w:p w:rsidR="0089115E" w:rsidRDefault="004011ED" w:rsidP="0089115E">
      <w:pPr>
        <w:pStyle w:val="NoSpacing"/>
        <w:ind w:firstLine="6237"/>
        <w:rPr>
          <w:rFonts w:ascii="Times New Roman" w:hAnsi="Times New Roman" w:cs="Times New Roman"/>
          <w:lang w:val="lv-LV"/>
        </w:rPr>
      </w:pPr>
      <w:r>
        <w:rPr>
          <w:rFonts w:ascii="Times New Roman" w:hAnsi="Times New Roman" w:cs="Times New Roman"/>
          <w:lang w:val="lv-LV"/>
        </w:rPr>
        <w:t xml:space="preserve">2015.gada </w:t>
      </w:r>
      <w:r w:rsidR="00B51073">
        <w:rPr>
          <w:rFonts w:ascii="Times New Roman" w:hAnsi="Times New Roman" w:cs="Times New Roman"/>
          <w:lang w:val="lv-LV"/>
        </w:rPr>
        <w:t>24</w:t>
      </w:r>
      <w:r>
        <w:rPr>
          <w:rFonts w:ascii="Times New Roman" w:hAnsi="Times New Roman" w:cs="Times New Roman"/>
          <w:lang w:val="lv-LV"/>
        </w:rPr>
        <w:t xml:space="preserve">.septembra </w:t>
      </w:r>
    </w:p>
    <w:p w:rsidR="004011ED" w:rsidRPr="00E05513" w:rsidRDefault="004011ED" w:rsidP="0089115E">
      <w:pPr>
        <w:pStyle w:val="NoSpacing"/>
        <w:ind w:firstLine="6237"/>
        <w:rPr>
          <w:rFonts w:ascii="Times New Roman" w:hAnsi="Times New Roman" w:cs="Times New Roman"/>
          <w:lang w:val="lv-LV"/>
        </w:rPr>
      </w:pPr>
      <w:r>
        <w:rPr>
          <w:rFonts w:ascii="Times New Roman" w:hAnsi="Times New Roman" w:cs="Times New Roman"/>
          <w:lang w:val="lv-LV"/>
        </w:rPr>
        <w:t xml:space="preserve">lēmumam </w:t>
      </w:r>
      <w:r w:rsidRPr="00E05513">
        <w:rPr>
          <w:rFonts w:ascii="Times New Roman" w:hAnsi="Times New Roman" w:cs="Times New Roman"/>
          <w:lang w:val="lv-LV"/>
        </w:rPr>
        <w:t>Nr.</w:t>
      </w:r>
      <w:r w:rsidR="00B51073">
        <w:rPr>
          <w:rFonts w:ascii="Times New Roman" w:hAnsi="Times New Roman" w:cs="Times New Roman"/>
          <w:lang w:val="lv-LV"/>
        </w:rPr>
        <w:t>368</w:t>
      </w:r>
    </w:p>
    <w:tbl>
      <w:tblPr>
        <w:tblStyle w:val="TableGrid"/>
        <w:tblpPr w:leftFromText="180" w:rightFromText="180" w:vertAnchor="page" w:horzAnchor="margin" w:tblpX="108" w:tblpY="2416"/>
        <w:tblW w:w="0" w:type="auto"/>
        <w:tblLook w:val="04A0" w:firstRow="1" w:lastRow="0" w:firstColumn="1" w:lastColumn="0" w:noHBand="0" w:noVBand="1"/>
      </w:tblPr>
      <w:tblGrid>
        <w:gridCol w:w="2085"/>
        <w:gridCol w:w="7122"/>
      </w:tblGrid>
      <w:tr w:rsidR="00FA692B" w:rsidRPr="00412F72" w:rsidTr="0089115E">
        <w:tc>
          <w:tcPr>
            <w:tcW w:w="9207" w:type="dxa"/>
            <w:gridSpan w:val="2"/>
            <w:tcBorders>
              <w:top w:val="nil"/>
              <w:left w:val="nil"/>
              <w:bottom w:val="single" w:sz="4" w:space="0" w:color="auto"/>
              <w:right w:val="nil"/>
            </w:tcBorders>
          </w:tcPr>
          <w:p w:rsidR="00FA692B" w:rsidRDefault="00FA692B" w:rsidP="0089115E">
            <w:pPr>
              <w:pStyle w:val="NoSpacing"/>
              <w:rPr>
                <w:rFonts w:ascii="Times New Roman" w:hAnsi="Times New Roman" w:cs="Times New Roman"/>
                <w:lang w:val="lv-LV"/>
              </w:rPr>
            </w:pPr>
          </w:p>
          <w:p w:rsidR="00FA692B" w:rsidRDefault="00FA692B" w:rsidP="0089115E">
            <w:pPr>
              <w:pStyle w:val="NoSpacing"/>
              <w:jc w:val="center"/>
              <w:rPr>
                <w:rFonts w:ascii="Times New Roman" w:hAnsi="Times New Roman" w:cs="Times New Roman"/>
                <w:lang w:val="lv-LV"/>
              </w:rPr>
            </w:pPr>
            <w:r>
              <w:rPr>
                <w:rFonts w:ascii="Times New Roman" w:hAnsi="Times New Roman" w:cs="Times New Roman"/>
                <w:lang w:val="lv-LV"/>
              </w:rPr>
              <w:t xml:space="preserve">Projekta </w:t>
            </w:r>
            <w:r w:rsidRPr="00BE3F96">
              <w:rPr>
                <w:rFonts w:ascii="Times New Roman" w:hAnsi="Times New Roman" w:cs="Times New Roman"/>
                <w:b/>
                <w:lang w:val="lv-LV"/>
              </w:rPr>
              <w:t>“PROTI un DARI!”</w:t>
            </w:r>
            <w:r>
              <w:rPr>
                <w:rFonts w:ascii="Times New Roman" w:hAnsi="Times New Roman" w:cs="Times New Roman"/>
                <w:b/>
                <w:lang w:val="lv-LV"/>
              </w:rPr>
              <w:t xml:space="preserve"> </w:t>
            </w:r>
            <w:r w:rsidRPr="00412F72">
              <w:rPr>
                <w:rFonts w:ascii="Times New Roman" w:hAnsi="Times New Roman" w:cs="Times New Roman"/>
                <w:lang w:val="lv-LV"/>
              </w:rPr>
              <w:t>apraksts</w:t>
            </w:r>
          </w:p>
          <w:p w:rsidR="004011ED" w:rsidRPr="00A42CF3" w:rsidRDefault="004011ED" w:rsidP="0089115E">
            <w:pPr>
              <w:pStyle w:val="NoSpacing"/>
              <w:jc w:val="center"/>
              <w:rPr>
                <w:rFonts w:ascii="Times New Roman" w:hAnsi="Times New Roman" w:cs="Times New Roman"/>
                <w:lang w:val="lv-LV"/>
              </w:rPr>
            </w:pPr>
          </w:p>
        </w:tc>
      </w:tr>
      <w:tr w:rsidR="00FA692B" w:rsidRPr="007159CC" w:rsidTr="0089115E">
        <w:tc>
          <w:tcPr>
            <w:tcW w:w="2085" w:type="dxa"/>
            <w:tcBorders>
              <w:top w:val="single" w:sz="4" w:space="0" w:color="auto"/>
            </w:tcBorders>
          </w:tcPr>
          <w:p w:rsidR="00FA692B" w:rsidRPr="00A42CF3" w:rsidRDefault="00FA692B" w:rsidP="0089115E">
            <w:pPr>
              <w:pStyle w:val="NoSpacing"/>
              <w:rPr>
                <w:rFonts w:ascii="Times New Roman" w:hAnsi="Times New Roman" w:cs="Times New Roman"/>
                <w:lang w:val="lv-LV"/>
              </w:rPr>
            </w:pPr>
            <w:r w:rsidRPr="00A42CF3">
              <w:rPr>
                <w:rFonts w:ascii="Times New Roman" w:hAnsi="Times New Roman" w:cs="Times New Roman"/>
                <w:lang w:val="lv-LV"/>
              </w:rPr>
              <w:t>Projekta nosaukums</w:t>
            </w:r>
          </w:p>
        </w:tc>
        <w:tc>
          <w:tcPr>
            <w:tcW w:w="7122" w:type="dxa"/>
            <w:tcBorders>
              <w:top w:val="single" w:sz="4" w:space="0" w:color="auto"/>
            </w:tcBorders>
          </w:tcPr>
          <w:p w:rsidR="00FA692B" w:rsidRDefault="00FA692B" w:rsidP="0089115E">
            <w:pPr>
              <w:pStyle w:val="NoSpacing"/>
              <w:jc w:val="both"/>
              <w:rPr>
                <w:rFonts w:ascii="Times New Roman" w:hAnsi="Times New Roman" w:cs="Times New Roman"/>
                <w:b/>
                <w:lang w:val="lv-LV"/>
              </w:rPr>
            </w:pPr>
            <w:r w:rsidRPr="00A42CF3">
              <w:rPr>
                <w:rFonts w:ascii="Times New Roman" w:hAnsi="Times New Roman" w:cs="Times New Roman"/>
                <w:lang w:val="lv-LV"/>
              </w:rPr>
              <w:t xml:space="preserve">Eiropas Sociālā fonda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projekts </w:t>
            </w:r>
            <w:r w:rsidRPr="00BE3F96">
              <w:rPr>
                <w:rFonts w:ascii="Times New Roman" w:hAnsi="Times New Roman" w:cs="Times New Roman"/>
                <w:b/>
                <w:lang w:val="lv-LV"/>
              </w:rPr>
              <w:t>“PROTI un DARI!”</w:t>
            </w:r>
          </w:p>
          <w:p w:rsidR="004011ED" w:rsidRPr="00A42CF3" w:rsidRDefault="004011ED" w:rsidP="0089115E">
            <w:pPr>
              <w:pStyle w:val="NoSpacing"/>
              <w:jc w:val="both"/>
              <w:rPr>
                <w:rFonts w:ascii="Times New Roman" w:hAnsi="Times New Roman" w:cs="Times New Roman"/>
                <w:lang w:val="lv-LV"/>
              </w:rPr>
            </w:pPr>
          </w:p>
        </w:tc>
      </w:tr>
      <w:tr w:rsidR="00FA692B" w:rsidRPr="007159CC" w:rsidTr="0089115E">
        <w:tc>
          <w:tcPr>
            <w:tcW w:w="2085" w:type="dxa"/>
          </w:tcPr>
          <w:p w:rsidR="00FA692B" w:rsidRPr="00A42CF3" w:rsidRDefault="00FA692B" w:rsidP="0089115E">
            <w:pPr>
              <w:pStyle w:val="NoSpacing"/>
              <w:rPr>
                <w:rFonts w:ascii="Times New Roman" w:hAnsi="Times New Roman" w:cs="Times New Roman"/>
                <w:lang w:val="lv-LV"/>
              </w:rPr>
            </w:pPr>
            <w:r w:rsidRPr="00A42CF3">
              <w:rPr>
                <w:rFonts w:ascii="Times New Roman" w:hAnsi="Times New Roman" w:cs="Times New Roman"/>
                <w:lang w:val="lv-LV"/>
              </w:rPr>
              <w:t>Projekta mērķis</w:t>
            </w:r>
          </w:p>
        </w:tc>
        <w:tc>
          <w:tcPr>
            <w:tcW w:w="7122" w:type="dxa"/>
          </w:tcPr>
          <w:p w:rsidR="00FA692B" w:rsidRDefault="00FA692B" w:rsidP="0089115E">
            <w:pPr>
              <w:pStyle w:val="NoSpacing"/>
              <w:jc w:val="both"/>
              <w:rPr>
                <w:rFonts w:ascii="Times New Roman" w:hAnsi="Times New Roman" w:cs="Times New Roman"/>
                <w:lang w:val="lv-LV"/>
              </w:rPr>
            </w:pPr>
            <w:r w:rsidRPr="00A42CF3">
              <w:rPr>
                <w:rFonts w:ascii="Times New Roman" w:hAnsi="Times New Roman" w:cs="Times New Roman"/>
                <w:lang w:val="lv-LV"/>
              </w:rPr>
              <w:t xml:space="preserve">Projekta mērķis ir motivēt un aktivizēt jauniešus, kuri nemācās, nestrādā vai neapgūst arodu un nav reģistrēti Nodarbinātības valsts aģentūrā (NVA) kā bezdarbnieki. Tāpat </w:t>
            </w:r>
            <w:r w:rsidRPr="00BE3F96">
              <w:rPr>
                <w:rFonts w:ascii="Times New Roman" w:hAnsi="Times New Roman" w:cs="Times New Roman"/>
                <w:b/>
                <w:lang w:val="lv-LV"/>
              </w:rPr>
              <w:t>projekta mērķis ir veicināt šo jauniešu iesaisti</w:t>
            </w:r>
            <w:r w:rsidRPr="00A42CF3">
              <w:rPr>
                <w:rFonts w:ascii="Times New Roman" w:hAnsi="Times New Roman" w:cs="Times New Roman"/>
                <w:lang w:val="lv-LV"/>
              </w:rPr>
              <w:t xml:space="preserve"> izglītībā, tai skaitā aroda apguvē, Jauniešu garantijas pasākumos, kurus īsteno NVA un Valsts izglītības attīstības aģentūra, un nevalstisko organizāciju vai jauniešu centru darbībā.</w:t>
            </w:r>
          </w:p>
          <w:p w:rsidR="004011ED" w:rsidRPr="00A42CF3" w:rsidRDefault="004011ED" w:rsidP="0089115E">
            <w:pPr>
              <w:pStyle w:val="NoSpacing"/>
              <w:jc w:val="both"/>
              <w:rPr>
                <w:rFonts w:ascii="Times New Roman" w:hAnsi="Times New Roman" w:cs="Times New Roman"/>
                <w:lang w:val="lv-LV"/>
              </w:rPr>
            </w:pPr>
          </w:p>
        </w:tc>
      </w:tr>
      <w:tr w:rsidR="00FA692B" w:rsidRPr="007159CC" w:rsidTr="0089115E">
        <w:tc>
          <w:tcPr>
            <w:tcW w:w="2085" w:type="dxa"/>
          </w:tcPr>
          <w:p w:rsidR="00FA692B" w:rsidRPr="00A42CF3" w:rsidRDefault="00FA692B" w:rsidP="0089115E">
            <w:pPr>
              <w:pStyle w:val="NoSpacing"/>
              <w:rPr>
                <w:rFonts w:ascii="Times New Roman" w:hAnsi="Times New Roman" w:cs="Times New Roman"/>
                <w:lang w:val="lv-LV"/>
              </w:rPr>
            </w:pPr>
            <w:r w:rsidRPr="00A42CF3">
              <w:rPr>
                <w:rFonts w:ascii="Times New Roman" w:hAnsi="Times New Roman" w:cs="Times New Roman"/>
                <w:lang w:val="lv-LV"/>
              </w:rPr>
              <w:t>Projekta mērķa grupa</w:t>
            </w:r>
          </w:p>
        </w:tc>
        <w:tc>
          <w:tcPr>
            <w:tcW w:w="7122" w:type="dxa"/>
          </w:tcPr>
          <w:p w:rsidR="00FA692B" w:rsidRDefault="00FA692B" w:rsidP="0089115E">
            <w:pPr>
              <w:pStyle w:val="NoSpacing"/>
              <w:jc w:val="both"/>
              <w:rPr>
                <w:rFonts w:ascii="Times New Roman" w:hAnsi="Times New Roman" w:cs="Times New Roman"/>
                <w:lang w:val="lv-LV"/>
              </w:rPr>
            </w:pPr>
            <w:r w:rsidRPr="00A42CF3">
              <w:rPr>
                <w:rFonts w:ascii="Times New Roman" w:hAnsi="Times New Roman" w:cs="Times New Roman"/>
                <w:lang w:val="lv-LV"/>
              </w:rPr>
              <w:t>Projekta "PROTI un DARI!" mērķa grupa ir jaunieši vecumā no 15 līdz 29 gadiem (ieskaitot), kuri nemācās, nestrādā, neapgūst arodu nav reģistrēti Nodarbinātības valsts aģentūrā (NVA) kā bezdarbnieki.</w:t>
            </w:r>
          </w:p>
          <w:p w:rsidR="00FA692B" w:rsidRDefault="00FA692B" w:rsidP="0089115E">
            <w:pPr>
              <w:pStyle w:val="NoSpacing"/>
              <w:jc w:val="both"/>
              <w:rPr>
                <w:rFonts w:ascii="Times New Roman" w:hAnsi="Times New Roman" w:cs="Times New Roman"/>
                <w:b/>
                <w:lang w:val="lv-LV"/>
              </w:rPr>
            </w:pPr>
            <w:r w:rsidRPr="00FF24D6">
              <w:rPr>
                <w:rFonts w:ascii="Times New Roman" w:hAnsi="Times New Roman" w:cs="Times New Roman"/>
                <w:b/>
                <w:lang w:val="lv-LV"/>
              </w:rPr>
              <w:t>Daugavpils pašvaldības kvota – līdz 298 jauniešiem.</w:t>
            </w:r>
          </w:p>
          <w:p w:rsidR="004011ED" w:rsidRPr="00FF24D6" w:rsidRDefault="004011ED" w:rsidP="0089115E">
            <w:pPr>
              <w:pStyle w:val="NoSpacing"/>
              <w:jc w:val="both"/>
              <w:rPr>
                <w:rFonts w:ascii="Times New Roman" w:hAnsi="Times New Roman" w:cs="Times New Roman"/>
                <w:b/>
                <w:lang w:val="lv-LV"/>
              </w:rPr>
            </w:pPr>
          </w:p>
        </w:tc>
      </w:tr>
      <w:tr w:rsidR="00FA692B" w:rsidRPr="00412F72" w:rsidTr="0089115E">
        <w:tc>
          <w:tcPr>
            <w:tcW w:w="2085" w:type="dxa"/>
          </w:tcPr>
          <w:p w:rsidR="00FA692B" w:rsidRPr="00A42CF3" w:rsidRDefault="00FA692B" w:rsidP="0089115E">
            <w:pPr>
              <w:pStyle w:val="NoSpacing"/>
              <w:rPr>
                <w:rFonts w:ascii="Times New Roman" w:hAnsi="Times New Roman" w:cs="Times New Roman"/>
                <w:lang w:val="lv-LV"/>
              </w:rPr>
            </w:pPr>
            <w:r w:rsidRPr="00A42CF3">
              <w:rPr>
                <w:rFonts w:ascii="Times New Roman" w:hAnsi="Times New Roman" w:cs="Times New Roman"/>
                <w:lang w:val="lv-LV"/>
              </w:rPr>
              <w:t>Projekta finansējums</w:t>
            </w:r>
          </w:p>
        </w:tc>
        <w:tc>
          <w:tcPr>
            <w:tcW w:w="7122" w:type="dxa"/>
          </w:tcPr>
          <w:p w:rsidR="00FA692B" w:rsidRPr="002A2BF9" w:rsidRDefault="00FA692B" w:rsidP="0089115E">
            <w:pPr>
              <w:pStyle w:val="NoSpacing"/>
              <w:jc w:val="both"/>
              <w:rPr>
                <w:rFonts w:ascii="Times New Roman" w:hAnsi="Times New Roman" w:cs="Times New Roman"/>
                <w:b/>
                <w:lang w:val="lv-LV"/>
              </w:rPr>
            </w:pPr>
            <w:r w:rsidRPr="00454408">
              <w:rPr>
                <w:rFonts w:ascii="Times New Roman" w:hAnsi="Times New Roman" w:cs="Times New Roman"/>
                <w:b/>
                <w:lang w:val="lv-LV"/>
              </w:rPr>
              <w:t>No pašvaldības līdzekļiem</w:t>
            </w:r>
            <w:r w:rsidR="00A46CFD">
              <w:rPr>
                <w:rFonts w:ascii="Times New Roman" w:hAnsi="Times New Roman" w:cs="Times New Roman"/>
                <w:b/>
                <w:lang w:val="lv-LV"/>
              </w:rPr>
              <w:t xml:space="preserve"> (līdz EUR</w:t>
            </w:r>
            <w:r w:rsidR="00A46CFD">
              <w:t xml:space="preserve"> </w:t>
            </w:r>
            <w:r w:rsidR="002A2BF9" w:rsidRPr="002A2BF9">
              <w:rPr>
                <w:rFonts w:ascii="Times New Roman" w:hAnsi="Times New Roman" w:cs="Times New Roman"/>
                <w:b/>
                <w:bCs/>
                <w:color w:val="000000"/>
                <w:szCs w:val="20"/>
              </w:rPr>
              <w:t>93</w:t>
            </w:r>
            <w:r w:rsidR="0089115E">
              <w:rPr>
                <w:rFonts w:ascii="Times New Roman" w:hAnsi="Times New Roman" w:cs="Times New Roman"/>
                <w:b/>
                <w:bCs/>
                <w:color w:val="000000"/>
                <w:szCs w:val="20"/>
              </w:rPr>
              <w:t> </w:t>
            </w:r>
            <w:r w:rsidR="002A2BF9" w:rsidRPr="002A2BF9">
              <w:rPr>
                <w:rFonts w:ascii="Times New Roman" w:hAnsi="Times New Roman" w:cs="Times New Roman"/>
                <w:b/>
                <w:bCs/>
                <w:color w:val="000000"/>
                <w:szCs w:val="20"/>
              </w:rPr>
              <w:t>226</w:t>
            </w:r>
            <w:r w:rsidR="0089115E">
              <w:rPr>
                <w:rFonts w:ascii="Times New Roman" w:hAnsi="Times New Roman" w:cs="Times New Roman"/>
                <w:b/>
                <w:bCs/>
                <w:color w:val="000000"/>
                <w:szCs w:val="20"/>
              </w:rPr>
              <w:t>,</w:t>
            </w:r>
            <w:r w:rsidR="002A2BF9" w:rsidRPr="002A2BF9">
              <w:rPr>
                <w:rFonts w:ascii="Times New Roman" w:hAnsi="Times New Roman" w:cs="Times New Roman"/>
                <w:b/>
                <w:bCs/>
                <w:color w:val="000000"/>
                <w:szCs w:val="20"/>
              </w:rPr>
              <w:t>32</w:t>
            </w:r>
            <w:r w:rsidR="00A46CFD">
              <w:rPr>
                <w:rFonts w:ascii="Times New Roman" w:hAnsi="Times New Roman" w:cs="Times New Roman"/>
                <w:b/>
                <w:lang w:val="lv-LV"/>
              </w:rPr>
              <w:t>)</w:t>
            </w:r>
            <w:r w:rsidRPr="00454408">
              <w:rPr>
                <w:rFonts w:ascii="Times New Roman" w:hAnsi="Times New Roman" w:cs="Times New Roman"/>
                <w:b/>
                <w:lang w:val="lv-LV"/>
              </w:rPr>
              <w:t>:</w:t>
            </w:r>
          </w:p>
          <w:p w:rsidR="00FA692B" w:rsidRDefault="00FA692B" w:rsidP="0089115E">
            <w:pPr>
              <w:pStyle w:val="NoSpacing"/>
              <w:numPr>
                <w:ilvl w:val="0"/>
                <w:numId w:val="2"/>
              </w:numPr>
              <w:jc w:val="both"/>
              <w:rPr>
                <w:rFonts w:ascii="Times New Roman" w:hAnsi="Times New Roman" w:cs="Times New Roman"/>
                <w:lang w:val="lv-LV"/>
              </w:rPr>
            </w:pPr>
            <w:r w:rsidRPr="00A42CF3">
              <w:rPr>
                <w:rFonts w:ascii="Times New Roman" w:hAnsi="Times New Roman" w:cs="Times New Roman"/>
                <w:lang w:val="lv-LV"/>
              </w:rPr>
              <w:t>mērķa grupas jauniešu sasniegšanas un uzrunāšanas aktivitāte</w:t>
            </w:r>
            <w:r>
              <w:rPr>
                <w:rFonts w:ascii="Times New Roman" w:hAnsi="Times New Roman" w:cs="Times New Roman"/>
                <w:lang w:val="lv-LV"/>
              </w:rPr>
              <w:t>s, kā arī informēšanas pasākumi</w:t>
            </w:r>
            <w:r w:rsidRPr="00A42CF3">
              <w:rPr>
                <w:rFonts w:ascii="Times New Roman" w:hAnsi="Times New Roman" w:cs="Times New Roman"/>
                <w:lang w:val="lv-LV"/>
              </w:rPr>
              <w:t>, iesaistot paš</w:t>
            </w:r>
            <w:r>
              <w:rPr>
                <w:rFonts w:ascii="Times New Roman" w:hAnsi="Times New Roman" w:cs="Times New Roman"/>
                <w:lang w:val="lv-LV"/>
              </w:rPr>
              <w:t>valdības stratēģiskos partnerus;</w:t>
            </w:r>
          </w:p>
          <w:p w:rsidR="00FA692B" w:rsidRDefault="00FA692B" w:rsidP="0089115E">
            <w:pPr>
              <w:pStyle w:val="NoSpacing"/>
              <w:numPr>
                <w:ilvl w:val="0"/>
                <w:numId w:val="2"/>
              </w:numPr>
              <w:jc w:val="both"/>
              <w:rPr>
                <w:rFonts w:ascii="Times New Roman" w:hAnsi="Times New Roman" w:cs="Times New Roman"/>
                <w:lang w:val="lv-LV"/>
              </w:rPr>
            </w:pPr>
            <w:r w:rsidRPr="00A42CF3">
              <w:rPr>
                <w:rFonts w:ascii="Times New Roman" w:hAnsi="Times New Roman" w:cs="Times New Roman"/>
                <w:lang w:val="lv-LV"/>
              </w:rPr>
              <w:t>projekta īstenošanas priekšfinansējumu 20% apmērā</w:t>
            </w:r>
            <w:r w:rsidR="00A46CFD">
              <w:rPr>
                <w:rFonts w:ascii="Times New Roman" w:hAnsi="Times New Roman" w:cs="Times New Roman"/>
                <w:lang w:val="lv-LV"/>
              </w:rPr>
              <w:t>:</w:t>
            </w:r>
          </w:p>
          <w:p w:rsidR="00FA692B" w:rsidRDefault="00FA692B" w:rsidP="0089115E">
            <w:pPr>
              <w:pStyle w:val="NoSpacing"/>
              <w:ind w:left="360"/>
              <w:jc w:val="both"/>
              <w:rPr>
                <w:rFonts w:ascii="Times New Roman" w:hAnsi="Times New Roman" w:cs="Times New Roman"/>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124"/>
            </w:tblGrid>
            <w:tr w:rsidR="00FA692B" w:rsidRPr="00FA692B" w:rsidTr="002E42BF">
              <w:trPr>
                <w:trHeight w:val="248"/>
                <w:jc w:val="center"/>
              </w:trPr>
              <w:tc>
                <w:tcPr>
                  <w:tcW w:w="2124"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szCs w:val="20"/>
                      <w:lang w:val="lv-LV"/>
                    </w:rPr>
                  </w:pPr>
                  <w:r w:rsidRPr="00FA692B">
                    <w:rPr>
                      <w:rFonts w:ascii="Times New Roman" w:hAnsi="Times New Roman" w:cs="Times New Roman"/>
                      <w:szCs w:val="20"/>
                      <w:lang w:val="lv-LV"/>
                    </w:rPr>
                    <w:t>2015.gadā</w:t>
                  </w:r>
                </w:p>
              </w:tc>
              <w:tc>
                <w:tcPr>
                  <w:tcW w:w="2124" w:type="dxa"/>
                </w:tcPr>
                <w:p w:rsidR="00FA692B" w:rsidRPr="00FA692B" w:rsidRDefault="00A46CFD" w:rsidP="007159CC">
                  <w:pPr>
                    <w:pStyle w:val="NoSpacing"/>
                    <w:framePr w:hSpace="180" w:wrap="around" w:vAnchor="page" w:hAnchor="margin" w:x="108" w:y="2416"/>
                    <w:jc w:val="center"/>
                    <w:rPr>
                      <w:rFonts w:ascii="Times New Roman" w:hAnsi="Times New Roman" w:cs="Times New Roman"/>
                      <w:szCs w:val="20"/>
                      <w:lang w:val="lv-LV"/>
                    </w:rPr>
                  </w:pPr>
                  <w:r>
                    <w:rPr>
                      <w:rFonts w:ascii="Times New Roman" w:hAnsi="Times New Roman" w:cs="Times New Roman"/>
                      <w:szCs w:val="20"/>
                      <w:lang w:val="lv-LV"/>
                    </w:rPr>
                    <w:t xml:space="preserve">EUR </w:t>
                  </w:r>
                  <w:r w:rsidR="00FA692B" w:rsidRPr="00FA692B">
                    <w:rPr>
                      <w:rFonts w:ascii="Times New Roman" w:hAnsi="Times New Roman" w:cs="Times New Roman"/>
                      <w:szCs w:val="20"/>
                      <w:lang w:val="lv-LV"/>
                    </w:rPr>
                    <w:t>3</w:t>
                  </w:r>
                  <w:r w:rsidR="00B51073">
                    <w:rPr>
                      <w:rFonts w:ascii="Times New Roman" w:hAnsi="Times New Roman" w:cs="Times New Roman"/>
                      <w:szCs w:val="20"/>
                      <w:lang w:val="lv-LV"/>
                    </w:rPr>
                    <w:t> </w:t>
                  </w:r>
                  <w:r w:rsidR="00FA692B" w:rsidRPr="00FA692B">
                    <w:rPr>
                      <w:rFonts w:ascii="Times New Roman" w:hAnsi="Times New Roman" w:cs="Times New Roman"/>
                      <w:szCs w:val="20"/>
                      <w:lang w:val="lv-LV"/>
                    </w:rPr>
                    <w:t>293</w:t>
                  </w:r>
                  <w:r w:rsidR="00B51073">
                    <w:rPr>
                      <w:rFonts w:ascii="Times New Roman" w:hAnsi="Times New Roman" w:cs="Times New Roman"/>
                      <w:szCs w:val="20"/>
                      <w:lang w:val="lv-LV"/>
                    </w:rPr>
                    <w:t>,</w:t>
                  </w:r>
                  <w:r w:rsidR="00FA692B" w:rsidRPr="00FA692B">
                    <w:rPr>
                      <w:rFonts w:ascii="Times New Roman" w:hAnsi="Times New Roman" w:cs="Times New Roman"/>
                      <w:szCs w:val="20"/>
                      <w:lang w:val="lv-LV"/>
                    </w:rPr>
                    <w:t>08</w:t>
                  </w:r>
                </w:p>
              </w:tc>
            </w:tr>
            <w:tr w:rsidR="00FA692B" w:rsidRPr="00FA692B" w:rsidTr="002E42BF">
              <w:trPr>
                <w:trHeight w:val="264"/>
                <w:jc w:val="center"/>
              </w:trPr>
              <w:tc>
                <w:tcPr>
                  <w:tcW w:w="2124"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szCs w:val="20"/>
                      <w:lang w:val="lv-LV"/>
                    </w:rPr>
                  </w:pPr>
                  <w:r w:rsidRPr="00FA692B">
                    <w:rPr>
                      <w:rFonts w:ascii="Times New Roman" w:hAnsi="Times New Roman" w:cs="Times New Roman"/>
                      <w:szCs w:val="20"/>
                      <w:lang w:val="lv-LV"/>
                    </w:rPr>
                    <w:t>2016.gadā</w:t>
                  </w:r>
                </w:p>
              </w:tc>
              <w:tc>
                <w:tcPr>
                  <w:tcW w:w="2124" w:type="dxa"/>
                </w:tcPr>
                <w:p w:rsidR="00FA692B" w:rsidRPr="00FA692B" w:rsidRDefault="00A46CFD" w:rsidP="007159CC">
                  <w:pPr>
                    <w:pStyle w:val="NoSpacing"/>
                    <w:framePr w:hSpace="180" w:wrap="around" w:vAnchor="page" w:hAnchor="margin" w:x="108" w:y="2416"/>
                    <w:jc w:val="center"/>
                    <w:rPr>
                      <w:rFonts w:ascii="Times New Roman" w:hAnsi="Times New Roman" w:cs="Times New Roman"/>
                      <w:szCs w:val="20"/>
                      <w:lang w:val="lv-LV"/>
                    </w:rPr>
                  </w:pPr>
                  <w:r>
                    <w:rPr>
                      <w:rFonts w:ascii="Times New Roman" w:hAnsi="Times New Roman" w:cs="Times New Roman"/>
                      <w:szCs w:val="20"/>
                      <w:lang w:val="lv-LV"/>
                    </w:rPr>
                    <w:t xml:space="preserve">EUR </w:t>
                  </w:r>
                  <w:r w:rsidR="00FA692B" w:rsidRPr="00FA692B">
                    <w:rPr>
                      <w:rFonts w:ascii="Times New Roman" w:hAnsi="Times New Roman" w:cs="Times New Roman"/>
                      <w:szCs w:val="20"/>
                      <w:lang w:val="lv-LV"/>
                    </w:rPr>
                    <w:t>36</w:t>
                  </w:r>
                  <w:r w:rsidR="00B51073">
                    <w:rPr>
                      <w:rFonts w:ascii="Times New Roman" w:hAnsi="Times New Roman" w:cs="Times New Roman"/>
                      <w:szCs w:val="20"/>
                      <w:lang w:val="lv-LV"/>
                    </w:rPr>
                    <w:t> </w:t>
                  </w:r>
                  <w:r w:rsidR="00FA692B" w:rsidRPr="00FA692B">
                    <w:rPr>
                      <w:rFonts w:ascii="Times New Roman" w:hAnsi="Times New Roman" w:cs="Times New Roman"/>
                      <w:szCs w:val="20"/>
                      <w:lang w:val="lv-LV"/>
                    </w:rPr>
                    <w:t>574</w:t>
                  </w:r>
                  <w:r w:rsidR="00B51073">
                    <w:rPr>
                      <w:rFonts w:ascii="Times New Roman" w:hAnsi="Times New Roman" w:cs="Times New Roman"/>
                      <w:szCs w:val="20"/>
                      <w:lang w:val="lv-LV"/>
                    </w:rPr>
                    <w:t>,</w:t>
                  </w:r>
                  <w:r w:rsidR="00FA692B" w:rsidRPr="00FA692B">
                    <w:rPr>
                      <w:rFonts w:ascii="Times New Roman" w:hAnsi="Times New Roman" w:cs="Times New Roman"/>
                      <w:szCs w:val="20"/>
                      <w:lang w:val="lv-LV"/>
                    </w:rPr>
                    <w:t>51</w:t>
                  </w:r>
                </w:p>
              </w:tc>
            </w:tr>
            <w:tr w:rsidR="00FA692B" w:rsidRPr="00FA692B" w:rsidTr="002E42BF">
              <w:trPr>
                <w:trHeight w:val="248"/>
                <w:jc w:val="center"/>
              </w:trPr>
              <w:tc>
                <w:tcPr>
                  <w:tcW w:w="2124"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szCs w:val="20"/>
                      <w:lang w:val="lv-LV"/>
                    </w:rPr>
                  </w:pPr>
                  <w:r w:rsidRPr="00FA692B">
                    <w:rPr>
                      <w:rFonts w:ascii="Times New Roman" w:hAnsi="Times New Roman" w:cs="Times New Roman"/>
                      <w:szCs w:val="20"/>
                      <w:lang w:val="lv-LV"/>
                    </w:rPr>
                    <w:t>2017.gadā</w:t>
                  </w:r>
                </w:p>
              </w:tc>
              <w:tc>
                <w:tcPr>
                  <w:tcW w:w="2124" w:type="dxa"/>
                </w:tcPr>
                <w:p w:rsidR="00FA692B" w:rsidRPr="00FA692B" w:rsidRDefault="00A46CFD" w:rsidP="007159CC">
                  <w:pPr>
                    <w:pStyle w:val="NoSpacing"/>
                    <w:framePr w:hSpace="180" w:wrap="around" w:vAnchor="page" w:hAnchor="margin" w:x="108" w:y="2416"/>
                    <w:jc w:val="center"/>
                    <w:rPr>
                      <w:rFonts w:ascii="Times New Roman" w:hAnsi="Times New Roman" w:cs="Times New Roman"/>
                      <w:szCs w:val="20"/>
                      <w:lang w:val="lv-LV"/>
                    </w:rPr>
                  </w:pPr>
                  <w:r>
                    <w:rPr>
                      <w:rFonts w:ascii="Times New Roman" w:hAnsi="Times New Roman" w:cs="Times New Roman"/>
                      <w:szCs w:val="20"/>
                      <w:lang w:val="lv-LV"/>
                    </w:rPr>
                    <w:t xml:space="preserve">EUR </w:t>
                  </w:r>
                  <w:r w:rsidR="00FA692B" w:rsidRPr="00FA692B">
                    <w:rPr>
                      <w:rFonts w:ascii="Times New Roman" w:hAnsi="Times New Roman" w:cs="Times New Roman"/>
                      <w:szCs w:val="20"/>
                      <w:lang w:val="lv-LV"/>
                    </w:rPr>
                    <w:t>25</w:t>
                  </w:r>
                  <w:r w:rsidR="00B51073">
                    <w:rPr>
                      <w:rFonts w:ascii="Times New Roman" w:hAnsi="Times New Roman" w:cs="Times New Roman"/>
                      <w:szCs w:val="20"/>
                      <w:lang w:val="lv-LV"/>
                    </w:rPr>
                    <w:t> </w:t>
                  </w:r>
                  <w:r w:rsidR="00FA692B" w:rsidRPr="00FA692B">
                    <w:rPr>
                      <w:rFonts w:ascii="Times New Roman" w:hAnsi="Times New Roman" w:cs="Times New Roman"/>
                      <w:szCs w:val="20"/>
                      <w:lang w:val="lv-LV"/>
                    </w:rPr>
                    <w:t>235</w:t>
                  </w:r>
                  <w:r w:rsidR="00B51073">
                    <w:rPr>
                      <w:rFonts w:ascii="Times New Roman" w:hAnsi="Times New Roman" w:cs="Times New Roman"/>
                      <w:szCs w:val="20"/>
                      <w:lang w:val="lv-LV"/>
                    </w:rPr>
                    <w:t>,</w:t>
                  </w:r>
                  <w:r w:rsidR="00FA692B" w:rsidRPr="00FA692B">
                    <w:rPr>
                      <w:rFonts w:ascii="Times New Roman" w:hAnsi="Times New Roman" w:cs="Times New Roman"/>
                      <w:szCs w:val="20"/>
                      <w:lang w:val="lv-LV"/>
                    </w:rPr>
                    <w:t>79</w:t>
                  </w:r>
                </w:p>
              </w:tc>
            </w:tr>
            <w:tr w:rsidR="00FA692B" w:rsidRPr="00FA692B" w:rsidTr="002E42BF">
              <w:trPr>
                <w:trHeight w:val="264"/>
                <w:jc w:val="center"/>
              </w:trPr>
              <w:tc>
                <w:tcPr>
                  <w:tcW w:w="2124"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szCs w:val="20"/>
                      <w:lang w:val="lv-LV"/>
                    </w:rPr>
                  </w:pPr>
                  <w:r w:rsidRPr="00FA692B">
                    <w:rPr>
                      <w:rFonts w:ascii="Times New Roman" w:hAnsi="Times New Roman" w:cs="Times New Roman"/>
                      <w:szCs w:val="20"/>
                      <w:lang w:val="lv-LV"/>
                    </w:rPr>
                    <w:t>2018.gadā</w:t>
                  </w:r>
                </w:p>
              </w:tc>
              <w:tc>
                <w:tcPr>
                  <w:tcW w:w="2124" w:type="dxa"/>
                </w:tcPr>
                <w:p w:rsidR="00FA692B" w:rsidRPr="00FA692B" w:rsidRDefault="00A46CFD" w:rsidP="007159CC">
                  <w:pPr>
                    <w:framePr w:hSpace="180" w:wrap="around" w:vAnchor="page" w:hAnchor="margin" w:x="108" w:y="2416"/>
                    <w:jc w:val="center"/>
                    <w:rPr>
                      <w:rFonts w:ascii="Times New Roman" w:hAnsi="Times New Roman" w:cs="Times New Roman"/>
                      <w:bCs/>
                      <w:szCs w:val="20"/>
                      <w:lang w:val="lv-LV"/>
                    </w:rPr>
                  </w:pPr>
                  <w:r>
                    <w:rPr>
                      <w:rFonts w:ascii="Times New Roman" w:hAnsi="Times New Roman" w:cs="Times New Roman"/>
                      <w:bCs/>
                      <w:szCs w:val="20"/>
                      <w:lang w:val="lv-LV"/>
                    </w:rPr>
                    <w:t xml:space="preserve">EUR </w:t>
                  </w:r>
                  <w:r w:rsidR="00FA692B" w:rsidRPr="00FA692B">
                    <w:rPr>
                      <w:rFonts w:ascii="Times New Roman" w:hAnsi="Times New Roman" w:cs="Times New Roman"/>
                      <w:bCs/>
                      <w:szCs w:val="20"/>
                      <w:lang w:val="lv-LV"/>
                    </w:rPr>
                    <w:t>23</w:t>
                  </w:r>
                  <w:r w:rsidR="00B51073">
                    <w:rPr>
                      <w:rFonts w:ascii="Times New Roman" w:hAnsi="Times New Roman" w:cs="Times New Roman"/>
                      <w:bCs/>
                      <w:szCs w:val="20"/>
                      <w:lang w:val="lv-LV"/>
                    </w:rPr>
                    <w:t> </w:t>
                  </w:r>
                  <w:r w:rsidR="00FA692B" w:rsidRPr="00FA692B">
                    <w:rPr>
                      <w:rFonts w:ascii="Times New Roman" w:hAnsi="Times New Roman" w:cs="Times New Roman"/>
                      <w:bCs/>
                      <w:szCs w:val="20"/>
                      <w:lang w:val="lv-LV"/>
                    </w:rPr>
                    <w:t>283</w:t>
                  </w:r>
                  <w:r w:rsidR="00B51073">
                    <w:rPr>
                      <w:rFonts w:ascii="Times New Roman" w:hAnsi="Times New Roman" w:cs="Times New Roman"/>
                      <w:bCs/>
                      <w:szCs w:val="20"/>
                      <w:lang w:val="lv-LV"/>
                    </w:rPr>
                    <w:t>,</w:t>
                  </w:r>
                  <w:r w:rsidR="00FA692B" w:rsidRPr="00FA692B">
                    <w:rPr>
                      <w:rFonts w:ascii="Times New Roman" w:hAnsi="Times New Roman" w:cs="Times New Roman"/>
                      <w:bCs/>
                      <w:szCs w:val="20"/>
                      <w:lang w:val="lv-LV"/>
                    </w:rPr>
                    <w:t>82</w:t>
                  </w:r>
                </w:p>
              </w:tc>
            </w:tr>
          </w:tbl>
          <w:p w:rsidR="00FA692B" w:rsidRDefault="00FA692B" w:rsidP="0089115E">
            <w:pPr>
              <w:pStyle w:val="NoSpacing"/>
              <w:jc w:val="both"/>
              <w:rPr>
                <w:rFonts w:ascii="Times New Roman" w:hAnsi="Times New Roman" w:cs="Times New Roman"/>
                <w:b/>
                <w:lang w:val="lv-LV"/>
              </w:rPr>
            </w:pPr>
          </w:p>
          <w:p w:rsidR="00FA692B" w:rsidRPr="00454408" w:rsidRDefault="00FA692B" w:rsidP="0089115E">
            <w:pPr>
              <w:pStyle w:val="NoSpacing"/>
              <w:jc w:val="both"/>
              <w:rPr>
                <w:rFonts w:ascii="Times New Roman" w:hAnsi="Times New Roman" w:cs="Times New Roman"/>
                <w:b/>
                <w:lang w:val="lv-LV"/>
              </w:rPr>
            </w:pPr>
            <w:r w:rsidRPr="00454408">
              <w:rPr>
                <w:rFonts w:ascii="Times New Roman" w:hAnsi="Times New Roman" w:cs="Times New Roman"/>
                <w:b/>
                <w:lang w:val="lv-LV"/>
              </w:rPr>
              <w:t>No JSPA līdzekļiem</w:t>
            </w:r>
            <w:r w:rsidR="00A46CFD">
              <w:rPr>
                <w:rFonts w:ascii="Times New Roman" w:hAnsi="Times New Roman" w:cs="Times New Roman"/>
                <w:b/>
                <w:lang w:val="lv-LV"/>
              </w:rPr>
              <w:t xml:space="preserve"> (līdz EUR</w:t>
            </w:r>
            <w:r w:rsidR="00A46CFD">
              <w:t xml:space="preserve"> </w:t>
            </w:r>
            <w:r w:rsidR="002A2BF9" w:rsidRPr="002A2BF9">
              <w:rPr>
                <w:rFonts w:ascii="Times New Roman" w:eastAsia="Times New Roman" w:hAnsi="Times New Roman" w:cs="Times New Roman"/>
                <w:b/>
                <w:bCs/>
                <w:color w:val="000000"/>
              </w:rPr>
              <w:t>466</w:t>
            </w:r>
            <w:r w:rsidR="00B51073">
              <w:rPr>
                <w:rFonts w:ascii="Times New Roman" w:eastAsia="Times New Roman" w:hAnsi="Times New Roman" w:cs="Times New Roman"/>
                <w:b/>
                <w:bCs/>
                <w:color w:val="000000"/>
              </w:rPr>
              <w:t> </w:t>
            </w:r>
            <w:r w:rsidR="002A2BF9" w:rsidRPr="002A2BF9">
              <w:rPr>
                <w:rFonts w:ascii="Times New Roman" w:eastAsia="Times New Roman" w:hAnsi="Times New Roman" w:cs="Times New Roman"/>
                <w:b/>
                <w:bCs/>
                <w:color w:val="000000"/>
              </w:rPr>
              <w:t>131</w:t>
            </w:r>
            <w:r w:rsidR="00B51073">
              <w:rPr>
                <w:rFonts w:ascii="Times New Roman" w:eastAsia="Times New Roman" w:hAnsi="Times New Roman" w:cs="Times New Roman"/>
                <w:b/>
                <w:bCs/>
                <w:color w:val="000000"/>
              </w:rPr>
              <w:t>,</w:t>
            </w:r>
            <w:r w:rsidR="002A2BF9" w:rsidRPr="002A2BF9">
              <w:rPr>
                <w:rFonts w:ascii="Times New Roman" w:eastAsia="Times New Roman" w:hAnsi="Times New Roman" w:cs="Times New Roman"/>
                <w:b/>
                <w:bCs/>
                <w:color w:val="000000"/>
              </w:rPr>
              <w:t>60</w:t>
            </w:r>
            <w:r w:rsidR="00A46CFD">
              <w:rPr>
                <w:rFonts w:ascii="Times New Roman" w:hAnsi="Times New Roman" w:cs="Times New Roman"/>
                <w:b/>
                <w:lang w:val="lv-LV"/>
              </w:rPr>
              <w:t>)</w:t>
            </w:r>
            <w:r w:rsidRPr="00454408">
              <w:rPr>
                <w:rFonts w:ascii="Times New Roman" w:hAnsi="Times New Roman" w:cs="Times New Roman"/>
                <w:b/>
                <w:lang w:val="lv-LV"/>
              </w:rPr>
              <w:t>:</w:t>
            </w:r>
          </w:p>
          <w:p w:rsidR="00FA692B" w:rsidRPr="00A42CF3" w:rsidRDefault="00FA692B" w:rsidP="0089115E">
            <w:pPr>
              <w:pStyle w:val="NoSpacing"/>
              <w:numPr>
                <w:ilvl w:val="0"/>
                <w:numId w:val="2"/>
              </w:numPr>
              <w:jc w:val="both"/>
              <w:rPr>
                <w:rFonts w:ascii="Times New Roman" w:hAnsi="Times New Roman" w:cs="Times New Roman"/>
                <w:lang w:val="lv-LV"/>
              </w:rPr>
            </w:pPr>
            <w:r w:rsidRPr="00A42CF3">
              <w:rPr>
                <w:rFonts w:ascii="Times New Roman" w:hAnsi="Times New Roman" w:cs="Times New Roman"/>
                <w:lang w:val="lv-LV"/>
              </w:rPr>
              <w:t>mērķa grupas jaunieš</w:t>
            </w:r>
            <w:r>
              <w:rPr>
                <w:rFonts w:ascii="Times New Roman" w:hAnsi="Times New Roman" w:cs="Times New Roman"/>
                <w:lang w:val="lv-LV"/>
              </w:rPr>
              <w:t>u profilēšana</w:t>
            </w:r>
            <w:r w:rsidRPr="00A42CF3">
              <w:rPr>
                <w:rFonts w:ascii="Times New Roman" w:hAnsi="Times New Roman" w:cs="Times New Roman"/>
                <w:lang w:val="lv-LV"/>
              </w:rPr>
              <w:t xml:space="preserve"> un individuālo</w:t>
            </w:r>
            <w:r>
              <w:rPr>
                <w:rFonts w:ascii="Times New Roman" w:hAnsi="Times New Roman" w:cs="Times New Roman"/>
                <w:lang w:val="lv-LV"/>
              </w:rPr>
              <w:t xml:space="preserve"> pasākumu programmu izstrāde</w:t>
            </w:r>
            <w:r w:rsidRPr="00A42CF3">
              <w:rPr>
                <w:rFonts w:ascii="Times New Roman" w:hAnsi="Times New Roman" w:cs="Times New Roman"/>
                <w:lang w:val="lv-LV"/>
              </w:rPr>
              <w:t>;</w:t>
            </w:r>
          </w:p>
          <w:p w:rsidR="00FA692B" w:rsidRDefault="00FA692B" w:rsidP="0089115E">
            <w:pPr>
              <w:pStyle w:val="NoSpacing"/>
              <w:numPr>
                <w:ilvl w:val="0"/>
                <w:numId w:val="2"/>
              </w:numPr>
              <w:jc w:val="both"/>
              <w:rPr>
                <w:rFonts w:ascii="Times New Roman" w:hAnsi="Times New Roman" w:cs="Times New Roman"/>
                <w:lang w:val="lv-LV"/>
              </w:rPr>
            </w:pPr>
            <w:r>
              <w:rPr>
                <w:rFonts w:ascii="Times New Roman" w:hAnsi="Times New Roman" w:cs="Times New Roman"/>
                <w:lang w:val="lv-LV"/>
              </w:rPr>
              <w:t>mērķa grupas jauniešu motivēšana, aktivizēšana un atbalsta sniegšana</w:t>
            </w:r>
            <w:r w:rsidRPr="00A42CF3">
              <w:rPr>
                <w:rFonts w:ascii="Times New Roman" w:hAnsi="Times New Roman" w:cs="Times New Roman"/>
                <w:lang w:val="lv-LV"/>
              </w:rPr>
              <w:t xml:space="preserve"> saskaņā ar mērķa grupas jaunieša individuālo pasākumu programmu, kas izstrādāta, balstoties uz profilēšanas rezultātiem, lai sekmētu šo jauniešu iesaisti izglītībā, tai skaitā aroda apguvē pie amata meistara, NVA īstenotajos pasākumos Jauniešu garantijas ietvaros, nevalstisko organizāc</w:t>
            </w:r>
            <w:r>
              <w:rPr>
                <w:rFonts w:ascii="Times New Roman" w:hAnsi="Times New Roman" w:cs="Times New Roman"/>
                <w:lang w:val="lv-LV"/>
              </w:rPr>
              <w:t>iju vai jauniešu centru darbībā</w:t>
            </w:r>
            <w:r w:rsidR="00A46CFD">
              <w:rPr>
                <w:rFonts w:ascii="Times New Roman" w:hAnsi="Times New Roman" w:cs="Times New Roman"/>
                <w:lang w:val="lv-LV"/>
              </w:rPr>
              <w:t>:</w:t>
            </w:r>
          </w:p>
          <w:p w:rsidR="00FA692B" w:rsidRDefault="00FA692B" w:rsidP="0089115E">
            <w:pPr>
              <w:pStyle w:val="NoSpacing"/>
              <w:ind w:left="360"/>
              <w:jc w:val="both"/>
              <w:rPr>
                <w:rFonts w:ascii="Times New Roman" w:hAnsi="Times New Roman" w:cs="Times New Roman"/>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2029"/>
            </w:tblGrid>
            <w:tr w:rsidR="00FA692B" w:rsidRPr="00FA692B" w:rsidTr="00FA692B">
              <w:trPr>
                <w:trHeight w:val="247"/>
                <w:jc w:val="center"/>
              </w:trPr>
              <w:tc>
                <w:tcPr>
                  <w:tcW w:w="2029"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lang w:val="lv-LV"/>
                    </w:rPr>
                  </w:pPr>
                  <w:r w:rsidRPr="00FA692B">
                    <w:rPr>
                      <w:rFonts w:ascii="Times New Roman" w:hAnsi="Times New Roman" w:cs="Times New Roman"/>
                      <w:lang w:val="lv-LV"/>
                    </w:rPr>
                    <w:t>2016.gadā</w:t>
                  </w:r>
                </w:p>
              </w:tc>
              <w:tc>
                <w:tcPr>
                  <w:tcW w:w="2029" w:type="dxa"/>
                </w:tcPr>
                <w:p w:rsidR="00FA692B" w:rsidRPr="00FA692B" w:rsidRDefault="00A46CFD" w:rsidP="007159CC">
                  <w:pPr>
                    <w:pStyle w:val="NoSpacing"/>
                    <w:framePr w:hSpace="180" w:wrap="around" w:vAnchor="page" w:hAnchor="margin" w:x="108" w:y="2416"/>
                    <w:jc w:val="center"/>
                    <w:rPr>
                      <w:rFonts w:ascii="Times New Roman" w:hAnsi="Times New Roman" w:cs="Times New Roman"/>
                      <w:lang w:val="lv-LV"/>
                    </w:rPr>
                  </w:pPr>
                  <w:r>
                    <w:rPr>
                      <w:rFonts w:ascii="Times New Roman" w:hAnsi="Times New Roman" w:cs="Times New Roman"/>
                      <w:lang w:val="lv-LV"/>
                    </w:rPr>
                    <w:t xml:space="preserve">EUR </w:t>
                  </w:r>
                  <w:r w:rsidR="00FA692B" w:rsidRPr="00FA692B">
                    <w:rPr>
                      <w:rFonts w:ascii="Times New Roman" w:hAnsi="Times New Roman" w:cs="Times New Roman"/>
                      <w:lang w:val="lv-LV"/>
                    </w:rPr>
                    <w:t>105</w:t>
                  </w:r>
                  <w:r w:rsidR="00B51073">
                    <w:rPr>
                      <w:rFonts w:ascii="Times New Roman" w:hAnsi="Times New Roman" w:cs="Times New Roman"/>
                      <w:lang w:val="lv-LV"/>
                    </w:rPr>
                    <w:t> </w:t>
                  </w:r>
                  <w:r w:rsidR="00FA692B" w:rsidRPr="00FA692B">
                    <w:rPr>
                      <w:rFonts w:ascii="Times New Roman" w:hAnsi="Times New Roman" w:cs="Times New Roman"/>
                      <w:lang w:val="lv-LV"/>
                    </w:rPr>
                    <w:t>423</w:t>
                  </w:r>
                  <w:r w:rsidR="00B51073">
                    <w:rPr>
                      <w:rFonts w:ascii="Times New Roman" w:hAnsi="Times New Roman" w:cs="Times New Roman"/>
                      <w:lang w:val="lv-LV"/>
                    </w:rPr>
                    <w:t>,</w:t>
                  </w:r>
                  <w:r w:rsidR="00FA692B" w:rsidRPr="00FA692B">
                    <w:rPr>
                      <w:rFonts w:ascii="Times New Roman" w:hAnsi="Times New Roman" w:cs="Times New Roman"/>
                      <w:lang w:val="lv-LV"/>
                    </w:rPr>
                    <w:t>12</w:t>
                  </w:r>
                </w:p>
              </w:tc>
            </w:tr>
            <w:tr w:rsidR="00FA692B" w:rsidRPr="00FA692B" w:rsidTr="00FA692B">
              <w:trPr>
                <w:trHeight w:val="262"/>
                <w:jc w:val="center"/>
              </w:trPr>
              <w:tc>
                <w:tcPr>
                  <w:tcW w:w="2029"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lang w:val="lv-LV"/>
                    </w:rPr>
                  </w:pPr>
                  <w:r w:rsidRPr="00FA692B">
                    <w:rPr>
                      <w:rFonts w:ascii="Times New Roman" w:hAnsi="Times New Roman" w:cs="Times New Roman"/>
                      <w:lang w:val="lv-LV"/>
                    </w:rPr>
                    <w:t>2017.gadā</w:t>
                  </w:r>
                </w:p>
              </w:tc>
              <w:tc>
                <w:tcPr>
                  <w:tcW w:w="2029" w:type="dxa"/>
                </w:tcPr>
                <w:p w:rsidR="00FA692B" w:rsidRPr="00FA692B" w:rsidRDefault="00A46CFD" w:rsidP="007159CC">
                  <w:pPr>
                    <w:pStyle w:val="NoSpacing"/>
                    <w:framePr w:hSpace="180" w:wrap="around" w:vAnchor="page" w:hAnchor="margin" w:x="108" w:y="2416"/>
                    <w:jc w:val="center"/>
                    <w:rPr>
                      <w:rFonts w:ascii="Times New Roman" w:hAnsi="Times New Roman" w:cs="Times New Roman"/>
                      <w:lang w:val="lv-LV"/>
                    </w:rPr>
                  </w:pPr>
                  <w:r>
                    <w:rPr>
                      <w:rFonts w:ascii="Times New Roman" w:hAnsi="Times New Roman" w:cs="Times New Roman"/>
                      <w:lang w:val="lv-LV"/>
                    </w:rPr>
                    <w:t xml:space="preserve">EUR </w:t>
                  </w:r>
                  <w:r w:rsidR="00FA692B" w:rsidRPr="00FA692B">
                    <w:rPr>
                      <w:rFonts w:ascii="Times New Roman" w:hAnsi="Times New Roman" w:cs="Times New Roman"/>
                      <w:lang w:val="lv-LV"/>
                    </w:rPr>
                    <w:t>114</w:t>
                  </w:r>
                  <w:r w:rsidR="00B51073">
                    <w:rPr>
                      <w:rFonts w:ascii="Times New Roman" w:hAnsi="Times New Roman" w:cs="Times New Roman"/>
                      <w:lang w:val="lv-LV"/>
                    </w:rPr>
                    <w:t> </w:t>
                  </w:r>
                  <w:r w:rsidR="00FA692B" w:rsidRPr="00FA692B">
                    <w:rPr>
                      <w:rFonts w:ascii="Times New Roman" w:hAnsi="Times New Roman" w:cs="Times New Roman"/>
                      <w:lang w:val="lv-LV"/>
                    </w:rPr>
                    <w:t>261</w:t>
                  </w:r>
                  <w:r w:rsidR="00B51073">
                    <w:rPr>
                      <w:rFonts w:ascii="Times New Roman" w:hAnsi="Times New Roman" w:cs="Times New Roman"/>
                      <w:lang w:val="lv-LV"/>
                    </w:rPr>
                    <w:t>,</w:t>
                  </w:r>
                  <w:r w:rsidR="00FA692B" w:rsidRPr="00FA692B">
                    <w:rPr>
                      <w:rFonts w:ascii="Times New Roman" w:hAnsi="Times New Roman" w:cs="Times New Roman"/>
                      <w:lang w:val="lv-LV"/>
                    </w:rPr>
                    <w:t>84</w:t>
                  </w:r>
                </w:p>
              </w:tc>
            </w:tr>
            <w:tr w:rsidR="00FA692B" w:rsidRPr="00FA692B" w:rsidTr="00FA692B">
              <w:trPr>
                <w:trHeight w:val="247"/>
                <w:jc w:val="center"/>
              </w:trPr>
              <w:tc>
                <w:tcPr>
                  <w:tcW w:w="2029"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lang w:val="lv-LV"/>
                    </w:rPr>
                  </w:pPr>
                  <w:r w:rsidRPr="00FA692B">
                    <w:rPr>
                      <w:rFonts w:ascii="Times New Roman" w:hAnsi="Times New Roman" w:cs="Times New Roman"/>
                      <w:lang w:val="lv-LV"/>
                    </w:rPr>
                    <w:t>2018.gadā</w:t>
                  </w:r>
                </w:p>
              </w:tc>
              <w:tc>
                <w:tcPr>
                  <w:tcW w:w="2029" w:type="dxa"/>
                </w:tcPr>
                <w:p w:rsidR="00FA692B" w:rsidRPr="00FA692B" w:rsidRDefault="00A46CFD" w:rsidP="007159CC">
                  <w:pPr>
                    <w:pStyle w:val="NoSpacing"/>
                    <w:framePr w:hSpace="180" w:wrap="around" w:vAnchor="page" w:hAnchor="margin" w:x="108" w:y="2416"/>
                    <w:jc w:val="center"/>
                    <w:rPr>
                      <w:rFonts w:ascii="Times New Roman" w:hAnsi="Times New Roman" w:cs="Times New Roman"/>
                      <w:lang w:val="lv-LV"/>
                    </w:rPr>
                  </w:pPr>
                  <w:r>
                    <w:rPr>
                      <w:rFonts w:ascii="Times New Roman" w:hAnsi="Times New Roman" w:cs="Times New Roman"/>
                      <w:lang w:val="lv-LV"/>
                    </w:rPr>
                    <w:t xml:space="preserve">EUR </w:t>
                  </w:r>
                  <w:r w:rsidR="00FA692B" w:rsidRPr="00FA692B">
                    <w:rPr>
                      <w:rFonts w:ascii="Times New Roman" w:hAnsi="Times New Roman" w:cs="Times New Roman"/>
                      <w:lang w:val="lv-LV"/>
                    </w:rPr>
                    <w:t>114</w:t>
                  </w:r>
                  <w:r w:rsidR="00B51073">
                    <w:rPr>
                      <w:rFonts w:ascii="Times New Roman" w:hAnsi="Times New Roman" w:cs="Times New Roman"/>
                      <w:lang w:val="lv-LV"/>
                    </w:rPr>
                    <w:t> </w:t>
                  </w:r>
                  <w:r w:rsidR="00FA692B" w:rsidRPr="00FA692B">
                    <w:rPr>
                      <w:rFonts w:ascii="Times New Roman" w:hAnsi="Times New Roman" w:cs="Times New Roman"/>
                      <w:lang w:val="lv-LV"/>
                    </w:rPr>
                    <w:t>261</w:t>
                  </w:r>
                  <w:r w:rsidR="00B51073">
                    <w:rPr>
                      <w:rFonts w:ascii="Times New Roman" w:hAnsi="Times New Roman" w:cs="Times New Roman"/>
                      <w:lang w:val="lv-LV"/>
                    </w:rPr>
                    <w:t>,</w:t>
                  </w:r>
                  <w:r w:rsidR="00FA692B" w:rsidRPr="00FA692B">
                    <w:rPr>
                      <w:rFonts w:ascii="Times New Roman" w:hAnsi="Times New Roman" w:cs="Times New Roman"/>
                      <w:lang w:val="lv-LV"/>
                    </w:rPr>
                    <w:t>84</w:t>
                  </w:r>
                </w:p>
              </w:tc>
            </w:tr>
            <w:tr w:rsidR="00FA692B" w:rsidRPr="00FA692B" w:rsidTr="00FA692B">
              <w:trPr>
                <w:trHeight w:val="277"/>
                <w:jc w:val="center"/>
              </w:trPr>
              <w:tc>
                <w:tcPr>
                  <w:tcW w:w="2029" w:type="dxa"/>
                </w:tcPr>
                <w:p w:rsidR="00FA692B" w:rsidRPr="00FA692B" w:rsidRDefault="00FA692B" w:rsidP="007159CC">
                  <w:pPr>
                    <w:pStyle w:val="NoSpacing"/>
                    <w:framePr w:hSpace="180" w:wrap="around" w:vAnchor="page" w:hAnchor="margin" w:x="108" w:y="2416"/>
                    <w:jc w:val="center"/>
                    <w:rPr>
                      <w:rFonts w:ascii="Times New Roman" w:hAnsi="Times New Roman" w:cs="Times New Roman"/>
                      <w:lang w:val="lv-LV"/>
                    </w:rPr>
                  </w:pPr>
                  <w:r w:rsidRPr="00FA692B">
                    <w:rPr>
                      <w:rFonts w:ascii="Times New Roman" w:hAnsi="Times New Roman" w:cs="Times New Roman"/>
                      <w:lang w:val="lv-LV"/>
                    </w:rPr>
                    <w:t>2019.gadā</w:t>
                  </w:r>
                </w:p>
              </w:tc>
              <w:tc>
                <w:tcPr>
                  <w:tcW w:w="2029" w:type="dxa"/>
                </w:tcPr>
                <w:p w:rsidR="00FA438D" w:rsidRPr="00FA692B" w:rsidRDefault="00A46CFD" w:rsidP="007159CC">
                  <w:pPr>
                    <w:pStyle w:val="NoSpacing"/>
                    <w:framePr w:hSpace="180" w:wrap="around" w:vAnchor="page" w:hAnchor="margin" w:x="108" w:y="2416"/>
                    <w:jc w:val="center"/>
                    <w:rPr>
                      <w:rFonts w:ascii="Times New Roman" w:hAnsi="Times New Roman" w:cs="Times New Roman"/>
                      <w:lang w:val="lv-LV"/>
                    </w:rPr>
                  </w:pPr>
                  <w:r>
                    <w:rPr>
                      <w:rFonts w:ascii="Times New Roman" w:hAnsi="Times New Roman" w:cs="Times New Roman"/>
                      <w:lang w:val="lv-LV"/>
                    </w:rPr>
                    <w:t xml:space="preserve">EUR </w:t>
                  </w:r>
                  <w:r w:rsidR="00FA692B" w:rsidRPr="00FA692B">
                    <w:rPr>
                      <w:rFonts w:ascii="Times New Roman" w:hAnsi="Times New Roman" w:cs="Times New Roman"/>
                      <w:lang w:val="lv-LV"/>
                    </w:rPr>
                    <w:t>88</w:t>
                  </w:r>
                  <w:r w:rsidR="00B51073">
                    <w:rPr>
                      <w:rFonts w:ascii="Times New Roman" w:hAnsi="Times New Roman" w:cs="Times New Roman"/>
                      <w:lang w:val="lv-LV"/>
                    </w:rPr>
                    <w:t> </w:t>
                  </w:r>
                  <w:r w:rsidR="00FA692B" w:rsidRPr="00FA692B">
                    <w:rPr>
                      <w:rFonts w:ascii="Times New Roman" w:hAnsi="Times New Roman" w:cs="Times New Roman"/>
                      <w:lang w:val="lv-LV"/>
                    </w:rPr>
                    <w:t>387</w:t>
                  </w:r>
                  <w:r w:rsidR="00B51073">
                    <w:rPr>
                      <w:rFonts w:ascii="Times New Roman" w:hAnsi="Times New Roman" w:cs="Times New Roman"/>
                      <w:lang w:val="lv-LV"/>
                    </w:rPr>
                    <w:t>,</w:t>
                  </w:r>
                  <w:r w:rsidR="00FA692B" w:rsidRPr="00FA692B">
                    <w:rPr>
                      <w:rFonts w:ascii="Times New Roman" w:hAnsi="Times New Roman" w:cs="Times New Roman"/>
                      <w:lang w:val="lv-LV"/>
                    </w:rPr>
                    <w:t>20</w:t>
                  </w:r>
                </w:p>
              </w:tc>
            </w:tr>
          </w:tbl>
          <w:p w:rsidR="00FA692B" w:rsidRPr="00454408" w:rsidRDefault="00FA692B" w:rsidP="0089115E">
            <w:pPr>
              <w:pStyle w:val="NoSpacing"/>
              <w:ind w:left="360"/>
              <w:jc w:val="both"/>
              <w:rPr>
                <w:rFonts w:ascii="Times New Roman" w:hAnsi="Times New Roman" w:cs="Times New Roman"/>
                <w:lang w:val="lv-LV"/>
              </w:rPr>
            </w:pPr>
          </w:p>
        </w:tc>
      </w:tr>
      <w:tr w:rsidR="00FA692B" w:rsidRPr="004011ED" w:rsidTr="0089115E">
        <w:tc>
          <w:tcPr>
            <w:tcW w:w="2085" w:type="dxa"/>
          </w:tcPr>
          <w:p w:rsidR="00FA692B" w:rsidRPr="00A42CF3" w:rsidRDefault="00FA692B" w:rsidP="0089115E">
            <w:pPr>
              <w:pStyle w:val="NoSpacing"/>
              <w:rPr>
                <w:rFonts w:ascii="Times New Roman" w:hAnsi="Times New Roman" w:cs="Times New Roman"/>
                <w:lang w:val="lv-LV"/>
              </w:rPr>
            </w:pPr>
            <w:r w:rsidRPr="00A42CF3">
              <w:rPr>
                <w:rFonts w:ascii="Times New Roman" w:hAnsi="Times New Roman" w:cs="Times New Roman"/>
                <w:lang w:val="lv-LV"/>
              </w:rPr>
              <w:t>Projekta ilgums</w:t>
            </w:r>
          </w:p>
        </w:tc>
        <w:tc>
          <w:tcPr>
            <w:tcW w:w="7122" w:type="dxa"/>
          </w:tcPr>
          <w:p w:rsidR="00FA692B" w:rsidRPr="00BE3F96" w:rsidRDefault="00FA692B" w:rsidP="0089115E">
            <w:pPr>
              <w:pStyle w:val="NoSpacing"/>
              <w:jc w:val="both"/>
              <w:rPr>
                <w:rFonts w:ascii="Times New Roman" w:hAnsi="Times New Roman" w:cs="Times New Roman"/>
                <w:b/>
                <w:lang w:val="lv-LV"/>
              </w:rPr>
            </w:pPr>
            <w:r w:rsidRPr="00BE3F96">
              <w:rPr>
                <w:rFonts w:ascii="Times New Roman" w:hAnsi="Times New Roman" w:cs="Times New Roman"/>
                <w:b/>
                <w:lang w:val="lv-LV"/>
              </w:rPr>
              <w:t>P</w:t>
            </w:r>
            <w:r>
              <w:rPr>
                <w:rFonts w:ascii="Times New Roman" w:hAnsi="Times New Roman" w:cs="Times New Roman"/>
                <w:b/>
                <w:lang w:val="lv-LV"/>
              </w:rPr>
              <w:t>rojekta īstenošanas p</w:t>
            </w:r>
            <w:r w:rsidRPr="00BE3F96">
              <w:rPr>
                <w:rFonts w:ascii="Times New Roman" w:hAnsi="Times New Roman" w:cs="Times New Roman"/>
                <w:b/>
                <w:lang w:val="lv-LV"/>
              </w:rPr>
              <w:t>aredzēti termiņi Daugavpils pašvaldībā:</w:t>
            </w:r>
          </w:p>
          <w:p w:rsidR="00FA692B" w:rsidRPr="00A42CF3" w:rsidRDefault="00FA692B" w:rsidP="0089115E">
            <w:pPr>
              <w:pStyle w:val="NoSpacing"/>
              <w:jc w:val="both"/>
              <w:rPr>
                <w:rFonts w:ascii="Times New Roman" w:hAnsi="Times New Roman" w:cs="Times New Roman"/>
                <w:lang w:val="lv-LV"/>
              </w:rPr>
            </w:pPr>
            <w:r w:rsidRPr="00BE3F96">
              <w:rPr>
                <w:rFonts w:ascii="Times New Roman" w:hAnsi="Times New Roman" w:cs="Times New Roman"/>
                <w:b/>
                <w:lang w:val="lv-LV"/>
              </w:rPr>
              <w:t>2015.gada oktobris – 2018.gada decembris</w:t>
            </w:r>
          </w:p>
        </w:tc>
      </w:tr>
      <w:tr w:rsidR="00FA692B" w:rsidRPr="007159CC" w:rsidTr="0089115E">
        <w:tc>
          <w:tcPr>
            <w:tcW w:w="2085" w:type="dxa"/>
          </w:tcPr>
          <w:p w:rsidR="00FA692B" w:rsidRPr="00A42CF3" w:rsidRDefault="00FA692B" w:rsidP="0089115E">
            <w:pPr>
              <w:pStyle w:val="NoSpacing"/>
              <w:rPr>
                <w:rFonts w:ascii="Times New Roman" w:hAnsi="Times New Roman" w:cs="Times New Roman"/>
                <w:lang w:val="lv-LV"/>
              </w:rPr>
            </w:pPr>
            <w:r w:rsidRPr="00A42CF3">
              <w:rPr>
                <w:rFonts w:ascii="Times New Roman" w:hAnsi="Times New Roman" w:cs="Times New Roman"/>
                <w:lang w:val="lv-LV"/>
              </w:rPr>
              <w:t>Projekta aktivitātes</w:t>
            </w:r>
          </w:p>
          <w:p w:rsidR="00FA692B" w:rsidRPr="00A42CF3" w:rsidRDefault="00FA692B" w:rsidP="0089115E">
            <w:pPr>
              <w:pStyle w:val="NoSpacing"/>
              <w:rPr>
                <w:rFonts w:ascii="Times New Roman" w:hAnsi="Times New Roman" w:cs="Times New Roman"/>
                <w:lang w:val="lv-LV"/>
              </w:rPr>
            </w:pPr>
            <w:r w:rsidRPr="00A42CF3">
              <w:rPr>
                <w:rFonts w:ascii="Times New Roman" w:hAnsi="Times New Roman" w:cs="Times New Roman"/>
                <w:lang w:val="lv-LV"/>
              </w:rPr>
              <w:t xml:space="preserve">(īsteno </w:t>
            </w:r>
            <w:r>
              <w:rPr>
                <w:rFonts w:ascii="Times New Roman" w:hAnsi="Times New Roman" w:cs="Times New Roman"/>
                <w:lang w:val="lv-LV"/>
              </w:rPr>
              <w:t>pašvaldība</w:t>
            </w:r>
            <w:r w:rsidRPr="00A42CF3">
              <w:rPr>
                <w:rFonts w:ascii="Times New Roman" w:hAnsi="Times New Roman" w:cs="Times New Roman"/>
                <w:lang w:val="lv-LV"/>
              </w:rPr>
              <w:t>)</w:t>
            </w:r>
          </w:p>
        </w:tc>
        <w:tc>
          <w:tcPr>
            <w:tcW w:w="7122" w:type="dxa"/>
          </w:tcPr>
          <w:p w:rsidR="0089115E" w:rsidRDefault="00FA692B" w:rsidP="0089115E">
            <w:pPr>
              <w:pStyle w:val="NoSpacing"/>
              <w:jc w:val="both"/>
              <w:rPr>
                <w:rFonts w:ascii="Times New Roman" w:hAnsi="Times New Roman" w:cs="Times New Roman"/>
                <w:lang w:val="lv-LV"/>
              </w:rPr>
            </w:pPr>
            <w:r w:rsidRPr="00A42CF3">
              <w:rPr>
                <w:rFonts w:ascii="Times New Roman" w:hAnsi="Times New Roman" w:cs="Times New Roman"/>
                <w:lang w:val="lv-LV"/>
              </w:rPr>
              <w:t>1. mērķa grupas jauniešu sasniegšanas un uzrunāšanas aktivitātes, kā arī informēšanas pasākumus, iesaistot pašvaldības stratēģiskos partnerus;</w:t>
            </w:r>
            <w:r w:rsidRPr="00A42CF3">
              <w:rPr>
                <w:rFonts w:ascii="Times New Roman" w:hAnsi="Times New Roman" w:cs="Times New Roman"/>
                <w:lang w:val="lv-LV"/>
              </w:rPr>
              <w:br/>
              <w:t>2. mērķa grupas jauniešu profilēšanu un individuālo pasākumu programmu izstrādi;</w:t>
            </w:r>
          </w:p>
          <w:p w:rsidR="00FA692B" w:rsidRPr="00A42CF3" w:rsidRDefault="00FA692B" w:rsidP="0089115E">
            <w:pPr>
              <w:pStyle w:val="NoSpacing"/>
              <w:jc w:val="both"/>
              <w:rPr>
                <w:rFonts w:ascii="Times New Roman" w:hAnsi="Times New Roman" w:cs="Times New Roman"/>
                <w:lang w:val="lv-LV"/>
              </w:rPr>
            </w:pPr>
            <w:r w:rsidRPr="00A42CF3">
              <w:rPr>
                <w:rFonts w:ascii="Times New Roman" w:hAnsi="Times New Roman" w:cs="Times New Roman"/>
                <w:lang w:val="lv-LV"/>
              </w:rPr>
              <w:br/>
            </w:r>
            <w:r w:rsidRPr="00A42CF3">
              <w:rPr>
                <w:rFonts w:ascii="Times New Roman" w:hAnsi="Times New Roman" w:cs="Times New Roman"/>
                <w:lang w:val="lv-LV"/>
              </w:rPr>
              <w:lastRenderedPageBreak/>
              <w:t>3. mērķa grupas jauniešu motivēšanu, aktivizēšanu un atbalsta sniegšanu saskaņā ar mērķa grupas jaunieša individuālo pasākumu programmu, kas izstrādāta, balstoties uz profilēšanas rezultātiem, lai sekmētu šo jauniešu iesaisti izglītībā, tai skaitā aroda apguvē pie amata meistara, NVA īstenotajos pasākumos Jauniešu garantijas ietvaros, nevalstisko organizāciju vai jauniešu centru darbībā.</w:t>
            </w:r>
          </w:p>
        </w:tc>
      </w:tr>
    </w:tbl>
    <w:p w:rsidR="00D716DD" w:rsidRDefault="00D716DD">
      <w:pPr>
        <w:rPr>
          <w:lang w:val="lv-LV"/>
        </w:rPr>
      </w:pPr>
    </w:p>
    <w:p w:rsidR="0089115E" w:rsidRPr="0089115E" w:rsidRDefault="0089115E">
      <w:pPr>
        <w:rPr>
          <w:rFonts w:ascii="Times New Roman" w:hAnsi="Times New Roman" w:cs="Times New Roman"/>
          <w:sz w:val="24"/>
          <w:szCs w:val="24"/>
          <w:lang w:val="lv-LV"/>
        </w:rPr>
      </w:pPr>
      <w:r w:rsidRPr="0089115E">
        <w:rPr>
          <w:rFonts w:ascii="Times New Roman" w:hAnsi="Times New Roman" w:cs="Times New Roman"/>
          <w:sz w:val="24"/>
          <w:szCs w:val="24"/>
          <w:lang w:val="lv-LV"/>
        </w:rPr>
        <w:t>Domes priekšsēdētājs</w:t>
      </w:r>
      <w:r w:rsidRPr="0089115E">
        <w:rPr>
          <w:rFonts w:ascii="Times New Roman" w:hAnsi="Times New Roman" w:cs="Times New Roman"/>
          <w:sz w:val="24"/>
          <w:szCs w:val="24"/>
          <w:lang w:val="lv-LV"/>
        </w:rPr>
        <w:tab/>
      </w:r>
      <w:r w:rsidRPr="0089115E">
        <w:rPr>
          <w:rFonts w:ascii="Times New Roman" w:hAnsi="Times New Roman" w:cs="Times New Roman"/>
          <w:sz w:val="24"/>
          <w:szCs w:val="24"/>
          <w:lang w:val="lv-LV"/>
        </w:rPr>
        <w:tab/>
      </w:r>
      <w:bookmarkStart w:id="0" w:name="_GoBack"/>
      <w:r w:rsidR="007159CC">
        <w:rPr>
          <w:rFonts w:ascii="Times New Roman" w:eastAsia="Times New Roman" w:hAnsi="Times New Roman"/>
          <w:i/>
          <w:sz w:val="24"/>
          <w:szCs w:val="24"/>
        </w:rPr>
        <w:t>(</w:t>
      </w:r>
      <w:bookmarkEnd w:id="0"/>
      <w:r w:rsidR="007159CC">
        <w:rPr>
          <w:rFonts w:ascii="Times New Roman" w:eastAsia="Times New Roman" w:hAnsi="Times New Roman"/>
          <w:i/>
          <w:sz w:val="24"/>
          <w:szCs w:val="24"/>
        </w:rPr>
        <w:t xml:space="preserve">personiskais paraksts)             </w:t>
      </w:r>
      <w:r w:rsidR="007159CC">
        <w:rPr>
          <w:rFonts w:ascii="Times New Roman" w:eastAsia="Times New Roman" w:hAnsi="Times New Roman"/>
          <w:i/>
          <w:sz w:val="24"/>
          <w:szCs w:val="24"/>
        </w:rPr>
        <w:tab/>
      </w:r>
      <w:r w:rsidR="007159CC" w:rsidRPr="007159CC">
        <w:rPr>
          <w:rFonts w:ascii="Times New Roman" w:eastAsia="Times New Roman" w:hAnsi="Times New Roman"/>
          <w:sz w:val="24"/>
          <w:szCs w:val="24"/>
        </w:rPr>
        <w:t>J</w:t>
      </w:r>
      <w:r w:rsidRPr="007159CC">
        <w:rPr>
          <w:rFonts w:ascii="Times New Roman" w:hAnsi="Times New Roman" w:cs="Times New Roman"/>
          <w:sz w:val="24"/>
          <w:szCs w:val="24"/>
          <w:lang w:val="lv-LV"/>
        </w:rPr>
        <w:t>.</w:t>
      </w:r>
      <w:r w:rsidRPr="0089115E">
        <w:rPr>
          <w:rFonts w:ascii="Times New Roman" w:hAnsi="Times New Roman" w:cs="Times New Roman"/>
          <w:sz w:val="24"/>
          <w:szCs w:val="24"/>
          <w:lang w:val="lv-LV"/>
        </w:rPr>
        <w:t>Lāčplēsis</w:t>
      </w:r>
    </w:p>
    <w:sectPr w:rsidR="0089115E" w:rsidRPr="0089115E" w:rsidSect="0089115E">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DD" w:rsidRDefault="00D716DD" w:rsidP="00D716DD">
      <w:pPr>
        <w:spacing w:after="0" w:line="240" w:lineRule="auto"/>
      </w:pPr>
      <w:r>
        <w:separator/>
      </w:r>
    </w:p>
  </w:endnote>
  <w:endnote w:type="continuationSeparator" w:id="0">
    <w:p w:rsidR="00D716DD" w:rsidRDefault="00D716DD" w:rsidP="00D7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DD" w:rsidRDefault="00D716DD" w:rsidP="00D716DD">
      <w:pPr>
        <w:spacing w:after="0" w:line="240" w:lineRule="auto"/>
      </w:pPr>
      <w:r>
        <w:separator/>
      </w:r>
    </w:p>
  </w:footnote>
  <w:footnote w:type="continuationSeparator" w:id="0">
    <w:p w:rsidR="00D716DD" w:rsidRDefault="00D716DD" w:rsidP="00D7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44283"/>
      <w:docPartObj>
        <w:docPartGallery w:val="Page Numbers (Top of Page)"/>
        <w:docPartUnique/>
      </w:docPartObj>
    </w:sdtPr>
    <w:sdtEndPr>
      <w:rPr>
        <w:noProof/>
      </w:rPr>
    </w:sdtEndPr>
    <w:sdtContent>
      <w:p w:rsidR="00B51073" w:rsidRDefault="00B51073">
        <w:pPr>
          <w:pStyle w:val="Header"/>
          <w:jc w:val="center"/>
        </w:pPr>
        <w:r>
          <w:fldChar w:fldCharType="begin"/>
        </w:r>
        <w:r>
          <w:instrText xml:space="preserve"> PAGE   \* MERGEFORMAT </w:instrText>
        </w:r>
        <w:r>
          <w:fldChar w:fldCharType="separate"/>
        </w:r>
        <w:r w:rsidR="007159CC">
          <w:rPr>
            <w:noProof/>
          </w:rPr>
          <w:t>2</w:t>
        </w:r>
        <w:r>
          <w:rPr>
            <w:noProof/>
          </w:rPr>
          <w:fldChar w:fldCharType="end"/>
        </w:r>
      </w:p>
    </w:sdtContent>
  </w:sdt>
  <w:p w:rsidR="00B51073" w:rsidRDefault="00B51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B62F1"/>
    <w:multiLevelType w:val="hybridMultilevel"/>
    <w:tmpl w:val="977E673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822B8"/>
    <w:multiLevelType w:val="hybridMultilevel"/>
    <w:tmpl w:val="58FE6F26"/>
    <w:lvl w:ilvl="0" w:tplc="5DD64F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15"/>
    <w:rsid w:val="001B1AE1"/>
    <w:rsid w:val="002370B9"/>
    <w:rsid w:val="0024056C"/>
    <w:rsid w:val="002A2BF9"/>
    <w:rsid w:val="002B1AB4"/>
    <w:rsid w:val="00371B23"/>
    <w:rsid w:val="004011ED"/>
    <w:rsid w:val="00412F72"/>
    <w:rsid w:val="00421D15"/>
    <w:rsid w:val="00454408"/>
    <w:rsid w:val="007159CC"/>
    <w:rsid w:val="00855E5B"/>
    <w:rsid w:val="0089115E"/>
    <w:rsid w:val="00970B61"/>
    <w:rsid w:val="009D7C5D"/>
    <w:rsid w:val="00A42CF3"/>
    <w:rsid w:val="00A44B7F"/>
    <w:rsid w:val="00A46CFD"/>
    <w:rsid w:val="00B51073"/>
    <w:rsid w:val="00BE3F96"/>
    <w:rsid w:val="00D716DD"/>
    <w:rsid w:val="00E05513"/>
    <w:rsid w:val="00E76FCA"/>
    <w:rsid w:val="00ED5047"/>
    <w:rsid w:val="00FA438D"/>
    <w:rsid w:val="00FA692B"/>
    <w:rsid w:val="00FC0817"/>
    <w:rsid w:val="00FF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066EA5E-2159-4366-A829-9422C07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6DD"/>
    <w:pPr>
      <w:spacing w:after="0" w:line="240" w:lineRule="auto"/>
    </w:pPr>
  </w:style>
  <w:style w:type="paragraph" w:styleId="Header">
    <w:name w:val="header"/>
    <w:basedOn w:val="Normal"/>
    <w:link w:val="HeaderChar"/>
    <w:uiPriority w:val="99"/>
    <w:unhideWhenUsed/>
    <w:rsid w:val="00D7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DD"/>
  </w:style>
  <w:style w:type="paragraph" w:styleId="Footer">
    <w:name w:val="footer"/>
    <w:basedOn w:val="Normal"/>
    <w:link w:val="FooterChar"/>
    <w:uiPriority w:val="99"/>
    <w:unhideWhenUsed/>
    <w:rsid w:val="00D7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DD"/>
  </w:style>
  <w:style w:type="paragraph" w:styleId="BalloonText">
    <w:name w:val="Balloon Text"/>
    <w:basedOn w:val="Normal"/>
    <w:link w:val="BalloonTextChar"/>
    <w:uiPriority w:val="99"/>
    <w:semiHidden/>
    <w:unhideWhenUsed/>
    <w:rsid w:val="00D7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DD"/>
    <w:rPr>
      <w:rFonts w:ascii="Tahoma" w:hAnsi="Tahoma" w:cs="Tahoma"/>
      <w:sz w:val="16"/>
      <w:szCs w:val="16"/>
    </w:rPr>
  </w:style>
  <w:style w:type="paragraph" w:customStyle="1" w:styleId="Default">
    <w:name w:val="Default"/>
    <w:rsid w:val="00A42C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14920">
      <w:bodyDiv w:val="1"/>
      <w:marLeft w:val="0"/>
      <w:marRight w:val="0"/>
      <w:marTop w:val="0"/>
      <w:marBottom w:val="0"/>
      <w:divBdr>
        <w:top w:val="none" w:sz="0" w:space="0" w:color="auto"/>
        <w:left w:val="none" w:sz="0" w:space="0" w:color="auto"/>
        <w:bottom w:val="none" w:sz="0" w:space="0" w:color="auto"/>
        <w:right w:val="none" w:sz="0" w:space="0" w:color="auto"/>
      </w:divBdr>
    </w:div>
    <w:div w:id="1876382354">
      <w:bodyDiv w:val="1"/>
      <w:marLeft w:val="0"/>
      <w:marRight w:val="0"/>
      <w:marTop w:val="0"/>
      <w:marBottom w:val="0"/>
      <w:divBdr>
        <w:top w:val="none" w:sz="0" w:space="0" w:color="auto"/>
        <w:left w:val="none" w:sz="0" w:space="0" w:color="auto"/>
        <w:bottom w:val="none" w:sz="0" w:space="0" w:color="auto"/>
        <w:right w:val="none" w:sz="0" w:space="0" w:color="auto"/>
      </w:divBdr>
    </w:div>
    <w:div w:id="19405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8EE9-8AE9-466D-B7D0-FB5F13E8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1898</Words>
  <Characters>1083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Teodors Bikovskis</dc:creator>
  <cp:lastModifiedBy>Ina Skipare</cp:lastModifiedBy>
  <cp:revision>8</cp:revision>
  <cp:lastPrinted>2015-09-09T12:03:00Z</cp:lastPrinted>
  <dcterms:created xsi:type="dcterms:W3CDTF">2015-09-09T13:02:00Z</dcterms:created>
  <dcterms:modified xsi:type="dcterms:W3CDTF">2015-09-28T08:07:00Z</dcterms:modified>
</cp:coreProperties>
</file>