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Pr="00CF1BEC" w:rsidRDefault="00763752" w:rsidP="0076375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3772AE">
        <w:rPr>
          <w:rFonts w:eastAsia="Times New Roman"/>
          <w:lang w:eastAsia="ar-SA"/>
        </w:rPr>
        <w:t xml:space="preserve"> Kultūras pārvaldes vadītāja</w:t>
      </w:r>
      <w:r w:rsidRPr="00CF1BEC">
        <w:rPr>
          <w:rFonts w:eastAsia="Times New Roman"/>
          <w:lang w:eastAsia="ar-SA"/>
        </w:rPr>
        <w:br/>
      </w:r>
    </w:p>
    <w:p w:rsidR="00763752" w:rsidRPr="00CF1BEC" w:rsidRDefault="00763752" w:rsidP="00763752">
      <w:pPr>
        <w:suppressAutoHyphens/>
        <w:jc w:val="right"/>
        <w:rPr>
          <w:rFonts w:eastAsia="Times New Roman"/>
          <w:lang w:eastAsia="ar-SA"/>
        </w:rPr>
      </w:pPr>
      <w:r w:rsidRPr="00CF1BEC">
        <w:rPr>
          <w:rFonts w:eastAsia="Times New Roman"/>
          <w:lang w:eastAsia="ar-SA"/>
        </w:rPr>
        <w:t xml:space="preserve">___________________ </w:t>
      </w:r>
      <w:r w:rsidR="003772AE">
        <w:rPr>
          <w:rFonts w:eastAsia="Times New Roman"/>
          <w:lang w:eastAsia="ar-SA"/>
        </w:rPr>
        <w:t>E.Kleščinska</w:t>
      </w:r>
      <w:r w:rsidRPr="00CF1BEC">
        <w:rPr>
          <w:rFonts w:eastAsia="Times New Roman"/>
          <w:lang w:eastAsia="ar-SA"/>
        </w:rPr>
        <w:t xml:space="preserve"> </w:t>
      </w:r>
    </w:p>
    <w:p w:rsidR="00763752" w:rsidRPr="00CF1BEC" w:rsidRDefault="00763752" w:rsidP="00763752">
      <w:pPr>
        <w:suppressAutoHyphens/>
        <w:jc w:val="right"/>
        <w:rPr>
          <w:rFonts w:eastAsia="Times New Roman"/>
          <w:lang w:eastAsia="ar-SA"/>
        </w:rPr>
      </w:pPr>
    </w:p>
    <w:p w:rsidR="00763752" w:rsidRPr="00CF1BEC" w:rsidRDefault="00763752" w:rsidP="00763752">
      <w:pPr>
        <w:suppressAutoHyphens/>
        <w:jc w:val="right"/>
        <w:rPr>
          <w:rFonts w:eastAsia="Times New Roman"/>
          <w:bCs/>
          <w:lang w:eastAsia="ar-SA"/>
        </w:rPr>
      </w:pPr>
      <w:r w:rsidRPr="00CF1BEC">
        <w:rPr>
          <w:rFonts w:eastAsia="Times New Roman"/>
          <w:bCs/>
          <w:lang w:eastAsia="ar-SA"/>
        </w:rPr>
        <w:t xml:space="preserve">Daugavpilī, </w:t>
      </w:r>
      <w:r w:rsidR="003D7F65">
        <w:rPr>
          <w:rFonts w:eastAsia="Times New Roman"/>
          <w:bCs/>
          <w:lang w:eastAsia="ar-SA"/>
        </w:rPr>
        <w:t>2017.gada 7</w:t>
      </w:r>
      <w:r w:rsidR="00650E36">
        <w:rPr>
          <w:rFonts w:eastAsia="Times New Roman"/>
          <w:bCs/>
          <w:lang w:eastAsia="ar-SA"/>
        </w:rPr>
        <w:t>.septembrī</w:t>
      </w:r>
    </w:p>
    <w:p w:rsidR="00763752" w:rsidRPr="00CF1BEC" w:rsidRDefault="00763752" w:rsidP="00763752">
      <w:pPr>
        <w:suppressAutoHyphens/>
        <w:jc w:val="right"/>
        <w:rPr>
          <w:rFonts w:eastAsia="Times New Roman"/>
          <w:bCs/>
          <w:caps/>
          <w:lang w:eastAsia="ar-SA"/>
        </w:rPr>
      </w:pP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763752" w:rsidP="00763752">
      <w:pPr>
        <w:suppressAutoHyphens/>
        <w:rPr>
          <w:rFonts w:eastAsia="Times New Roman"/>
          <w:lang w:eastAsia="en-US"/>
        </w:rPr>
      </w:pPr>
    </w:p>
    <w:p w:rsidR="00763752" w:rsidRDefault="00763752" w:rsidP="00763752">
      <w:pPr>
        <w:suppressAutoHyphens/>
        <w:jc w:val="center"/>
        <w:rPr>
          <w:rFonts w:eastAsia="Times New Roman"/>
          <w:b/>
          <w:bCs/>
          <w:lang w:eastAsia="en-US"/>
        </w:rPr>
      </w:pPr>
      <w:r w:rsidRPr="00CF1BEC">
        <w:rPr>
          <w:rFonts w:eastAsia="Times New Roman"/>
          <w:b/>
          <w:bCs/>
          <w:lang w:eastAsia="en-US"/>
        </w:rPr>
        <w:t>„</w:t>
      </w:r>
      <w:r w:rsidR="00650E36">
        <w:rPr>
          <w:rFonts w:eastAsia="Times New Roman"/>
          <w:b/>
          <w:bCs/>
          <w:lang w:eastAsia="en-US"/>
        </w:rPr>
        <w:t xml:space="preserve">Kultūras pārvaldes rīkoto pasākumu </w:t>
      </w:r>
      <w:r w:rsidR="0072003F">
        <w:rPr>
          <w:rFonts w:eastAsia="Times New Roman"/>
          <w:b/>
          <w:bCs/>
          <w:lang w:eastAsia="en-US"/>
        </w:rPr>
        <w:t>tehniskais nodroš</w:t>
      </w:r>
      <w:r w:rsidR="00650E36">
        <w:rPr>
          <w:rFonts w:eastAsia="Times New Roman"/>
          <w:b/>
          <w:bCs/>
          <w:lang w:eastAsia="en-US"/>
        </w:rPr>
        <w:t>inājums</w:t>
      </w:r>
      <w:r w:rsidRPr="00CF1BEC">
        <w:rPr>
          <w:rFonts w:eastAsia="Times New Roman"/>
          <w:b/>
          <w:bCs/>
          <w:lang w:eastAsia="en-US"/>
        </w:rPr>
        <w:t>”</w:t>
      </w:r>
    </w:p>
    <w:p w:rsidR="003772AE" w:rsidRPr="00CF1BEC" w:rsidRDefault="003772AE" w:rsidP="00763752">
      <w:pPr>
        <w:suppressAutoHyphens/>
        <w:jc w:val="center"/>
        <w:rPr>
          <w:rFonts w:eastAsia="Times New Roman"/>
          <w:b/>
          <w:bCs/>
          <w:lang w:eastAsia="en-US"/>
        </w:rPr>
      </w:pPr>
    </w:p>
    <w:p w:rsidR="00763752" w:rsidRPr="00CF1BEC" w:rsidRDefault="00763752" w:rsidP="00AE0BBE">
      <w:pPr>
        <w:keepNext/>
        <w:numPr>
          <w:ilvl w:val="0"/>
          <w:numId w:val="1"/>
        </w:numPr>
        <w:tabs>
          <w:tab w:val="num" w:pos="284"/>
        </w:tabs>
        <w:suppressAutoHyphens/>
        <w:spacing w:after="200" w:line="276" w:lineRule="auto"/>
        <w:ind w:left="0" w:firstLine="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jc w:val="both"/>
              <w:rPr>
                <w:rFonts w:eastAsia="Times New Roman"/>
                <w:bCs/>
                <w:lang w:eastAsia="en-US"/>
              </w:rPr>
            </w:pPr>
            <w:r w:rsidRPr="00CF1BEC">
              <w:rPr>
                <w:rFonts w:eastAsia="Times New Roman"/>
                <w:bCs/>
                <w:lang w:eastAsia="en-US"/>
              </w:rPr>
              <w:t>Kultūras pārvalde</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rPr>
                <w:rFonts w:eastAsia="Times New Roman"/>
                <w:lang w:eastAsia="en-US"/>
              </w:rPr>
            </w:pPr>
            <w:r w:rsidRPr="00CF1BEC">
              <w:rPr>
                <w:rFonts w:eastAsia="Times New Roman"/>
                <w:lang w:eastAsia="en-US"/>
              </w:rPr>
              <w:t>Krišjāņa Valdemāra iela 13,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suppressAutoHyphens/>
              <w:rPr>
                <w:rFonts w:eastAsia="Times New Roman"/>
                <w:lang w:eastAsia="en-US"/>
              </w:rPr>
            </w:pPr>
            <w:r w:rsidRPr="00CF1BEC">
              <w:rPr>
                <w:rFonts w:eastAsia="Times New Roman"/>
                <w:bCs/>
                <w:lang w:eastAsia="en-US"/>
              </w:rPr>
              <w:t>90001206849</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AE0BBE">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Pr="00CF1BEC" w:rsidRDefault="00763752" w:rsidP="00AE0BBE">
            <w:pPr>
              <w:suppressAutoHyphens/>
              <w:jc w:val="both"/>
              <w:rPr>
                <w:rFonts w:eastAsia="Times New Roman"/>
                <w:lang w:eastAsia="en-US"/>
              </w:rPr>
            </w:pPr>
            <w:r w:rsidRPr="00CF1BEC">
              <w:rPr>
                <w:rFonts w:eastAsia="Times New Roman"/>
                <w:lang w:eastAsia="en-US"/>
              </w:rPr>
              <w:t xml:space="preserve">Juriskonsulte Mārīte Jukša, tālr. 65476797, e-pasts </w:t>
            </w:r>
            <w:hyperlink r:id="rId8" w:history="1">
              <w:r w:rsidR="0072003F" w:rsidRPr="00004258">
                <w:rPr>
                  <w:rStyle w:val="Hyperlink"/>
                  <w:rFonts w:eastAsia="Times New Roman"/>
                  <w:lang w:eastAsia="en-US"/>
                </w:rPr>
                <w:t>Marite.juksa@daugavpils</w:t>
              </w:r>
            </w:hyperlink>
            <w:r w:rsidRPr="00CF1BEC">
              <w:rPr>
                <w:rFonts w:eastAsia="Times New Roman"/>
                <w:lang w:eastAsia="en-US"/>
              </w:rPr>
              <w:t>.lv</w:t>
            </w:r>
          </w:p>
        </w:tc>
      </w:tr>
    </w:tbl>
    <w:p w:rsidR="00763752" w:rsidRPr="00CF1BEC" w:rsidRDefault="00763752" w:rsidP="00AE0BBE">
      <w:pPr>
        <w:suppressAutoHyphens/>
        <w:spacing w:after="120"/>
        <w:jc w:val="both"/>
        <w:rPr>
          <w:rFonts w:eastAsia="Times New Roman"/>
          <w:bCs/>
          <w:lang w:eastAsia="en-US"/>
        </w:rPr>
      </w:pPr>
    </w:p>
    <w:p w:rsidR="00763752" w:rsidRPr="00CF1BEC" w:rsidRDefault="00763752" w:rsidP="00AE0BBE">
      <w:pPr>
        <w:suppressAutoHyphens/>
        <w:spacing w:after="120"/>
        <w:jc w:val="both"/>
        <w:rPr>
          <w:rFonts w:eastAsia="Times New Roman"/>
          <w:bCs/>
          <w:lang w:eastAsia="en-US"/>
        </w:rPr>
      </w:pPr>
    </w:p>
    <w:p w:rsidR="00650E36" w:rsidRDefault="00AE0BBE" w:rsidP="00AE0BBE">
      <w:pPr>
        <w:numPr>
          <w:ilvl w:val="0"/>
          <w:numId w:val="1"/>
        </w:numPr>
        <w:tabs>
          <w:tab w:val="num" w:pos="284"/>
        </w:tabs>
        <w:spacing w:after="120" w:line="276" w:lineRule="auto"/>
        <w:ind w:left="0" w:firstLine="0"/>
        <w:jc w:val="both"/>
        <w:rPr>
          <w:rFonts w:eastAsia="Times New Roman"/>
          <w:b/>
          <w:bCs/>
          <w:lang w:eastAsia="en-US"/>
        </w:rPr>
      </w:pPr>
      <w:r w:rsidRPr="00650E36">
        <w:rPr>
          <w:rFonts w:eastAsia="Times New Roman"/>
          <w:b/>
          <w:bCs/>
          <w:lang w:eastAsia="en-US"/>
        </w:rPr>
        <w:t xml:space="preserve">Iepirkuma priekšmets: </w:t>
      </w:r>
      <w:r w:rsidR="00650E36">
        <w:rPr>
          <w:rFonts w:eastAsia="Times New Roman"/>
          <w:b/>
          <w:bCs/>
          <w:lang w:eastAsia="en-US"/>
        </w:rPr>
        <w:t>pasākumu tehniskais nodrošinājums</w:t>
      </w:r>
    </w:p>
    <w:p w:rsidR="00763752" w:rsidRPr="00650E36" w:rsidRDefault="00763752" w:rsidP="00AE0BBE">
      <w:pPr>
        <w:numPr>
          <w:ilvl w:val="0"/>
          <w:numId w:val="1"/>
        </w:numPr>
        <w:tabs>
          <w:tab w:val="num" w:pos="284"/>
        </w:tabs>
        <w:spacing w:after="120" w:line="276" w:lineRule="auto"/>
        <w:ind w:left="0" w:firstLine="0"/>
        <w:jc w:val="both"/>
        <w:rPr>
          <w:rFonts w:eastAsia="Times New Roman"/>
          <w:b/>
          <w:bCs/>
          <w:lang w:eastAsia="en-US"/>
        </w:rPr>
      </w:pPr>
      <w:r w:rsidRPr="00650E36">
        <w:rPr>
          <w:rFonts w:eastAsia="Times New Roman"/>
        </w:rPr>
        <w:t xml:space="preserve">Precīzs pakalpojuma apraksts ir noteiks </w:t>
      </w:r>
      <w:r w:rsidRPr="00650E36">
        <w:rPr>
          <w:rFonts w:eastAsia="Times New Roman"/>
          <w:b/>
        </w:rPr>
        <w:t>Tehniskajā specifikācijā (pielikums Nr.1)</w:t>
      </w:r>
      <w:r w:rsidRPr="00650E36">
        <w:rPr>
          <w:rFonts w:eastAsia="Times New Roman"/>
          <w:bCs/>
          <w:lang w:eastAsia="en-US"/>
        </w:rPr>
        <w:t xml:space="preserve">. </w:t>
      </w:r>
    </w:p>
    <w:p w:rsidR="00AE0BBE" w:rsidRDefault="00763752" w:rsidP="00AE0BBE">
      <w:pPr>
        <w:numPr>
          <w:ilvl w:val="0"/>
          <w:numId w:val="1"/>
        </w:numPr>
        <w:tabs>
          <w:tab w:val="num" w:pos="284"/>
        </w:tabs>
        <w:spacing w:after="120" w:line="276" w:lineRule="auto"/>
        <w:ind w:left="0" w:firstLine="0"/>
        <w:jc w:val="both"/>
        <w:rPr>
          <w:rFonts w:eastAsia="Times New Roman"/>
          <w:bCs/>
          <w:lang w:eastAsia="en-US"/>
        </w:rPr>
      </w:pPr>
      <w:r w:rsidRPr="00CF1BEC">
        <w:rPr>
          <w:rFonts w:eastAsia="Times New Roman"/>
          <w:b/>
          <w:lang w:eastAsia="en-US"/>
        </w:rPr>
        <w:t>Pretendentu iesniedzamie dokumenti:</w:t>
      </w:r>
      <w:r w:rsidRPr="00CF1BEC">
        <w:rPr>
          <w:rFonts w:eastAsia="Times New Roman"/>
          <w:bCs/>
          <w:lang w:eastAsia="en-US"/>
        </w:rPr>
        <w:t xml:space="preserve"> </w:t>
      </w:r>
    </w:p>
    <w:p w:rsidR="00AE0BBE" w:rsidRDefault="00763752" w:rsidP="00AE0BBE">
      <w:pPr>
        <w:pStyle w:val="ListParagraph"/>
        <w:numPr>
          <w:ilvl w:val="0"/>
          <w:numId w:val="8"/>
        </w:numPr>
        <w:spacing w:after="120" w:line="276" w:lineRule="auto"/>
        <w:ind w:left="0" w:firstLine="0"/>
        <w:jc w:val="both"/>
        <w:rPr>
          <w:rFonts w:eastAsia="Times New Roman"/>
          <w:bCs/>
          <w:lang w:eastAsia="en-US"/>
        </w:rPr>
      </w:pPr>
      <w:r w:rsidRPr="00AE0BBE">
        <w:rPr>
          <w:rFonts w:eastAsia="Times New Roman"/>
          <w:bCs/>
          <w:lang w:eastAsia="en-US"/>
        </w:rPr>
        <w:t>Finanšu – teh</w:t>
      </w:r>
      <w:r w:rsidR="00F84C5E" w:rsidRPr="00AE0BBE">
        <w:rPr>
          <w:rFonts w:eastAsia="Times New Roman"/>
          <w:bCs/>
          <w:lang w:eastAsia="en-US"/>
        </w:rPr>
        <w:t xml:space="preserve">niskais piedāvājums </w:t>
      </w:r>
      <w:r w:rsidR="00603DAD">
        <w:rPr>
          <w:rFonts w:eastAsia="Times New Roman"/>
          <w:bCs/>
          <w:lang w:eastAsia="en-US"/>
        </w:rPr>
        <w:t>(Pielikums nr. 2)</w:t>
      </w:r>
    </w:p>
    <w:p w:rsidR="00AE0BBE" w:rsidRPr="00FD1E83" w:rsidRDefault="00763752"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AE0BBE">
        <w:rPr>
          <w:rFonts w:eastAsia="Times New Roman"/>
          <w:b/>
          <w:bCs/>
          <w:lang w:eastAsia="en-US"/>
        </w:rPr>
        <w:t>P</w:t>
      </w:r>
      <w:r w:rsidR="00650E36">
        <w:rPr>
          <w:rFonts w:eastAsia="Times New Roman"/>
          <w:b/>
          <w:bCs/>
          <w:lang w:eastAsia="en-US"/>
        </w:rPr>
        <w:t>iedāvājums iesniedzams līdz 2017</w:t>
      </w:r>
      <w:r w:rsidRPr="00AE0BBE">
        <w:rPr>
          <w:rFonts w:eastAsia="Times New Roman"/>
          <w:b/>
          <w:bCs/>
          <w:lang w:eastAsia="en-US"/>
        </w:rPr>
        <w:t xml:space="preserve">.gada </w:t>
      </w:r>
      <w:r w:rsidR="00650E36">
        <w:rPr>
          <w:rFonts w:eastAsia="Times New Roman"/>
          <w:b/>
          <w:bCs/>
          <w:lang w:eastAsia="en-US"/>
        </w:rPr>
        <w:t>1</w:t>
      </w:r>
      <w:r w:rsidR="007C562C">
        <w:rPr>
          <w:rFonts w:eastAsia="Times New Roman"/>
          <w:b/>
          <w:bCs/>
          <w:lang w:eastAsia="en-US"/>
        </w:rPr>
        <w:t>1</w:t>
      </w:r>
      <w:r w:rsidR="00650E36">
        <w:rPr>
          <w:rFonts w:eastAsia="Times New Roman"/>
          <w:b/>
          <w:bCs/>
          <w:lang w:eastAsia="en-US"/>
        </w:rPr>
        <w:t>.septembra</w:t>
      </w:r>
      <w:r w:rsidRPr="00336348">
        <w:rPr>
          <w:rFonts w:eastAsia="Times New Roman"/>
          <w:b/>
          <w:bCs/>
          <w:lang w:eastAsia="en-US"/>
        </w:rPr>
        <w:t>, plkst.</w:t>
      </w:r>
      <w:r w:rsidR="007C562C">
        <w:rPr>
          <w:rFonts w:eastAsia="Times New Roman"/>
          <w:b/>
          <w:bCs/>
          <w:lang w:eastAsia="en-US"/>
        </w:rPr>
        <w:t>16</w:t>
      </w:r>
      <w:r w:rsidR="00D60CEB">
        <w:rPr>
          <w:rFonts w:eastAsia="Times New Roman"/>
          <w:b/>
          <w:bCs/>
          <w:lang w:eastAsia="en-US"/>
        </w:rPr>
        <w:t>.</w:t>
      </w:r>
      <w:r w:rsidRPr="00336348">
        <w:rPr>
          <w:rFonts w:eastAsia="Times New Roman"/>
          <w:b/>
          <w:bCs/>
          <w:lang w:eastAsia="en-US"/>
        </w:rPr>
        <w:t>00</w:t>
      </w:r>
      <w:r w:rsidRPr="00AE0BBE">
        <w:rPr>
          <w:rFonts w:eastAsia="Times New Roman"/>
          <w:b/>
          <w:bCs/>
          <w:color w:val="FF0000"/>
          <w:lang w:eastAsia="en-US"/>
        </w:rPr>
        <w:t xml:space="preserve"> </w:t>
      </w:r>
      <w:r w:rsidRPr="00AE0BBE">
        <w:rPr>
          <w:rFonts w:eastAsia="Times New Roman"/>
          <w:b/>
          <w:bCs/>
          <w:lang w:eastAsia="en-US"/>
        </w:rPr>
        <w:t xml:space="preserve">uz e-pastu: </w:t>
      </w:r>
      <w:hyperlink r:id="rId9" w:history="1">
        <w:r w:rsidRPr="00AE0BBE">
          <w:rPr>
            <w:rStyle w:val="Hyperlink"/>
            <w:rFonts w:eastAsia="Times New Roman"/>
            <w:b/>
            <w:bCs/>
            <w:lang w:eastAsia="en-US"/>
          </w:rPr>
          <w:t>Marite.juksa@daugavpils.lv</w:t>
        </w:r>
      </w:hyperlink>
      <w:r w:rsidRPr="00AE0BBE">
        <w:rPr>
          <w:rFonts w:eastAsia="Times New Roman"/>
          <w:b/>
          <w:bCs/>
          <w:lang w:eastAsia="en-US"/>
        </w:rPr>
        <w:t>.</w:t>
      </w:r>
    </w:p>
    <w:p w:rsidR="00FD1E83" w:rsidRPr="00FD1E83" w:rsidRDefault="00FD1E83"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FD1E83">
        <w:rPr>
          <w:rFonts w:eastAsia="Times New Roman"/>
          <w:bCs/>
          <w:lang w:eastAsia="en-US"/>
        </w:rPr>
        <w:t>Pasūtītājs izvēlas piedāvājumu</w:t>
      </w:r>
      <w:r w:rsidR="00BC698E">
        <w:rPr>
          <w:rFonts w:eastAsia="Times New Roman"/>
          <w:bCs/>
          <w:lang w:eastAsia="en-US"/>
        </w:rPr>
        <w:t xml:space="preserve">, kas atbilst tehniskajā specifikācijā izvirzītajām prasībām  </w:t>
      </w:r>
      <w:r w:rsidR="00055E50">
        <w:rPr>
          <w:rFonts w:eastAsia="Times New Roman"/>
          <w:bCs/>
          <w:lang w:eastAsia="en-US"/>
        </w:rPr>
        <w:t xml:space="preserve">un </w:t>
      </w:r>
      <w:r w:rsidR="0070656F">
        <w:rPr>
          <w:rFonts w:eastAsia="Times New Roman"/>
          <w:bCs/>
          <w:lang w:eastAsia="en-US"/>
        </w:rPr>
        <w:t>ir vislētākais</w:t>
      </w:r>
      <w:r w:rsidR="00055E50">
        <w:rPr>
          <w:rFonts w:eastAsia="Times New Roman"/>
          <w:bCs/>
          <w:lang w:eastAsia="en-US"/>
        </w:rPr>
        <w:t xml:space="preserve">. </w:t>
      </w:r>
      <w:r w:rsidR="00BC698E">
        <w:rPr>
          <w:rFonts w:eastAsia="Times New Roman"/>
          <w:bCs/>
          <w:lang w:eastAsia="en-US"/>
        </w:rPr>
        <w:t xml:space="preserve"> </w:t>
      </w:r>
      <w:r>
        <w:rPr>
          <w:rFonts w:eastAsia="Times New Roman"/>
          <w:bCs/>
          <w:lang w:eastAsia="en-US"/>
        </w:rPr>
        <w:t xml:space="preserve"> </w:t>
      </w:r>
    </w:p>
    <w:p w:rsidR="00763752" w:rsidRPr="00AE0BBE" w:rsidRDefault="00763752" w:rsidP="00AE0BBE">
      <w:pPr>
        <w:pStyle w:val="ListParagraph"/>
        <w:numPr>
          <w:ilvl w:val="0"/>
          <w:numId w:val="1"/>
        </w:numPr>
        <w:tabs>
          <w:tab w:val="clear" w:pos="720"/>
        </w:tabs>
        <w:spacing w:after="120" w:line="276" w:lineRule="auto"/>
        <w:ind w:left="0" w:firstLine="0"/>
        <w:jc w:val="both"/>
        <w:rPr>
          <w:rFonts w:eastAsia="Times New Roman"/>
          <w:bCs/>
          <w:lang w:eastAsia="en-US"/>
        </w:rPr>
      </w:pPr>
      <w:r w:rsidRPr="00AE0BBE">
        <w:rPr>
          <w:rFonts w:eastAsia="Times New Roman"/>
          <w:b/>
          <w:bCs/>
          <w:lang w:eastAsia="en-US"/>
        </w:rPr>
        <w:t xml:space="preserve"> Paziņojums par rezultātiem tiks publicēts Kultūras pārvaldes mājas lapā </w:t>
      </w:r>
      <w:hyperlink r:id="rId10" w:history="1">
        <w:r w:rsidR="0072003F" w:rsidRPr="007C562C">
          <w:rPr>
            <w:rStyle w:val="Hyperlink"/>
            <w:rFonts w:eastAsia="Times New Roman"/>
            <w:b/>
            <w:bCs/>
            <w:color w:val="auto"/>
            <w:u w:val="none"/>
            <w:lang w:eastAsia="en-US"/>
          </w:rPr>
          <w:t>www.kultura</w:t>
        </w:r>
      </w:hyperlink>
      <w:r w:rsidRPr="007C562C">
        <w:rPr>
          <w:rFonts w:eastAsia="Times New Roman"/>
          <w:b/>
          <w:bCs/>
          <w:lang w:eastAsia="en-US"/>
        </w:rPr>
        <w:t xml:space="preserve">.daugavpils.lv   </w:t>
      </w:r>
    </w:p>
    <w:p w:rsidR="00763752" w:rsidRPr="00CF1BEC" w:rsidRDefault="00763752" w:rsidP="00763752">
      <w:pPr>
        <w:jc w:val="both"/>
        <w:rPr>
          <w:rFonts w:eastAsia="Times New Roman"/>
          <w:bCs/>
          <w:lang w:eastAsia="en-US"/>
        </w:rPr>
      </w:pPr>
    </w:p>
    <w:p w:rsidR="00763752" w:rsidRPr="00CF1BEC" w:rsidRDefault="00763752" w:rsidP="00763752">
      <w:pPr>
        <w:suppressAutoHyphens/>
        <w:spacing w:after="120"/>
        <w:jc w:val="both"/>
        <w:rPr>
          <w:rFonts w:eastAsia="Times New Roman"/>
          <w:bCs/>
          <w:lang w:eastAsia="en-US"/>
        </w:rPr>
      </w:pPr>
    </w:p>
    <w:p w:rsidR="00763752" w:rsidRPr="00CF1BEC" w:rsidRDefault="00763752" w:rsidP="00763752">
      <w:pPr>
        <w:tabs>
          <w:tab w:val="left" w:pos="206"/>
        </w:tabs>
        <w:autoSpaceDE w:val="0"/>
        <w:autoSpaceDN w:val="0"/>
        <w:adjustRightInd w:val="0"/>
        <w:spacing w:after="120"/>
        <w:ind w:left="-142"/>
        <w:rPr>
          <w:rFonts w:eastAsia="Times New Roman"/>
          <w:bCs/>
          <w:caps/>
          <w:lang w:eastAsia="en-US"/>
        </w:rPr>
      </w:pPr>
      <w:r w:rsidRPr="00CF1BEC">
        <w:rPr>
          <w:rFonts w:eastAsia="Times New Roman"/>
          <w:bCs/>
          <w:caps/>
          <w:lang w:eastAsia="en-US"/>
        </w:rPr>
        <w:t>Pielikumā:</w:t>
      </w:r>
    </w:p>
    <w:p w:rsidR="00763752" w:rsidRDefault="00336348" w:rsidP="00336348">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982464" w:rsidRDefault="00982464" w:rsidP="00336348">
      <w:p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Finanšu – tehniskā piedāvājuma forma.</w:t>
      </w:r>
    </w:p>
    <w:p w:rsidR="00D60CEB" w:rsidRDefault="00D60CEB" w:rsidP="00336348">
      <w:pPr>
        <w:tabs>
          <w:tab w:val="left" w:pos="206"/>
        </w:tabs>
        <w:suppressAutoHyphens/>
        <w:autoSpaceDE w:val="0"/>
        <w:autoSpaceDN w:val="0"/>
        <w:adjustRightInd w:val="0"/>
        <w:spacing w:after="200" w:line="276" w:lineRule="auto"/>
        <w:rPr>
          <w:rFonts w:eastAsia="Times New Roman"/>
          <w:bCs/>
          <w:lang w:eastAsia="en-US"/>
        </w:rPr>
      </w:pPr>
    </w:p>
    <w:p w:rsidR="00D60CEB" w:rsidRPr="00CF1BEC" w:rsidRDefault="00D60CEB" w:rsidP="00336348">
      <w:pPr>
        <w:tabs>
          <w:tab w:val="left" w:pos="206"/>
        </w:tabs>
        <w:suppressAutoHyphens/>
        <w:autoSpaceDE w:val="0"/>
        <w:autoSpaceDN w:val="0"/>
        <w:adjustRightInd w:val="0"/>
        <w:spacing w:after="200" w:line="276" w:lineRule="auto"/>
        <w:rPr>
          <w:rFonts w:eastAsia="Times New Roman"/>
          <w:bCs/>
          <w:lang w:eastAsia="en-US"/>
        </w:rPr>
      </w:pPr>
    </w:p>
    <w:p w:rsidR="00763752" w:rsidRPr="00CF1BEC" w:rsidRDefault="00763752" w:rsidP="00662CF2">
      <w:pPr>
        <w:suppressAutoHyphens/>
        <w:spacing w:after="200" w:line="276" w:lineRule="auto"/>
        <w:rPr>
          <w:rFonts w:eastAsia="Times New Roman"/>
          <w:lang w:eastAsia="ar-SA"/>
        </w:rPr>
      </w:pPr>
    </w:p>
    <w:p w:rsidR="00842871" w:rsidRPr="0072003F" w:rsidRDefault="00650E36" w:rsidP="00842871">
      <w:pPr>
        <w:keepNext/>
        <w:suppressAutoHyphens/>
        <w:jc w:val="right"/>
        <w:outlineLvl w:val="1"/>
        <w:rPr>
          <w:rFonts w:eastAsia="Times New Roman"/>
          <w:b/>
          <w:lang w:eastAsia="ar-SA"/>
        </w:rPr>
      </w:pPr>
      <w:r w:rsidRPr="0072003F">
        <w:rPr>
          <w:rFonts w:eastAsia="Times New Roman"/>
          <w:b/>
          <w:lang w:eastAsia="ar-SA"/>
        </w:rPr>
        <w:lastRenderedPageBreak/>
        <w:t>1</w:t>
      </w:r>
      <w:r w:rsidR="00842871" w:rsidRPr="0072003F">
        <w:rPr>
          <w:rFonts w:eastAsia="Times New Roman"/>
          <w:b/>
          <w:lang w:eastAsia="ar-SA"/>
        </w:rPr>
        <w:t>.Pielikums</w:t>
      </w:r>
    </w:p>
    <w:p w:rsidR="00842871" w:rsidRPr="0072003F" w:rsidRDefault="00842871" w:rsidP="00D60CEB">
      <w:pPr>
        <w:jc w:val="center"/>
        <w:rPr>
          <w:rFonts w:eastAsia="Times New Roman"/>
          <w:b/>
          <w:lang w:eastAsia="ru-RU"/>
        </w:rPr>
      </w:pPr>
    </w:p>
    <w:p w:rsidR="00D60CEB" w:rsidRPr="0072003F" w:rsidRDefault="00D60CEB" w:rsidP="00662CF2">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650E36" w:rsidRDefault="0072003F" w:rsidP="0072003F">
      <w:pPr>
        <w:suppressAutoHyphens/>
        <w:jc w:val="center"/>
        <w:outlineLvl w:val="0"/>
        <w:rPr>
          <w:rFonts w:eastAsia="Times New Roman"/>
          <w:b/>
          <w:bCs/>
          <w:lang w:eastAsia="ar-SA"/>
        </w:rPr>
      </w:pPr>
      <w:r w:rsidRPr="0072003F">
        <w:rPr>
          <w:rFonts w:eastAsia="Times New Roman"/>
          <w:b/>
          <w:bCs/>
          <w:lang w:eastAsia="ar-SA"/>
        </w:rPr>
        <w:t>Tehniskā specifikācija</w:t>
      </w:r>
    </w:p>
    <w:p w:rsidR="0053509B" w:rsidRDefault="0053509B" w:rsidP="0053509B">
      <w:pPr>
        <w:suppressAutoHyphens/>
        <w:outlineLvl w:val="0"/>
        <w:rPr>
          <w:rFonts w:eastAsia="Times New Roman"/>
          <w:b/>
          <w:bCs/>
          <w:lang w:eastAsia="ar-SA"/>
        </w:rPr>
      </w:pPr>
    </w:p>
    <w:p w:rsidR="0053509B" w:rsidRPr="0072003F" w:rsidRDefault="0053509B" w:rsidP="0053509B">
      <w:pPr>
        <w:suppressAutoHyphens/>
        <w:outlineLvl w:val="0"/>
        <w:rPr>
          <w:rFonts w:eastAsia="Times New Roman"/>
          <w:b/>
          <w:bCs/>
          <w:lang w:eastAsia="ar-SA"/>
        </w:rPr>
      </w:pPr>
    </w:p>
    <w:p w:rsidR="0053509B" w:rsidRPr="0053509B" w:rsidRDefault="0053509B" w:rsidP="0053509B">
      <w:pPr>
        <w:suppressAutoHyphens/>
        <w:outlineLvl w:val="0"/>
        <w:rPr>
          <w:rFonts w:eastAsia="Times New Roman"/>
          <w:bCs/>
          <w:lang w:eastAsia="ar-SA"/>
        </w:rPr>
      </w:pPr>
      <w:r w:rsidRPr="0053509B">
        <w:rPr>
          <w:rFonts w:eastAsia="Times New Roman"/>
          <w:bCs/>
          <w:lang w:eastAsia="ar-SA"/>
        </w:rPr>
        <w:t xml:space="preserve">Pretendents iesniedz piedāvājumus un </w:t>
      </w:r>
      <w:r>
        <w:rPr>
          <w:rFonts w:eastAsia="Times New Roman"/>
          <w:bCs/>
          <w:lang w:eastAsia="ar-SA"/>
        </w:rPr>
        <w:t xml:space="preserve">Pasūtītājs tos </w:t>
      </w:r>
      <w:r w:rsidRPr="0053509B">
        <w:rPr>
          <w:rFonts w:eastAsia="Times New Roman"/>
          <w:bCs/>
          <w:lang w:eastAsia="ar-SA"/>
        </w:rPr>
        <w:t>vērtēti pa  daļām</w:t>
      </w:r>
      <w:r w:rsidRPr="0053509B">
        <w:rPr>
          <w:rFonts w:eastAsia="Times New Roman"/>
          <w:bCs/>
          <w:lang w:eastAsia="ar-SA"/>
        </w:rPr>
        <w:t>.</w:t>
      </w:r>
    </w:p>
    <w:p w:rsidR="0053509B" w:rsidRDefault="0053509B" w:rsidP="0053509B">
      <w:pPr>
        <w:suppressAutoHyphens/>
        <w:outlineLvl w:val="0"/>
        <w:rPr>
          <w:rFonts w:eastAsia="Times New Roman"/>
          <w:bCs/>
          <w:lang w:eastAsia="ar-SA"/>
        </w:rPr>
      </w:pPr>
      <w:r>
        <w:rPr>
          <w:rFonts w:eastAsia="Times New Roman"/>
          <w:bCs/>
          <w:lang w:eastAsia="ar-SA"/>
        </w:rPr>
        <w:t>D</w:t>
      </w:r>
      <w:r w:rsidRPr="0053509B">
        <w:rPr>
          <w:rFonts w:eastAsia="Times New Roman"/>
          <w:bCs/>
          <w:lang w:eastAsia="ar-SA"/>
        </w:rPr>
        <w:t xml:space="preserve">aļu kopsumma nepārsniedz EUR 9999,- </w:t>
      </w:r>
    </w:p>
    <w:p w:rsidR="0053509B" w:rsidRPr="0072003F" w:rsidRDefault="0053509B" w:rsidP="0053509B">
      <w:pPr>
        <w:suppressAutoHyphens/>
        <w:outlineLvl w:val="0"/>
        <w:rPr>
          <w:rFonts w:eastAsia="Times New Roman"/>
          <w:b/>
          <w:bCs/>
          <w:lang w:eastAsia="ar-SA"/>
        </w:rPr>
      </w:pPr>
      <w:r>
        <w:rPr>
          <w:rFonts w:eastAsia="Times New Roman"/>
          <w:bCs/>
          <w:lang w:eastAsia="ar-SA"/>
        </w:rPr>
        <w:t>Pirms pasākuma Pasūtītājs precizē pasākumam nepieciešamo</w:t>
      </w:r>
      <w:r w:rsidR="002C1E82">
        <w:rPr>
          <w:rFonts w:eastAsia="Times New Roman"/>
          <w:bCs/>
          <w:lang w:eastAsia="ar-SA"/>
        </w:rPr>
        <w:t xml:space="preserve"> tehnisko specifikāciju, ja mainās mākslinieku tehniskie raideri.</w:t>
      </w:r>
      <w:bookmarkStart w:id="0" w:name="_GoBack"/>
      <w:bookmarkEnd w:id="0"/>
    </w:p>
    <w:p w:rsidR="0053509B" w:rsidRPr="0072003F" w:rsidRDefault="0053509B" w:rsidP="0053509B">
      <w:pPr>
        <w:suppressAutoHyphens/>
        <w:outlineLvl w:val="0"/>
        <w:rPr>
          <w:rFonts w:eastAsia="Times New Roman"/>
          <w:b/>
          <w:bCs/>
          <w:lang w:eastAsia="ar-SA"/>
        </w:rPr>
      </w:pPr>
    </w:p>
    <w:p w:rsidR="0053509B" w:rsidRDefault="0053509B" w:rsidP="0053509B">
      <w:pPr>
        <w:suppressAutoHyphens/>
        <w:outlineLvl w:val="0"/>
        <w:rPr>
          <w:rFonts w:eastAsia="Times New Roman"/>
          <w:b/>
          <w:bCs/>
          <w:lang w:eastAsia="ar-SA"/>
        </w:rPr>
      </w:pPr>
    </w:p>
    <w:p w:rsidR="0072003F" w:rsidRDefault="0072003F" w:rsidP="0072003F">
      <w:pPr>
        <w:spacing w:after="200" w:line="276" w:lineRule="auto"/>
        <w:jc w:val="center"/>
        <w:rPr>
          <w:b/>
          <w:sz w:val="28"/>
          <w:szCs w:val="28"/>
          <w:lang w:eastAsia="en-US"/>
        </w:rPr>
      </w:pPr>
      <w:r w:rsidRPr="005A76D2">
        <w:rPr>
          <w:b/>
          <w:sz w:val="28"/>
          <w:szCs w:val="28"/>
          <w:lang w:eastAsia="en-US"/>
        </w:rPr>
        <w:t>A daļa „Rīgas ielas svētki 2017”</w:t>
      </w:r>
    </w:p>
    <w:p w:rsidR="005A76D2" w:rsidRPr="005A76D2" w:rsidRDefault="005A76D2" w:rsidP="0072003F">
      <w:pPr>
        <w:spacing w:after="200" w:line="276" w:lineRule="auto"/>
        <w:jc w:val="center"/>
        <w:rPr>
          <w:b/>
          <w:sz w:val="28"/>
          <w:szCs w:val="28"/>
          <w:lang w:eastAsia="en-US"/>
        </w:rPr>
      </w:pPr>
      <w:r>
        <w:rPr>
          <w:b/>
          <w:sz w:val="28"/>
          <w:szCs w:val="28"/>
          <w:lang w:eastAsia="en-US"/>
        </w:rPr>
        <w:t>2017.gada 16.septembrī</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96"/>
        <w:gridCol w:w="1896"/>
        <w:gridCol w:w="3203"/>
        <w:gridCol w:w="1697"/>
      </w:tblGrid>
      <w:tr w:rsidR="0072003F" w:rsidRPr="0072003F" w:rsidTr="000D5029">
        <w:tc>
          <w:tcPr>
            <w:tcW w:w="895" w:type="dxa"/>
            <w:shd w:val="clear" w:color="auto" w:fill="auto"/>
            <w:vAlign w:val="center"/>
          </w:tcPr>
          <w:p w:rsidR="0072003F" w:rsidRPr="0072003F" w:rsidRDefault="0072003F" w:rsidP="0072003F">
            <w:pPr>
              <w:jc w:val="center"/>
              <w:rPr>
                <w:lang w:eastAsia="en-US"/>
              </w:rPr>
            </w:pPr>
            <w:r w:rsidRPr="006E03A0">
              <w:rPr>
                <w:b/>
                <w:lang w:eastAsia="en-US"/>
              </w:rPr>
              <w:t>Nr.p.k</w:t>
            </w:r>
          </w:p>
        </w:tc>
        <w:tc>
          <w:tcPr>
            <w:tcW w:w="1496" w:type="dxa"/>
            <w:shd w:val="clear" w:color="auto" w:fill="auto"/>
            <w:vAlign w:val="center"/>
          </w:tcPr>
          <w:p w:rsidR="0072003F" w:rsidRPr="0072003F" w:rsidRDefault="0072003F" w:rsidP="0072003F">
            <w:pPr>
              <w:jc w:val="center"/>
              <w:rPr>
                <w:lang w:eastAsia="en-US"/>
              </w:rPr>
            </w:pPr>
            <w:r w:rsidRPr="006E03A0">
              <w:rPr>
                <w:b/>
                <w:lang w:eastAsia="en-US"/>
              </w:rPr>
              <w:t>Adrese</w:t>
            </w:r>
          </w:p>
        </w:tc>
        <w:tc>
          <w:tcPr>
            <w:tcW w:w="5099" w:type="dxa"/>
            <w:gridSpan w:val="2"/>
            <w:shd w:val="clear" w:color="auto" w:fill="auto"/>
            <w:vAlign w:val="center"/>
          </w:tcPr>
          <w:p w:rsidR="0072003F" w:rsidRPr="0072003F" w:rsidRDefault="0072003F" w:rsidP="0072003F">
            <w:pPr>
              <w:jc w:val="center"/>
              <w:rPr>
                <w:lang w:eastAsia="en-US"/>
              </w:rPr>
            </w:pPr>
            <w:r w:rsidRPr="006E03A0">
              <w:rPr>
                <w:b/>
                <w:lang w:eastAsia="en-US"/>
              </w:rPr>
              <w:t>Specifikācija</w:t>
            </w:r>
          </w:p>
        </w:tc>
        <w:tc>
          <w:tcPr>
            <w:tcW w:w="1697" w:type="dxa"/>
            <w:shd w:val="clear" w:color="auto" w:fill="auto"/>
            <w:vAlign w:val="center"/>
          </w:tcPr>
          <w:p w:rsidR="0072003F" w:rsidRPr="0072003F" w:rsidRDefault="0072003F" w:rsidP="0072003F">
            <w:pPr>
              <w:jc w:val="center"/>
              <w:rPr>
                <w:lang w:eastAsia="en-US"/>
              </w:rPr>
            </w:pPr>
            <w:r w:rsidRPr="006E03A0">
              <w:rPr>
                <w:b/>
                <w:lang w:eastAsia="en-US"/>
              </w:rPr>
              <w:t>Vienību sk</w:t>
            </w:r>
            <w:r w:rsidRPr="0072003F">
              <w:rPr>
                <w:b/>
                <w:lang w:val="en-US" w:eastAsia="en-US"/>
              </w:rPr>
              <w:t>aits</w:t>
            </w: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38,</w:t>
            </w:r>
          </w:p>
          <w:p w:rsidR="0072003F" w:rsidRPr="006E03A0" w:rsidRDefault="0072003F" w:rsidP="0072003F">
            <w:pPr>
              <w:jc w:val="center"/>
              <w:rPr>
                <w:lang w:eastAsia="en-US"/>
              </w:rPr>
            </w:pPr>
            <w:r w:rsidRPr="006E03A0">
              <w:rPr>
                <w:lang w:val="en-US" w:eastAsia="en-US"/>
              </w:rPr>
              <w:t>2 mākslas kompozīcijas</w:t>
            </w:r>
          </w:p>
        </w:tc>
        <w:tc>
          <w:tcPr>
            <w:tcW w:w="5099" w:type="dxa"/>
            <w:gridSpan w:val="2"/>
            <w:shd w:val="clear" w:color="auto" w:fill="auto"/>
          </w:tcPr>
          <w:p w:rsidR="0072003F" w:rsidRPr="006E03A0" w:rsidRDefault="0072003F" w:rsidP="0072003F">
            <w:pPr>
              <w:rPr>
                <w:lang w:eastAsia="en-US"/>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 220V vadu komplekts.</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val="en-US"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autoSpaceDE w:val="0"/>
              <w:autoSpaceDN w:val="0"/>
              <w:adjustRightInd w:val="0"/>
              <w:rPr>
                <w:lang w:val="en-US" w:eastAsia="en-US"/>
              </w:rPr>
            </w:pPr>
            <w:r w:rsidRPr="006E03A0">
              <w:rPr>
                <w:lang w:eastAsia="ar-SA"/>
              </w:rPr>
              <w:t>Pasākuma norises laikā ir nepieciešams gaismu mākslinieks prožektoru regulēšanai.</w:t>
            </w:r>
          </w:p>
        </w:tc>
        <w:tc>
          <w:tcPr>
            <w:tcW w:w="1697" w:type="dxa"/>
            <w:shd w:val="clear" w:color="auto" w:fill="auto"/>
          </w:tcPr>
          <w:p w:rsidR="0072003F" w:rsidRPr="0072003F" w:rsidRDefault="0072003F" w:rsidP="0072003F">
            <w:pPr>
              <w:jc w:val="center"/>
              <w:rPr>
                <w:lang w:val="en-US" w:eastAsia="en-US"/>
              </w:rPr>
            </w:pPr>
          </w:p>
        </w:tc>
      </w:tr>
      <w:tr w:rsidR="0072003F" w:rsidRPr="0072003F" w:rsidTr="000D5029">
        <w:trPr>
          <w:trHeight w:val="540"/>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2</w:t>
            </w:r>
          </w:p>
        </w:tc>
        <w:tc>
          <w:tcPr>
            <w:tcW w:w="1496" w:type="dxa"/>
            <w:vMerge w:val="restart"/>
            <w:shd w:val="clear" w:color="auto" w:fill="auto"/>
            <w:vAlign w:val="center"/>
          </w:tcPr>
          <w:p w:rsidR="0072003F" w:rsidRPr="006E03A0" w:rsidRDefault="0072003F" w:rsidP="0072003F">
            <w:pPr>
              <w:jc w:val="center"/>
              <w:rPr>
                <w:lang w:eastAsia="en-US"/>
              </w:rPr>
            </w:pPr>
            <w:r w:rsidRPr="006E03A0">
              <w:rPr>
                <w:lang w:val="en-US" w:eastAsia="en-US"/>
              </w:rPr>
              <w:t>Sv. Pētera baznīca Rīgas ielā (siena ar Daugavpils logotipu)</w:t>
            </w:r>
          </w:p>
        </w:tc>
        <w:tc>
          <w:tcPr>
            <w:tcW w:w="5099" w:type="dxa"/>
            <w:gridSpan w:val="2"/>
            <w:shd w:val="clear" w:color="auto" w:fill="auto"/>
          </w:tcPr>
          <w:p w:rsidR="0072003F" w:rsidRPr="006E03A0" w:rsidRDefault="0072003F" w:rsidP="0072003F">
            <w:pPr>
              <w:rPr>
                <w:lang w:eastAsia="en-US"/>
              </w:rPr>
            </w:pPr>
            <w:r w:rsidRPr="006E03A0">
              <w:rPr>
                <w:lang w:eastAsia="ar-SA"/>
              </w:rPr>
              <w:t>LED statiskais prožektors: LED power W – 120, LED colours – RGBW, Protocol – DMX-512, DMX channels ≥4. Obligāti izmantot NA Quatrostar MHO3 prožektorus!!!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4</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 220V vadu komplekts.</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val="en-US" w:eastAsia="en-US"/>
              </w:rPr>
              <w:t>1 kompl.</w:t>
            </w:r>
          </w:p>
        </w:tc>
      </w:tr>
      <w:tr w:rsidR="0072003F" w:rsidRPr="0072003F" w:rsidTr="000D5029">
        <w:trPr>
          <w:trHeight w:val="203"/>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 xml:space="preserve">Fermas -4 m X 0.30., 2 “L” veida fermas </w:t>
            </w:r>
            <w:proofErr w:type="gramStart"/>
            <w:r w:rsidRPr="006E03A0">
              <w:rPr>
                <w:lang w:val="en-US" w:eastAsia="en-US"/>
              </w:rPr>
              <w:t>stūri.,</w:t>
            </w:r>
            <w:proofErr w:type="gramEnd"/>
            <w:r w:rsidRPr="006E03A0">
              <w:rPr>
                <w:lang w:val="en-US" w:eastAsia="en-US"/>
              </w:rPr>
              <w:t xml:space="preserve"> 1m X 0.30 – 2 gab.</w:t>
            </w:r>
          </w:p>
        </w:tc>
        <w:tc>
          <w:tcPr>
            <w:tcW w:w="1697" w:type="dxa"/>
            <w:shd w:val="clear" w:color="auto" w:fill="auto"/>
            <w:vAlign w:val="center"/>
          </w:tcPr>
          <w:p w:rsidR="0072003F" w:rsidRPr="0072003F" w:rsidRDefault="0072003F" w:rsidP="0072003F">
            <w:pPr>
              <w:jc w:val="center"/>
              <w:rPr>
                <w:lang w:val="en-US" w:eastAsia="en-US"/>
              </w:rPr>
            </w:pPr>
            <w:r w:rsidRPr="0072003F">
              <w:rPr>
                <w:lang w:val="en-US" w:eastAsia="en-US"/>
              </w:rPr>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val="en-US" w:eastAsia="en-US"/>
              </w:rPr>
            </w:pPr>
            <w:r w:rsidRPr="0072003F">
              <w:rPr>
                <w:lang w:val="en-US"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val="en-US" w:eastAsia="en-US"/>
              </w:rPr>
            </w:pPr>
            <w:r w:rsidRPr="0072003F">
              <w:rPr>
                <w:lang w:val="en-US"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rPr>
                <w:lang w:eastAsia="ar-SA"/>
              </w:rPr>
            </w:pPr>
            <w:r w:rsidRPr="006E03A0">
              <w:rPr>
                <w:lang w:eastAsia="ar-SA"/>
              </w:rPr>
              <w:t>Pasākuma norises laikā ir nepieciešams gaismu mākslinieks, ka arī gaismas operators darbam pie pults.</w:t>
            </w:r>
          </w:p>
        </w:tc>
        <w:tc>
          <w:tcPr>
            <w:tcW w:w="1697" w:type="dxa"/>
            <w:shd w:val="clear" w:color="auto" w:fill="auto"/>
          </w:tcPr>
          <w:p w:rsidR="0072003F" w:rsidRPr="0072003F" w:rsidRDefault="0072003F" w:rsidP="0072003F">
            <w:pPr>
              <w:jc w:val="center"/>
              <w:rPr>
                <w:lang w:val="en-US"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3</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 xml:space="preserve">Rīgas iela </w:t>
            </w:r>
            <w:r w:rsidRPr="006E03A0">
              <w:rPr>
                <w:lang w:val="en-US" w:eastAsia="en-US"/>
              </w:rPr>
              <w:lastRenderedPageBreak/>
              <w:t>40,</w:t>
            </w:r>
          </w:p>
          <w:p w:rsidR="0072003F" w:rsidRPr="006E03A0" w:rsidRDefault="0072003F" w:rsidP="0072003F">
            <w:pPr>
              <w:jc w:val="center"/>
              <w:rPr>
                <w:lang w:eastAsia="en-US"/>
              </w:rPr>
            </w:pPr>
            <w:r w:rsidRPr="006E03A0">
              <w:rPr>
                <w:lang w:val="en-US" w:eastAsia="en-US"/>
              </w:rPr>
              <w:t>2 mākslas kompozīcijas</w:t>
            </w:r>
          </w:p>
        </w:tc>
        <w:tc>
          <w:tcPr>
            <w:tcW w:w="5099" w:type="dxa"/>
            <w:gridSpan w:val="2"/>
            <w:shd w:val="clear" w:color="auto" w:fill="auto"/>
          </w:tcPr>
          <w:p w:rsidR="0072003F" w:rsidRPr="006E03A0" w:rsidRDefault="0072003F" w:rsidP="0072003F">
            <w:pPr>
              <w:rPr>
                <w:lang w:eastAsia="en-US"/>
              </w:rPr>
            </w:pPr>
            <w:r w:rsidRPr="006E03A0">
              <w:rPr>
                <w:lang w:eastAsia="ar-SA"/>
              </w:rPr>
              <w:lastRenderedPageBreak/>
              <w:t xml:space="preserve">LED statiskais prožektors: LED power W – 120, </w:t>
            </w:r>
            <w:r w:rsidRPr="006E03A0">
              <w:rPr>
                <w:lang w:eastAsia="ar-SA"/>
              </w:rPr>
              <w:lastRenderedPageBreak/>
              <w:t>LED colours – RGBW, Protocol – DMX-512, DMX channels ≥4. Obligāti izmantot NA Quatrostar MHO3 prožektorus!!!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lastRenderedPageBreak/>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 220V vadu komplekts.</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val="en-US" w:eastAsia="en-US"/>
              </w:rPr>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val="en-US" w:eastAsia="en-US"/>
              </w:rPr>
            </w:pPr>
            <w:r w:rsidRPr="0072003F">
              <w:rPr>
                <w:lang w:val="en-US"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val="en-US" w:eastAsia="en-US"/>
              </w:rPr>
            </w:pPr>
            <w:r w:rsidRPr="0072003F">
              <w:rPr>
                <w:lang w:val="en-US"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rPr>
                <w:lang w:eastAsia="ar-SA"/>
              </w:rPr>
            </w:pPr>
            <w:r w:rsidRPr="006E03A0">
              <w:rPr>
                <w:lang w:eastAsia="ar-SA"/>
              </w:rPr>
              <w:t>Pasākuma norises laikā ir nepieciešams gaismu mākslinieks, ka arī gaismas operators darbam pie pults.</w:t>
            </w:r>
          </w:p>
        </w:tc>
        <w:tc>
          <w:tcPr>
            <w:tcW w:w="1697" w:type="dxa"/>
            <w:shd w:val="clear" w:color="auto" w:fill="auto"/>
          </w:tcPr>
          <w:p w:rsidR="0072003F" w:rsidRPr="0072003F" w:rsidRDefault="0072003F" w:rsidP="0072003F">
            <w:pPr>
              <w:jc w:val="center"/>
              <w:rPr>
                <w:lang w:val="en-US" w:eastAsia="en-US"/>
              </w:rPr>
            </w:pPr>
          </w:p>
        </w:tc>
      </w:tr>
      <w:tr w:rsidR="0072003F" w:rsidRPr="0072003F" w:rsidTr="000D5029">
        <w:trPr>
          <w:trHeight w:val="540"/>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4</w:t>
            </w:r>
          </w:p>
        </w:tc>
        <w:tc>
          <w:tcPr>
            <w:tcW w:w="1496" w:type="dxa"/>
            <w:vMerge w:val="restart"/>
            <w:shd w:val="clear" w:color="auto" w:fill="auto"/>
            <w:vAlign w:val="center"/>
          </w:tcPr>
          <w:p w:rsidR="0072003F" w:rsidRPr="006E03A0" w:rsidRDefault="0072003F" w:rsidP="0072003F">
            <w:pPr>
              <w:jc w:val="center"/>
              <w:rPr>
                <w:lang w:eastAsia="en-US"/>
              </w:rPr>
            </w:pPr>
            <w:r w:rsidRPr="006E03A0">
              <w:rPr>
                <w:lang w:val="en-US" w:eastAsia="en-US"/>
              </w:rPr>
              <w:t>Sv. Pētera baznīca Rīgas ielā</w:t>
            </w:r>
          </w:p>
        </w:tc>
        <w:tc>
          <w:tcPr>
            <w:tcW w:w="1896" w:type="dxa"/>
            <w:vMerge w:val="restart"/>
            <w:shd w:val="clear" w:color="auto" w:fill="auto"/>
            <w:vAlign w:val="center"/>
          </w:tcPr>
          <w:p w:rsidR="0072003F" w:rsidRPr="006E03A0" w:rsidRDefault="0072003F" w:rsidP="0072003F">
            <w:pPr>
              <w:jc w:val="center"/>
              <w:rPr>
                <w:lang w:eastAsia="en-US"/>
              </w:rPr>
            </w:pPr>
            <w:r w:rsidRPr="006E03A0">
              <w:rPr>
                <w:lang w:eastAsia="ar-SA"/>
              </w:rPr>
              <w:t>Laukums pie baznīcas</w:t>
            </w:r>
          </w:p>
        </w:tc>
        <w:tc>
          <w:tcPr>
            <w:tcW w:w="3203" w:type="dxa"/>
            <w:shd w:val="clear" w:color="auto" w:fill="auto"/>
          </w:tcPr>
          <w:p w:rsidR="0072003F" w:rsidRPr="006E03A0" w:rsidRDefault="0072003F" w:rsidP="0072003F">
            <w:pPr>
              <w:rPr>
                <w:lang w:eastAsia="en-US"/>
              </w:rPr>
            </w:pPr>
            <w:r w:rsidRPr="006E03A0">
              <w:rPr>
                <w:lang w:eastAsia="ar-SA"/>
              </w:rPr>
              <w:t>LED statiskais prožektors: LED power W – 120, LED colours – RGBW, Protocol – DMX-512, DMX channels ≥4. Obligāti izmantot NA Quatrostar MHO3 prožektorus!!!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23</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rPr>
                <w:lang w:eastAsia="ar-SA"/>
              </w:rPr>
            </w:pPr>
            <w:r w:rsidRPr="006E03A0">
              <w:rPr>
                <w:lang w:eastAsia="en-US"/>
              </w:rPr>
              <w:t>Gaismas statīvi: stabīli, ar 4 atbalsta punktiem, krāvnesība ne mazāk 150 kg., augstums ne mazāk 5m</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13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rPr>
                <w:lang w:eastAsia="en-US"/>
              </w:rPr>
            </w:pPr>
            <w:r w:rsidRPr="006E03A0">
              <w:rPr>
                <w:lang w:eastAsia="ar-SA"/>
              </w:rPr>
              <w:t>”PAR 64” tipa starmetis (lampa GE CP62) ar LeeFilter komplektu krasas maiņai</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88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autoSpaceDE w:val="0"/>
              <w:autoSpaceDN w:val="0"/>
              <w:adjustRightInd w:val="0"/>
              <w:spacing w:line="276" w:lineRule="auto"/>
              <w:rPr>
                <w:lang w:val="en-US" w:eastAsia="en-US"/>
              </w:rPr>
            </w:pPr>
            <w:r w:rsidRPr="006E03A0">
              <w:rPr>
                <w:lang w:eastAsia="ar-SA"/>
              </w:rPr>
              <w:t xml:space="preserve">Jaudas bloks: min. 6 dimmeru kanāli. </w:t>
            </w:r>
            <w:r w:rsidRPr="006E03A0">
              <w:rPr>
                <w:lang w:val="en-US" w:eastAsia="en-US"/>
              </w:rPr>
              <w:t>Jaudas bloki aprīkoti ar SOCAPEX tipa izejas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konektoriem</w:t>
            </w:r>
            <w:proofErr w:type="gramEnd"/>
            <w:r w:rsidRPr="006E03A0">
              <w:rPr>
                <w:lang w:val="en-US" w:eastAsia="en-US"/>
              </w:rPr>
              <w:t>. Blokiem jāatbalsta DMX512 gaismas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iekārtu</w:t>
            </w:r>
            <w:proofErr w:type="gramEnd"/>
            <w:r w:rsidRPr="006E03A0">
              <w:rPr>
                <w:lang w:val="en-US" w:eastAsia="en-US"/>
              </w:rPr>
              <w:t xml:space="preserve"> vadības protokols. Blokam jābūt iespējai</w:t>
            </w:r>
          </w:p>
          <w:p w:rsidR="0072003F" w:rsidRPr="006E03A0" w:rsidRDefault="0072003F" w:rsidP="0072003F">
            <w:pPr>
              <w:rPr>
                <w:lang w:eastAsia="ar-SA"/>
              </w:rPr>
            </w:pPr>
            <w:proofErr w:type="gramStart"/>
            <w:r w:rsidRPr="006E03A0">
              <w:rPr>
                <w:lang w:val="en-US" w:eastAsia="en-US"/>
              </w:rPr>
              <w:t>mainīt</w:t>
            </w:r>
            <w:proofErr w:type="gramEnd"/>
            <w:r w:rsidRPr="006E03A0">
              <w:rPr>
                <w:lang w:val="en-US" w:eastAsia="en-US"/>
              </w:rPr>
              <w:t xml:space="preserve"> jaudas regulācija līkni.</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43"/>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autoSpaceDE w:val="0"/>
              <w:autoSpaceDN w:val="0"/>
              <w:adjustRightInd w:val="0"/>
              <w:spacing w:line="276" w:lineRule="auto"/>
              <w:rPr>
                <w:lang w:eastAsia="ar-SA"/>
              </w:rPr>
            </w:pPr>
            <w:r w:rsidRPr="006E03A0">
              <w:rPr>
                <w:lang w:eastAsia="ar-SA"/>
              </w:rPr>
              <w:t>Gaimas vadības pults: min 2 fixed universes of DMX-512, fixtures full library. (Road Hog4  !!!)</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2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w:t>
            </w:r>
          </w:p>
          <w:p w:rsidR="0072003F" w:rsidRPr="006E03A0" w:rsidRDefault="0072003F" w:rsidP="0072003F">
            <w:pPr>
              <w:autoSpaceDE w:val="0"/>
              <w:autoSpaceDN w:val="0"/>
              <w:adjustRightInd w:val="0"/>
              <w:spacing w:line="276" w:lineRule="auto"/>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lastRenderedPageBreak/>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1896" w:type="dxa"/>
            <w:vMerge/>
            <w:shd w:val="clear" w:color="auto" w:fill="auto"/>
          </w:tcPr>
          <w:p w:rsidR="0072003F" w:rsidRPr="006E03A0" w:rsidRDefault="0072003F" w:rsidP="0072003F">
            <w:pPr>
              <w:rPr>
                <w:lang w:eastAsia="ar-SA"/>
              </w:rPr>
            </w:pPr>
          </w:p>
        </w:tc>
        <w:tc>
          <w:tcPr>
            <w:tcW w:w="3203" w:type="dxa"/>
            <w:shd w:val="clear" w:color="auto" w:fill="auto"/>
          </w:tcPr>
          <w:p w:rsidR="0072003F" w:rsidRPr="006E03A0" w:rsidRDefault="0072003F" w:rsidP="0072003F">
            <w:pPr>
              <w:autoSpaceDE w:val="0"/>
              <w:autoSpaceDN w:val="0"/>
              <w:adjustRightInd w:val="0"/>
              <w:rPr>
                <w:lang w:val="en-US" w:eastAsia="en-US"/>
              </w:rPr>
            </w:pPr>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73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val="restart"/>
            <w:shd w:val="clear" w:color="auto" w:fill="auto"/>
            <w:vAlign w:val="center"/>
          </w:tcPr>
          <w:p w:rsidR="0072003F" w:rsidRPr="006E03A0" w:rsidRDefault="0072003F" w:rsidP="0072003F">
            <w:pPr>
              <w:jc w:val="center"/>
              <w:rPr>
                <w:lang w:eastAsia="en-US"/>
              </w:rPr>
            </w:pPr>
            <w:r w:rsidRPr="006E03A0">
              <w:rPr>
                <w:lang w:val="en-US" w:eastAsia="en-US"/>
              </w:rPr>
              <w:t>Baznīcas iekšā</w:t>
            </w:r>
          </w:p>
        </w:tc>
        <w:tc>
          <w:tcPr>
            <w:tcW w:w="3203" w:type="dxa"/>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803"/>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shd w:val="clear" w:color="auto" w:fill="auto"/>
          </w:tcPr>
          <w:p w:rsidR="0072003F" w:rsidRPr="006E03A0" w:rsidRDefault="0072003F" w:rsidP="0072003F">
            <w:pPr>
              <w:jc w:val="center"/>
              <w:rPr>
                <w:lang w:val="en-US" w:eastAsia="en-US"/>
              </w:rPr>
            </w:pPr>
          </w:p>
        </w:tc>
        <w:tc>
          <w:tcPr>
            <w:tcW w:w="3203" w:type="dxa"/>
            <w:shd w:val="clear" w:color="auto" w:fill="auto"/>
          </w:tcPr>
          <w:p w:rsidR="0072003F" w:rsidRPr="006E03A0" w:rsidRDefault="0072003F" w:rsidP="0072003F">
            <w:pPr>
              <w:rPr>
                <w:lang w:eastAsia="ar-SA"/>
              </w:rPr>
            </w:pPr>
            <w:r w:rsidRPr="006E03A0">
              <w:rPr>
                <w:lang w:eastAsia="ar-SA"/>
              </w:rPr>
              <w:t>LED kustīgas galvas: LED Colors – RGBW, CwWw, LED Count – 19, Resolution 8-16 bit, Protocol – DMX-512, Optical system (Zoom deg.) – 7-50, Internal effects – LED Macro Effects, Color presēts. Obligāti izmantot GLP Impression X4 kustīgas galvas</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shd w:val="clear" w:color="auto" w:fill="auto"/>
          </w:tcPr>
          <w:p w:rsidR="0072003F" w:rsidRPr="006E03A0" w:rsidRDefault="0072003F" w:rsidP="0072003F">
            <w:pPr>
              <w:jc w:val="center"/>
              <w:rPr>
                <w:lang w:val="en-US" w:eastAsia="en-US"/>
              </w:rPr>
            </w:pPr>
          </w:p>
        </w:tc>
        <w:tc>
          <w:tcPr>
            <w:tcW w:w="3203" w:type="dxa"/>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shd w:val="clear" w:color="auto" w:fill="auto"/>
          </w:tcPr>
          <w:p w:rsidR="0072003F" w:rsidRPr="006E03A0" w:rsidRDefault="0072003F" w:rsidP="0072003F">
            <w:pPr>
              <w:jc w:val="center"/>
              <w:rPr>
                <w:lang w:val="en-US" w:eastAsia="en-US"/>
              </w:rPr>
            </w:pPr>
          </w:p>
        </w:tc>
        <w:tc>
          <w:tcPr>
            <w:tcW w:w="3203" w:type="dxa"/>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shd w:val="clear" w:color="auto" w:fill="auto"/>
          </w:tcPr>
          <w:p w:rsidR="0072003F" w:rsidRPr="006E03A0" w:rsidRDefault="0072003F" w:rsidP="0072003F">
            <w:pPr>
              <w:jc w:val="center"/>
              <w:rPr>
                <w:lang w:val="en-US" w:eastAsia="en-US"/>
              </w:rPr>
            </w:pPr>
          </w:p>
        </w:tc>
        <w:tc>
          <w:tcPr>
            <w:tcW w:w="3203" w:type="dxa"/>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54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shd w:val="clear" w:color="auto" w:fill="auto"/>
          </w:tcPr>
          <w:p w:rsidR="0072003F" w:rsidRPr="006E03A0" w:rsidRDefault="0072003F" w:rsidP="0072003F">
            <w:pPr>
              <w:jc w:val="center"/>
              <w:rPr>
                <w:lang w:val="en-US" w:eastAsia="en-US"/>
              </w:rPr>
            </w:pPr>
          </w:p>
        </w:tc>
        <w:tc>
          <w:tcPr>
            <w:tcW w:w="3203" w:type="dxa"/>
            <w:shd w:val="clear" w:color="auto" w:fill="auto"/>
          </w:tcPr>
          <w:p w:rsidR="0072003F" w:rsidRPr="006E03A0" w:rsidRDefault="0072003F" w:rsidP="0072003F">
            <w:pPr>
              <w:shd w:val="clear" w:color="auto" w:fill="FFFFFF"/>
              <w:rPr>
                <w:rFonts w:eastAsia="Times New Roman"/>
                <w:lang w:val="en-US" w:eastAsia="en-US"/>
              </w:rPr>
            </w:pPr>
            <w:r w:rsidRPr="006E03A0">
              <w:rPr>
                <w:lang w:val="en-US" w:eastAsia="en-US"/>
              </w:rPr>
              <w:t xml:space="preserve">LED PAR statiskais prožektors: </w:t>
            </w:r>
            <w:r w:rsidRPr="006E03A0">
              <w:rPr>
                <w:shd w:val="clear" w:color="auto" w:fill="FFFFFF"/>
                <w:lang w:val="en-US" w:eastAsia="en-US"/>
              </w:rPr>
              <w:t xml:space="preserve">18 x5 Watt Quad Color RGBW LEDs, </w:t>
            </w:r>
            <w:r w:rsidRPr="006E03A0">
              <w:rPr>
                <w:rFonts w:eastAsia="Times New Roman"/>
                <w:lang w:val="en-US" w:eastAsia="en-US"/>
              </w:rPr>
              <w:t>DMX 512 control protocol, Standard beam angle: 25°, Flicker free operation, 4 DMX modes: 1,2,3 and 7 channels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8</w:t>
            </w:r>
          </w:p>
        </w:tc>
      </w:tr>
      <w:tr w:rsidR="0072003F" w:rsidRPr="0072003F" w:rsidTr="000D5029">
        <w:trPr>
          <w:trHeight w:val="54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eastAsia="en-US"/>
              </w:rPr>
            </w:pPr>
          </w:p>
        </w:tc>
        <w:tc>
          <w:tcPr>
            <w:tcW w:w="1896" w:type="dxa"/>
            <w:vMerge/>
            <w:shd w:val="clear" w:color="auto" w:fill="auto"/>
          </w:tcPr>
          <w:p w:rsidR="0072003F" w:rsidRPr="006E03A0" w:rsidRDefault="0072003F" w:rsidP="0072003F">
            <w:pPr>
              <w:jc w:val="center"/>
              <w:rPr>
                <w:lang w:val="en-US" w:eastAsia="en-US"/>
              </w:rPr>
            </w:pPr>
          </w:p>
        </w:tc>
        <w:tc>
          <w:tcPr>
            <w:tcW w:w="3203" w:type="dxa"/>
            <w:shd w:val="clear" w:color="auto" w:fill="auto"/>
          </w:tcPr>
          <w:p w:rsidR="0072003F" w:rsidRPr="006E03A0" w:rsidRDefault="0072003F" w:rsidP="0072003F">
            <w:pPr>
              <w:rPr>
                <w:lang w:eastAsia="ar-SA"/>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ka arī gaismas operators darbam pie pults.</w:t>
            </w:r>
          </w:p>
          <w:p w:rsidR="0072003F" w:rsidRPr="006E03A0" w:rsidRDefault="0072003F" w:rsidP="0072003F">
            <w:pPr>
              <w:shd w:val="clear" w:color="auto" w:fill="FFFFFF"/>
              <w:rPr>
                <w:lang w:eastAsia="en-US"/>
              </w:rPr>
            </w:pP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540"/>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lastRenderedPageBreak/>
              <w:t>5</w:t>
            </w:r>
          </w:p>
        </w:tc>
        <w:tc>
          <w:tcPr>
            <w:tcW w:w="1496" w:type="dxa"/>
            <w:vMerge w:val="restart"/>
            <w:shd w:val="clear" w:color="auto" w:fill="auto"/>
            <w:vAlign w:val="center"/>
          </w:tcPr>
          <w:p w:rsidR="0072003F" w:rsidRPr="006E03A0" w:rsidRDefault="0072003F" w:rsidP="0072003F">
            <w:pPr>
              <w:jc w:val="center"/>
              <w:rPr>
                <w:lang w:eastAsia="en-US"/>
              </w:rPr>
            </w:pPr>
            <w:r w:rsidRPr="006E03A0">
              <w:rPr>
                <w:lang w:val="en-US" w:eastAsia="en-US"/>
              </w:rPr>
              <w:t>Sv. Pētera baznīca Rīgas ielā (siena pie skulpturas parka)</w:t>
            </w:r>
          </w:p>
        </w:tc>
        <w:tc>
          <w:tcPr>
            <w:tcW w:w="5099" w:type="dxa"/>
            <w:gridSpan w:val="2"/>
            <w:shd w:val="clear" w:color="auto" w:fill="auto"/>
          </w:tcPr>
          <w:p w:rsidR="0072003F" w:rsidRPr="006E03A0" w:rsidRDefault="0072003F" w:rsidP="0072003F">
            <w:pPr>
              <w:rPr>
                <w:lang w:eastAsia="en-US"/>
              </w:rPr>
            </w:pPr>
            <w:r w:rsidRPr="006E03A0">
              <w:rPr>
                <w:lang w:eastAsia="en-US"/>
              </w:rPr>
              <w:t>Gaismas statīvi: stabīli, ar 4 atbalsta punktiem, krāvnesība ne mazāk 150 kg., augstums ne mazāk 5m</w:t>
            </w:r>
          </w:p>
          <w:p w:rsidR="0072003F" w:rsidRPr="006E03A0" w:rsidRDefault="0072003F" w:rsidP="0072003F">
            <w:pPr>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eastAsia="en-US"/>
              </w:rPr>
              <w:t>Ferma: 2m X 0.30</w:t>
            </w:r>
          </w:p>
          <w:p w:rsidR="0072003F" w:rsidRPr="006E03A0" w:rsidRDefault="0072003F" w:rsidP="0072003F">
            <w:pPr>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54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en-US"/>
              </w:rPr>
              <w:t>Projektors: 16,000 lm, 2500:1, XGA, 4 lamps X 380W, ar iespēju piekārināt virs zemes uz  4m., projecēšanai uz sienas.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w:t>
            </w:r>
          </w:p>
          <w:p w:rsidR="0072003F" w:rsidRPr="006E03A0" w:rsidRDefault="0072003F" w:rsidP="0072003F">
            <w:pPr>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54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eastAsia="en-US"/>
              </w:rPr>
            </w:pPr>
            <w:r w:rsidRPr="006E03A0">
              <w:rPr>
                <w:lang w:eastAsia="en-US"/>
              </w:rPr>
              <w:t>Akustiskā sistēma: : 2-joslu akustiskā sistēma, 12`` + 1,4``, jauda</w:t>
            </w:r>
          </w:p>
          <w:p w:rsidR="0072003F" w:rsidRPr="006E03A0" w:rsidRDefault="0072003F" w:rsidP="0072003F">
            <w:pPr>
              <w:autoSpaceDE w:val="0"/>
              <w:autoSpaceDN w:val="0"/>
              <w:adjustRightInd w:val="0"/>
              <w:rPr>
                <w:lang w:val="en-US" w:eastAsia="en-US"/>
              </w:rPr>
            </w:pPr>
            <w:proofErr w:type="gramStart"/>
            <w:r w:rsidRPr="006E03A0">
              <w:rPr>
                <w:lang w:val="en-US" w:eastAsia="en-US"/>
              </w:rPr>
              <w:t>minimums</w:t>
            </w:r>
            <w:proofErr w:type="gramEnd"/>
            <w:r w:rsidRPr="006E03A0">
              <w:rPr>
                <w:lang w:val="en-US" w:eastAsia="en-US"/>
              </w:rPr>
              <w:t xml:space="preserve"> 1000W. Atskaņojamo frekvenču</w:t>
            </w:r>
          </w:p>
          <w:p w:rsidR="0072003F" w:rsidRPr="006E03A0" w:rsidRDefault="0072003F" w:rsidP="0072003F">
            <w:pPr>
              <w:autoSpaceDE w:val="0"/>
              <w:autoSpaceDN w:val="0"/>
              <w:adjustRightInd w:val="0"/>
              <w:rPr>
                <w:lang w:val="en-US" w:eastAsia="en-US"/>
              </w:rPr>
            </w:pPr>
            <w:proofErr w:type="gramStart"/>
            <w:r w:rsidRPr="006E03A0">
              <w:rPr>
                <w:lang w:val="en-US" w:eastAsia="en-US"/>
              </w:rPr>
              <w:t>diapazons</w:t>
            </w:r>
            <w:proofErr w:type="gramEnd"/>
            <w:r w:rsidRPr="006E03A0">
              <w:rPr>
                <w:lang w:val="en-US" w:eastAsia="en-US"/>
              </w:rPr>
              <w:t>: 45Hz - 20kHz. Izstarošanas leņķis:</w:t>
            </w:r>
          </w:p>
          <w:p w:rsidR="0072003F" w:rsidRPr="006E03A0" w:rsidRDefault="0072003F" w:rsidP="0072003F">
            <w:pPr>
              <w:autoSpaceDE w:val="0"/>
              <w:autoSpaceDN w:val="0"/>
              <w:adjustRightInd w:val="0"/>
              <w:rPr>
                <w:lang w:val="en-US" w:eastAsia="en-US"/>
              </w:rPr>
            </w:pPr>
            <w:proofErr w:type="gramStart"/>
            <w:r w:rsidRPr="006E03A0">
              <w:rPr>
                <w:lang w:val="en-US" w:eastAsia="en-US"/>
              </w:rPr>
              <w:t>horizontāli</w:t>
            </w:r>
            <w:proofErr w:type="gramEnd"/>
            <w:r w:rsidRPr="006E03A0">
              <w:rPr>
                <w:lang w:val="en-US" w:eastAsia="en-US"/>
              </w:rPr>
              <w:t xml:space="preserve"> - 80 grādi, vertikāli - 70 grādi.</w:t>
            </w:r>
          </w:p>
          <w:p w:rsidR="0072003F" w:rsidRPr="006E03A0" w:rsidRDefault="0072003F" w:rsidP="0072003F">
            <w:pPr>
              <w:autoSpaceDE w:val="0"/>
              <w:autoSpaceDN w:val="0"/>
              <w:adjustRightInd w:val="0"/>
              <w:rPr>
                <w:lang w:val="en-US" w:eastAsia="en-US"/>
              </w:rPr>
            </w:pPr>
            <w:r w:rsidRPr="006E03A0">
              <w:rPr>
                <w:lang w:val="en-US" w:eastAsia="en-US"/>
              </w:rPr>
              <w:t>Skandas nominālais spiediens - 128 dB. Jābūt iespēja pacēlt skandu virs zemes (uz statīva)</w:t>
            </w:r>
          </w:p>
          <w:p w:rsidR="0072003F" w:rsidRPr="006E03A0" w:rsidRDefault="0072003F" w:rsidP="0072003F">
            <w:pPr>
              <w:autoSpaceDE w:val="0"/>
              <w:autoSpaceDN w:val="0"/>
              <w:adjustRightInd w:val="0"/>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803"/>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ar-SA"/>
              </w:rPr>
            </w:pPr>
            <w:r w:rsidRPr="006E03A0">
              <w:rPr>
                <w:lang w:val="en-US" w:eastAsia="ar-SA"/>
              </w:rPr>
              <w:t xml:space="preserve">Mikšerpults:  ≥8 mono, ≥ 2 stereo channels, 4-band EQ per channel, +48Vindividual phantom power, ≥2 sub groups, ≥4 aux sends (pre-post switcheabled),  Frequency Response - Mic/Line Input to any output, 20Hz - 20kHz, THD + N - Mic sens. -30dBu, +20dBu at all outputs @1kHz.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val="en-US" w:eastAsia="en-US"/>
              </w:rPr>
            </w:pPr>
            <w:r w:rsidRPr="0072003F">
              <w:rPr>
                <w:lang w:val="en-US" w:eastAsia="en-US"/>
              </w:rPr>
              <w:t>1</w:t>
            </w:r>
          </w:p>
        </w:tc>
      </w:tr>
      <w:tr w:rsidR="0072003F" w:rsidRPr="0072003F" w:rsidTr="000D5029">
        <w:trPr>
          <w:trHeight w:val="802"/>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ar-SA"/>
              </w:rPr>
            </w:pPr>
            <w:r w:rsidRPr="006E03A0">
              <w:rPr>
                <w:lang w:val="en-US" w:eastAsia="en-US"/>
              </w:rPr>
              <w:t xml:space="preserve">Jānodrošina pieslēgums (220V un 380V), </w:t>
            </w:r>
            <w:r w:rsidRPr="006E03A0">
              <w:rPr>
                <w:lang w:eastAsia="ar-SA"/>
              </w:rPr>
              <w:t xml:space="preserve">Pasākuma norises laikā ir nepieciešams gaismu mākslinieks, skaņas, video un gaismas </w:t>
            </w:r>
            <w:proofErr w:type="gramStart"/>
            <w:r w:rsidRPr="006E03A0">
              <w:rPr>
                <w:lang w:eastAsia="ar-SA"/>
              </w:rPr>
              <w:t>operators</w:t>
            </w:r>
            <w:proofErr w:type="gramEnd"/>
            <w:r w:rsidRPr="006E03A0">
              <w:rPr>
                <w:lang w:eastAsia="ar-SA"/>
              </w:rPr>
              <w:t xml:space="preserve"> darbam pie pults.</w:t>
            </w:r>
          </w:p>
        </w:tc>
        <w:tc>
          <w:tcPr>
            <w:tcW w:w="1697" w:type="dxa"/>
            <w:shd w:val="clear" w:color="auto" w:fill="auto"/>
          </w:tcPr>
          <w:p w:rsidR="0072003F" w:rsidRPr="0072003F" w:rsidRDefault="0072003F" w:rsidP="0072003F">
            <w:pPr>
              <w:jc w:val="center"/>
              <w:rPr>
                <w:lang w:val="en-US" w:eastAsia="en-US"/>
              </w:rPr>
            </w:pPr>
          </w:p>
        </w:tc>
      </w:tr>
      <w:tr w:rsidR="0072003F" w:rsidRPr="0072003F" w:rsidTr="000D5029">
        <w:trPr>
          <w:trHeight w:val="540"/>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6</w:t>
            </w:r>
          </w:p>
        </w:tc>
        <w:tc>
          <w:tcPr>
            <w:tcW w:w="1496" w:type="dxa"/>
            <w:vMerge w:val="restart"/>
            <w:shd w:val="clear" w:color="auto" w:fill="auto"/>
            <w:vAlign w:val="center"/>
          </w:tcPr>
          <w:p w:rsidR="0072003F" w:rsidRPr="006E03A0" w:rsidRDefault="0072003F" w:rsidP="0072003F">
            <w:pPr>
              <w:jc w:val="center"/>
              <w:rPr>
                <w:lang w:eastAsia="en-US"/>
              </w:rPr>
            </w:pPr>
            <w:r w:rsidRPr="006E03A0">
              <w:rPr>
                <w:lang w:val="en-US" w:eastAsia="en-US"/>
              </w:rPr>
              <w:t>Rīgas iela 40A, (Pasts un laukums pie Bru</w:t>
            </w:r>
            <w:r w:rsidR="000D5029" w:rsidRPr="006E03A0">
              <w:rPr>
                <w:lang w:eastAsia="en-US"/>
              </w:rPr>
              <w:t>ņurupuča piemine</w:t>
            </w:r>
            <w:r w:rsidRPr="006E03A0">
              <w:rPr>
                <w:lang w:eastAsia="en-US"/>
              </w:rPr>
              <w:t>klļa)</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lastRenderedPageBreak/>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eastAsia="ar-SA"/>
              </w:rPr>
            </w:pPr>
            <w:r w:rsidRPr="006E03A0">
              <w:rPr>
                <w:lang w:val="en-US" w:eastAsia="en-US"/>
              </w:rPr>
              <w:t>Jānodrošina pieslēgums (220V</w:t>
            </w:r>
            <w:r w:rsidRPr="006E03A0">
              <w:rPr>
                <w:lang w:eastAsia="ar-SA"/>
              </w:rPr>
              <w:t xml:space="preserve"> Pasākuma norises laikā ir nepieciešams gaismu mākslinieks un gaismas operators darbam pie pults</w:t>
            </w:r>
            <w:proofErr w:type="gramStart"/>
            <w:r w:rsidRPr="006E03A0">
              <w:rPr>
                <w:lang w:eastAsia="ar-SA"/>
              </w:rPr>
              <w:t>..</w:t>
            </w:r>
            <w:proofErr w:type="gramEnd"/>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tcPr>
          <w:p w:rsidR="0072003F" w:rsidRPr="0072003F" w:rsidRDefault="0072003F" w:rsidP="0072003F">
            <w:pPr>
              <w:jc w:val="center"/>
              <w:rPr>
                <w:lang w:eastAsia="en-US"/>
              </w:rPr>
            </w:pPr>
            <w:r w:rsidRPr="0072003F">
              <w:rPr>
                <w:lang w:eastAsia="en-US"/>
              </w:rPr>
              <w:t>7</w:t>
            </w:r>
          </w:p>
        </w:tc>
        <w:tc>
          <w:tcPr>
            <w:tcW w:w="1496" w:type="dxa"/>
            <w:vMerge w:val="restart"/>
            <w:shd w:val="clear" w:color="auto" w:fill="auto"/>
            <w:vAlign w:val="center"/>
          </w:tcPr>
          <w:p w:rsidR="0072003F" w:rsidRPr="006E03A0" w:rsidRDefault="000D5029" w:rsidP="0072003F">
            <w:pPr>
              <w:jc w:val="center"/>
              <w:rPr>
                <w:lang w:eastAsia="en-US"/>
              </w:rPr>
            </w:pPr>
            <w:r w:rsidRPr="006E03A0">
              <w:rPr>
                <w:lang w:val="en-US" w:eastAsia="en-US"/>
              </w:rPr>
              <w:t>Podni</w:t>
            </w:r>
            <w:r w:rsidR="0072003F" w:rsidRPr="006E03A0">
              <w:rPr>
                <w:lang w:val="en-US" w:eastAsia="en-US"/>
              </w:rPr>
              <w:t>eku darbn</w:t>
            </w:r>
            <w:r w:rsidR="0072003F" w:rsidRPr="006E03A0">
              <w:rPr>
                <w:lang w:eastAsia="en-US"/>
              </w:rPr>
              <w:t>īca  un Vērstas stabs(Rīgas iela)</w:t>
            </w: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PC Menuet tipa prožektors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4</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autoSpaceDE w:val="0"/>
              <w:autoSpaceDN w:val="0"/>
              <w:adjustRightInd w:val="0"/>
              <w:rPr>
                <w:lang w:val="en-US" w:eastAsia="en-US"/>
              </w:rPr>
            </w:pPr>
            <w:r w:rsidRPr="006E03A0">
              <w:rPr>
                <w:lang w:eastAsia="ar-SA"/>
              </w:rPr>
              <w:t>Pasākuma norises laikā ir nepieciešams gaismu mākslinieks prožektoru regulēšanai</w:t>
            </w:r>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8</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46, 1 mākslas kompozīcija</w:t>
            </w: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 220V vadu komplekts.</w:t>
            </w:r>
          </w:p>
          <w:p w:rsidR="0072003F" w:rsidRPr="006E03A0" w:rsidRDefault="0072003F" w:rsidP="0072003F">
            <w:pPr>
              <w:autoSpaceDE w:val="0"/>
              <w:autoSpaceDN w:val="0"/>
              <w:adjustRightInd w:val="0"/>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autoSpaceDE w:val="0"/>
              <w:autoSpaceDN w:val="0"/>
              <w:adjustRightInd w:val="0"/>
              <w:rPr>
                <w:lang w:val="en-US" w:eastAsia="en-US"/>
              </w:rPr>
            </w:pPr>
            <w:r w:rsidRPr="006E03A0">
              <w:rPr>
                <w:lang w:eastAsia="ar-SA"/>
              </w:rPr>
              <w:t>Pasākuma norises laikā ir nepieciešams gaismu mākslinieks prožektoru regulēšanai.</w:t>
            </w:r>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9</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48, 1 mākslas kompozīcija</w:t>
            </w: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 220V vadu komplekts.</w:t>
            </w:r>
          </w:p>
          <w:p w:rsidR="0072003F" w:rsidRPr="006E03A0" w:rsidRDefault="0072003F" w:rsidP="0072003F">
            <w:pPr>
              <w:autoSpaceDE w:val="0"/>
              <w:autoSpaceDN w:val="0"/>
              <w:adjustRightInd w:val="0"/>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autoSpaceDE w:val="0"/>
              <w:autoSpaceDN w:val="0"/>
              <w:adjustRightInd w:val="0"/>
              <w:rPr>
                <w:lang w:val="en-US" w:eastAsia="en-US"/>
              </w:rPr>
            </w:pPr>
            <w:r w:rsidRPr="006E03A0">
              <w:rPr>
                <w:lang w:eastAsia="ar-SA"/>
              </w:rPr>
              <w:t>Pasākuma norises laikā ir nepieciešams gaismu mākslinieks prožektoru regulēšanai.</w:t>
            </w:r>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10</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Kafeinīcas “Vēsma” kapnes (Rīgas iela)</w:t>
            </w: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val="en-US" w:eastAsia="en-US"/>
              </w:rPr>
            </w:pPr>
            <w:proofErr w:type="gramStart"/>
            <w:r w:rsidRPr="006E03A0">
              <w:rPr>
                <w:lang w:val="en-US" w:eastAsia="en-US"/>
              </w:rPr>
              <w:t>fāzu )</w:t>
            </w:r>
            <w:proofErr w:type="gramEnd"/>
            <w:r w:rsidRPr="006E03A0">
              <w:rPr>
                <w:lang w:val="en-US" w:eastAsia="en-US"/>
              </w:rPr>
              <w:t xml:space="preserve"> kompl., 220V vadu komplekts.</w:t>
            </w:r>
          </w:p>
          <w:p w:rsidR="0072003F" w:rsidRPr="006E03A0" w:rsidRDefault="0072003F" w:rsidP="0072003F">
            <w:pPr>
              <w:autoSpaceDE w:val="0"/>
              <w:autoSpaceDN w:val="0"/>
              <w:adjustRightInd w:val="0"/>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(220V), jābūt iespēja piekārināt prožektorus pie ielas apgaismojuma stabiem!!!</w:t>
            </w:r>
          </w:p>
          <w:p w:rsidR="0072003F" w:rsidRPr="006E03A0" w:rsidRDefault="0072003F" w:rsidP="0072003F">
            <w:pPr>
              <w:autoSpaceDE w:val="0"/>
              <w:autoSpaceDN w:val="0"/>
              <w:adjustRightInd w:val="0"/>
              <w:rPr>
                <w:lang w:val="en-US" w:eastAsia="en-US"/>
              </w:rPr>
            </w:pPr>
            <w:r w:rsidRPr="006E03A0">
              <w:rPr>
                <w:lang w:eastAsia="ar-SA"/>
              </w:rPr>
              <w:t>Pasākuma norises laikā ir nepieciešams gaismu mākslinieks prožektoru regulēšanai.</w:t>
            </w:r>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540"/>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11</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53</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lastRenderedPageBreak/>
              <w:t>6</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rPr>
                <w:lang w:eastAsia="ar-SA"/>
              </w:rPr>
            </w:pPr>
            <w:proofErr w:type="gramStart"/>
            <w:r w:rsidRPr="006E03A0">
              <w:rPr>
                <w:lang w:val="en-US" w:eastAsia="en-US"/>
              </w:rPr>
              <w:t>fāzu )</w:t>
            </w:r>
            <w:proofErr w:type="gramEnd"/>
            <w:r w:rsidRPr="006E03A0">
              <w:rPr>
                <w:lang w:val="en-US" w:eastAsia="en-US"/>
              </w:rPr>
              <w:t xml:space="preserve">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 kompl.</w:t>
            </w:r>
          </w:p>
        </w:tc>
      </w:tr>
      <w:tr w:rsidR="0072003F" w:rsidRPr="0072003F" w:rsidTr="000D5029">
        <w:trPr>
          <w:trHeight w:val="270"/>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val="en-US" w:eastAsia="en-US"/>
              </w:rPr>
              <w:t>Jānodrošina pieslēgums (220V</w:t>
            </w:r>
            <w:r w:rsidRPr="006E03A0">
              <w:rPr>
                <w:lang w:eastAsia="ar-SA"/>
              </w:rPr>
              <w:t xml:space="preserve"> Pasākuma norises laikā ir nepieciešams gaismu mākslinieks un gaismas operators darbam pie pults</w:t>
            </w:r>
            <w:proofErr w:type="gramStart"/>
            <w:r w:rsidRPr="006E03A0">
              <w:rPr>
                <w:lang w:eastAsia="ar-SA"/>
              </w:rPr>
              <w:t>..</w:t>
            </w:r>
            <w:proofErr w:type="gramEnd"/>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12</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54A</w:t>
            </w:r>
          </w:p>
        </w:tc>
        <w:tc>
          <w:tcPr>
            <w:tcW w:w="5099" w:type="dxa"/>
            <w:gridSpan w:val="2"/>
            <w:shd w:val="clear" w:color="auto" w:fill="auto"/>
          </w:tcPr>
          <w:p w:rsidR="0072003F" w:rsidRPr="006E03A0" w:rsidRDefault="0072003F" w:rsidP="0072003F">
            <w:pPr>
              <w:rPr>
                <w:lang w:val="en-US" w:eastAsia="en-US"/>
              </w:rPr>
            </w:pPr>
            <w:r w:rsidRPr="006E03A0">
              <w:rPr>
                <w:lang w:eastAsia="en-US"/>
              </w:rPr>
              <w:t>Gaismas statīvi: stabīli, ar 4 atbalsta punktiem, krāvnesība ne mazāk 250 kg., augstums ne mazāk 5m</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eastAsia="en-US"/>
              </w:rPr>
              <w:t>Fermas: 12 m X 0.30</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eastAsia="ar-SA"/>
              </w:rPr>
              <w:t>”PAR 64” tipa starmetis ar lampu CP62 ar iespēju pikarināt uz fermas virs zemes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ColorLine MHO3 prožektorus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spacing w:line="276" w:lineRule="auto"/>
              <w:rPr>
                <w:lang w:val="en-US" w:eastAsia="en-US"/>
              </w:rPr>
            </w:pPr>
            <w:r w:rsidRPr="006E03A0">
              <w:rPr>
                <w:lang w:eastAsia="ar-SA"/>
              </w:rPr>
              <w:t xml:space="preserve">Jaudas bloks: min. 6 dimmeru kanāli. </w:t>
            </w:r>
            <w:r w:rsidRPr="006E03A0">
              <w:rPr>
                <w:lang w:val="en-US" w:eastAsia="en-US"/>
              </w:rPr>
              <w:t>Jaudas bloki aprīkoti ar SOCAPEX tipa izejas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konektoriem</w:t>
            </w:r>
            <w:proofErr w:type="gramEnd"/>
            <w:r w:rsidRPr="006E03A0">
              <w:rPr>
                <w:lang w:val="en-US" w:eastAsia="en-US"/>
              </w:rPr>
              <w:t>. Blokiem jāatbalsta DMX512 gaismas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iekārtu</w:t>
            </w:r>
            <w:proofErr w:type="gramEnd"/>
            <w:r w:rsidRPr="006E03A0">
              <w:rPr>
                <w:lang w:val="en-US" w:eastAsia="en-US"/>
              </w:rPr>
              <w:t xml:space="preserve"> vadības protokols. Blokam jābūt iespējai</w:t>
            </w:r>
          </w:p>
          <w:p w:rsidR="0072003F" w:rsidRPr="006E03A0" w:rsidRDefault="0072003F" w:rsidP="0072003F">
            <w:pPr>
              <w:rPr>
                <w:lang w:eastAsia="ar-SA"/>
              </w:rPr>
            </w:pPr>
            <w:proofErr w:type="gramStart"/>
            <w:r w:rsidRPr="006E03A0">
              <w:rPr>
                <w:lang w:val="en-US" w:eastAsia="en-US"/>
              </w:rPr>
              <w:t>mainīt</w:t>
            </w:r>
            <w:proofErr w:type="gramEnd"/>
            <w:r w:rsidRPr="006E03A0">
              <w:rPr>
                <w:lang w:val="en-US" w:eastAsia="en-US"/>
              </w:rPr>
              <w:t xml:space="preserve"> jaudas regulācija līkni.</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LED kustīgas galvas: LED Colors – RGBW, CwWw, LED Count – 19, Resolution 8-16 bit, Protocol – DMX-512, Optical system (Zoom deg.) – 7-50, Internal effects – LED Macro Effects, Color presēts. Obligāti izmantot GLP Impression X4 kustīgas galvas</w:t>
            </w:r>
          </w:p>
          <w:p w:rsidR="0072003F" w:rsidRPr="006E03A0" w:rsidRDefault="0072003F" w:rsidP="0072003F">
            <w:pPr>
              <w:autoSpaceDE w:val="0"/>
              <w:autoSpaceDN w:val="0"/>
              <w:adjustRightInd w:val="0"/>
              <w:spacing w:line="276" w:lineRule="auto"/>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proofErr w:type="gramStart"/>
            <w:r w:rsidRPr="006E03A0">
              <w:rPr>
                <w:lang w:val="en-US" w:eastAsia="en-US"/>
              </w:rPr>
              <w:t>fāzu )</w:t>
            </w:r>
            <w:proofErr w:type="gramEnd"/>
            <w:r w:rsidRPr="006E03A0">
              <w:rPr>
                <w:lang w:val="en-US" w:eastAsia="en-US"/>
              </w:rPr>
              <w:t xml:space="preserve">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eastAsia="en-US"/>
              </w:rPr>
            </w:pPr>
            <w:r w:rsidRPr="006E03A0">
              <w:rPr>
                <w:lang w:eastAsia="en-US"/>
              </w:rPr>
              <w:t>Akustiskā sistēma: : 2-joslu akustiskā sistēma, 15`` + 1,4``, jauda</w:t>
            </w:r>
          </w:p>
          <w:p w:rsidR="0072003F" w:rsidRPr="006E03A0" w:rsidRDefault="0072003F" w:rsidP="0072003F">
            <w:pPr>
              <w:autoSpaceDE w:val="0"/>
              <w:autoSpaceDN w:val="0"/>
              <w:adjustRightInd w:val="0"/>
              <w:rPr>
                <w:lang w:val="en-US" w:eastAsia="en-US"/>
              </w:rPr>
            </w:pPr>
            <w:proofErr w:type="gramStart"/>
            <w:r w:rsidRPr="006E03A0">
              <w:rPr>
                <w:lang w:val="en-US" w:eastAsia="en-US"/>
              </w:rPr>
              <w:t>minimums</w:t>
            </w:r>
            <w:proofErr w:type="gramEnd"/>
            <w:r w:rsidRPr="006E03A0">
              <w:rPr>
                <w:lang w:val="en-US" w:eastAsia="en-US"/>
              </w:rPr>
              <w:t xml:space="preserve"> 1200W. Atskaņojamo frekvenču</w:t>
            </w:r>
          </w:p>
          <w:p w:rsidR="0072003F" w:rsidRPr="006E03A0" w:rsidRDefault="0072003F" w:rsidP="0072003F">
            <w:pPr>
              <w:autoSpaceDE w:val="0"/>
              <w:autoSpaceDN w:val="0"/>
              <w:adjustRightInd w:val="0"/>
              <w:rPr>
                <w:lang w:val="en-US" w:eastAsia="en-US"/>
              </w:rPr>
            </w:pPr>
            <w:proofErr w:type="gramStart"/>
            <w:r w:rsidRPr="006E03A0">
              <w:rPr>
                <w:lang w:val="en-US" w:eastAsia="en-US"/>
              </w:rPr>
              <w:lastRenderedPageBreak/>
              <w:t>diapazons</w:t>
            </w:r>
            <w:proofErr w:type="gramEnd"/>
            <w:r w:rsidRPr="006E03A0">
              <w:rPr>
                <w:lang w:val="en-US" w:eastAsia="en-US"/>
              </w:rPr>
              <w:t>: 45Hz - 20kHz. Izstarošanas leņķis:</w:t>
            </w:r>
          </w:p>
          <w:p w:rsidR="0072003F" w:rsidRPr="006E03A0" w:rsidRDefault="0072003F" w:rsidP="0072003F">
            <w:pPr>
              <w:autoSpaceDE w:val="0"/>
              <w:autoSpaceDN w:val="0"/>
              <w:adjustRightInd w:val="0"/>
              <w:rPr>
                <w:lang w:val="en-US" w:eastAsia="en-US"/>
              </w:rPr>
            </w:pPr>
            <w:proofErr w:type="gramStart"/>
            <w:r w:rsidRPr="006E03A0">
              <w:rPr>
                <w:lang w:val="en-US" w:eastAsia="en-US"/>
              </w:rPr>
              <w:t>horizontāli</w:t>
            </w:r>
            <w:proofErr w:type="gramEnd"/>
            <w:r w:rsidRPr="006E03A0">
              <w:rPr>
                <w:lang w:val="en-US" w:eastAsia="en-US"/>
              </w:rPr>
              <w:t xml:space="preserve"> - 80 grādi, vertikāli - 70 grādi.</w:t>
            </w:r>
          </w:p>
          <w:p w:rsidR="0072003F" w:rsidRPr="006E03A0" w:rsidRDefault="0072003F" w:rsidP="0072003F">
            <w:pPr>
              <w:autoSpaceDE w:val="0"/>
              <w:autoSpaceDN w:val="0"/>
              <w:adjustRightInd w:val="0"/>
              <w:rPr>
                <w:lang w:val="en-US" w:eastAsia="en-US"/>
              </w:rPr>
            </w:pPr>
            <w:r w:rsidRPr="006E03A0">
              <w:rPr>
                <w:lang w:val="en-US" w:eastAsia="en-US"/>
              </w:rPr>
              <w:t>Skandas nominālais spiediens - 131 dB. Jābūt iespēja pacēlt skandu virs zemes (uz statīva)</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lastRenderedPageBreak/>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ar-SA"/>
              </w:rPr>
            </w:pPr>
            <w:r w:rsidRPr="006E03A0">
              <w:rPr>
                <w:lang w:val="en-US" w:eastAsia="ar-SA"/>
              </w:rPr>
              <w:t xml:space="preserve">Mikšerpults:  ≥8 mono, ≥ 2 stereo channels, 4-band EQ per channel, +48Vindividual phantom power, ≥2 sub groups, ≥4 aux sends (pre-post switcheabled),  Frequency Response - Mic/Line Input to any output, 20Hz - 20kHz, THD + N - Mic sens. -30dBu, +20dBu at all outputs @1kHz.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ar-SA"/>
              </w:rPr>
            </w:pPr>
            <w:r w:rsidRPr="006E03A0">
              <w:rPr>
                <w:lang w:val="en-US" w:eastAsia="en-US"/>
              </w:rPr>
              <w:t xml:space="preserve">Jānodrošina pieslēgums (220V un 380V), </w:t>
            </w:r>
            <w:r w:rsidRPr="006E03A0">
              <w:rPr>
                <w:lang w:eastAsia="ar-SA"/>
              </w:rPr>
              <w:t>Pasākuma norises laikā ir nepieciešams gaismu mākslinieks, skaņas</w:t>
            </w:r>
            <w:proofErr w:type="gramStart"/>
            <w:r w:rsidRPr="006E03A0">
              <w:rPr>
                <w:lang w:eastAsia="ar-SA"/>
              </w:rPr>
              <w:t>,  un</w:t>
            </w:r>
            <w:proofErr w:type="gramEnd"/>
            <w:r w:rsidRPr="006E03A0">
              <w:rPr>
                <w:lang w:eastAsia="ar-SA"/>
              </w:rPr>
              <w:t xml:space="preserve"> gaismas operators darbam pie pults.</w:t>
            </w:r>
          </w:p>
        </w:tc>
        <w:tc>
          <w:tcPr>
            <w:tcW w:w="1697" w:type="dxa"/>
            <w:shd w:val="clear" w:color="auto" w:fill="auto"/>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13</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61</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val="en-US" w:eastAsia="en-US"/>
              </w:rPr>
              <w:t>PC Menuet tipa prožektors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4</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proofErr w:type="gramStart"/>
            <w:r w:rsidRPr="006E03A0">
              <w:rPr>
                <w:lang w:val="en-US" w:eastAsia="en-US"/>
              </w:rPr>
              <w:t>fāzu )</w:t>
            </w:r>
            <w:proofErr w:type="gramEnd"/>
            <w:r w:rsidRPr="006E03A0">
              <w:rPr>
                <w:lang w:val="en-US" w:eastAsia="en-US"/>
              </w:rPr>
              <w:t xml:space="preserve">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14</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Alejas iela 77</w:t>
            </w:r>
          </w:p>
        </w:tc>
        <w:tc>
          <w:tcPr>
            <w:tcW w:w="5099" w:type="dxa"/>
            <w:gridSpan w:val="2"/>
            <w:shd w:val="clear" w:color="auto" w:fill="auto"/>
          </w:tcPr>
          <w:p w:rsidR="0072003F" w:rsidRPr="006E03A0" w:rsidRDefault="0072003F" w:rsidP="0072003F">
            <w:pPr>
              <w:rPr>
                <w:lang w:val="en-US" w:eastAsia="en-US"/>
              </w:rPr>
            </w:pPr>
            <w:r w:rsidRPr="006E03A0">
              <w:rPr>
                <w:lang w:eastAsia="ar-SA"/>
              </w:rPr>
              <w:t>”PAR 64” tipa starmetis ar lampu CP62 ar iespēju pikarināt uz fermas virs zemes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8</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color w:val="111111"/>
                <w:shd w:val="clear" w:color="auto" w:fill="FFFFFF"/>
                <w:lang w:val="en-US" w:eastAsia="en-US"/>
              </w:rPr>
              <w:t>Beam 5R: Lamp: equivalent discharge lamp R5 190W, Beam Angle 0-3°, color wheel (14 colors + white), Gobo wheel (14 gobo + 3 spot), 8-facet rotating prism, DMX 512: 16 channels, Electronic Focus, Frostn effect</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color w:val="111111"/>
                <w:shd w:val="clear" w:color="auto" w:fill="FFFFFF"/>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spacing w:line="276" w:lineRule="auto"/>
              <w:rPr>
                <w:lang w:val="en-US" w:eastAsia="en-US"/>
              </w:rPr>
            </w:pPr>
            <w:r w:rsidRPr="006E03A0">
              <w:rPr>
                <w:lang w:eastAsia="ar-SA"/>
              </w:rPr>
              <w:t xml:space="preserve">Jaudas bloks: min. 6 dimmeru kanāli. </w:t>
            </w:r>
            <w:r w:rsidRPr="006E03A0">
              <w:rPr>
                <w:lang w:val="en-US" w:eastAsia="en-US"/>
              </w:rPr>
              <w:t>Jaudas bloki aprīkoti ar SOCAPEX tipa izejas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konektoriem</w:t>
            </w:r>
            <w:proofErr w:type="gramEnd"/>
            <w:r w:rsidRPr="006E03A0">
              <w:rPr>
                <w:lang w:val="en-US" w:eastAsia="en-US"/>
              </w:rPr>
              <w:t>. Blokiem jāatbalsta DMX512 gaismas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iekārtu</w:t>
            </w:r>
            <w:proofErr w:type="gramEnd"/>
            <w:r w:rsidRPr="006E03A0">
              <w:rPr>
                <w:lang w:val="en-US" w:eastAsia="en-US"/>
              </w:rPr>
              <w:t xml:space="preserve"> vadības protokols. Blokam jābūt iespējai</w:t>
            </w:r>
          </w:p>
          <w:p w:rsidR="0072003F" w:rsidRPr="006E03A0" w:rsidRDefault="0072003F" w:rsidP="0072003F">
            <w:pPr>
              <w:rPr>
                <w:lang w:eastAsia="ar-SA"/>
              </w:rPr>
            </w:pPr>
            <w:proofErr w:type="gramStart"/>
            <w:r w:rsidRPr="006E03A0">
              <w:rPr>
                <w:lang w:val="en-US" w:eastAsia="en-US"/>
              </w:rPr>
              <w:t>mainīt</w:t>
            </w:r>
            <w:proofErr w:type="gramEnd"/>
            <w:r w:rsidRPr="006E03A0">
              <w:rPr>
                <w:lang w:val="en-US" w:eastAsia="en-US"/>
              </w:rPr>
              <w:t xml:space="preserve"> jaudas regulācija līkni.</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rFonts w:eastAsia="Times New Roman"/>
              </w:rPr>
            </w:pPr>
            <w:r w:rsidRPr="006E03A0">
              <w:rPr>
                <w:rFonts w:eastAsia="Times New Roman"/>
              </w:rPr>
              <w:t>Akustiskā sistēma: 3 way PA system,  Power output RMS ≥ 8 kW, SPL ≥127 dB, satellite dispersion (h x v) ≥ 80° x 60°, satellite frequency range 55 Hz-19 kHz, 12" neodymium + 1"bi-radial horn.  18" subwoofer´s, frequency range 38 Hz- 800 Hz, SPL ≥129 dB, jābūt iespējai mainīt satelīta augstumu virs zemes, kā arī  tā leņķi attiecībā pret skatītājiem .</w:t>
            </w:r>
          </w:p>
          <w:p w:rsidR="0072003F" w:rsidRPr="006E03A0" w:rsidRDefault="0072003F" w:rsidP="0072003F">
            <w:pPr>
              <w:autoSpaceDE w:val="0"/>
              <w:autoSpaceDN w:val="0"/>
              <w:adjustRightInd w:val="0"/>
              <w:spacing w:line="276" w:lineRule="auto"/>
              <w:rPr>
                <w:lang w:eastAsia="ar-SA"/>
              </w:rPr>
            </w:pPr>
            <w:r w:rsidRPr="006E03A0">
              <w:rPr>
                <w:rFonts w:eastAsia="Times New Roman"/>
              </w:rPr>
              <w:t>Apskaņošanas sistēmai ir jānodrošina balss un mūzikas labu dzirdamību un saprotamību visā skatītāju zonā. Apskaņošanas sistēmai, monitoru sistēmai un visām zemāk minētajām iekārtām jābūt uzstādītām un noregulētām pirms grupas ierašanās, kā arī jānodrošina to nepārtraukta un nevainojama darbība mēģinājuma un koncerta laikā</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rFonts w:eastAsia="Times New Roman"/>
              </w:rPr>
            </w:pPr>
            <w:r w:rsidRPr="006E03A0">
              <w:rPr>
                <w:lang w:eastAsia="en-US"/>
              </w:rPr>
              <w:t>Monitoru sistēma:  2 way or full range speaker system,  12” woofer+1” compression driver, SPL ≥ 121dB, frequency range 60 Hz – 19 kHz,  Power output RMS≥ 500 W, jābūt iespējai nepieciešamības gadījumā pacelt un uzstādīt monitorus virs zemes. Monitoru skaļruņu sistēmai jānodrošina komfortabli mūzikas atskaņošanas apstākļi visiem izpildītājiem.</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7</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eastAsia="en-US"/>
              </w:rPr>
              <w:t>Mikšerpults: Profesionāla digitālā mikšerpults (Allen&amp;Heath i-Live T112), 28 faders – 3 banks, 4 layers = 112 control strips, 16 in, 12 out audio, ACE™ Surface link (audio and control over single CAT5), In = 8x TRS line, 4x phono, 2x SPDIF. Obligāti jāizmanto jaudas stabilizācijas sistēma (UPS).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rFonts w:eastAsia="Times New Roman"/>
              </w:rPr>
            </w:pPr>
            <w:r w:rsidRPr="006E03A0">
              <w:rPr>
                <w:rFonts w:eastAsia="Times New Roman"/>
              </w:rPr>
              <w:t>Stage Box: (Allen&amp;Heath iDR-48), 48 mic/line in, 24 XLR out, Network bridges to Surface via ACE, External iPS10 redundant power supply option.</w:t>
            </w:r>
          </w:p>
          <w:p w:rsidR="0072003F" w:rsidRPr="006E03A0" w:rsidRDefault="0072003F" w:rsidP="0072003F">
            <w:pPr>
              <w:rPr>
                <w:lang w:eastAsia="en-US"/>
              </w:rPr>
            </w:pPr>
            <w:r w:rsidRPr="006E03A0">
              <w:rPr>
                <w:rFonts w:eastAsia="Times New Roman"/>
              </w:rPr>
              <w:t>Obligāti jāizmanto jaudas stabilizācijas sistēma (UPS). Ar  CAT5 cable 35 m.</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rFonts w:eastAsia="Times New Roman"/>
              </w:rPr>
            </w:pPr>
            <w:r w:rsidRPr="006E03A0">
              <w:rPr>
                <w:lang w:eastAsia="en-US"/>
              </w:rPr>
              <w:t>Bass combo:  basa pastiprinātājs ( Trace Elliot, Hartke vai analogs, 4X10, rms=300W)</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val="en-US" w:eastAsia="en-US"/>
              </w:rPr>
              <w:t>Amplifier for acoustic instruments: AER Compact 60 or similar</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val="en-US" w:eastAsia="en-US"/>
              </w:rPr>
            </w:pPr>
            <w:r w:rsidRPr="006E03A0">
              <w:rPr>
                <w:lang w:val="en-US" w:eastAsia="en-US"/>
              </w:rPr>
              <w:t>Keyboard stand for gusli</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val="en-US" w:eastAsia="en-US"/>
              </w:rPr>
            </w:pPr>
            <w:r w:rsidRPr="006E03A0">
              <w:rPr>
                <w:lang w:val="en-US" w:eastAsia="en-US"/>
              </w:rPr>
              <w:t>Guitar stands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val="en-US" w:eastAsia="en-US"/>
              </w:rPr>
            </w:pPr>
            <w:r w:rsidRPr="006E03A0">
              <w:rPr>
                <w:shd w:val="clear" w:color="auto" w:fill="FFFFFF"/>
                <w:lang w:val="en-US" w:eastAsia="en-US"/>
              </w:rPr>
              <w:t>Mikrofoni: Dynamic, cardioids, Frequency response 50 Hz-15 kHz, sensitivity ( 1 kHz) -54,5 dBV/Pa /1,88mV/Pa, (SHURE SM58)</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5</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shd w:val="clear" w:color="auto" w:fill="FFFFFF"/>
                <w:lang w:val="en-US" w:eastAsia="en-US"/>
              </w:rPr>
            </w:pPr>
            <w:r w:rsidRPr="006E03A0">
              <w:rPr>
                <w:lang w:eastAsia="en-US"/>
              </w:rPr>
              <w:t>Mikrofonu statīvi : Height from 900 to 1,605 mm, Height adjustment clutch </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5</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eastAsia="en-US"/>
              </w:rPr>
              <w:t>Di-box: input connectors - Two Parallel 1/4" jack connectors (Tip Hot +ve, Sleeve ground), and a parallel XLR connector (unbalanced) (Pin 2 Hot +ve, Pin 1 &amp; 3 ground). Output connectors - XLR3-32 or equivalent. Phantom power - +20 volts DC to +48 volts DC</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 xml:space="preserve">Jānodrošina pieslēgums (220V un 380V), </w:t>
            </w:r>
            <w:r w:rsidRPr="006E03A0">
              <w:rPr>
                <w:lang w:eastAsia="ar-SA"/>
              </w:rPr>
              <w:t xml:space="preserve">Pasākuma norises laikā ir nepieciešams gaismu mākslinieks, </w:t>
            </w:r>
            <w:proofErr w:type="gramStart"/>
            <w:r w:rsidRPr="006E03A0">
              <w:rPr>
                <w:lang w:eastAsia="ar-SA"/>
              </w:rPr>
              <w:t>skaņas  un</w:t>
            </w:r>
            <w:proofErr w:type="gramEnd"/>
            <w:r w:rsidRPr="006E03A0">
              <w:rPr>
                <w:lang w:eastAsia="ar-SA"/>
              </w:rPr>
              <w:t xml:space="preserve">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15</w:t>
            </w:r>
          </w:p>
        </w:tc>
        <w:tc>
          <w:tcPr>
            <w:tcW w:w="1496" w:type="dxa"/>
            <w:vMerge w:val="restart"/>
            <w:shd w:val="clear" w:color="auto" w:fill="auto"/>
            <w:vAlign w:val="center"/>
          </w:tcPr>
          <w:p w:rsidR="0072003F" w:rsidRPr="006E03A0" w:rsidRDefault="0072003F" w:rsidP="0072003F">
            <w:pPr>
              <w:jc w:val="center"/>
              <w:rPr>
                <w:lang w:eastAsia="en-US"/>
              </w:rPr>
            </w:pPr>
            <w:r w:rsidRPr="006E03A0">
              <w:rPr>
                <w:lang w:val="en-US" w:eastAsia="en-US"/>
              </w:rPr>
              <w:t>R</w:t>
            </w:r>
            <w:r w:rsidRPr="006E03A0">
              <w:rPr>
                <w:lang w:eastAsia="en-US"/>
              </w:rPr>
              <w:t>īgas un Krāslavas ielas krustojums</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autoSpaceDE w:val="0"/>
              <w:autoSpaceDN w:val="0"/>
              <w:adjustRightInd w:val="0"/>
              <w:rPr>
                <w:lang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4</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16</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73</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Profile ETC Junior 575 tipa prožektors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lastRenderedPageBreak/>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Vadu aizsargkanāli (šahtas)  -min 6 metri</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17</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70</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18</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76</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r w:rsidRPr="006E03A0">
              <w:rPr>
                <w:lang w:val="en-US" w:eastAsia="en-US"/>
              </w:rPr>
              <w:t xml:space="preserve"> </w:t>
            </w:r>
            <w:proofErr w:type="gramStart"/>
            <w:r w:rsidRPr="006E03A0">
              <w:rPr>
                <w:lang w:val="en-US" w:eastAsia="en-US"/>
              </w:rPr>
              <w:t>jābūt</w:t>
            </w:r>
            <w:proofErr w:type="gramEnd"/>
            <w:r w:rsidRPr="006E03A0">
              <w:rPr>
                <w:lang w:val="en-US" w:eastAsia="en-US"/>
              </w:rPr>
              <w:t xml:space="preserve"> iespēja piekārināt prožektorus pie ielas apgaismojuma stabiem!!!</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lastRenderedPageBreak/>
              <w:t>19</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78</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20</w:t>
            </w:r>
          </w:p>
        </w:tc>
        <w:tc>
          <w:tcPr>
            <w:tcW w:w="1496" w:type="dxa"/>
            <w:vMerge w:val="restart"/>
            <w:shd w:val="clear" w:color="auto" w:fill="auto"/>
            <w:vAlign w:val="center"/>
          </w:tcPr>
          <w:p w:rsidR="0072003F" w:rsidRPr="006E03A0" w:rsidRDefault="0072003F" w:rsidP="0072003F">
            <w:pPr>
              <w:jc w:val="center"/>
              <w:rPr>
                <w:lang w:val="en-US" w:eastAsia="en-US"/>
              </w:rPr>
            </w:pPr>
            <w:r w:rsidRPr="006E03A0">
              <w:rPr>
                <w:lang w:val="en-US" w:eastAsia="en-US"/>
              </w:rPr>
              <w:t>Rīgas iela 85 (Ūdens kaskāde)</w:t>
            </w:r>
          </w:p>
        </w:tc>
        <w:tc>
          <w:tcPr>
            <w:tcW w:w="5099" w:type="dxa"/>
            <w:gridSpan w:val="2"/>
            <w:shd w:val="clear" w:color="auto" w:fill="auto"/>
          </w:tcPr>
          <w:p w:rsidR="0072003F" w:rsidRPr="006E03A0" w:rsidRDefault="0072003F" w:rsidP="0072003F">
            <w:pPr>
              <w:rPr>
                <w:lang w:val="en-US" w:eastAsia="en-US"/>
              </w:rPr>
            </w:pPr>
            <w:r w:rsidRPr="006E03A0">
              <w:rPr>
                <w:lang w:eastAsia="en-US"/>
              </w:rPr>
              <w:t>Gaismas statīvi: stabīli, ar 4 atbalsta punktiem, krāvnesība ne mazāk 250 kg., augstums ne mazāk 5m</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en-US"/>
              </w:rPr>
            </w:pPr>
            <w:r w:rsidRPr="006E03A0">
              <w:rPr>
                <w:lang w:eastAsia="en-US"/>
              </w:rPr>
              <w:t>Fermas: 12 m X 0.30</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LED kustīgas galvas: LED Colors – RGBW, CwWw, LED Count – 19, Resolution 8-16 bit, Protocol – DMX-512, Optical system (Zoom deg.) – 7-50, Internal effects – LED Macro Effects, Color presēts. Obligāti izmantot GLP Impression X4 kustīgas galvas</w:t>
            </w:r>
          </w:p>
          <w:p w:rsidR="0072003F" w:rsidRPr="006E03A0" w:rsidRDefault="0072003F" w:rsidP="0072003F">
            <w:pPr>
              <w:autoSpaceDE w:val="0"/>
              <w:autoSpaceDN w:val="0"/>
              <w:adjustRightInd w:val="0"/>
              <w:spacing w:line="276" w:lineRule="auto"/>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6</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4</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Jānodrošina pieslēgums (</w:t>
            </w:r>
            <w:proofErr w:type="gramStart"/>
            <w:r w:rsidRPr="006E03A0">
              <w:rPr>
                <w:lang w:val="en-US" w:eastAsia="en-US"/>
              </w:rPr>
              <w:t>220V )</w:t>
            </w:r>
            <w:proofErr w:type="gramEnd"/>
            <w:r w:rsidRPr="006E03A0">
              <w:rPr>
                <w:lang w:val="en-US" w:eastAsia="en-US"/>
              </w:rPr>
              <w:t xml:space="preserve">, </w:t>
            </w:r>
            <w:r w:rsidRPr="006E03A0">
              <w:rPr>
                <w:lang w:eastAsia="ar-SA"/>
              </w:rPr>
              <w:t>Pasākuma norises laikā ir nepieciešams gaismu mākslinieks  un gaismas operators darbam pie pults.</w:t>
            </w:r>
          </w:p>
        </w:tc>
        <w:tc>
          <w:tcPr>
            <w:tcW w:w="1697" w:type="dxa"/>
            <w:shd w:val="clear" w:color="auto" w:fill="auto"/>
            <w:vAlign w:val="center"/>
          </w:tcPr>
          <w:p w:rsidR="0072003F" w:rsidRPr="0072003F" w:rsidRDefault="0072003F" w:rsidP="0072003F">
            <w:pPr>
              <w:jc w:val="center"/>
              <w:rPr>
                <w:lang w:eastAsia="en-US"/>
              </w:rPr>
            </w:pPr>
          </w:p>
        </w:tc>
      </w:tr>
      <w:tr w:rsidR="0072003F" w:rsidRPr="0072003F" w:rsidTr="000D5029">
        <w:trPr>
          <w:trHeight w:val="405"/>
        </w:trPr>
        <w:tc>
          <w:tcPr>
            <w:tcW w:w="895" w:type="dxa"/>
            <w:vMerge w:val="restart"/>
            <w:shd w:val="clear" w:color="auto" w:fill="auto"/>
            <w:vAlign w:val="center"/>
          </w:tcPr>
          <w:p w:rsidR="0072003F" w:rsidRPr="0072003F" w:rsidRDefault="0072003F" w:rsidP="0072003F">
            <w:pPr>
              <w:jc w:val="center"/>
              <w:rPr>
                <w:lang w:eastAsia="en-US"/>
              </w:rPr>
            </w:pPr>
            <w:r w:rsidRPr="0072003F">
              <w:rPr>
                <w:lang w:eastAsia="en-US"/>
              </w:rPr>
              <w:t>21</w:t>
            </w:r>
          </w:p>
        </w:tc>
        <w:tc>
          <w:tcPr>
            <w:tcW w:w="1496" w:type="dxa"/>
            <w:vMerge w:val="restart"/>
            <w:shd w:val="clear" w:color="auto" w:fill="auto"/>
            <w:vAlign w:val="center"/>
          </w:tcPr>
          <w:p w:rsidR="0072003F" w:rsidRPr="006E03A0" w:rsidRDefault="0053509B" w:rsidP="0072003F">
            <w:pPr>
              <w:jc w:val="center"/>
              <w:rPr>
                <w:lang w:val="en-US" w:eastAsia="en-US"/>
              </w:rPr>
            </w:pPr>
            <w:r w:rsidRPr="006E03A0">
              <w:rPr>
                <w:lang w:val="en-US" w:eastAsia="en-US"/>
              </w:rPr>
              <w:t>Dzelzceļa  sta</w:t>
            </w:r>
            <w:r w:rsidR="0072003F" w:rsidRPr="006E03A0">
              <w:rPr>
                <w:lang w:val="en-US" w:eastAsia="en-US"/>
              </w:rPr>
              <w:t>cija</w:t>
            </w:r>
          </w:p>
        </w:tc>
        <w:tc>
          <w:tcPr>
            <w:tcW w:w="5099" w:type="dxa"/>
            <w:gridSpan w:val="2"/>
            <w:shd w:val="clear" w:color="auto" w:fill="auto"/>
          </w:tcPr>
          <w:p w:rsidR="0072003F" w:rsidRPr="006E03A0" w:rsidRDefault="0072003F" w:rsidP="0072003F">
            <w:pPr>
              <w:rPr>
                <w:lang w:eastAsia="ar-SA"/>
              </w:rPr>
            </w:pPr>
            <w:r w:rsidRPr="006E03A0">
              <w:rPr>
                <w:lang w:eastAsia="ar-SA"/>
              </w:rPr>
              <w:t>LED statiskais prožektors: LED power W – 120, LED colours – RGBW, Protocol – DMX-512, DMX channels ≥4. Obligāti izmantot NA Quatrostar MHO3 prožektorus!!!</w:t>
            </w:r>
          </w:p>
          <w:p w:rsidR="0072003F" w:rsidRPr="006E03A0" w:rsidRDefault="0072003F" w:rsidP="0072003F">
            <w:pPr>
              <w:autoSpaceDE w:val="0"/>
              <w:autoSpaceDN w:val="0"/>
              <w:adjustRightInd w:val="0"/>
              <w:rPr>
                <w:lang w:val="en-US" w:eastAsia="en-US"/>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20</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”PAR 64” tipa starmetis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10</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PC Menuet tipa prožektors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4</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 xml:space="preserve">LED PAR statiskais prožektors: </w:t>
            </w:r>
            <w:r w:rsidRPr="006E03A0">
              <w:rPr>
                <w:shd w:val="clear" w:color="auto" w:fill="FFFFFF"/>
                <w:lang w:val="en-US" w:eastAsia="en-US"/>
              </w:rPr>
              <w:t xml:space="preserve">18 x5 Watt Quad Color RGBW LEDs, </w:t>
            </w:r>
            <w:r w:rsidRPr="006E03A0">
              <w:rPr>
                <w:rFonts w:eastAsia="Times New Roman"/>
                <w:lang w:val="en-US" w:eastAsia="en-US"/>
              </w:rPr>
              <w:t>DMX 512 control protocol, Standard beam angle: 25°, Flicker free operation, 4 DMX modes: 1,2,3 and 7 channels</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20</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spacing w:line="276" w:lineRule="auto"/>
              <w:rPr>
                <w:lang w:val="en-US" w:eastAsia="en-US"/>
              </w:rPr>
            </w:pPr>
            <w:r w:rsidRPr="006E03A0">
              <w:rPr>
                <w:lang w:eastAsia="ar-SA"/>
              </w:rPr>
              <w:t xml:space="preserve">Jaudas bloks: min. 6 dimmeru kanāli. </w:t>
            </w:r>
            <w:r w:rsidRPr="006E03A0">
              <w:rPr>
                <w:lang w:val="en-US" w:eastAsia="en-US"/>
              </w:rPr>
              <w:t>Jaudas bloki aprīkoti ar SOCAPEX tipa izejas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konektoriem</w:t>
            </w:r>
            <w:proofErr w:type="gramEnd"/>
            <w:r w:rsidRPr="006E03A0">
              <w:rPr>
                <w:lang w:val="en-US" w:eastAsia="en-US"/>
              </w:rPr>
              <w:t>. Blokiem jāatbalsta DMX512 gaismas</w:t>
            </w:r>
          </w:p>
          <w:p w:rsidR="0072003F" w:rsidRPr="006E03A0" w:rsidRDefault="0072003F" w:rsidP="0072003F">
            <w:pPr>
              <w:autoSpaceDE w:val="0"/>
              <w:autoSpaceDN w:val="0"/>
              <w:adjustRightInd w:val="0"/>
              <w:spacing w:line="276" w:lineRule="auto"/>
              <w:rPr>
                <w:lang w:val="en-US" w:eastAsia="en-US"/>
              </w:rPr>
            </w:pPr>
            <w:proofErr w:type="gramStart"/>
            <w:r w:rsidRPr="006E03A0">
              <w:rPr>
                <w:lang w:val="en-US" w:eastAsia="en-US"/>
              </w:rPr>
              <w:t>iekārtu</w:t>
            </w:r>
            <w:proofErr w:type="gramEnd"/>
            <w:r w:rsidRPr="006E03A0">
              <w:rPr>
                <w:lang w:val="en-US" w:eastAsia="en-US"/>
              </w:rPr>
              <w:t xml:space="preserve"> vadības protokols. Blokam jābūt iespējai</w:t>
            </w:r>
          </w:p>
          <w:p w:rsidR="0072003F" w:rsidRPr="006E03A0" w:rsidRDefault="0072003F" w:rsidP="0072003F">
            <w:pPr>
              <w:rPr>
                <w:lang w:eastAsia="ar-SA"/>
              </w:rPr>
            </w:pPr>
            <w:proofErr w:type="gramStart"/>
            <w:r w:rsidRPr="006E03A0">
              <w:rPr>
                <w:lang w:val="en-US" w:eastAsia="en-US"/>
              </w:rPr>
              <w:t>mainīt</w:t>
            </w:r>
            <w:proofErr w:type="gramEnd"/>
            <w:r w:rsidRPr="006E03A0">
              <w:rPr>
                <w:lang w:val="en-US" w:eastAsia="en-US"/>
              </w:rPr>
              <w:t xml:space="preserve"> jaudas regulācija līkni.</w:t>
            </w:r>
          </w:p>
          <w:p w:rsidR="0072003F" w:rsidRPr="006E03A0" w:rsidRDefault="0072003F" w:rsidP="0072003F">
            <w:pPr>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rPr>
                <w:lang w:eastAsia="ar-SA"/>
              </w:rPr>
            </w:pPr>
            <w:r w:rsidRPr="006E03A0">
              <w:rPr>
                <w:lang w:eastAsia="ar-SA"/>
              </w:rPr>
              <w:t>Gaimas vadības pults: min 2 fixed universes of DMX-512, fixtures full library. (Road Hog4 PC version !!!)</w:t>
            </w:r>
          </w:p>
          <w:p w:rsidR="0072003F" w:rsidRPr="006E03A0" w:rsidRDefault="0072003F" w:rsidP="0072003F">
            <w:pPr>
              <w:autoSpaceDE w:val="0"/>
              <w:autoSpaceDN w:val="0"/>
              <w:adjustRightInd w:val="0"/>
              <w:spacing w:line="276" w:lineRule="auto"/>
              <w:rPr>
                <w:lang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Signāla DMX vadi (Klotz Neutrik XLR) kompl.</w:t>
            </w:r>
          </w:p>
          <w:p w:rsidR="0072003F" w:rsidRPr="006E03A0" w:rsidRDefault="0072003F" w:rsidP="0072003F">
            <w:pPr>
              <w:rPr>
                <w:lang w:val="en-US" w:eastAsia="ar-SA"/>
              </w:rPr>
            </w:pP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Komutācijas kabeli 380V-220V,Shuko,CEE 3/1</w:t>
            </w:r>
          </w:p>
          <w:p w:rsidR="0072003F" w:rsidRPr="006E03A0" w:rsidRDefault="0072003F" w:rsidP="0072003F">
            <w:pPr>
              <w:autoSpaceDE w:val="0"/>
              <w:autoSpaceDN w:val="0"/>
              <w:adjustRightInd w:val="0"/>
              <w:rPr>
                <w:lang w:val="en-US" w:eastAsia="en-US"/>
              </w:rPr>
            </w:pPr>
            <w:r w:rsidRPr="006E03A0">
              <w:rPr>
                <w:lang w:val="en-US" w:eastAsia="en-US"/>
              </w:rPr>
              <w:t>fāzu ) kompl</w:t>
            </w:r>
          </w:p>
        </w:tc>
        <w:tc>
          <w:tcPr>
            <w:tcW w:w="1697" w:type="dxa"/>
            <w:shd w:val="clear" w:color="auto" w:fill="auto"/>
            <w:vAlign w:val="center"/>
          </w:tcPr>
          <w:p w:rsidR="0072003F" w:rsidRPr="0072003F" w:rsidRDefault="0072003F" w:rsidP="0072003F">
            <w:pPr>
              <w:jc w:val="center"/>
              <w:rPr>
                <w:lang w:eastAsia="en-US"/>
              </w:rPr>
            </w:pPr>
            <w:r w:rsidRPr="0072003F">
              <w:rPr>
                <w:lang w:eastAsia="en-US"/>
              </w:rPr>
              <w:t>1 kompl.</w:t>
            </w:r>
          </w:p>
        </w:tc>
      </w:tr>
      <w:tr w:rsidR="0072003F" w:rsidRPr="0072003F" w:rsidTr="000D5029">
        <w:trPr>
          <w:trHeight w:val="405"/>
        </w:trPr>
        <w:tc>
          <w:tcPr>
            <w:tcW w:w="895" w:type="dxa"/>
            <w:vMerge/>
            <w:shd w:val="clear" w:color="auto" w:fill="auto"/>
          </w:tcPr>
          <w:p w:rsidR="0072003F" w:rsidRPr="0072003F" w:rsidRDefault="0072003F" w:rsidP="0072003F">
            <w:pPr>
              <w:jc w:val="center"/>
              <w:rPr>
                <w:lang w:eastAsia="en-US"/>
              </w:rPr>
            </w:pPr>
          </w:p>
        </w:tc>
        <w:tc>
          <w:tcPr>
            <w:tcW w:w="1496" w:type="dxa"/>
            <w:vMerge/>
            <w:shd w:val="clear" w:color="auto" w:fill="auto"/>
          </w:tcPr>
          <w:p w:rsidR="0072003F" w:rsidRPr="006E03A0" w:rsidRDefault="0072003F" w:rsidP="0072003F">
            <w:pPr>
              <w:jc w:val="center"/>
              <w:rPr>
                <w:lang w:val="en-US" w:eastAsia="en-US"/>
              </w:rPr>
            </w:pPr>
          </w:p>
        </w:tc>
        <w:tc>
          <w:tcPr>
            <w:tcW w:w="5099" w:type="dxa"/>
            <w:gridSpan w:val="2"/>
            <w:shd w:val="clear" w:color="auto" w:fill="auto"/>
          </w:tcPr>
          <w:p w:rsidR="0072003F" w:rsidRPr="006E03A0" w:rsidRDefault="0072003F" w:rsidP="0072003F">
            <w:pPr>
              <w:autoSpaceDE w:val="0"/>
              <w:autoSpaceDN w:val="0"/>
              <w:adjustRightInd w:val="0"/>
              <w:rPr>
                <w:lang w:val="en-US" w:eastAsia="en-US"/>
              </w:rPr>
            </w:pPr>
            <w:r w:rsidRPr="006E03A0">
              <w:rPr>
                <w:lang w:val="en-US" w:eastAsia="en-US"/>
              </w:rPr>
              <w:t xml:space="preserve">Jānodrošina pieslēgums (220V un 380V), </w:t>
            </w:r>
            <w:r w:rsidRPr="006E03A0">
              <w:rPr>
                <w:lang w:eastAsia="ar-SA"/>
              </w:rPr>
              <w:t xml:space="preserve">Pasākuma norises laikā ir nepieciešams gaismu mākslinieks un gaismas </w:t>
            </w:r>
            <w:proofErr w:type="gramStart"/>
            <w:r w:rsidRPr="006E03A0">
              <w:rPr>
                <w:lang w:eastAsia="ar-SA"/>
              </w:rPr>
              <w:t>operators</w:t>
            </w:r>
            <w:proofErr w:type="gramEnd"/>
            <w:r w:rsidRPr="006E03A0">
              <w:rPr>
                <w:lang w:eastAsia="ar-SA"/>
              </w:rPr>
              <w:t xml:space="preserve"> darbam pie pults.</w:t>
            </w:r>
          </w:p>
        </w:tc>
        <w:tc>
          <w:tcPr>
            <w:tcW w:w="1697" w:type="dxa"/>
            <w:shd w:val="clear" w:color="auto" w:fill="auto"/>
            <w:vAlign w:val="center"/>
          </w:tcPr>
          <w:p w:rsidR="0072003F" w:rsidRPr="0072003F" w:rsidRDefault="0072003F" w:rsidP="0072003F">
            <w:pPr>
              <w:jc w:val="center"/>
              <w:rPr>
                <w:lang w:eastAsia="en-US"/>
              </w:rPr>
            </w:pPr>
          </w:p>
        </w:tc>
      </w:tr>
    </w:tbl>
    <w:p w:rsidR="0072003F" w:rsidRPr="0072003F" w:rsidRDefault="0072003F" w:rsidP="0072003F">
      <w:pPr>
        <w:suppressAutoHyphens/>
        <w:outlineLvl w:val="0"/>
        <w:rPr>
          <w:rFonts w:eastAsia="Times New Roman"/>
          <w:b/>
          <w:bCs/>
          <w:lang w:eastAsia="ar-SA"/>
        </w:rPr>
      </w:pPr>
    </w:p>
    <w:p w:rsidR="0072003F" w:rsidRPr="0072003F" w:rsidRDefault="0072003F" w:rsidP="0072003F">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72003F" w:rsidRPr="005A76D2" w:rsidRDefault="0072003F" w:rsidP="0072003F">
      <w:pPr>
        <w:suppressAutoHyphens/>
        <w:jc w:val="center"/>
        <w:outlineLvl w:val="0"/>
        <w:rPr>
          <w:rFonts w:eastAsia="Times New Roman"/>
          <w:b/>
          <w:bCs/>
          <w:sz w:val="28"/>
          <w:szCs w:val="28"/>
          <w:lang w:eastAsia="ar-SA"/>
        </w:rPr>
      </w:pPr>
      <w:r w:rsidRPr="005A76D2">
        <w:rPr>
          <w:rFonts w:eastAsia="Times New Roman"/>
          <w:b/>
          <w:bCs/>
          <w:sz w:val="28"/>
          <w:szCs w:val="28"/>
          <w:lang w:eastAsia="ar-SA"/>
        </w:rPr>
        <w:t xml:space="preserve">B daļa  </w:t>
      </w:r>
    </w:p>
    <w:p w:rsidR="00650E36" w:rsidRDefault="0072003F" w:rsidP="0072003F">
      <w:pPr>
        <w:suppressAutoHyphens/>
        <w:jc w:val="center"/>
        <w:outlineLvl w:val="0"/>
        <w:rPr>
          <w:rFonts w:eastAsia="Times New Roman"/>
          <w:b/>
          <w:sz w:val="28"/>
          <w:szCs w:val="28"/>
        </w:rPr>
      </w:pPr>
      <w:r w:rsidRPr="005A76D2">
        <w:rPr>
          <w:rFonts w:eastAsia="Times New Roman"/>
          <w:b/>
          <w:sz w:val="28"/>
          <w:szCs w:val="28"/>
        </w:rPr>
        <w:t>Lačplēša dienas pasākumi  (pasākums Luterāņu k</w:t>
      </w:r>
      <w:r w:rsidR="000D5029" w:rsidRPr="005A76D2">
        <w:rPr>
          <w:rFonts w:eastAsia="Times New Roman"/>
          <w:b/>
          <w:sz w:val="28"/>
          <w:szCs w:val="28"/>
        </w:rPr>
        <w:t>apos un gājiena apskaņošana</w:t>
      </w:r>
      <w:r w:rsidRPr="005A76D2">
        <w:rPr>
          <w:rFonts w:eastAsia="Times New Roman"/>
          <w:b/>
          <w:sz w:val="28"/>
          <w:szCs w:val="28"/>
        </w:rPr>
        <w:t>)</w:t>
      </w:r>
    </w:p>
    <w:p w:rsidR="005A76D2" w:rsidRPr="005A76D2" w:rsidRDefault="005A76D2" w:rsidP="0072003F">
      <w:pPr>
        <w:suppressAutoHyphens/>
        <w:jc w:val="center"/>
        <w:outlineLvl w:val="0"/>
        <w:rPr>
          <w:rFonts w:eastAsia="Times New Roman"/>
          <w:b/>
          <w:sz w:val="28"/>
          <w:szCs w:val="28"/>
        </w:rPr>
      </w:pPr>
      <w:r>
        <w:rPr>
          <w:rFonts w:eastAsia="Times New Roman"/>
          <w:b/>
          <w:sz w:val="28"/>
          <w:szCs w:val="28"/>
        </w:rPr>
        <w:t>2017.gada 11.novembrī</w:t>
      </w:r>
    </w:p>
    <w:p w:rsidR="0072003F" w:rsidRDefault="0072003F" w:rsidP="0072003F">
      <w:pPr>
        <w:suppressAutoHyphens/>
        <w:jc w:val="center"/>
        <w:outlineLvl w:val="0"/>
        <w:rPr>
          <w:rFonts w:eastAsia="Times New Roman"/>
          <w:b/>
        </w:rPr>
      </w:pPr>
    </w:p>
    <w:p w:rsidR="00650E36" w:rsidRPr="0072003F" w:rsidRDefault="00650E36" w:rsidP="00662CF2">
      <w:pPr>
        <w:suppressAutoHyphens/>
        <w:outlineLvl w:val="0"/>
        <w:rPr>
          <w:rFonts w:eastAsia="Times New Roman"/>
          <w:b/>
          <w:bCs/>
          <w:lang w:eastAsia="ar-SA"/>
        </w:rPr>
      </w:pPr>
    </w:p>
    <w:tbl>
      <w:tblPr>
        <w:tblW w:w="8003" w:type="dxa"/>
        <w:tblInd w:w="108" w:type="dxa"/>
        <w:tblLook w:val="04A0" w:firstRow="1" w:lastRow="0" w:firstColumn="1" w:lastColumn="0" w:noHBand="0" w:noVBand="1"/>
      </w:tblPr>
      <w:tblGrid>
        <w:gridCol w:w="1300"/>
        <w:gridCol w:w="5513"/>
        <w:gridCol w:w="1190"/>
      </w:tblGrid>
      <w:tr w:rsidR="000745CC" w:rsidRPr="0072003F" w:rsidTr="000745CC">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745CC" w:rsidRPr="0072003F" w:rsidRDefault="000745CC" w:rsidP="0072003F">
            <w:pPr>
              <w:jc w:val="center"/>
              <w:rPr>
                <w:rFonts w:eastAsia="Times New Roman"/>
                <w:color w:val="000000"/>
              </w:rPr>
            </w:pPr>
            <w:r>
              <w:rPr>
                <w:rFonts w:eastAsia="Times New Roman"/>
                <w:color w:val="000000"/>
              </w:rPr>
              <w:t>n.p.k.</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tcPr>
          <w:p w:rsidR="000745CC" w:rsidRPr="0072003F" w:rsidRDefault="000745CC" w:rsidP="0072003F">
            <w:pPr>
              <w:rPr>
                <w:rFonts w:eastAsia="Times New Roman"/>
                <w:color w:val="000000"/>
              </w:rPr>
            </w:pPr>
            <w:r>
              <w:rPr>
                <w:rFonts w:eastAsia="Times New Roman"/>
                <w:color w:val="000000"/>
              </w:rPr>
              <w:t>Specifikācija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5CC" w:rsidRPr="0072003F" w:rsidRDefault="000745CC" w:rsidP="0072003F">
            <w:pPr>
              <w:jc w:val="center"/>
              <w:rPr>
                <w:rFonts w:eastAsia="Times New Roman"/>
                <w:color w:val="000000"/>
              </w:rPr>
            </w:pPr>
            <w:r>
              <w:rPr>
                <w:rFonts w:eastAsia="Times New Roman"/>
                <w:color w:val="000000"/>
              </w:rPr>
              <w:t>Vienību daudzums</w:t>
            </w:r>
          </w:p>
        </w:tc>
      </w:tr>
      <w:tr w:rsidR="000745CC" w:rsidRPr="0072003F" w:rsidTr="000745CC">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CC" w:rsidRPr="0072003F" w:rsidRDefault="000745CC" w:rsidP="0072003F">
            <w:pPr>
              <w:jc w:val="center"/>
              <w:rPr>
                <w:rFonts w:eastAsia="Times New Roman"/>
                <w:color w:val="000000"/>
              </w:rPr>
            </w:pPr>
            <w:r w:rsidRPr="0072003F">
              <w:rPr>
                <w:rFonts w:eastAsia="Times New Roman"/>
                <w:color w:val="000000"/>
              </w:rPr>
              <w:t> </w:t>
            </w:r>
            <w:r w:rsidR="000D5029">
              <w:rPr>
                <w:rFonts w:eastAsia="Times New Roman"/>
                <w:color w:val="000000"/>
              </w:rPr>
              <w:t>1.</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color w:val="000000"/>
              </w:rPr>
              <w:t>Coaxial Skatuves monitors 15``+1.4``, jauda  1200W.  Atskaņojamo frekvenču diapazons: 55Hz - 20kHz. Izstarošanas leņķis: horizontāli - 80 grādi, vertikāli - 60 grādi.</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6 </w:t>
            </w:r>
          </w:p>
        </w:tc>
      </w:tr>
      <w:tr w:rsidR="000745CC" w:rsidRPr="0072003F" w:rsidTr="000745CC">
        <w:trPr>
          <w:trHeight w:val="1755"/>
        </w:trPr>
        <w:tc>
          <w:tcPr>
            <w:tcW w:w="130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0745CC" w:rsidRPr="0072003F" w:rsidRDefault="000D5029" w:rsidP="0072003F">
            <w:pPr>
              <w:jc w:val="center"/>
              <w:rPr>
                <w:rFonts w:eastAsia="Times New Roman"/>
              </w:rPr>
            </w:pPr>
            <w:r>
              <w:rPr>
                <w:rFonts w:eastAsia="Times New Roman"/>
              </w:rPr>
              <w:lastRenderedPageBreak/>
              <w:t>2.</w:t>
            </w:r>
          </w:p>
        </w:tc>
        <w:tc>
          <w:tcPr>
            <w:tcW w:w="5542" w:type="dxa"/>
            <w:tcBorders>
              <w:top w:val="single" w:sz="4" w:space="0" w:color="auto"/>
              <w:left w:val="nil"/>
              <w:bottom w:val="single" w:sz="4" w:space="0" w:color="000000"/>
              <w:right w:val="single" w:sz="4" w:space="0" w:color="000000"/>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color w:val="000000"/>
              </w:rPr>
              <w:t xml:space="preserve">  </w:t>
            </w:r>
            <w:r w:rsidRPr="0072003F">
              <w:rPr>
                <w:rFonts w:eastAsia="Times New Roman"/>
                <w:b/>
              </w:rPr>
              <w:t>Skaņas pults</w:t>
            </w:r>
            <w:r w:rsidRPr="000745CC">
              <w:rPr>
                <w:rFonts w:eastAsia="Times New Roman"/>
                <w:b/>
                <w:color w:val="000000"/>
              </w:rPr>
              <w:t xml:space="preserve"> </w:t>
            </w:r>
            <w:r w:rsidRPr="0072003F">
              <w:rPr>
                <w:rFonts w:eastAsia="Times New Roman"/>
                <w:color w:val="000000"/>
              </w:rPr>
              <w:t>Digitalais skaņas pults  16 x analogas mikrofona/līnijas ieejas. 8 x analogas līnijas izejas.  1X Rūteris</w:t>
            </w:r>
            <w:r w:rsidRPr="0072003F">
              <w:rPr>
                <w:rFonts w:eastAsia="Times New Roman"/>
                <w:color w:val="000000"/>
              </w:rPr>
              <w:br/>
              <w:t>1x UPS</w:t>
            </w:r>
            <w:r w:rsidRPr="0072003F">
              <w:rPr>
                <w:rFonts w:eastAsia="Times New Roman"/>
                <w:color w:val="000000"/>
              </w:rPr>
              <w:br/>
              <w:t>1x Planšētdators</w:t>
            </w:r>
            <w:r w:rsidRPr="0072003F">
              <w:rPr>
                <w:rFonts w:eastAsia="Times New Roman"/>
                <w:color w:val="000000"/>
              </w:rPr>
              <w:br/>
              <w:t>1x Dators mūzikas spēlēšanai</w:t>
            </w:r>
            <w:r w:rsidRPr="0072003F">
              <w:rPr>
                <w:rFonts w:eastAsia="Times New Roman"/>
                <w:color w:val="000000"/>
              </w:rPr>
              <w:br/>
              <w:t xml:space="preserve">1x USB Skaņas karte. </w:t>
            </w:r>
          </w:p>
        </w:tc>
        <w:tc>
          <w:tcPr>
            <w:tcW w:w="1157" w:type="dxa"/>
            <w:tcBorders>
              <w:top w:val="single" w:sz="4" w:space="0" w:color="auto"/>
              <w:left w:val="nil"/>
              <w:bottom w:val="single" w:sz="4" w:space="0" w:color="000000"/>
              <w:right w:val="single" w:sz="4" w:space="0" w:color="000000"/>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2 </w:t>
            </w:r>
          </w:p>
        </w:tc>
      </w:tr>
      <w:tr w:rsidR="000745CC" w:rsidRPr="0072003F" w:rsidTr="000745CC">
        <w:trPr>
          <w:trHeight w:val="720"/>
        </w:trPr>
        <w:tc>
          <w:tcPr>
            <w:tcW w:w="130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745CC" w:rsidRPr="0072003F" w:rsidRDefault="000D5029" w:rsidP="0072003F">
            <w:pPr>
              <w:jc w:val="center"/>
              <w:rPr>
                <w:rFonts w:eastAsia="Times New Roman"/>
              </w:rPr>
            </w:pPr>
            <w:r>
              <w:rPr>
                <w:rFonts w:eastAsia="Times New Roman"/>
              </w:rPr>
              <w:t>3.</w:t>
            </w:r>
          </w:p>
        </w:tc>
        <w:tc>
          <w:tcPr>
            <w:tcW w:w="5542" w:type="dxa"/>
            <w:tcBorders>
              <w:top w:val="nil"/>
              <w:left w:val="nil"/>
              <w:bottom w:val="single" w:sz="4" w:space="0" w:color="000000"/>
              <w:right w:val="single" w:sz="4" w:space="0" w:color="000000"/>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b/>
              </w:rPr>
              <w:t>Mikrofons</w:t>
            </w:r>
            <w:r w:rsidRPr="0072003F">
              <w:rPr>
                <w:rFonts w:eastAsia="Times New Roman"/>
                <w:color w:val="000000"/>
              </w:rPr>
              <w:t xml:space="preserve"> UHF diapazona digitāla bezvadu mikrofona sistēma ar min. 2280x maināmām frekvencēm. Komplektā ietilpst uztvērējs un rokas mikrofons ar Beta58a galvu.</w:t>
            </w:r>
          </w:p>
        </w:tc>
        <w:tc>
          <w:tcPr>
            <w:tcW w:w="1157" w:type="dxa"/>
            <w:tcBorders>
              <w:top w:val="nil"/>
              <w:left w:val="nil"/>
              <w:bottom w:val="single" w:sz="4" w:space="0" w:color="000000"/>
              <w:right w:val="single" w:sz="4" w:space="0" w:color="000000"/>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2 </w:t>
            </w:r>
          </w:p>
        </w:tc>
      </w:tr>
      <w:tr w:rsidR="000745CC" w:rsidRPr="0072003F" w:rsidTr="000745CC">
        <w:trPr>
          <w:trHeight w:val="1200"/>
        </w:trPr>
        <w:tc>
          <w:tcPr>
            <w:tcW w:w="130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745CC" w:rsidRPr="0072003F" w:rsidRDefault="000745CC" w:rsidP="0072003F">
            <w:pPr>
              <w:jc w:val="center"/>
              <w:rPr>
                <w:rFonts w:eastAsia="Times New Roman"/>
                <w:color w:val="000000"/>
              </w:rPr>
            </w:pPr>
            <w:r w:rsidRPr="0072003F">
              <w:rPr>
                <w:rFonts w:eastAsia="Times New Roman"/>
                <w:color w:val="000000"/>
              </w:rPr>
              <w:t> </w:t>
            </w:r>
            <w:r w:rsidR="000D5029">
              <w:rPr>
                <w:rFonts w:eastAsia="Times New Roman"/>
                <w:color w:val="000000"/>
              </w:rPr>
              <w:t>4.</w:t>
            </w:r>
          </w:p>
        </w:tc>
        <w:tc>
          <w:tcPr>
            <w:tcW w:w="5542" w:type="dxa"/>
            <w:tcBorders>
              <w:top w:val="nil"/>
              <w:left w:val="nil"/>
              <w:bottom w:val="single" w:sz="4" w:space="0" w:color="000000"/>
              <w:right w:val="single" w:sz="4" w:space="0" w:color="000000"/>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color w:val="000000"/>
              </w:rPr>
              <w:t>Visu pasākuma norisei nepieciešamo barošanas vadu, elektrības pagarinātāju un jaudas līniju komplekts, kurš atbilst visām drošības prasībām, atbilst Latvijas Republikā pieņemtiem standartiem un ir teicamā tehniskā stāvoklī.</w:t>
            </w:r>
          </w:p>
        </w:tc>
        <w:tc>
          <w:tcPr>
            <w:tcW w:w="1157" w:type="dxa"/>
            <w:tcBorders>
              <w:top w:val="nil"/>
              <w:left w:val="nil"/>
              <w:bottom w:val="single" w:sz="4" w:space="0" w:color="000000"/>
              <w:right w:val="single" w:sz="4" w:space="0" w:color="000000"/>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1 </w:t>
            </w:r>
          </w:p>
        </w:tc>
      </w:tr>
      <w:tr w:rsidR="000745CC" w:rsidRPr="0072003F" w:rsidTr="000745CC">
        <w:trPr>
          <w:trHeight w:val="1680"/>
        </w:trPr>
        <w:tc>
          <w:tcPr>
            <w:tcW w:w="130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745CC" w:rsidRPr="0072003F" w:rsidRDefault="000745CC" w:rsidP="0072003F">
            <w:pPr>
              <w:jc w:val="center"/>
              <w:rPr>
                <w:rFonts w:eastAsia="Times New Roman"/>
                <w:color w:val="000000"/>
              </w:rPr>
            </w:pPr>
            <w:r w:rsidRPr="0072003F">
              <w:rPr>
                <w:rFonts w:eastAsia="Times New Roman"/>
                <w:color w:val="000000"/>
              </w:rPr>
              <w:t> </w:t>
            </w:r>
            <w:r w:rsidR="000D5029">
              <w:rPr>
                <w:rFonts w:eastAsia="Times New Roman"/>
                <w:color w:val="000000"/>
              </w:rPr>
              <w:t>5.</w:t>
            </w:r>
          </w:p>
        </w:tc>
        <w:tc>
          <w:tcPr>
            <w:tcW w:w="5542" w:type="dxa"/>
            <w:tcBorders>
              <w:top w:val="single" w:sz="4" w:space="0" w:color="000000"/>
              <w:left w:val="nil"/>
              <w:bottom w:val="single" w:sz="4" w:space="0" w:color="000000"/>
              <w:right w:val="single" w:sz="4" w:space="0" w:color="000000"/>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color w:val="000000"/>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1157" w:type="dxa"/>
            <w:tcBorders>
              <w:top w:val="single" w:sz="4" w:space="0" w:color="000000"/>
              <w:left w:val="nil"/>
              <w:bottom w:val="single" w:sz="4" w:space="0" w:color="000000"/>
              <w:right w:val="single" w:sz="4" w:space="0" w:color="000000"/>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1 </w:t>
            </w:r>
          </w:p>
        </w:tc>
      </w:tr>
      <w:tr w:rsidR="000745CC" w:rsidRPr="0072003F" w:rsidTr="000745CC">
        <w:trPr>
          <w:trHeight w:val="255"/>
        </w:trPr>
        <w:tc>
          <w:tcPr>
            <w:tcW w:w="130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745CC" w:rsidRPr="0072003F" w:rsidRDefault="000745CC" w:rsidP="0072003F">
            <w:pPr>
              <w:jc w:val="center"/>
              <w:rPr>
                <w:rFonts w:eastAsia="Times New Roman"/>
                <w:color w:val="000000"/>
              </w:rPr>
            </w:pPr>
            <w:r w:rsidRPr="0072003F">
              <w:rPr>
                <w:rFonts w:eastAsia="Times New Roman"/>
                <w:color w:val="000000"/>
              </w:rPr>
              <w:t> </w:t>
            </w:r>
            <w:r w:rsidR="000D5029">
              <w:rPr>
                <w:rFonts w:eastAsia="Times New Roman"/>
                <w:color w:val="000000"/>
              </w:rPr>
              <w:t>6.</w:t>
            </w:r>
          </w:p>
        </w:tc>
        <w:tc>
          <w:tcPr>
            <w:tcW w:w="5542" w:type="dxa"/>
            <w:tcBorders>
              <w:top w:val="single" w:sz="4" w:space="0" w:color="000000"/>
              <w:left w:val="nil"/>
              <w:bottom w:val="single" w:sz="4" w:space="0" w:color="000000"/>
              <w:right w:val="single" w:sz="4" w:space="0" w:color="000000"/>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color w:val="000000"/>
              </w:rPr>
              <w:t>Benzīna ģenerators, 220V/380V</w:t>
            </w:r>
          </w:p>
        </w:tc>
        <w:tc>
          <w:tcPr>
            <w:tcW w:w="1157" w:type="dxa"/>
            <w:tcBorders>
              <w:top w:val="single" w:sz="4" w:space="0" w:color="000000"/>
              <w:left w:val="nil"/>
              <w:bottom w:val="single" w:sz="4" w:space="0" w:color="000000"/>
              <w:right w:val="single" w:sz="4" w:space="0" w:color="000000"/>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1 </w:t>
            </w:r>
          </w:p>
        </w:tc>
      </w:tr>
      <w:tr w:rsidR="000745CC" w:rsidRPr="0072003F" w:rsidTr="000745CC">
        <w:trPr>
          <w:trHeight w:val="480"/>
        </w:trPr>
        <w:tc>
          <w:tcPr>
            <w:tcW w:w="130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745CC" w:rsidRPr="0072003F" w:rsidRDefault="000745CC" w:rsidP="0072003F">
            <w:pPr>
              <w:jc w:val="center"/>
              <w:rPr>
                <w:rFonts w:eastAsia="Times New Roman"/>
                <w:color w:val="000000"/>
              </w:rPr>
            </w:pPr>
            <w:r w:rsidRPr="0072003F">
              <w:rPr>
                <w:rFonts w:eastAsia="Times New Roman"/>
                <w:color w:val="000000"/>
              </w:rPr>
              <w:t> </w:t>
            </w:r>
            <w:r w:rsidR="000D5029">
              <w:rPr>
                <w:rFonts w:eastAsia="Times New Roman"/>
                <w:color w:val="000000"/>
              </w:rPr>
              <w:t>7.</w:t>
            </w:r>
          </w:p>
        </w:tc>
        <w:tc>
          <w:tcPr>
            <w:tcW w:w="5542" w:type="dxa"/>
            <w:tcBorders>
              <w:top w:val="single" w:sz="4" w:space="0" w:color="000000"/>
              <w:left w:val="nil"/>
              <w:bottom w:val="single" w:sz="4" w:space="0" w:color="000000"/>
              <w:right w:val="single" w:sz="4" w:space="0" w:color="000000"/>
            </w:tcBorders>
            <w:shd w:val="clear" w:color="auto" w:fill="auto"/>
            <w:vAlign w:val="center"/>
            <w:hideMark/>
          </w:tcPr>
          <w:p w:rsidR="000745CC" w:rsidRPr="0072003F" w:rsidRDefault="000745CC" w:rsidP="0072003F">
            <w:pPr>
              <w:rPr>
                <w:rFonts w:eastAsia="Times New Roman"/>
                <w:color w:val="000000"/>
              </w:rPr>
            </w:pPr>
            <w:r w:rsidRPr="0072003F">
              <w:rPr>
                <w:rFonts w:eastAsia="Times New Roman"/>
                <w:color w:val="000000"/>
              </w:rPr>
              <w:t>Telts 3x3m</w:t>
            </w:r>
          </w:p>
        </w:tc>
        <w:tc>
          <w:tcPr>
            <w:tcW w:w="1157" w:type="dxa"/>
            <w:tcBorders>
              <w:top w:val="single" w:sz="4" w:space="0" w:color="000000"/>
              <w:left w:val="nil"/>
              <w:bottom w:val="single" w:sz="4" w:space="0" w:color="000000"/>
              <w:right w:val="single" w:sz="4" w:space="0" w:color="000000"/>
            </w:tcBorders>
            <w:shd w:val="clear" w:color="auto" w:fill="auto"/>
            <w:noWrap/>
            <w:vAlign w:val="center"/>
            <w:hideMark/>
          </w:tcPr>
          <w:p w:rsidR="000745CC" w:rsidRPr="0072003F" w:rsidRDefault="000745CC" w:rsidP="0072003F">
            <w:pPr>
              <w:jc w:val="center"/>
              <w:rPr>
                <w:rFonts w:eastAsia="Times New Roman"/>
                <w:color w:val="000000"/>
              </w:rPr>
            </w:pPr>
            <w:r w:rsidRPr="0072003F">
              <w:rPr>
                <w:rFonts w:eastAsia="Times New Roman"/>
                <w:color w:val="000000"/>
              </w:rPr>
              <w:t xml:space="preserve">2 </w:t>
            </w:r>
          </w:p>
        </w:tc>
      </w:tr>
    </w:tbl>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650E36" w:rsidRPr="0072003F" w:rsidRDefault="00650E36" w:rsidP="00662CF2">
      <w:pPr>
        <w:suppressAutoHyphens/>
        <w:outlineLvl w:val="0"/>
        <w:rPr>
          <w:rFonts w:eastAsia="Times New Roman"/>
          <w:b/>
          <w:bCs/>
          <w:lang w:eastAsia="ar-SA"/>
        </w:rPr>
      </w:pPr>
    </w:p>
    <w:p w:rsidR="0072003F" w:rsidRPr="0072003F" w:rsidRDefault="0072003F" w:rsidP="000D5029">
      <w:pPr>
        <w:suppressAutoHyphens/>
        <w:jc w:val="center"/>
        <w:outlineLvl w:val="0"/>
        <w:rPr>
          <w:rFonts w:eastAsia="Times New Roman"/>
          <w:b/>
          <w:bCs/>
          <w:lang w:eastAsia="ar-SA"/>
        </w:rPr>
      </w:pPr>
    </w:p>
    <w:p w:rsidR="0072003F" w:rsidRPr="005A76D2" w:rsidRDefault="000D5029" w:rsidP="000D5029">
      <w:pPr>
        <w:suppressAutoHyphens/>
        <w:jc w:val="center"/>
        <w:outlineLvl w:val="0"/>
        <w:rPr>
          <w:rFonts w:eastAsia="Times New Roman"/>
          <w:b/>
          <w:bCs/>
          <w:sz w:val="28"/>
          <w:szCs w:val="28"/>
          <w:lang w:eastAsia="ar-SA"/>
        </w:rPr>
      </w:pPr>
      <w:r w:rsidRPr="005A76D2">
        <w:rPr>
          <w:rFonts w:eastAsia="Times New Roman"/>
          <w:b/>
          <w:bCs/>
          <w:sz w:val="28"/>
          <w:szCs w:val="28"/>
          <w:lang w:eastAsia="ar-SA"/>
        </w:rPr>
        <w:t>C daļa</w:t>
      </w:r>
    </w:p>
    <w:p w:rsidR="000D5029" w:rsidRDefault="000D5029" w:rsidP="000D5029">
      <w:pPr>
        <w:suppressAutoHyphens/>
        <w:jc w:val="center"/>
        <w:outlineLvl w:val="0"/>
        <w:rPr>
          <w:rFonts w:eastAsia="Times New Roman"/>
          <w:b/>
          <w:bCs/>
          <w:sz w:val="28"/>
          <w:szCs w:val="28"/>
          <w:lang w:eastAsia="ar-SA"/>
        </w:rPr>
      </w:pPr>
      <w:r w:rsidRPr="005A76D2">
        <w:rPr>
          <w:rFonts w:eastAsia="Times New Roman"/>
          <w:b/>
          <w:bCs/>
          <w:sz w:val="28"/>
          <w:szCs w:val="28"/>
          <w:lang w:eastAsia="ar-SA"/>
        </w:rPr>
        <w:t>Jaunā gada sagaidīšana Vienības laukumā</w:t>
      </w:r>
    </w:p>
    <w:p w:rsidR="005A76D2" w:rsidRPr="005A76D2" w:rsidRDefault="005A76D2" w:rsidP="000D5029">
      <w:pPr>
        <w:suppressAutoHyphens/>
        <w:jc w:val="center"/>
        <w:outlineLvl w:val="0"/>
        <w:rPr>
          <w:rFonts w:eastAsia="Times New Roman"/>
          <w:b/>
          <w:bCs/>
          <w:sz w:val="28"/>
          <w:szCs w:val="28"/>
          <w:lang w:eastAsia="ar-SA"/>
        </w:rPr>
      </w:pPr>
      <w:r>
        <w:rPr>
          <w:rFonts w:eastAsia="Times New Roman"/>
          <w:b/>
          <w:bCs/>
          <w:sz w:val="28"/>
          <w:szCs w:val="28"/>
          <w:lang w:eastAsia="ar-SA"/>
        </w:rPr>
        <w:t>2017.gada 31.decembrī</w:t>
      </w:r>
    </w:p>
    <w:p w:rsidR="000D5029" w:rsidRPr="005A76D2" w:rsidRDefault="000D5029" w:rsidP="00662CF2">
      <w:pPr>
        <w:suppressAutoHyphens/>
        <w:outlineLvl w:val="0"/>
        <w:rPr>
          <w:rFonts w:eastAsia="Times New Roman"/>
          <w:b/>
          <w:bCs/>
          <w:sz w:val="28"/>
          <w:szCs w:val="28"/>
          <w:lang w:eastAsia="ar-SA"/>
        </w:rPr>
      </w:pPr>
    </w:p>
    <w:p w:rsidR="0072003F" w:rsidRPr="0072003F" w:rsidRDefault="0072003F" w:rsidP="00662CF2">
      <w:pPr>
        <w:suppressAutoHyphens/>
        <w:outlineLvl w:val="0"/>
        <w:rPr>
          <w:rFonts w:eastAsia="Times New Roman"/>
          <w:b/>
          <w:bCs/>
          <w:lang w:eastAsia="ar-SA"/>
        </w:rPr>
      </w:pPr>
    </w:p>
    <w:tbl>
      <w:tblPr>
        <w:tblW w:w="8414" w:type="dxa"/>
        <w:tblInd w:w="108" w:type="dxa"/>
        <w:tblLook w:val="04A0" w:firstRow="1" w:lastRow="0" w:firstColumn="1" w:lastColumn="0" w:noHBand="0" w:noVBand="1"/>
      </w:tblPr>
      <w:tblGrid>
        <w:gridCol w:w="1249"/>
        <w:gridCol w:w="5975"/>
        <w:gridCol w:w="1190"/>
      </w:tblGrid>
      <w:tr w:rsidR="000D5029" w:rsidRPr="000D5029" w:rsidTr="000D5029">
        <w:trPr>
          <w:trHeight w:val="765"/>
        </w:trPr>
        <w:tc>
          <w:tcPr>
            <w:tcW w:w="1418" w:type="dxa"/>
            <w:tcBorders>
              <w:top w:val="single" w:sz="4" w:space="0" w:color="auto"/>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n.p.k.</w:t>
            </w:r>
          </w:p>
        </w:tc>
        <w:tc>
          <w:tcPr>
            <w:tcW w:w="5975" w:type="dxa"/>
            <w:tcBorders>
              <w:top w:val="single" w:sz="4" w:space="0" w:color="auto"/>
              <w:left w:val="single" w:sz="4" w:space="0" w:color="auto"/>
              <w:bottom w:val="single" w:sz="4" w:space="0" w:color="000000"/>
              <w:right w:val="single" w:sz="4" w:space="0" w:color="000000"/>
            </w:tcBorders>
            <w:shd w:val="clear" w:color="auto" w:fill="auto"/>
            <w:vAlign w:val="center"/>
          </w:tcPr>
          <w:p w:rsidR="000D5029" w:rsidRPr="000D5029" w:rsidRDefault="000D5029" w:rsidP="000D5029">
            <w:pPr>
              <w:jc w:val="center"/>
              <w:rPr>
                <w:rFonts w:eastAsia="Times New Roman"/>
                <w:color w:val="000000"/>
              </w:rPr>
            </w:pPr>
            <w:r w:rsidRPr="000D5029">
              <w:rPr>
                <w:rFonts w:eastAsia="Times New Roman"/>
                <w:color w:val="000000"/>
              </w:rPr>
              <w:t>Specifikācija</w:t>
            </w:r>
          </w:p>
        </w:tc>
        <w:tc>
          <w:tcPr>
            <w:tcW w:w="1021" w:type="dxa"/>
            <w:tcBorders>
              <w:top w:val="single" w:sz="4" w:space="0" w:color="auto"/>
              <w:left w:val="nil"/>
              <w:bottom w:val="single" w:sz="4" w:space="0" w:color="000000"/>
              <w:right w:val="single" w:sz="4" w:space="0" w:color="000000"/>
            </w:tcBorders>
            <w:shd w:val="clear" w:color="auto" w:fill="auto"/>
            <w:noWrap/>
            <w:vAlign w:val="center"/>
          </w:tcPr>
          <w:p w:rsidR="000D5029" w:rsidRPr="000D5029" w:rsidRDefault="000D5029" w:rsidP="000D5029">
            <w:pPr>
              <w:jc w:val="center"/>
              <w:rPr>
                <w:rFonts w:eastAsia="Times New Roman"/>
                <w:color w:val="000000"/>
              </w:rPr>
            </w:pPr>
            <w:r w:rsidRPr="000D5029">
              <w:rPr>
                <w:rFonts w:eastAsia="Times New Roman"/>
                <w:color w:val="000000"/>
              </w:rPr>
              <w:t>Vienību daudzums</w:t>
            </w:r>
          </w:p>
        </w:tc>
      </w:tr>
      <w:tr w:rsidR="000D5029" w:rsidRPr="000D5029" w:rsidTr="000D5029">
        <w:trPr>
          <w:trHeight w:val="1920"/>
        </w:trPr>
        <w:tc>
          <w:tcPr>
            <w:tcW w:w="1418" w:type="dxa"/>
            <w:tcBorders>
              <w:top w:val="single" w:sz="4" w:space="0" w:color="auto"/>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1.</w:t>
            </w:r>
          </w:p>
        </w:tc>
        <w:tc>
          <w:tcPr>
            <w:tcW w:w="5975"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Aktīva Line Array tipa skanda sastāvoša no minimums 2 x 8"" LF/MF &amp; 1 x 1,4"" Neo driver - 1 x 3"" HF voice coil &amp; Titanium diaphragm. Jauda minimums Wrms: 420 W (LF) / 100 W (HF). Atskaņojamo frekvenču diapazons: 70Hz – 19.5kHz. Izstarošanas leņķis: horizontāli – 110 grādi, vertikāli – 7.5 grādi. Skandas nominālais spiediens – 133 dB.</w:t>
            </w:r>
          </w:p>
        </w:tc>
        <w:tc>
          <w:tcPr>
            <w:tcW w:w="1021" w:type="dxa"/>
            <w:tcBorders>
              <w:top w:val="single" w:sz="4" w:space="0" w:color="auto"/>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16,00 </w:t>
            </w:r>
          </w:p>
        </w:tc>
      </w:tr>
      <w:tr w:rsidR="000D5029" w:rsidRPr="000D5029" w:rsidTr="000D5029">
        <w:trPr>
          <w:trHeight w:val="96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lastRenderedPageBreak/>
              <w:t>2.</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Aktīva subbass skanda sastāvoša no minimums 2gb 18"skaļruņiem. jauda minimums 2000Wrms  Atskaņojamo frekvenču diapazons: 40Hz - 110kHz. Skandas  spiediens – 142dB </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8,00 </w:t>
            </w:r>
          </w:p>
        </w:tc>
      </w:tr>
      <w:tr w:rsidR="000D5029" w:rsidRPr="000D5029" w:rsidTr="000D5029">
        <w:trPr>
          <w:trHeight w:val="96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3.</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Coaxial Skatuves monitors 15``+1.4``, jauda  1200W.  Atskaņojamo frekvenču diapazons: 55Hz - 20kHz. Izstarošanas leņķis: horizontāli - 80 grādi, vertikāli - 60 grādi.</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8,00 </w:t>
            </w:r>
          </w:p>
        </w:tc>
      </w:tr>
      <w:tr w:rsidR="000D5029" w:rsidRPr="000D5029" w:rsidTr="000D5029">
        <w:trPr>
          <w:trHeight w:val="2235"/>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4.</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Digitalais skaņas pults  32 x analogas mikrofona/līnijas ieejas. 16 x analogas līnijas izejas. 96 kHz signāla semplēšana. 8efektu statne ar stereo izejām katram efektam. 8DCA grupas. 1x Rūteris</w:t>
            </w:r>
            <w:r w:rsidRPr="000D5029">
              <w:rPr>
                <w:rFonts w:eastAsia="Times New Roman"/>
                <w:color w:val="000000"/>
              </w:rPr>
              <w:br/>
              <w:t>1x UPS</w:t>
            </w:r>
            <w:r w:rsidRPr="000D5029">
              <w:rPr>
                <w:rFonts w:eastAsia="Times New Roman"/>
                <w:color w:val="000000"/>
              </w:rPr>
              <w:br/>
              <w:t>1x Planšētdators</w:t>
            </w:r>
            <w:r w:rsidRPr="000D5029">
              <w:rPr>
                <w:rFonts w:eastAsia="Times New Roman"/>
                <w:color w:val="000000"/>
              </w:rPr>
              <w:br/>
              <w:t>1x Dators mūzikas spēlēšanai</w:t>
            </w:r>
            <w:r w:rsidRPr="000D5029">
              <w:rPr>
                <w:rFonts w:eastAsia="Times New Roman"/>
                <w:color w:val="000000"/>
              </w:rPr>
              <w:br/>
              <w:t xml:space="preserve">1x USB Skaņas karte. </w:t>
            </w:r>
          </w:p>
        </w:tc>
        <w:tc>
          <w:tcPr>
            <w:tcW w:w="1021" w:type="dxa"/>
            <w:tcBorders>
              <w:top w:val="nil"/>
              <w:left w:val="nil"/>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1,00 </w:t>
            </w:r>
          </w:p>
        </w:tc>
      </w:tr>
      <w:tr w:rsidR="000D5029" w:rsidRPr="000D5029" w:rsidTr="000D5029">
        <w:trPr>
          <w:trHeight w:val="144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5.</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Skaņas pults skatuves modulis 32 x analogas mikrofona/līnijas ieejas. 16X analogas līnijas izejas. 96 kHz signāla semplēšana. Digitāls signāla multikabelis CAT5e līnijas ar NEUTRIK NE8MC-1 tipa konektoriem.  Garums ne mazāks par 100 metriem</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1,00 </w:t>
            </w:r>
          </w:p>
        </w:tc>
      </w:tr>
      <w:tr w:rsidR="000D5029" w:rsidRPr="000D5029" w:rsidTr="000D5029">
        <w:trPr>
          <w:trHeight w:val="96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6.</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UHF diapazona digitāla bezvadu mikrofona sistēma ar min. 2280x maināmām frekvencēm. Komplektā ietilpst uztvērējs un rokas mikrofons ar Beta58a galvu.</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4,00 </w:t>
            </w:r>
          </w:p>
        </w:tc>
      </w:tr>
      <w:tr w:rsidR="000D5029" w:rsidRPr="000D5029" w:rsidTr="000D5029">
        <w:trPr>
          <w:trHeight w:val="360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7.</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Divvirziena sķaņas iekārta .</w:t>
            </w:r>
            <w:r w:rsidRPr="000D5029">
              <w:rPr>
                <w:rFonts w:eastAsia="Times New Roman"/>
                <w:color w:val="000000"/>
              </w:rPr>
              <w:br/>
              <w:t xml:space="preserve">Viens 15” neodīna zemo frekvenču (ZF) skaļrunis </w:t>
            </w:r>
            <w:r w:rsidRPr="000D5029">
              <w:rPr>
                <w:rFonts w:eastAsia="Times New Roman"/>
                <w:color w:val="000000"/>
              </w:rPr>
              <w:br/>
              <w:t>Viens 1.4” ferīta kompresijas draiveris kopā ar universālu augsto frekvenču (AF) ruporu.</w:t>
            </w:r>
            <w:r w:rsidRPr="000D5029">
              <w:rPr>
                <w:rFonts w:eastAsia="Times New Roman"/>
                <w:color w:val="000000"/>
              </w:rPr>
              <w:br/>
              <w:t>Darbības nomināls frekvenču diapazons ne mazāk kā no 50Hz līdz 20kHz.</w:t>
            </w:r>
            <w:r w:rsidRPr="000D5029">
              <w:rPr>
                <w:rFonts w:eastAsia="Times New Roman"/>
                <w:color w:val="000000"/>
              </w:rPr>
              <w:br/>
              <w:t>RMS pieļaujamā jauda ne mazāka kā 2200W.</w:t>
            </w:r>
            <w:r w:rsidRPr="000D5029">
              <w:rPr>
                <w:rFonts w:eastAsia="Times New Roman"/>
                <w:color w:val="000000"/>
              </w:rPr>
              <w:br/>
              <w:t>Maksimālais skaņas spiediens ne mazāks kā 139 dB SPL.</w:t>
            </w:r>
            <w:r w:rsidRPr="000D5029">
              <w:rPr>
                <w:rFonts w:eastAsia="Times New Roman"/>
                <w:color w:val="000000"/>
              </w:rPr>
              <w:br/>
              <w:t>Universālais asimetriskais rupors 80°x30°, Ar Takelāžes sistēmu, kas ļauj uzstādīt sistēmu gan horizontālā, gan vertikālā izkārtojumā.</w:t>
            </w:r>
            <w:r w:rsidRPr="000D5029">
              <w:rPr>
                <w:rFonts w:eastAsia="Times New Roman"/>
                <w:color w:val="000000"/>
              </w:rPr>
              <w:br/>
              <w:t>Ar X-comb tehnoloģiju.</w:t>
            </w:r>
            <w:r w:rsidRPr="000D5029">
              <w:rPr>
                <w:rFonts w:eastAsia="Times New Roman"/>
                <w:color w:val="000000"/>
              </w:rPr>
              <w:br/>
              <w:t>Ar FIR X-OVER optomal phase response.</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6,00 </w:t>
            </w:r>
          </w:p>
        </w:tc>
      </w:tr>
      <w:tr w:rsidR="000D5029" w:rsidRPr="000D5029" w:rsidTr="000D5029">
        <w:trPr>
          <w:trHeight w:val="102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rPr>
            </w:pPr>
            <w:r w:rsidRPr="000D5029">
              <w:rPr>
                <w:rFonts w:eastAsia="Times New Roman"/>
              </w:rPr>
              <w:t>8.</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rPr>
            </w:pPr>
            <w:r w:rsidRPr="000D5029">
              <w:rPr>
                <w:rFonts w:eastAsia="Times New Roman"/>
              </w:rPr>
              <w:t>Kustīgā galva ar CMY krāsu jaukšanu. Vismaz Osram 330 spuldze , stara leņķis vismaz 3,8 līdz 42 grādi, divi gobo-wheel,  1xrotējošas prizmas, frost filtrs.</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8,00 </w:t>
            </w:r>
          </w:p>
        </w:tc>
      </w:tr>
      <w:tr w:rsidR="000D5029" w:rsidRPr="000D5029" w:rsidTr="000D5029">
        <w:trPr>
          <w:trHeight w:val="120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rPr>
            </w:pPr>
            <w:r w:rsidRPr="000D5029">
              <w:rPr>
                <w:rFonts w:eastAsia="Times New Roman"/>
              </w:rPr>
              <w:t>9.</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rPr>
            </w:pPr>
            <w:r w:rsidRPr="000D5029">
              <w:rPr>
                <w:rFonts w:eastAsia="Times New Roman"/>
              </w:rPr>
              <w:t xml:space="preserve">Beam tipa inteliģentais prožektors ar lampas jaudu ne mazāk kā 3300w. 8 šķautņu prizmas efekts. Stara leņķa regulācijas iespēja no 0-3,8 grādiem. </w:t>
            </w:r>
            <w:r w:rsidRPr="000D5029">
              <w:rPr>
                <w:rFonts w:eastAsia="Times New Roman"/>
              </w:rPr>
              <w:br/>
              <w:t xml:space="preserve">14 iebūvētas statiskas krāsas.  </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8,00 </w:t>
            </w:r>
          </w:p>
        </w:tc>
      </w:tr>
      <w:tr w:rsidR="000D5029" w:rsidRPr="000D5029" w:rsidTr="000D5029">
        <w:trPr>
          <w:trHeight w:val="48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rPr>
            </w:pPr>
            <w:r w:rsidRPr="000D5029">
              <w:rPr>
                <w:rFonts w:eastAsia="Times New Roman"/>
              </w:rPr>
              <w:t>10.</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rPr>
            </w:pPr>
            <w:r w:rsidRPr="000D5029">
              <w:rPr>
                <w:rFonts w:eastAsia="Times New Roman"/>
              </w:rPr>
              <w:t xml:space="preserve">Starmetis  ar lielu gaismas stara izkliedi  ar  2gb DWE 650w - 120v lampām. </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10,00 </w:t>
            </w:r>
          </w:p>
        </w:tc>
      </w:tr>
      <w:tr w:rsidR="000D5029" w:rsidRPr="000D5029" w:rsidTr="000D5029">
        <w:trPr>
          <w:trHeight w:val="72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rPr>
            </w:pPr>
            <w:r w:rsidRPr="000D5029">
              <w:rPr>
                <w:rFonts w:eastAsia="Times New Roman"/>
              </w:rPr>
              <w:lastRenderedPageBreak/>
              <w:t>11.</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rPr>
            </w:pPr>
            <w:r w:rsidRPr="000D5029">
              <w:rPr>
                <w:rFonts w:eastAsia="Times New Roman"/>
              </w:rPr>
              <w:t xml:space="preserve">Teātra tipa starmetis Fresnel tipa starmetis  ar lampas jaudu ne mazāku kā 2kW, lineāru stara resnuma regulēšanas iespējām no 10-40 grādiem.  </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6,00 </w:t>
            </w:r>
          </w:p>
        </w:tc>
      </w:tr>
      <w:tr w:rsidR="000D5029" w:rsidRPr="000D5029" w:rsidTr="000D5029">
        <w:trPr>
          <w:trHeight w:val="48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12.</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LED paneļis – LED paneļi ar vismaz 18x 10W RGBW multidiodēm.</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16,00 </w:t>
            </w:r>
          </w:p>
        </w:tc>
      </w:tr>
      <w:tr w:rsidR="000D5029" w:rsidRPr="000D5029" w:rsidTr="000D5029">
        <w:trPr>
          <w:trHeight w:val="72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13.</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Kustīgais efektstarmetis Wash tipa inteliģentais prožektors ar LED Gaismas avotu 18x10w ar RGBW krāsu jaukšanas sistēmu un Zoom 7*-55*</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16,00 </w:t>
            </w:r>
          </w:p>
        </w:tc>
      </w:tr>
      <w:tr w:rsidR="000D5029" w:rsidRPr="000D5029" w:rsidTr="000D5029">
        <w:trPr>
          <w:trHeight w:val="144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rPr>
            </w:pPr>
            <w:r w:rsidRPr="000D5029">
              <w:rPr>
                <w:rFonts w:eastAsia="Times New Roman"/>
              </w:rPr>
              <w:t>14.</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rPr>
            </w:pPr>
            <w:r w:rsidRPr="000D5029">
              <w:rPr>
                <w:rFonts w:eastAsia="Times New Roman"/>
              </w:rPr>
              <w:t>Gaismas iekārtu vadības pults Atbalsta DMX512 signāla protokolu.  Aprīkota ar 22 collu skarienjūtīgu ekrānu. Ar funkciju izmantojot ārējo serveri  konfigurēt līdz 64 dmx līnijām. Aprīkota ar programējamiem regulātoriem un ātrās izsaukšanas pogām</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1,00 </w:t>
            </w:r>
          </w:p>
        </w:tc>
      </w:tr>
      <w:tr w:rsidR="000D5029" w:rsidRPr="000D5029" w:rsidTr="000D5029">
        <w:trPr>
          <w:trHeight w:val="255"/>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15.</w:t>
            </w:r>
          </w:p>
        </w:tc>
        <w:tc>
          <w:tcPr>
            <w:tcW w:w="5975"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Dūmu generators ar augsta kvalitate škidrumu </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2,00 </w:t>
            </w:r>
          </w:p>
        </w:tc>
      </w:tr>
      <w:tr w:rsidR="000D5029" w:rsidRPr="000D5029" w:rsidTr="000D5029">
        <w:trPr>
          <w:trHeight w:val="168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color w:val="000000"/>
              </w:rPr>
            </w:pPr>
            <w:r w:rsidRPr="000D5029">
              <w:rPr>
                <w:rFonts w:eastAsia="Times New Roman"/>
                <w:color w:val="000000"/>
              </w:rPr>
              <w:t>16.</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color w:val="000000"/>
              </w:rPr>
            </w:pPr>
            <w:r w:rsidRPr="000D5029">
              <w:rPr>
                <w:rFonts w:eastAsia="Times New Roman"/>
                <w:color w:val="000000"/>
              </w:rPr>
              <w:t>Visu pasākuma norisei nepieciešamo signāla vadu un skatuves multikabeļu komplekts, kurš atbilst visām drošības prasībām, atbilst Latvijas Republikā pieņemtiem standartiem un ir teicamā tehniskā stāvoklī. Komplektā ietilpst visi nepieciešamie vadi, lai pieslēgtu visus mikrofonus, instrumentus un monitoru līnijas.</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1,00 </w:t>
            </w:r>
          </w:p>
        </w:tc>
      </w:tr>
      <w:tr w:rsidR="000D5029" w:rsidRPr="000D5029" w:rsidTr="000D5029">
        <w:trPr>
          <w:trHeight w:val="1200"/>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jc w:val="center"/>
              <w:rPr>
                <w:rFonts w:eastAsia="Times New Roman"/>
              </w:rPr>
            </w:pPr>
            <w:r w:rsidRPr="000D5029">
              <w:rPr>
                <w:rFonts w:eastAsia="Times New Roman"/>
              </w:rPr>
              <w:t>17.</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jc w:val="center"/>
              <w:rPr>
                <w:rFonts w:eastAsia="Times New Roman"/>
              </w:rPr>
            </w:pPr>
            <w:r w:rsidRPr="000D5029">
              <w:rPr>
                <w:rFonts w:eastAsia="Times New Roman"/>
              </w:rPr>
              <w:t>Visu pasākuma norisei nepieciešamo barošanas vadu, elektrības pagarinātāju un jaudas līniju komplekts, kurš atbilst visām drošības prasībām, atbilst Latvijas Republikā pieņemtiem standartiem un ir teicamā tehniskā stāvoklī.</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 1,00 </w:t>
            </w:r>
          </w:p>
        </w:tc>
      </w:tr>
      <w:tr w:rsidR="000D5029" w:rsidRPr="000D5029" w:rsidTr="000D5029">
        <w:trPr>
          <w:trHeight w:val="255"/>
        </w:trPr>
        <w:tc>
          <w:tcPr>
            <w:tcW w:w="1418" w:type="dxa"/>
            <w:tcBorders>
              <w:top w:val="single" w:sz="4" w:space="0" w:color="000000"/>
              <w:left w:val="single" w:sz="4" w:space="0" w:color="auto"/>
              <w:bottom w:val="single" w:sz="4" w:space="0" w:color="000000"/>
              <w:right w:val="single" w:sz="4" w:space="0" w:color="000000"/>
            </w:tcBorders>
          </w:tcPr>
          <w:p w:rsidR="000D5029" w:rsidRPr="000D5029" w:rsidRDefault="000D5029" w:rsidP="000D5029">
            <w:pPr>
              <w:rPr>
                <w:rFonts w:eastAsia="Times New Roman"/>
                <w:color w:val="000000"/>
              </w:rPr>
            </w:pPr>
            <w:r w:rsidRPr="000D5029">
              <w:rPr>
                <w:rFonts w:eastAsia="Times New Roman"/>
                <w:color w:val="000000"/>
              </w:rPr>
              <w:t>18.</w:t>
            </w:r>
          </w:p>
        </w:tc>
        <w:tc>
          <w:tcPr>
            <w:tcW w:w="59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0D5029" w:rsidRPr="000D5029" w:rsidRDefault="000D5029" w:rsidP="000D5029">
            <w:pPr>
              <w:rPr>
                <w:rFonts w:eastAsia="Times New Roman"/>
                <w:color w:val="000000"/>
              </w:rPr>
            </w:pPr>
            <w:r w:rsidRPr="000D5029">
              <w:rPr>
                <w:rFonts w:eastAsia="Times New Roman"/>
                <w:color w:val="000000"/>
              </w:rPr>
              <w:t>Telts 3x3m</w:t>
            </w:r>
          </w:p>
        </w:tc>
        <w:tc>
          <w:tcPr>
            <w:tcW w:w="1021" w:type="dxa"/>
            <w:tcBorders>
              <w:top w:val="nil"/>
              <w:left w:val="nil"/>
              <w:bottom w:val="single" w:sz="4" w:space="0" w:color="000000"/>
              <w:right w:val="single" w:sz="4" w:space="0" w:color="000000"/>
            </w:tcBorders>
            <w:shd w:val="clear" w:color="auto" w:fill="auto"/>
            <w:noWrap/>
            <w:vAlign w:val="center"/>
            <w:hideMark/>
          </w:tcPr>
          <w:p w:rsidR="000D5029" w:rsidRPr="000D5029" w:rsidRDefault="000D5029" w:rsidP="000D5029">
            <w:pPr>
              <w:jc w:val="center"/>
              <w:rPr>
                <w:rFonts w:eastAsia="Times New Roman"/>
                <w:color w:val="000000"/>
              </w:rPr>
            </w:pPr>
            <w:r w:rsidRPr="000D5029">
              <w:rPr>
                <w:rFonts w:eastAsia="Times New Roman"/>
                <w:color w:val="000000"/>
              </w:rPr>
              <w:t xml:space="preserve">2 </w:t>
            </w:r>
          </w:p>
        </w:tc>
      </w:tr>
    </w:tbl>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72003F" w:rsidRPr="0072003F" w:rsidRDefault="0072003F"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Pr="0053509B" w:rsidRDefault="0053509B" w:rsidP="00662CF2">
      <w:pPr>
        <w:suppressAutoHyphens/>
        <w:outlineLvl w:val="0"/>
        <w:rPr>
          <w:rFonts w:eastAsia="Times New Roman"/>
          <w:bCs/>
          <w:lang w:eastAsia="ar-SA"/>
        </w:rPr>
      </w:pPr>
      <w:r w:rsidRPr="0053509B">
        <w:rPr>
          <w:rFonts w:eastAsia="Times New Roman"/>
          <w:bCs/>
          <w:lang w:eastAsia="ar-SA"/>
        </w:rPr>
        <w:t xml:space="preserve">Tehnisko specifikāciju sastādīja M.Jukša </w:t>
      </w: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650E36" w:rsidRDefault="00650E36" w:rsidP="00662CF2">
      <w:pPr>
        <w:suppressAutoHyphens/>
        <w:outlineLvl w:val="0"/>
        <w:rPr>
          <w:rFonts w:eastAsia="Times New Roman"/>
          <w:b/>
          <w:bCs/>
          <w:lang w:eastAsia="ar-SA"/>
        </w:rPr>
      </w:pPr>
    </w:p>
    <w:p w:rsidR="00D60CEB" w:rsidRDefault="00D60CEB" w:rsidP="00662CF2">
      <w:pPr>
        <w:suppressAutoHyphens/>
        <w:outlineLvl w:val="0"/>
        <w:rPr>
          <w:rFonts w:eastAsia="Times New Roman"/>
          <w:b/>
          <w:bCs/>
          <w:lang w:eastAsia="ar-SA"/>
        </w:rPr>
      </w:pPr>
    </w:p>
    <w:p w:rsidR="00842871" w:rsidRDefault="00842871" w:rsidP="00662CF2">
      <w:pPr>
        <w:suppressAutoHyphens/>
        <w:outlineLvl w:val="0"/>
        <w:rPr>
          <w:rFonts w:eastAsia="Times New Roman"/>
          <w:b/>
          <w:bCs/>
          <w:lang w:eastAsia="ar-SA"/>
        </w:rPr>
      </w:pPr>
    </w:p>
    <w:p w:rsidR="00842871" w:rsidRDefault="00842871" w:rsidP="00662CF2">
      <w:pPr>
        <w:suppressAutoHyphens/>
        <w:outlineLvl w:val="0"/>
        <w:rPr>
          <w:rFonts w:eastAsia="Times New Roman"/>
          <w:b/>
          <w:bCs/>
          <w:lang w:eastAsia="ar-SA"/>
        </w:rPr>
      </w:pPr>
    </w:p>
    <w:p w:rsidR="00842871" w:rsidRDefault="00842871" w:rsidP="00662CF2">
      <w:pPr>
        <w:suppressAutoHyphens/>
        <w:outlineLvl w:val="0"/>
        <w:rPr>
          <w:rFonts w:eastAsia="Times New Roman"/>
          <w:b/>
          <w:bCs/>
          <w:lang w:eastAsia="ar-SA"/>
        </w:rPr>
      </w:pPr>
    </w:p>
    <w:p w:rsidR="00842871" w:rsidRDefault="00842871" w:rsidP="00662CF2">
      <w:pPr>
        <w:suppressAutoHyphens/>
        <w:outlineLvl w:val="0"/>
        <w:rPr>
          <w:rFonts w:eastAsia="Times New Roman"/>
          <w:b/>
          <w:bCs/>
          <w:lang w:eastAsia="ar-SA"/>
        </w:rPr>
      </w:pPr>
    </w:p>
    <w:p w:rsidR="00603DAD" w:rsidRPr="00CF1BEC" w:rsidRDefault="00603DAD" w:rsidP="00603DAD">
      <w:pPr>
        <w:keepNext/>
        <w:suppressAutoHyphens/>
        <w:jc w:val="right"/>
        <w:outlineLvl w:val="1"/>
        <w:rPr>
          <w:rFonts w:eastAsia="Times New Roman"/>
          <w:b/>
          <w:lang w:eastAsia="ar-SA"/>
        </w:rPr>
      </w:pPr>
      <w:r w:rsidRPr="00CF1BEC">
        <w:rPr>
          <w:rFonts w:eastAsia="Times New Roman"/>
          <w:b/>
          <w:lang w:eastAsia="ar-SA"/>
        </w:rPr>
        <w:t>2.Pielikums</w:t>
      </w:r>
    </w:p>
    <w:p w:rsidR="00603DAD" w:rsidRPr="00CF1BEC" w:rsidRDefault="00603DAD" w:rsidP="00603DAD">
      <w:pPr>
        <w:suppressAutoHyphens/>
        <w:rPr>
          <w:rFonts w:eastAsia="Times New Roman"/>
          <w:lang w:eastAsia="ar-SA"/>
        </w:rPr>
      </w:pPr>
    </w:p>
    <w:p w:rsidR="00603DAD" w:rsidRPr="00CF1BEC" w:rsidRDefault="00603DAD" w:rsidP="00603DAD">
      <w:pPr>
        <w:suppressAutoHyphens/>
        <w:rPr>
          <w:rFonts w:eastAsia="Times New Roman"/>
          <w:lang w:eastAsia="ar-SA"/>
        </w:rPr>
      </w:pPr>
      <w:r w:rsidRPr="00CF1BEC">
        <w:rPr>
          <w:rFonts w:eastAsia="Times New Roman"/>
          <w:lang w:eastAsia="ar-SA"/>
        </w:rPr>
        <w:t>2016.gada ____._______________, Daugavpilī</w:t>
      </w:r>
    </w:p>
    <w:p w:rsidR="00603DAD" w:rsidRPr="00CF1BEC" w:rsidRDefault="00603DAD" w:rsidP="00603DAD">
      <w:pPr>
        <w:suppressAutoHyphens/>
        <w:rPr>
          <w:rFonts w:eastAsia="Times New Roman"/>
          <w:lang w:eastAsia="ar-SA"/>
        </w:rPr>
      </w:pPr>
    </w:p>
    <w:p w:rsidR="00603DAD" w:rsidRPr="00CF1BEC" w:rsidRDefault="00603DAD" w:rsidP="00603DAD">
      <w:pPr>
        <w:suppressAutoHyphens/>
        <w:rPr>
          <w:rFonts w:eastAsia="Times New Roman"/>
          <w:lang w:eastAsia="ar-SA"/>
        </w:rPr>
      </w:pPr>
    </w:p>
    <w:p w:rsidR="00603DAD" w:rsidRDefault="00603DAD" w:rsidP="00603DAD">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603DAD" w:rsidRDefault="00603DAD" w:rsidP="00603DAD">
      <w:pPr>
        <w:tabs>
          <w:tab w:val="left" w:pos="-114"/>
          <w:tab w:val="left" w:pos="-57"/>
        </w:tabs>
        <w:suppressAutoHyphens/>
        <w:jc w:val="center"/>
        <w:rPr>
          <w:rFonts w:eastAsia="Times New Roman"/>
          <w:b/>
          <w:bCs/>
          <w:lang w:eastAsia="ar-SA"/>
        </w:rPr>
      </w:pPr>
    </w:p>
    <w:p w:rsidR="00603DAD" w:rsidRDefault="00603DAD" w:rsidP="00603DAD">
      <w:pPr>
        <w:suppressAutoHyphens/>
        <w:jc w:val="center"/>
        <w:rPr>
          <w:rFonts w:eastAsia="Times New Roman"/>
          <w:b/>
          <w:bCs/>
          <w:lang w:eastAsia="en-US"/>
        </w:rPr>
      </w:pPr>
      <w:r w:rsidRPr="00CF1BEC">
        <w:rPr>
          <w:rFonts w:eastAsia="Times New Roman"/>
          <w:b/>
          <w:bCs/>
          <w:lang w:eastAsia="en-US"/>
        </w:rPr>
        <w:t>„</w:t>
      </w:r>
      <w:r w:rsidR="005A76D2">
        <w:rPr>
          <w:rFonts w:eastAsia="Times New Roman"/>
          <w:b/>
          <w:bCs/>
          <w:lang w:eastAsia="en-US"/>
        </w:rPr>
        <w:t>Kultūras pārvaldes rīkoto pasākumu tehniskais nodrošinājums</w:t>
      </w:r>
      <w:r w:rsidRPr="00CF1BEC">
        <w:rPr>
          <w:rFonts w:eastAsia="Times New Roman"/>
          <w:b/>
          <w:bCs/>
          <w:lang w:eastAsia="en-US"/>
        </w:rPr>
        <w:t>”</w:t>
      </w:r>
    </w:p>
    <w:p w:rsidR="00603DAD" w:rsidRDefault="00603DAD" w:rsidP="00603DAD">
      <w:pPr>
        <w:tabs>
          <w:tab w:val="left" w:pos="-114"/>
          <w:tab w:val="left" w:pos="-57"/>
        </w:tabs>
        <w:suppressAutoHyphens/>
        <w:jc w:val="center"/>
        <w:rPr>
          <w:rFonts w:eastAsia="Times New Roman"/>
          <w:b/>
          <w:bCs/>
          <w:lang w:eastAsia="ar-SA"/>
        </w:rPr>
      </w:pPr>
    </w:p>
    <w:p w:rsidR="00603DAD" w:rsidRDefault="00603DAD" w:rsidP="00603DAD">
      <w:pPr>
        <w:tabs>
          <w:tab w:val="left" w:pos="-114"/>
          <w:tab w:val="left" w:pos="-57"/>
        </w:tabs>
        <w:suppressAutoHyphens/>
        <w:jc w:val="center"/>
        <w:rPr>
          <w:rFonts w:eastAsia="Times New Roman"/>
          <w:b/>
          <w:bCs/>
          <w:lang w:eastAsia="ar-SA"/>
        </w:rPr>
      </w:pPr>
    </w:p>
    <w:p w:rsidR="00650E36" w:rsidRPr="00CF1BEC" w:rsidRDefault="00650E36" w:rsidP="00603DAD">
      <w:pPr>
        <w:tabs>
          <w:tab w:val="left" w:pos="-114"/>
          <w:tab w:val="left" w:pos="-57"/>
        </w:tabs>
        <w:suppressAutoHyphens/>
        <w:jc w:val="both"/>
        <w:rPr>
          <w:rFonts w:eastAsia="Times New Roman"/>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603DAD" w:rsidRPr="00CF1BEC" w:rsidTr="00603DAD">
        <w:trPr>
          <w:cantSplit/>
        </w:trPr>
        <w:tc>
          <w:tcPr>
            <w:tcW w:w="1092" w:type="pct"/>
            <w:tcBorders>
              <w:top w:val="single" w:sz="4" w:space="0" w:color="auto"/>
              <w:left w:val="single" w:sz="4" w:space="0" w:color="auto"/>
              <w:bottom w:val="single" w:sz="4" w:space="0" w:color="auto"/>
              <w:right w:val="single" w:sz="4" w:space="0" w:color="auto"/>
            </w:tcBorders>
            <w:hideMark/>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Kultūras pārvaldei, K.Valdemāra iela 13, Daugavpils, LV-5401, Latvija</w:t>
            </w:r>
          </w:p>
        </w:tc>
      </w:tr>
      <w:tr w:rsidR="00603DAD" w:rsidRPr="00CF1BEC" w:rsidTr="00603DAD">
        <w:trPr>
          <w:trHeight w:val="454"/>
        </w:trPr>
        <w:tc>
          <w:tcPr>
            <w:tcW w:w="1092" w:type="pct"/>
            <w:tcBorders>
              <w:top w:val="single" w:sz="4" w:space="0" w:color="auto"/>
              <w:left w:val="single" w:sz="4" w:space="0" w:color="auto"/>
              <w:bottom w:val="single" w:sz="4" w:space="0" w:color="auto"/>
              <w:right w:val="single" w:sz="4" w:space="0" w:color="auto"/>
            </w:tcBorders>
            <w:hideMark/>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603DAD" w:rsidRPr="00CF1BEC" w:rsidRDefault="00603DAD" w:rsidP="00603DAD">
            <w:pPr>
              <w:tabs>
                <w:tab w:val="left" w:pos="-114"/>
                <w:tab w:val="left" w:pos="-57"/>
              </w:tabs>
              <w:suppressAutoHyphens/>
              <w:jc w:val="both"/>
              <w:rPr>
                <w:rFonts w:eastAsia="Times New Roman"/>
                <w:lang w:eastAsia="ar-SA"/>
              </w:rPr>
            </w:pPr>
          </w:p>
        </w:tc>
      </w:tr>
      <w:tr w:rsidR="00603DAD" w:rsidRPr="00CF1BEC" w:rsidTr="00603DAD">
        <w:tc>
          <w:tcPr>
            <w:tcW w:w="1092" w:type="pct"/>
            <w:tcBorders>
              <w:top w:val="single" w:sz="4" w:space="0" w:color="auto"/>
              <w:left w:val="single" w:sz="4" w:space="0" w:color="auto"/>
              <w:bottom w:val="single" w:sz="4" w:space="0" w:color="auto"/>
              <w:right w:val="single" w:sz="4" w:space="0" w:color="auto"/>
            </w:tcBorders>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603DAD" w:rsidRPr="00CF1BEC" w:rsidRDefault="00603DAD" w:rsidP="00603DAD">
            <w:pPr>
              <w:tabs>
                <w:tab w:val="left" w:pos="-114"/>
                <w:tab w:val="left" w:pos="-57"/>
              </w:tabs>
              <w:suppressAutoHyphens/>
              <w:jc w:val="both"/>
              <w:rPr>
                <w:rFonts w:eastAsia="Times New Roman"/>
                <w:lang w:eastAsia="ar-SA"/>
              </w:rPr>
            </w:pPr>
          </w:p>
        </w:tc>
      </w:tr>
      <w:tr w:rsidR="00603DAD" w:rsidRPr="00CF1BEC" w:rsidTr="00603DAD">
        <w:tc>
          <w:tcPr>
            <w:tcW w:w="1092" w:type="pct"/>
            <w:tcBorders>
              <w:top w:val="single" w:sz="4" w:space="0" w:color="auto"/>
              <w:left w:val="single" w:sz="4" w:space="0" w:color="auto"/>
              <w:bottom w:val="single" w:sz="4" w:space="0" w:color="auto"/>
              <w:right w:val="single" w:sz="4" w:space="0" w:color="auto"/>
            </w:tcBorders>
            <w:hideMark/>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603DAD" w:rsidRPr="00CF1BEC" w:rsidRDefault="00603DAD" w:rsidP="00603DAD">
            <w:pPr>
              <w:tabs>
                <w:tab w:val="left" w:pos="-114"/>
                <w:tab w:val="left" w:pos="-57"/>
              </w:tabs>
              <w:suppressAutoHyphens/>
              <w:jc w:val="both"/>
              <w:rPr>
                <w:rFonts w:eastAsia="Times New Roman"/>
                <w:lang w:eastAsia="ar-SA"/>
              </w:rPr>
            </w:pPr>
          </w:p>
        </w:tc>
      </w:tr>
      <w:tr w:rsidR="00603DAD" w:rsidRPr="00CF1BEC" w:rsidTr="00603DAD">
        <w:tc>
          <w:tcPr>
            <w:tcW w:w="1092" w:type="pct"/>
            <w:tcBorders>
              <w:top w:val="single" w:sz="4" w:space="0" w:color="auto"/>
              <w:left w:val="single" w:sz="4" w:space="0" w:color="auto"/>
              <w:bottom w:val="single" w:sz="4" w:space="0" w:color="auto"/>
              <w:right w:val="single" w:sz="4" w:space="0" w:color="auto"/>
            </w:tcBorders>
            <w:hideMark/>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603DAD" w:rsidRPr="00CF1BEC" w:rsidRDefault="00603DAD" w:rsidP="00603DAD">
            <w:pPr>
              <w:tabs>
                <w:tab w:val="left" w:pos="-114"/>
                <w:tab w:val="left" w:pos="-57"/>
              </w:tabs>
              <w:suppressAutoHyphens/>
              <w:jc w:val="both"/>
              <w:rPr>
                <w:rFonts w:eastAsia="Times New Roman"/>
                <w:lang w:eastAsia="ar-SA"/>
              </w:rPr>
            </w:pPr>
          </w:p>
        </w:tc>
      </w:tr>
      <w:tr w:rsidR="00603DAD" w:rsidRPr="00CF1BEC" w:rsidTr="00603DAD">
        <w:tc>
          <w:tcPr>
            <w:tcW w:w="1092" w:type="pct"/>
            <w:tcBorders>
              <w:top w:val="single" w:sz="4" w:space="0" w:color="auto"/>
              <w:left w:val="single" w:sz="4" w:space="0" w:color="auto"/>
              <w:bottom w:val="single" w:sz="4" w:space="0" w:color="auto"/>
              <w:right w:val="single" w:sz="4" w:space="0" w:color="auto"/>
            </w:tcBorders>
            <w:hideMark/>
          </w:tcPr>
          <w:p w:rsidR="00603DAD" w:rsidRPr="00CF1BEC" w:rsidRDefault="00603DAD" w:rsidP="00603DAD">
            <w:pPr>
              <w:tabs>
                <w:tab w:val="left" w:pos="-114"/>
                <w:tab w:val="left" w:pos="-57"/>
              </w:tabs>
              <w:suppressAutoHyphens/>
              <w:jc w:val="both"/>
              <w:rPr>
                <w:rFonts w:eastAsia="Times New Roman"/>
                <w:lang w:eastAsia="ar-SA"/>
              </w:rPr>
            </w:pPr>
            <w:r w:rsidRPr="00CF1BEC">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603DAD" w:rsidRPr="00CF1BEC" w:rsidRDefault="00603DAD" w:rsidP="00603DAD">
            <w:pPr>
              <w:tabs>
                <w:tab w:val="left" w:pos="-114"/>
                <w:tab w:val="left" w:pos="-57"/>
              </w:tabs>
              <w:suppressAutoHyphens/>
              <w:jc w:val="both"/>
              <w:rPr>
                <w:rFonts w:eastAsia="Times New Roman"/>
                <w:lang w:eastAsia="ar-SA"/>
              </w:rPr>
            </w:pPr>
          </w:p>
        </w:tc>
      </w:tr>
    </w:tbl>
    <w:p w:rsidR="00650E36" w:rsidRDefault="00650E36" w:rsidP="00603DAD">
      <w:pPr>
        <w:suppressAutoHyphens/>
        <w:ind w:firstLine="709"/>
        <w:jc w:val="both"/>
        <w:rPr>
          <w:rFonts w:eastAsia="Times New Roman"/>
          <w:lang w:eastAsia="ar-SA"/>
        </w:rPr>
      </w:pPr>
    </w:p>
    <w:tbl>
      <w:tblPr>
        <w:tblW w:w="9116" w:type="dxa"/>
        <w:tblInd w:w="108" w:type="dxa"/>
        <w:tblLook w:val="04A0" w:firstRow="1" w:lastRow="0" w:firstColumn="1" w:lastColumn="0" w:noHBand="0" w:noVBand="1"/>
      </w:tblPr>
      <w:tblGrid>
        <w:gridCol w:w="616"/>
        <w:gridCol w:w="856"/>
        <w:gridCol w:w="4316"/>
        <w:gridCol w:w="1236"/>
        <w:gridCol w:w="856"/>
        <w:gridCol w:w="1236"/>
      </w:tblGrid>
      <w:tr w:rsidR="0053509B" w:rsidRPr="0053509B" w:rsidTr="0053509B">
        <w:trPr>
          <w:trHeight w:val="960"/>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Nr.</w:t>
            </w:r>
            <w:r w:rsidRPr="0053509B">
              <w:rPr>
                <w:rFonts w:ascii="Calibri" w:eastAsia="Times New Roman" w:hAnsi="Calibri" w:cs="Calibri"/>
                <w:b/>
                <w:bCs/>
                <w:color w:val="000000"/>
                <w:sz w:val="18"/>
                <w:szCs w:val="18"/>
              </w:rPr>
              <w:br/>
              <w:t>p/k</w:t>
            </w:r>
          </w:p>
        </w:tc>
        <w:tc>
          <w:tcPr>
            <w:tcW w:w="856" w:type="dxa"/>
            <w:tcBorders>
              <w:top w:val="single" w:sz="4" w:space="0" w:color="000000"/>
              <w:left w:val="nil"/>
              <w:bottom w:val="single" w:sz="4" w:space="0" w:color="000000"/>
              <w:right w:val="single" w:sz="4" w:space="0" w:color="000000"/>
            </w:tcBorders>
            <w:shd w:val="clear" w:color="auto" w:fill="auto"/>
            <w:noWrap/>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Veids</w:t>
            </w:r>
          </w:p>
        </w:tc>
        <w:tc>
          <w:tcPr>
            <w:tcW w:w="4316" w:type="dxa"/>
            <w:tcBorders>
              <w:top w:val="single" w:sz="4" w:space="0" w:color="000000"/>
              <w:left w:val="nil"/>
              <w:bottom w:val="single" w:sz="4" w:space="0" w:color="000000"/>
              <w:right w:val="single" w:sz="4" w:space="0" w:color="000000"/>
            </w:tcBorders>
            <w:shd w:val="clear" w:color="auto" w:fill="auto"/>
            <w:noWrap/>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Iekārtas nosaukums un tehniskā specifikācija</w:t>
            </w:r>
          </w:p>
        </w:tc>
        <w:tc>
          <w:tcPr>
            <w:tcW w:w="1236" w:type="dxa"/>
            <w:tcBorders>
              <w:top w:val="single" w:sz="4" w:space="0" w:color="000000"/>
              <w:left w:val="nil"/>
              <w:bottom w:val="single" w:sz="4" w:space="0" w:color="000000"/>
              <w:right w:val="single" w:sz="4" w:space="0" w:color="000000"/>
            </w:tcBorders>
            <w:shd w:val="clear" w:color="auto" w:fill="auto"/>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xml:space="preserve">Nomas Cena par </w:t>
            </w:r>
            <w:r w:rsidRPr="0053509B">
              <w:rPr>
                <w:rFonts w:ascii="Calibri" w:eastAsia="Times New Roman" w:hAnsi="Calibri" w:cs="Calibri"/>
                <w:b/>
                <w:bCs/>
                <w:color w:val="000000"/>
                <w:sz w:val="18"/>
                <w:szCs w:val="18"/>
              </w:rPr>
              <w:br/>
              <w:t>vienību bez PVN</w:t>
            </w:r>
          </w:p>
        </w:tc>
        <w:tc>
          <w:tcPr>
            <w:tcW w:w="856" w:type="dxa"/>
            <w:tcBorders>
              <w:top w:val="single" w:sz="4" w:space="0" w:color="000000"/>
              <w:left w:val="nil"/>
              <w:bottom w:val="single" w:sz="4" w:space="0" w:color="000000"/>
              <w:right w:val="single" w:sz="4" w:space="0" w:color="000000"/>
            </w:tcBorders>
            <w:shd w:val="clear" w:color="auto" w:fill="auto"/>
            <w:noWrap/>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xml:space="preserve"> Skaits </w:t>
            </w:r>
          </w:p>
        </w:tc>
        <w:tc>
          <w:tcPr>
            <w:tcW w:w="1236" w:type="dxa"/>
            <w:tcBorders>
              <w:top w:val="single" w:sz="4" w:space="0" w:color="000000"/>
              <w:left w:val="nil"/>
              <w:bottom w:val="single" w:sz="4" w:space="0" w:color="000000"/>
              <w:right w:val="single" w:sz="4" w:space="0" w:color="000000"/>
            </w:tcBorders>
            <w:shd w:val="clear" w:color="auto" w:fill="auto"/>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xml:space="preserve"> Summa EUR</w:t>
            </w:r>
            <w:r w:rsidRPr="0053509B">
              <w:rPr>
                <w:rFonts w:ascii="Calibri" w:eastAsia="Times New Roman" w:hAnsi="Calibri" w:cs="Calibri"/>
                <w:b/>
                <w:bCs/>
                <w:color w:val="000000"/>
                <w:sz w:val="18"/>
                <w:szCs w:val="18"/>
              </w:rPr>
              <w:br/>
              <w:t xml:space="preserve">bez PVN </w:t>
            </w:r>
          </w:p>
        </w:tc>
      </w:tr>
      <w:tr w:rsidR="00E40B7F" w:rsidRPr="0053509B" w:rsidTr="00E40B7F">
        <w:trPr>
          <w:trHeight w:val="708"/>
        </w:trPr>
        <w:tc>
          <w:tcPr>
            <w:tcW w:w="9116" w:type="dxa"/>
            <w:gridSpan w:val="6"/>
            <w:tcBorders>
              <w:top w:val="nil"/>
              <w:left w:val="single" w:sz="4" w:space="0" w:color="000000"/>
              <w:bottom w:val="single" w:sz="4" w:space="0" w:color="000000"/>
              <w:right w:val="single" w:sz="4" w:space="0" w:color="000000"/>
            </w:tcBorders>
            <w:shd w:val="clear" w:color="auto" w:fill="auto"/>
            <w:vAlign w:val="center"/>
            <w:hideMark/>
          </w:tcPr>
          <w:p w:rsidR="00E40B7F" w:rsidRPr="0053509B" w:rsidRDefault="00E40B7F"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p w:rsidR="00E40B7F" w:rsidRPr="0053509B" w:rsidRDefault="00E40B7F"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p w:rsidR="00E40B7F" w:rsidRPr="0053509B" w:rsidRDefault="00E40B7F"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r>
              <w:rPr>
                <w:rFonts w:ascii="Calibri" w:eastAsia="Times New Roman" w:hAnsi="Calibri" w:cs="Calibri"/>
                <w:b/>
                <w:bCs/>
                <w:color w:val="000000"/>
                <w:sz w:val="18"/>
                <w:szCs w:val="18"/>
              </w:rPr>
              <w:t xml:space="preserve">____ daļa   „____________________________________” </w:t>
            </w:r>
          </w:p>
          <w:p w:rsidR="00E40B7F" w:rsidRPr="0053509B" w:rsidRDefault="00E40B7F"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p w:rsidR="00E40B7F" w:rsidRPr="0053509B" w:rsidRDefault="00E40B7F"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p w:rsidR="00E40B7F" w:rsidRPr="0053509B" w:rsidRDefault="00E40B7F"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tc>
      </w:tr>
      <w:tr w:rsidR="0053509B" w:rsidRPr="0053509B" w:rsidTr="0053509B">
        <w:trPr>
          <w:trHeight w:val="1920"/>
        </w:trPr>
        <w:tc>
          <w:tcPr>
            <w:tcW w:w="616" w:type="dxa"/>
            <w:tcBorders>
              <w:top w:val="nil"/>
              <w:left w:val="single" w:sz="4" w:space="0" w:color="000000"/>
              <w:bottom w:val="nil"/>
              <w:right w:val="single" w:sz="4" w:space="0" w:color="000000"/>
            </w:tcBorders>
            <w:shd w:val="clear" w:color="auto" w:fill="auto"/>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tc>
        <w:tc>
          <w:tcPr>
            <w:tcW w:w="856" w:type="dxa"/>
            <w:tcBorders>
              <w:top w:val="nil"/>
              <w:left w:val="nil"/>
              <w:bottom w:val="nil"/>
              <w:right w:val="single" w:sz="4" w:space="0" w:color="000000"/>
            </w:tcBorders>
            <w:shd w:val="clear" w:color="auto" w:fill="auto"/>
            <w:noWrap/>
            <w:vAlign w:val="center"/>
            <w:hideMark/>
          </w:tcPr>
          <w:p w:rsidR="0053509B" w:rsidRPr="0053509B" w:rsidRDefault="0053509B" w:rsidP="0053509B">
            <w:pPr>
              <w:jc w:val="center"/>
              <w:rPr>
                <w:rFonts w:ascii="Calibri" w:eastAsia="Times New Roman" w:hAnsi="Calibri" w:cs="Calibri"/>
                <w:b/>
                <w:bCs/>
                <w:color w:val="000000"/>
                <w:sz w:val="18"/>
                <w:szCs w:val="18"/>
              </w:rPr>
            </w:pPr>
            <w:r w:rsidRPr="0053509B">
              <w:rPr>
                <w:rFonts w:ascii="Calibri" w:eastAsia="Times New Roman" w:hAnsi="Calibri" w:cs="Calibri"/>
                <w:b/>
                <w:bCs/>
                <w:color w:val="000000"/>
                <w:sz w:val="18"/>
                <w:szCs w:val="18"/>
              </w:rPr>
              <w:t> </w:t>
            </w:r>
          </w:p>
        </w:tc>
        <w:tc>
          <w:tcPr>
            <w:tcW w:w="4316" w:type="dxa"/>
            <w:tcBorders>
              <w:top w:val="nil"/>
              <w:left w:val="nil"/>
              <w:bottom w:val="nil"/>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color w:val="000000"/>
                <w:sz w:val="18"/>
                <w:szCs w:val="18"/>
              </w:rPr>
            </w:pPr>
          </w:p>
        </w:tc>
        <w:tc>
          <w:tcPr>
            <w:tcW w:w="1236" w:type="dxa"/>
            <w:tcBorders>
              <w:top w:val="nil"/>
              <w:left w:val="nil"/>
              <w:bottom w:val="nil"/>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color w:val="000000"/>
                <w:sz w:val="18"/>
                <w:szCs w:val="18"/>
              </w:rPr>
            </w:pPr>
          </w:p>
        </w:tc>
        <w:tc>
          <w:tcPr>
            <w:tcW w:w="856" w:type="dxa"/>
            <w:tcBorders>
              <w:top w:val="nil"/>
              <w:left w:val="nil"/>
              <w:bottom w:val="nil"/>
              <w:right w:val="single" w:sz="4" w:space="0" w:color="000000"/>
            </w:tcBorders>
            <w:shd w:val="clear" w:color="auto" w:fill="auto"/>
            <w:noWrap/>
            <w:vAlign w:val="center"/>
          </w:tcPr>
          <w:p w:rsidR="0053509B" w:rsidRPr="0053509B" w:rsidRDefault="0053509B" w:rsidP="0053509B">
            <w:pPr>
              <w:jc w:val="center"/>
              <w:rPr>
                <w:rFonts w:ascii="Calibri" w:eastAsia="Times New Roman" w:hAnsi="Calibri" w:cs="Calibri"/>
                <w:color w:val="000000"/>
                <w:sz w:val="18"/>
                <w:szCs w:val="18"/>
              </w:rPr>
            </w:pPr>
          </w:p>
        </w:tc>
        <w:tc>
          <w:tcPr>
            <w:tcW w:w="1236" w:type="dxa"/>
            <w:tcBorders>
              <w:top w:val="nil"/>
              <w:left w:val="nil"/>
              <w:bottom w:val="nil"/>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color w:val="000000"/>
                <w:sz w:val="18"/>
                <w:szCs w:val="18"/>
              </w:rPr>
            </w:pPr>
          </w:p>
        </w:tc>
      </w:tr>
      <w:tr w:rsidR="0053509B" w:rsidRPr="0053509B" w:rsidTr="0053509B">
        <w:trPr>
          <w:trHeight w:val="1920"/>
        </w:trPr>
        <w:tc>
          <w:tcPr>
            <w:tcW w:w="616" w:type="dxa"/>
            <w:tcBorders>
              <w:top w:val="nil"/>
              <w:left w:val="single" w:sz="4" w:space="0" w:color="000000"/>
              <w:bottom w:val="single" w:sz="4" w:space="0" w:color="auto"/>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b/>
                <w:bCs/>
                <w:color w:val="000000"/>
                <w:sz w:val="18"/>
                <w:szCs w:val="18"/>
              </w:rPr>
            </w:pPr>
          </w:p>
        </w:tc>
        <w:tc>
          <w:tcPr>
            <w:tcW w:w="856" w:type="dxa"/>
            <w:tcBorders>
              <w:top w:val="nil"/>
              <w:left w:val="nil"/>
              <w:bottom w:val="single" w:sz="4" w:space="0" w:color="auto"/>
              <w:right w:val="single" w:sz="4" w:space="0" w:color="000000"/>
            </w:tcBorders>
            <w:shd w:val="clear" w:color="auto" w:fill="auto"/>
            <w:noWrap/>
            <w:vAlign w:val="center"/>
          </w:tcPr>
          <w:p w:rsidR="0053509B" w:rsidRPr="0053509B" w:rsidRDefault="0053509B" w:rsidP="0053509B">
            <w:pPr>
              <w:jc w:val="center"/>
              <w:rPr>
                <w:rFonts w:ascii="Calibri" w:eastAsia="Times New Roman" w:hAnsi="Calibri" w:cs="Calibri"/>
                <w:b/>
                <w:bCs/>
                <w:color w:val="000000"/>
                <w:sz w:val="18"/>
                <w:szCs w:val="18"/>
              </w:rPr>
            </w:pPr>
          </w:p>
        </w:tc>
        <w:tc>
          <w:tcPr>
            <w:tcW w:w="4316" w:type="dxa"/>
            <w:tcBorders>
              <w:top w:val="nil"/>
              <w:left w:val="nil"/>
              <w:bottom w:val="single" w:sz="4" w:space="0" w:color="auto"/>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color w:val="000000"/>
                <w:sz w:val="18"/>
                <w:szCs w:val="18"/>
              </w:rPr>
            </w:pPr>
          </w:p>
        </w:tc>
        <w:tc>
          <w:tcPr>
            <w:tcW w:w="1236" w:type="dxa"/>
            <w:tcBorders>
              <w:top w:val="nil"/>
              <w:left w:val="nil"/>
              <w:bottom w:val="single" w:sz="4" w:space="0" w:color="auto"/>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color w:val="000000"/>
                <w:sz w:val="18"/>
                <w:szCs w:val="18"/>
              </w:rPr>
            </w:pPr>
          </w:p>
        </w:tc>
        <w:tc>
          <w:tcPr>
            <w:tcW w:w="856" w:type="dxa"/>
            <w:tcBorders>
              <w:top w:val="nil"/>
              <w:left w:val="nil"/>
              <w:bottom w:val="single" w:sz="4" w:space="0" w:color="auto"/>
              <w:right w:val="single" w:sz="4" w:space="0" w:color="000000"/>
            </w:tcBorders>
            <w:shd w:val="clear" w:color="auto" w:fill="auto"/>
            <w:noWrap/>
            <w:vAlign w:val="center"/>
          </w:tcPr>
          <w:p w:rsidR="0053509B" w:rsidRPr="0053509B" w:rsidRDefault="0053509B" w:rsidP="0053509B">
            <w:pPr>
              <w:jc w:val="center"/>
              <w:rPr>
                <w:rFonts w:ascii="Calibri" w:eastAsia="Times New Roman" w:hAnsi="Calibri" w:cs="Calibri"/>
                <w:color w:val="000000"/>
                <w:sz w:val="18"/>
                <w:szCs w:val="18"/>
              </w:rPr>
            </w:pPr>
          </w:p>
        </w:tc>
        <w:tc>
          <w:tcPr>
            <w:tcW w:w="1236" w:type="dxa"/>
            <w:tcBorders>
              <w:top w:val="nil"/>
              <w:left w:val="nil"/>
              <w:bottom w:val="single" w:sz="4" w:space="0" w:color="auto"/>
              <w:right w:val="single" w:sz="4" w:space="0" w:color="000000"/>
            </w:tcBorders>
            <w:shd w:val="clear" w:color="auto" w:fill="auto"/>
            <w:vAlign w:val="center"/>
          </w:tcPr>
          <w:p w:rsidR="0053509B" w:rsidRPr="0053509B" w:rsidRDefault="0053509B" w:rsidP="0053509B">
            <w:pPr>
              <w:jc w:val="center"/>
              <w:rPr>
                <w:rFonts w:ascii="Calibri" w:eastAsia="Times New Roman" w:hAnsi="Calibri" w:cs="Calibri"/>
                <w:color w:val="000000"/>
                <w:sz w:val="18"/>
                <w:szCs w:val="18"/>
              </w:rPr>
            </w:pPr>
          </w:p>
        </w:tc>
      </w:tr>
      <w:tr w:rsidR="005A76D2" w:rsidRPr="005A76D2" w:rsidTr="005A76D2">
        <w:trPr>
          <w:trHeight w:val="343"/>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Kopā īre par vienu dienu</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263"/>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 xml:space="preserve"> Gaismas un skaņas aparatūras programmēšana un apkalpošana  </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402"/>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Skatuve,</w:t>
            </w:r>
            <w:r w:rsidRPr="005A76D2">
              <w:t xml:space="preserve"> </w:t>
            </w:r>
            <w:r w:rsidRPr="005A76D2">
              <w:t xml:space="preserve">skaņas un gaismas aparatūras montāža- demontāža, regulēšana  </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422"/>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Transporta izmaksas</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415"/>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 xml:space="preserve">Vienreizējie materiāli </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279"/>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Kopā bez PVN</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279"/>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PVN</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r w:rsidR="005A76D2" w:rsidRPr="005A76D2" w:rsidTr="005A76D2">
        <w:trPr>
          <w:trHeight w:val="279"/>
        </w:trPr>
        <w:tc>
          <w:tcPr>
            <w:tcW w:w="7880" w:type="dxa"/>
            <w:gridSpan w:val="5"/>
            <w:tcBorders>
              <w:top w:val="single" w:sz="4" w:space="0" w:color="auto"/>
              <w:left w:val="single" w:sz="4" w:space="0" w:color="000000"/>
              <w:bottom w:val="single" w:sz="4" w:space="0" w:color="auto"/>
              <w:right w:val="single" w:sz="4" w:space="0" w:color="000000"/>
            </w:tcBorders>
            <w:shd w:val="clear" w:color="auto" w:fill="auto"/>
          </w:tcPr>
          <w:p w:rsidR="005A76D2" w:rsidRPr="005A76D2" w:rsidRDefault="005A76D2" w:rsidP="005A76D2">
            <w:pPr>
              <w:jc w:val="right"/>
            </w:pPr>
            <w:r w:rsidRPr="005A76D2">
              <w:t>Kopā ar PVN</w:t>
            </w:r>
          </w:p>
        </w:tc>
        <w:tc>
          <w:tcPr>
            <w:tcW w:w="1236" w:type="dxa"/>
            <w:tcBorders>
              <w:top w:val="single" w:sz="4" w:space="0" w:color="auto"/>
              <w:left w:val="nil"/>
              <w:bottom w:val="single" w:sz="4" w:space="0" w:color="auto"/>
              <w:right w:val="single" w:sz="4" w:space="0" w:color="000000"/>
            </w:tcBorders>
            <w:shd w:val="clear" w:color="auto" w:fill="auto"/>
            <w:vAlign w:val="center"/>
          </w:tcPr>
          <w:p w:rsidR="005A76D2" w:rsidRPr="005A76D2" w:rsidRDefault="005A76D2" w:rsidP="0053509B">
            <w:pPr>
              <w:jc w:val="center"/>
              <w:rPr>
                <w:rFonts w:ascii="Calibri" w:eastAsia="Times New Roman" w:hAnsi="Calibri" w:cs="Calibri"/>
                <w:color w:val="FF0000"/>
                <w:sz w:val="18"/>
                <w:szCs w:val="18"/>
              </w:rPr>
            </w:pPr>
          </w:p>
        </w:tc>
      </w:tr>
    </w:tbl>
    <w:p w:rsidR="0053509B" w:rsidRDefault="0053509B" w:rsidP="00603DAD">
      <w:pPr>
        <w:suppressAutoHyphens/>
        <w:ind w:firstLine="709"/>
        <w:jc w:val="both"/>
        <w:rPr>
          <w:rFonts w:eastAsia="Times New Roman"/>
          <w:lang w:eastAsia="ar-SA"/>
        </w:rPr>
      </w:pPr>
    </w:p>
    <w:p w:rsidR="0053509B" w:rsidRDefault="0053509B" w:rsidP="00603DAD">
      <w:pPr>
        <w:suppressAutoHyphens/>
        <w:ind w:firstLine="709"/>
        <w:jc w:val="both"/>
        <w:rPr>
          <w:rFonts w:eastAsia="Times New Roman"/>
          <w:lang w:eastAsia="ar-SA"/>
        </w:rPr>
      </w:pPr>
    </w:p>
    <w:p w:rsidR="00650E36" w:rsidRDefault="00650E36" w:rsidP="00650E36">
      <w:pPr>
        <w:suppressAutoHyphens/>
        <w:jc w:val="both"/>
        <w:rPr>
          <w:rFonts w:eastAsia="Times New Roman"/>
          <w:lang w:eastAsia="ar-SA"/>
        </w:rPr>
      </w:pPr>
    </w:p>
    <w:p w:rsidR="00650E36" w:rsidRDefault="00650E36" w:rsidP="00603DAD">
      <w:pPr>
        <w:suppressAutoHyphens/>
        <w:ind w:firstLine="709"/>
        <w:jc w:val="both"/>
        <w:rPr>
          <w:rFonts w:eastAsia="Times New Roman"/>
          <w:lang w:eastAsia="ar-SA"/>
        </w:rPr>
      </w:pPr>
    </w:p>
    <w:p w:rsidR="00650E36" w:rsidRDefault="00650E36" w:rsidP="00603DAD">
      <w:pPr>
        <w:suppressAutoHyphens/>
        <w:ind w:firstLine="709"/>
        <w:jc w:val="both"/>
        <w:rPr>
          <w:rFonts w:eastAsia="Times New Roman"/>
          <w:lang w:eastAsia="ar-SA"/>
        </w:rPr>
      </w:pPr>
    </w:p>
    <w:p w:rsidR="00603DAD" w:rsidRPr="00CF1BEC" w:rsidRDefault="00603DAD" w:rsidP="00603DAD">
      <w:pPr>
        <w:suppressAutoHyphens/>
        <w:ind w:firstLine="709"/>
        <w:jc w:val="both"/>
        <w:rPr>
          <w:rFonts w:eastAsia="Times New Roman"/>
          <w:lang w:eastAsia="ar-SA"/>
        </w:rPr>
      </w:pPr>
      <w:r w:rsidRPr="00CF1BEC">
        <w:rPr>
          <w:rFonts w:eastAsia="Times New Roman"/>
          <w:lang w:eastAsia="ar-SA"/>
        </w:rPr>
        <w:t>Apliecinām, ka:</w:t>
      </w:r>
    </w:p>
    <w:p w:rsidR="00603DAD" w:rsidRPr="00CF1BEC" w:rsidRDefault="00603DAD" w:rsidP="00603DAD">
      <w:pPr>
        <w:suppressAutoHyphens/>
        <w:ind w:firstLine="709"/>
        <w:jc w:val="both"/>
        <w:rPr>
          <w:rFonts w:eastAsia="Times New Roman"/>
          <w:lang w:eastAsia="ar-SA"/>
        </w:rPr>
      </w:pPr>
      <w:r w:rsidRPr="00CF1BEC">
        <w:rPr>
          <w:rFonts w:eastAsia="Times New Roman"/>
          <w:lang w:eastAsia="ar-SA"/>
        </w:rPr>
        <w:t xml:space="preserve">– spējam nodrošināt pasūtījuma izpildi un mums ir pieredze līdzīgu pakalpojumu sniegšanā, </w:t>
      </w:r>
    </w:p>
    <w:p w:rsidR="00603DAD" w:rsidRPr="00CF1BEC" w:rsidRDefault="00603DAD" w:rsidP="00603DAD">
      <w:pPr>
        <w:keepLines/>
        <w:widowControl w:val="0"/>
        <w:suppressAutoHyphens/>
        <w:ind w:firstLine="708"/>
        <w:jc w:val="both"/>
        <w:rPr>
          <w:rFonts w:eastAsia="Times New Roman"/>
          <w:lang w:eastAsia="ar-SA"/>
        </w:rPr>
      </w:pPr>
      <w:r w:rsidRPr="00CF1BEC">
        <w:rPr>
          <w:rFonts w:eastAsia="Times New Roman"/>
          <w:lang w:eastAsia="ar-SA"/>
        </w:rPr>
        <w:t xml:space="preserve"> – nav tādu apstākļu, kuri liegtu mums piedalīties aptaujā un pildīt tehniskās specifikācijās norādītās prasības, </w:t>
      </w:r>
    </w:p>
    <w:p w:rsidR="00603DAD" w:rsidRPr="00CF1BEC" w:rsidRDefault="00603DAD" w:rsidP="00603DAD">
      <w:pPr>
        <w:pStyle w:val="ListParagraph"/>
        <w:keepLines/>
        <w:widowControl w:val="0"/>
        <w:numPr>
          <w:ilvl w:val="0"/>
          <w:numId w:val="6"/>
        </w:numPr>
        <w:suppressAutoHyphens/>
        <w:ind w:left="0" w:firstLine="425"/>
        <w:jc w:val="both"/>
        <w:rPr>
          <w:rFonts w:eastAsia="Times New Roman"/>
          <w:lang w:eastAsia="ar-SA"/>
        </w:rPr>
      </w:pPr>
      <w:r w:rsidRPr="00CF1BEC">
        <w:rPr>
          <w:rFonts w:eastAsia="Times New Roman"/>
          <w:lang w:eastAsia="ar-SA"/>
        </w:rPr>
        <w:t>Piedāvājumā ir iekļaut</w:t>
      </w:r>
      <w:r>
        <w:rPr>
          <w:rFonts w:eastAsia="Times New Roman"/>
          <w:lang w:eastAsia="ar-SA"/>
        </w:rPr>
        <w:t>as visas ar pakalpojuma</w:t>
      </w:r>
      <w:r w:rsidRPr="00CF1BEC">
        <w:rPr>
          <w:rFonts w:eastAsia="Times New Roman"/>
          <w:lang w:eastAsia="ar-SA"/>
        </w:rPr>
        <w:t xml:space="preserve"> sniegšanu saistītās</w:t>
      </w:r>
      <w:r>
        <w:rPr>
          <w:rFonts w:eastAsia="Times New Roman"/>
          <w:lang w:eastAsia="ar-SA"/>
        </w:rPr>
        <w:t xml:space="preserve"> izmaksas. </w:t>
      </w:r>
      <w:r w:rsidRPr="00CF1BEC">
        <w:rPr>
          <w:rFonts w:eastAsia="Times New Roman"/>
          <w:lang w:eastAsia="ar-SA"/>
        </w:rPr>
        <w:tab/>
      </w:r>
    </w:p>
    <w:p w:rsidR="00603DAD" w:rsidRPr="00CF1BEC" w:rsidRDefault="00603DAD" w:rsidP="00603DAD">
      <w:pPr>
        <w:keepLines/>
        <w:widowControl w:val="0"/>
        <w:suppressAutoHyphens/>
        <w:jc w:val="both"/>
        <w:rPr>
          <w:rFonts w:eastAsia="Times New Roman"/>
          <w:lang w:eastAsia="ar-SA"/>
        </w:rPr>
      </w:pPr>
    </w:p>
    <w:p w:rsidR="00603DAD" w:rsidRPr="00CF1BEC" w:rsidRDefault="00603DAD" w:rsidP="00603DAD">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603DAD" w:rsidRPr="00CF1BEC" w:rsidRDefault="00603DAD" w:rsidP="00603DAD">
      <w:pPr>
        <w:keepLines/>
        <w:widowControl w:val="0"/>
        <w:suppressAutoHyphens/>
        <w:ind w:left="425"/>
        <w:jc w:val="both"/>
        <w:rPr>
          <w:rFonts w:eastAsia="Times New Roman"/>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603DAD" w:rsidRPr="00CF1BEC" w:rsidTr="00603DAD">
        <w:trPr>
          <w:trHeight w:val="552"/>
        </w:trPr>
        <w:tc>
          <w:tcPr>
            <w:tcW w:w="4647" w:type="dxa"/>
            <w:tcBorders>
              <w:top w:val="single" w:sz="4" w:space="0" w:color="000000"/>
              <w:left w:val="single" w:sz="4" w:space="0" w:color="000000"/>
              <w:bottom w:val="single" w:sz="4" w:space="0" w:color="000000"/>
              <w:right w:val="nil"/>
            </w:tcBorders>
            <w:hideMark/>
          </w:tcPr>
          <w:p w:rsidR="00603DAD" w:rsidRPr="00CF1BEC" w:rsidRDefault="00603DAD" w:rsidP="00603DAD">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603DAD" w:rsidRPr="00CF1BEC" w:rsidRDefault="00603DAD" w:rsidP="00603DAD">
            <w:pPr>
              <w:keepLines/>
              <w:widowControl w:val="0"/>
              <w:suppressAutoHyphens/>
              <w:ind w:left="425"/>
              <w:jc w:val="both"/>
              <w:rPr>
                <w:rFonts w:eastAsia="Times New Roman"/>
                <w:lang w:eastAsia="ar-SA"/>
              </w:rPr>
            </w:pPr>
          </w:p>
        </w:tc>
      </w:tr>
      <w:tr w:rsidR="00603DAD" w:rsidRPr="00CF1BEC" w:rsidTr="00603DAD">
        <w:trPr>
          <w:trHeight w:val="551"/>
        </w:trPr>
        <w:tc>
          <w:tcPr>
            <w:tcW w:w="4647" w:type="dxa"/>
            <w:tcBorders>
              <w:top w:val="nil"/>
              <w:left w:val="single" w:sz="4" w:space="0" w:color="000000"/>
              <w:bottom w:val="single" w:sz="4" w:space="0" w:color="auto"/>
              <w:right w:val="nil"/>
            </w:tcBorders>
            <w:hideMark/>
          </w:tcPr>
          <w:p w:rsidR="00603DAD" w:rsidRPr="00CF1BEC" w:rsidRDefault="00603DAD" w:rsidP="00603DAD">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603DAD" w:rsidRPr="00CF1BEC" w:rsidRDefault="00603DAD" w:rsidP="00603DAD">
            <w:pPr>
              <w:keepLines/>
              <w:widowControl w:val="0"/>
              <w:suppressAutoHyphens/>
              <w:ind w:left="425"/>
              <w:jc w:val="both"/>
              <w:rPr>
                <w:rFonts w:eastAsia="Times New Roman"/>
                <w:lang w:eastAsia="ar-SA"/>
              </w:rPr>
            </w:pPr>
          </w:p>
        </w:tc>
      </w:tr>
      <w:tr w:rsidR="00603DAD" w:rsidRPr="00CF1BEC" w:rsidTr="00603DAD">
        <w:trPr>
          <w:trHeight w:val="368"/>
        </w:trPr>
        <w:tc>
          <w:tcPr>
            <w:tcW w:w="4647" w:type="dxa"/>
            <w:tcBorders>
              <w:top w:val="single" w:sz="4" w:space="0" w:color="auto"/>
              <w:left w:val="single" w:sz="4" w:space="0" w:color="000000"/>
              <w:bottom w:val="single" w:sz="4" w:space="0" w:color="000000"/>
              <w:right w:val="nil"/>
            </w:tcBorders>
            <w:hideMark/>
          </w:tcPr>
          <w:p w:rsidR="00603DAD" w:rsidRPr="00CF1BEC" w:rsidRDefault="00603DAD" w:rsidP="00603DAD">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603DAD" w:rsidRPr="00CF1BEC" w:rsidRDefault="00603DAD" w:rsidP="00603DAD">
            <w:pPr>
              <w:keepLines/>
              <w:widowControl w:val="0"/>
              <w:suppressAutoHyphens/>
              <w:ind w:left="425"/>
              <w:jc w:val="both"/>
              <w:rPr>
                <w:rFonts w:eastAsia="Times New Roman"/>
                <w:lang w:eastAsia="ar-SA"/>
              </w:rPr>
            </w:pPr>
          </w:p>
        </w:tc>
      </w:tr>
    </w:tbl>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Default="00603DAD" w:rsidP="00662CF2">
      <w:pPr>
        <w:suppressAutoHyphens/>
        <w:outlineLvl w:val="0"/>
        <w:rPr>
          <w:rFonts w:eastAsia="Times New Roman"/>
          <w:b/>
          <w:bCs/>
          <w:lang w:eastAsia="ar-SA"/>
        </w:rPr>
      </w:pPr>
    </w:p>
    <w:p w:rsidR="00603DAD" w:rsidRPr="00336348" w:rsidRDefault="00603DAD" w:rsidP="00662CF2">
      <w:pPr>
        <w:suppressAutoHyphens/>
        <w:outlineLvl w:val="0"/>
        <w:rPr>
          <w:rFonts w:eastAsia="Times New Roman"/>
          <w:b/>
          <w:bCs/>
          <w:lang w:eastAsia="ar-SA"/>
        </w:rPr>
      </w:pPr>
    </w:p>
    <w:sectPr w:rsidR="00603DAD" w:rsidRPr="003363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1C" w:rsidRDefault="00A51B1C" w:rsidP="00B46840">
      <w:r>
        <w:separator/>
      </w:r>
    </w:p>
  </w:endnote>
  <w:endnote w:type="continuationSeparator" w:id="0">
    <w:p w:rsidR="00A51B1C" w:rsidRDefault="00A51B1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1C" w:rsidRDefault="00A51B1C" w:rsidP="00B46840">
      <w:r>
        <w:separator/>
      </w:r>
    </w:p>
  </w:footnote>
  <w:footnote w:type="continuationSeparator" w:id="0">
    <w:p w:rsidR="00A51B1C" w:rsidRDefault="00A51B1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1A8743F"/>
    <w:multiLevelType w:val="hybridMultilevel"/>
    <w:tmpl w:val="E1E6BB30"/>
    <w:lvl w:ilvl="0" w:tplc="98BAA358">
      <w:start w:val="1"/>
      <w:numFmt w:val="decimal"/>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62E37478"/>
    <w:multiLevelType w:val="hybridMultilevel"/>
    <w:tmpl w:val="F48E9CCE"/>
    <w:lvl w:ilvl="0" w:tplc="0409000F">
      <w:start w:val="9"/>
      <w:numFmt w:val="decimal"/>
      <w:lvlText w:val="%1."/>
      <w:lvlJc w:val="left"/>
      <w:pPr>
        <w:ind w:left="360"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7">
    <w:nsid w:val="65473048"/>
    <w:multiLevelType w:val="hybridMultilevel"/>
    <w:tmpl w:val="F25A136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0E66"/>
    <w:rsid w:val="00055E50"/>
    <w:rsid w:val="000745CC"/>
    <w:rsid w:val="000D5029"/>
    <w:rsid w:val="000F5930"/>
    <w:rsid w:val="001143E1"/>
    <w:rsid w:val="00166BFD"/>
    <w:rsid w:val="002129F3"/>
    <w:rsid w:val="002B2824"/>
    <w:rsid w:val="002C11B5"/>
    <w:rsid w:val="002C1E82"/>
    <w:rsid w:val="002F05B8"/>
    <w:rsid w:val="00336348"/>
    <w:rsid w:val="00366C39"/>
    <w:rsid w:val="003772AE"/>
    <w:rsid w:val="003B48A9"/>
    <w:rsid w:val="003D7F65"/>
    <w:rsid w:val="004B364F"/>
    <w:rsid w:val="005267F8"/>
    <w:rsid w:val="0053509B"/>
    <w:rsid w:val="00540E72"/>
    <w:rsid w:val="005A76D2"/>
    <w:rsid w:val="00603DAD"/>
    <w:rsid w:val="00636F05"/>
    <w:rsid w:val="00650E36"/>
    <w:rsid w:val="00662CF2"/>
    <w:rsid w:val="006E03A0"/>
    <w:rsid w:val="0070656F"/>
    <w:rsid w:val="00706737"/>
    <w:rsid w:val="0072003F"/>
    <w:rsid w:val="00727C3B"/>
    <w:rsid w:val="00727FD7"/>
    <w:rsid w:val="00763752"/>
    <w:rsid w:val="007A67A1"/>
    <w:rsid w:val="007C562C"/>
    <w:rsid w:val="007F6B8F"/>
    <w:rsid w:val="00833B3D"/>
    <w:rsid w:val="00842871"/>
    <w:rsid w:val="008671B6"/>
    <w:rsid w:val="008B7743"/>
    <w:rsid w:val="008C09AE"/>
    <w:rsid w:val="008E4FCD"/>
    <w:rsid w:val="009019DE"/>
    <w:rsid w:val="009116FD"/>
    <w:rsid w:val="0092163D"/>
    <w:rsid w:val="00982464"/>
    <w:rsid w:val="009C34EC"/>
    <w:rsid w:val="009E7E33"/>
    <w:rsid w:val="009F3ED2"/>
    <w:rsid w:val="00A51B1C"/>
    <w:rsid w:val="00AC26BE"/>
    <w:rsid w:val="00AD2F6C"/>
    <w:rsid w:val="00AE0BBE"/>
    <w:rsid w:val="00B3022C"/>
    <w:rsid w:val="00B46840"/>
    <w:rsid w:val="00B5269E"/>
    <w:rsid w:val="00BC698E"/>
    <w:rsid w:val="00C62424"/>
    <w:rsid w:val="00C8047E"/>
    <w:rsid w:val="00CF1BEC"/>
    <w:rsid w:val="00D23CDB"/>
    <w:rsid w:val="00D27ED3"/>
    <w:rsid w:val="00D60CEB"/>
    <w:rsid w:val="00D6550A"/>
    <w:rsid w:val="00D662FF"/>
    <w:rsid w:val="00E40B7F"/>
    <w:rsid w:val="00E500A8"/>
    <w:rsid w:val="00E82FF8"/>
    <w:rsid w:val="00E833EB"/>
    <w:rsid w:val="00E95C22"/>
    <w:rsid w:val="00EE5E93"/>
    <w:rsid w:val="00F339E2"/>
    <w:rsid w:val="00F84C5E"/>
    <w:rsid w:val="00FB0F90"/>
    <w:rsid w:val="00FD1E83"/>
    <w:rsid w:val="00FD3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numbering" w:customStyle="1" w:styleId="NoList1">
    <w:name w:val="No List1"/>
    <w:next w:val="NoList"/>
    <w:uiPriority w:val="99"/>
    <w:semiHidden/>
    <w:unhideWhenUsed/>
    <w:rsid w:val="00603DAD"/>
  </w:style>
  <w:style w:type="character" w:styleId="FollowedHyperlink">
    <w:name w:val="FollowedHyperlink"/>
    <w:basedOn w:val="DefaultParagraphFont"/>
    <w:uiPriority w:val="99"/>
    <w:semiHidden/>
    <w:unhideWhenUsed/>
    <w:rsid w:val="00603DAD"/>
    <w:rPr>
      <w:color w:val="800080"/>
      <w:u w:val="single"/>
    </w:rPr>
  </w:style>
  <w:style w:type="paragraph" w:customStyle="1" w:styleId="xl65">
    <w:name w:val="xl65"/>
    <w:basedOn w:val="Normal"/>
    <w:rsid w:val="00603DAD"/>
    <w:pPr>
      <w:spacing w:before="100" w:beforeAutospacing="1" w:after="100" w:afterAutospacing="1"/>
      <w:jc w:val="center"/>
    </w:pPr>
    <w:rPr>
      <w:rFonts w:eastAsia="Times New Roman"/>
    </w:rPr>
  </w:style>
  <w:style w:type="paragraph" w:customStyle="1" w:styleId="xl66">
    <w:name w:val="xl66"/>
    <w:basedOn w:val="Normal"/>
    <w:rsid w:val="00603DAD"/>
    <w:pPr>
      <w:spacing w:before="100" w:beforeAutospacing="1" w:after="100" w:afterAutospacing="1"/>
      <w:jc w:val="center"/>
    </w:pPr>
    <w:rPr>
      <w:rFonts w:eastAsia="Times New Roman"/>
    </w:rPr>
  </w:style>
  <w:style w:type="paragraph" w:customStyle="1" w:styleId="xl67">
    <w:name w:val="xl67"/>
    <w:basedOn w:val="Normal"/>
    <w:rsid w:val="00603DAD"/>
    <w:pPr>
      <w:spacing w:before="100" w:beforeAutospacing="1" w:after="100" w:afterAutospacing="1"/>
    </w:pPr>
    <w:rPr>
      <w:rFonts w:eastAsia="Times New Roman"/>
    </w:rPr>
  </w:style>
  <w:style w:type="paragraph" w:customStyle="1" w:styleId="xl68">
    <w:name w:val="xl68"/>
    <w:basedOn w:val="Normal"/>
    <w:rsid w:val="00603DAD"/>
    <w:pPr>
      <w:spacing w:before="100" w:beforeAutospacing="1" w:after="100" w:afterAutospacing="1"/>
      <w:jc w:val="center"/>
    </w:pPr>
    <w:rPr>
      <w:rFonts w:eastAsia="Times New Roman"/>
      <w:b/>
      <w:bCs/>
    </w:rPr>
  </w:style>
  <w:style w:type="paragraph" w:customStyle="1" w:styleId="xl69">
    <w:name w:val="xl69"/>
    <w:basedOn w:val="Normal"/>
    <w:rsid w:val="00603DAD"/>
    <w:pPr>
      <w:spacing w:before="100" w:beforeAutospacing="1" w:after="100" w:afterAutospacing="1"/>
    </w:pPr>
    <w:rPr>
      <w:rFonts w:eastAsia="Times New Roman"/>
      <w:b/>
      <w:bCs/>
    </w:rPr>
  </w:style>
  <w:style w:type="paragraph" w:customStyle="1" w:styleId="xl70">
    <w:name w:val="xl70"/>
    <w:basedOn w:val="Normal"/>
    <w:rsid w:val="00603DAD"/>
    <w:pPr>
      <w:spacing w:before="100" w:beforeAutospacing="1" w:after="100" w:afterAutospacing="1"/>
      <w:jc w:val="center"/>
    </w:pPr>
    <w:rPr>
      <w:rFonts w:eastAsia="Times New Roman"/>
    </w:rPr>
  </w:style>
  <w:style w:type="paragraph" w:customStyle="1" w:styleId="xl71">
    <w:name w:val="xl71"/>
    <w:basedOn w:val="Normal"/>
    <w:rsid w:val="00603DAD"/>
    <w:pPr>
      <w:spacing w:before="100" w:beforeAutospacing="1" w:after="100" w:afterAutospacing="1"/>
      <w:jc w:val="right"/>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numbering" w:customStyle="1" w:styleId="NoList1">
    <w:name w:val="No List1"/>
    <w:next w:val="NoList"/>
    <w:uiPriority w:val="99"/>
    <w:semiHidden/>
    <w:unhideWhenUsed/>
    <w:rsid w:val="00603DAD"/>
  </w:style>
  <w:style w:type="character" w:styleId="FollowedHyperlink">
    <w:name w:val="FollowedHyperlink"/>
    <w:basedOn w:val="DefaultParagraphFont"/>
    <w:uiPriority w:val="99"/>
    <w:semiHidden/>
    <w:unhideWhenUsed/>
    <w:rsid w:val="00603DAD"/>
    <w:rPr>
      <w:color w:val="800080"/>
      <w:u w:val="single"/>
    </w:rPr>
  </w:style>
  <w:style w:type="paragraph" w:customStyle="1" w:styleId="xl65">
    <w:name w:val="xl65"/>
    <w:basedOn w:val="Normal"/>
    <w:rsid w:val="00603DAD"/>
    <w:pPr>
      <w:spacing w:before="100" w:beforeAutospacing="1" w:after="100" w:afterAutospacing="1"/>
      <w:jc w:val="center"/>
    </w:pPr>
    <w:rPr>
      <w:rFonts w:eastAsia="Times New Roman"/>
    </w:rPr>
  </w:style>
  <w:style w:type="paragraph" w:customStyle="1" w:styleId="xl66">
    <w:name w:val="xl66"/>
    <w:basedOn w:val="Normal"/>
    <w:rsid w:val="00603DAD"/>
    <w:pPr>
      <w:spacing w:before="100" w:beforeAutospacing="1" w:after="100" w:afterAutospacing="1"/>
      <w:jc w:val="center"/>
    </w:pPr>
    <w:rPr>
      <w:rFonts w:eastAsia="Times New Roman"/>
    </w:rPr>
  </w:style>
  <w:style w:type="paragraph" w:customStyle="1" w:styleId="xl67">
    <w:name w:val="xl67"/>
    <w:basedOn w:val="Normal"/>
    <w:rsid w:val="00603DAD"/>
    <w:pPr>
      <w:spacing w:before="100" w:beforeAutospacing="1" w:after="100" w:afterAutospacing="1"/>
    </w:pPr>
    <w:rPr>
      <w:rFonts w:eastAsia="Times New Roman"/>
    </w:rPr>
  </w:style>
  <w:style w:type="paragraph" w:customStyle="1" w:styleId="xl68">
    <w:name w:val="xl68"/>
    <w:basedOn w:val="Normal"/>
    <w:rsid w:val="00603DAD"/>
    <w:pPr>
      <w:spacing w:before="100" w:beforeAutospacing="1" w:after="100" w:afterAutospacing="1"/>
      <w:jc w:val="center"/>
    </w:pPr>
    <w:rPr>
      <w:rFonts w:eastAsia="Times New Roman"/>
      <w:b/>
      <w:bCs/>
    </w:rPr>
  </w:style>
  <w:style w:type="paragraph" w:customStyle="1" w:styleId="xl69">
    <w:name w:val="xl69"/>
    <w:basedOn w:val="Normal"/>
    <w:rsid w:val="00603DAD"/>
    <w:pPr>
      <w:spacing w:before="100" w:beforeAutospacing="1" w:after="100" w:afterAutospacing="1"/>
    </w:pPr>
    <w:rPr>
      <w:rFonts w:eastAsia="Times New Roman"/>
      <w:b/>
      <w:bCs/>
    </w:rPr>
  </w:style>
  <w:style w:type="paragraph" w:customStyle="1" w:styleId="xl70">
    <w:name w:val="xl70"/>
    <w:basedOn w:val="Normal"/>
    <w:rsid w:val="00603DAD"/>
    <w:pPr>
      <w:spacing w:before="100" w:beforeAutospacing="1" w:after="100" w:afterAutospacing="1"/>
      <w:jc w:val="center"/>
    </w:pPr>
    <w:rPr>
      <w:rFonts w:eastAsia="Times New Roman"/>
    </w:rPr>
  </w:style>
  <w:style w:type="paragraph" w:customStyle="1" w:styleId="xl71">
    <w:name w:val="xl71"/>
    <w:basedOn w:val="Normal"/>
    <w:rsid w:val="00603DAD"/>
    <w:pPr>
      <w:spacing w:before="100" w:beforeAutospacing="1" w:after="100" w:afterAutospacing="1"/>
      <w:jc w:val="right"/>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212">
      <w:bodyDiv w:val="1"/>
      <w:marLeft w:val="0"/>
      <w:marRight w:val="0"/>
      <w:marTop w:val="0"/>
      <w:marBottom w:val="0"/>
      <w:divBdr>
        <w:top w:val="none" w:sz="0" w:space="0" w:color="auto"/>
        <w:left w:val="none" w:sz="0" w:space="0" w:color="auto"/>
        <w:bottom w:val="none" w:sz="0" w:space="0" w:color="auto"/>
        <w:right w:val="none" w:sz="0" w:space="0" w:color="auto"/>
      </w:divBdr>
    </w:div>
    <w:div w:id="38282742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650137660">
      <w:bodyDiv w:val="1"/>
      <w:marLeft w:val="0"/>
      <w:marRight w:val="0"/>
      <w:marTop w:val="0"/>
      <w:marBottom w:val="0"/>
      <w:divBdr>
        <w:top w:val="none" w:sz="0" w:space="0" w:color="auto"/>
        <w:left w:val="none" w:sz="0" w:space="0" w:color="auto"/>
        <w:bottom w:val="none" w:sz="0" w:space="0" w:color="auto"/>
        <w:right w:val="none" w:sz="0" w:space="0" w:color="auto"/>
      </w:divBdr>
    </w:div>
    <w:div w:id="684786444">
      <w:bodyDiv w:val="1"/>
      <w:marLeft w:val="0"/>
      <w:marRight w:val="0"/>
      <w:marTop w:val="0"/>
      <w:marBottom w:val="0"/>
      <w:divBdr>
        <w:top w:val="none" w:sz="0" w:space="0" w:color="auto"/>
        <w:left w:val="none" w:sz="0" w:space="0" w:color="auto"/>
        <w:bottom w:val="none" w:sz="0" w:space="0" w:color="auto"/>
        <w:right w:val="none" w:sz="0" w:space="0" w:color="auto"/>
      </w:divBdr>
    </w:div>
    <w:div w:id="771243743">
      <w:bodyDiv w:val="1"/>
      <w:marLeft w:val="0"/>
      <w:marRight w:val="0"/>
      <w:marTop w:val="0"/>
      <w:marBottom w:val="0"/>
      <w:divBdr>
        <w:top w:val="none" w:sz="0" w:space="0" w:color="auto"/>
        <w:left w:val="none" w:sz="0" w:space="0" w:color="auto"/>
        <w:bottom w:val="none" w:sz="0" w:space="0" w:color="auto"/>
        <w:right w:val="none" w:sz="0" w:space="0" w:color="auto"/>
      </w:divBdr>
    </w:div>
    <w:div w:id="940145305">
      <w:bodyDiv w:val="1"/>
      <w:marLeft w:val="0"/>
      <w:marRight w:val="0"/>
      <w:marTop w:val="0"/>
      <w:marBottom w:val="0"/>
      <w:divBdr>
        <w:top w:val="none" w:sz="0" w:space="0" w:color="auto"/>
        <w:left w:val="none" w:sz="0" w:space="0" w:color="auto"/>
        <w:bottom w:val="none" w:sz="0" w:space="0" w:color="auto"/>
        <w:right w:val="none" w:sz="0" w:space="0" w:color="auto"/>
      </w:divBdr>
    </w:div>
    <w:div w:id="11540294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42464032">
      <w:bodyDiv w:val="1"/>
      <w:marLeft w:val="0"/>
      <w:marRight w:val="0"/>
      <w:marTop w:val="0"/>
      <w:marBottom w:val="0"/>
      <w:divBdr>
        <w:top w:val="none" w:sz="0" w:space="0" w:color="auto"/>
        <w:left w:val="none" w:sz="0" w:space="0" w:color="auto"/>
        <w:bottom w:val="none" w:sz="0" w:space="0" w:color="auto"/>
        <w:right w:val="none" w:sz="0" w:space="0" w:color="auto"/>
      </w:divBdr>
    </w:div>
    <w:div w:id="1399010918">
      <w:bodyDiv w:val="1"/>
      <w:marLeft w:val="0"/>
      <w:marRight w:val="0"/>
      <w:marTop w:val="0"/>
      <w:marBottom w:val="0"/>
      <w:divBdr>
        <w:top w:val="none" w:sz="0" w:space="0" w:color="auto"/>
        <w:left w:val="none" w:sz="0" w:space="0" w:color="auto"/>
        <w:bottom w:val="none" w:sz="0" w:space="0" w:color="auto"/>
        <w:right w:val="none" w:sz="0" w:space="0" w:color="auto"/>
      </w:divBdr>
    </w:div>
    <w:div w:id="1802652629">
      <w:bodyDiv w:val="1"/>
      <w:marLeft w:val="0"/>
      <w:marRight w:val="0"/>
      <w:marTop w:val="0"/>
      <w:marBottom w:val="0"/>
      <w:divBdr>
        <w:top w:val="none" w:sz="0" w:space="0" w:color="auto"/>
        <w:left w:val="none" w:sz="0" w:space="0" w:color="auto"/>
        <w:bottom w:val="none" w:sz="0" w:space="0" w:color="auto"/>
        <w:right w:val="none" w:sz="0" w:space="0" w:color="auto"/>
      </w:divBdr>
    </w:div>
    <w:div w:id="21242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juksa@daugavpi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ultura" TargetMode="External"/><Relationship Id="rId4" Type="http://schemas.openxmlformats.org/officeDocument/2006/relationships/settings" Target="settings.xml"/><Relationship Id="rId9" Type="http://schemas.openxmlformats.org/officeDocument/2006/relationships/hyperlink" Target="mailto:Marite.juks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16783</Words>
  <Characters>9567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51</cp:revision>
  <cp:lastPrinted>2016-11-07T08:26:00Z</cp:lastPrinted>
  <dcterms:created xsi:type="dcterms:W3CDTF">2016-02-29T10:21:00Z</dcterms:created>
  <dcterms:modified xsi:type="dcterms:W3CDTF">2017-09-08T10:25:00Z</dcterms:modified>
</cp:coreProperties>
</file>