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F4E6D" w:rsidRDefault="002F4E6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73361005" r:id="rId7"/>
        </w:object>
      </w:r>
    </w:p>
    <w:p w:rsidR="002F4E6D" w:rsidRPr="00EE4591" w:rsidRDefault="002F4E6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F4E6D" w:rsidRDefault="002F4E6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F4E6D" w:rsidRDefault="002F4E6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F4E6D" w:rsidRPr="00C3756E" w:rsidRDefault="002F4E6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F4E6D" w:rsidRDefault="002F4E6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F4E6D" w:rsidRDefault="002F4E6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F4E6D" w:rsidRDefault="002F4E6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E6D" w:rsidRPr="002E7F44" w:rsidRDefault="002F4E6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F4E6D" w:rsidRPr="002E7F44" w:rsidRDefault="002F4E6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F4E6D" w:rsidRDefault="002F4E6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927884" w:rsidRDefault="00927884" w:rsidP="00CD743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CD7430" w:rsidRPr="00434935" w:rsidRDefault="00CD7430" w:rsidP="00CD7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935">
        <w:rPr>
          <w:rFonts w:ascii="Times New Roman" w:hAnsi="Times New Roman"/>
          <w:sz w:val="24"/>
          <w:szCs w:val="24"/>
        </w:rPr>
        <w:t xml:space="preserve">2017.gada </w:t>
      </w:r>
      <w:r>
        <w:rPr>
          <w:rFonts w:ascii="Times New Roman" w:hAnsi="Times New Roman"/>
          <w:sz w:val="24"/>
          <w:szCs w:val="24"/>
        </w:rPr>
        <w:t>24</w:t>
      </w:r>
      <w:r w:rsidRPr="004349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novembrī</w:t>
      </w:r>
      <w:r w:rsidRPr="00434935">
        <w:rPr>
          <w:rFonts w:ascii="Times New Roman" w:hAnsi="Times New Roman"/>
          <w:sz w:val="24"/>
          <w:szCs w:val="24"/>
        </w:rPr>
        <w:tab/>
      </w:r>
      <w:r w:rsidRPr="00434935">
        <w:rPr>
          <w:rFonts w:ascii="Times New Roman" w:hAnsi="Times New Roman"/>
          <w:sz w:val="24"/>
          <w:szCs w:val="24"/>
        </w:rPr>
        <w:tab/>
        <w:t xml:space="preserve">  </w:t>
      </w:r>
      <w:r w:rsidRPr="00434935">
        <w:rPr>
          <w:rFonts w:ascii="Times New Roman" w:hAnsi="Times New Roman"/>
          <w:sz w:val="24"/>
          <w:szCs w:val="24"/>
        </w:rPr>
        <w:tab/>
      </w:r>
      <w:r w:rsidRPr="00434935">
        <w:rPr>
          <w:rFonts w:ascii="Times New Roman" w:hAnsi="Times New Roman"/>
          <w:sz w:val="24"/>
          <w:szCs w:val="24"/>
        </w:rPr>
        <w:tab/>
      </w:r>
      <w:r w:rsidRPr="00434935">
        <w:rPr>
          <w:rFonts w:ascii="Times New Roman" w:hAnsi="Times New Roman"/>
          <w:sz w:val="24"/>
          <w:szCs w:val="24"/>
        </w:rPr>
        <w:tab/>
      </w:r>
      <w:r w:rsidRPr="00434935">
        <w:rPr>
          <w:rFonts w:ascii="Times New Roman" w:hAnsi="Times New Roman"/>
          <w:sz w:val="24"/>
          <w:szCs w:val="24"/>
        </w:rPr>
        <w:tab/>
        <w:t xml:space="preserve">         Nr.</w:t>
      </w:r>
      <w:r w:rsidR="00927884" w:rsidRPr="00927884">
        <w:rPr>
          <w:rFonts w:ascii="Times New Roman" w:hAnsi="Times New Roman"/>
          <w:b/>
          <w:sz w:val="24"/>
          <w:szCs w:val="24"/>
        </w:rPr>
        <w:t>6</w:t>
      </w:r>
      <w:r w:rsidR="005B2C36">
        <w:rPr>
          <w:rFonts w:ascii="Times New Roman" w:hAnsi="Times New Roman"/>
          <w:b/>
          <w:sz w:val="24"/>
          <w:szCs w:val="24"/>
        </w:rPr>
        <w:t>44</w:t>
      </w:r>
      <w:r w:rsidRPr="00927884">
        <w:rPr>
          <w:rFonts w:ascii="Times New Roman" w:hAnsi="Times New Roman"/>
          <w:b/>
          <w:sz w:val="24"/>
          <w:szCs w:val="24"/>
        </w:rPr>
        <w:t xml:space="preserve"> </w:t>
      </w:r>
    </w:p>
    <w:p w:rsidR="00CD7430" w:rsidRDefault="00CD7430" w:rsidP="00CD7430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434935">
        <w:rPr>
          <w:rFonts w:ascii="Times New Roman" w:hAnsi="Times New Roman"/>
          <w:sz w:val="24"/>
          <w:szCs w:val="24"/>
        </w:rPr>
        <w:t xml:space="preserve">         (prot.Nr.</w:t>
      </w:r>
      <w:r w:rsidRPr="0043493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8</w:t>
      </w:r>
      <w:r w:rsidRPr="00434935">
        <w:rPr>
          <w:rFonts w:ascii="Times New Roman" w:hAnsi="Times New Roman"/>
          <w:sz w:val="24"/>
          <w:szCs w:val="24"/>
        </w:rPr>
        <w:t xml:space="preserve">,   </w:t>
      </w:r>
      <w:r w:rsidR="00927884" w:rsidRPr="00927884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434935">
        <w:rPr>
          <w:rFonts w:ascii="Times New Roman" w:hAnsi="Times New Roman"/>
          <w:sz w:val="24"/>
          <w:szCs w:val="24"/>
        </w:rPr>
        <w:t>.§</w:t>
      </w:r>
      <w:proofErr w:type="gramEnd"/>
      <w:r w:rsidRPr="00434935">
        <w:rPr>
          <w:rFonts w:ascii="Times New Roman" w:hAnsi="Times New Roman"/>
          <w:sz w:val="24"/>
          <w:szCs w:val="24"/>
        </w:rPr>
        <w:t>)</w:t>
      </w:r>
    </w:p>
    <w:p w:rsidR="00152493" w:rsidRPr="00CD7430" w:rsidRDefault="00152493" w:rsidP="00152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E69" w:rsidRDefault="00254E69" w:rsidP="00254E69">
      <w:pPr>
        <w:spacing w:after="0" w:line="240" w:lineRule="auto"/>
        <w:ind w:firstLine="567"/>
        <w:jc w:val="center"/>
        <w:outlineLvl w:val="0"/>
        <w:rPr>
          <w:rFonts w:ascii="Times New Roman" w:eastAsia="Times New Roman,Bold" w:hAnsi="Times New Roman" w:cs="Times New Roman"/>
          <w:b/>
          <w:sz w:val="24"/>
          <w:szCs w:val="24"/>
          <w:lang w:val="lv-LV"/>
        </w:rPr>
      </w:pPr>
      <w:r w:rsidRPr="00254E69">
        <w:rPr>
          <w:rFonts w:ascii="Times New Roman" w:eastAsia="Times New Roman,Bold" w:hAnsi="Times New Roman" w:cs="Times New Roman"/>
          <w:b/>
          <w:sz w:val="24"/>
          <w:szCs w:val="24"/>
          <w:lang w:val="lv-LV"/>
        </w:rPr>
        <w:t xml:space="preserve">Par Latvijas valsts tapšanas simtgadei veltīta vides objekta Daugavpilī, Vienības dārzā telpiskā un </w:t>
      </w:r>
      <w:proofErr w:type="spellStart"/>
      <w:r w:rsidRPr="00254E69">
        <w:rPr>
          <w:rFonts w:ascii="Times New Roman" w:eastAsia="Times New Roman,Bold" w:hAnsi="Times New Roman" w:cs="Times New Roman"/>
          <w:b/>
          <w:sz w:val="24"/>
          <w:szCs w:val="24"/>
          <w:lang w:val="lv-LV"/>
        </w:rPr>
        <w:t>tēlnieciskā</w:t>
      </w:r>
      <w:proofErr w:type="spellEnd"/>
      <w:r w:rsidRPr="00254E69">
        <w:rPr>
          <w:rFonts w:ascii="Times New Roman" w:eastAsia="Times New Roman,Bold" w:hAnsi="Times New Roman" w:cs="Times New Roman"/>
          <w:b/>
          <w:sz w:val="24"/>
          <w:szCs w:val="24"/>
          <w:lang w:val="lv-LV"/>
        </w:rPr>
        <w:t xml:space="preserve"> izveidojuma un teritorijas labiekārtojuma meta nodošanu Daugavpils pilsētas domei un līdzekļu paredzēšanu Daugavpils pašvaldības 2018.gada budžetā ieceres realizēšanai </w:t>
      </w:r>
      <w:r>
        <w:rPr>
          <w:rFonts w:ascii="Times New Roman" w:eastAsia="Times New Roman,Bold" w:hAnsi="Times New Roman" w:cs="Times New Roman"/>
          <w:b/>
          <w:sz w:val="24"/>
          <w:szCs w:val="24"/>
          <w:lang w:val="lv-LV"/>
        </w:rPr>
        <w:t>un Vienības dārza atjaunošanai</w:t>
      </w:r>
    </w:p>
    <w:p w:rsidR="00254E69" w:rsidRDefault="00254E69" w:rsidP="00254E69">
      <w:pPr>
        <w:spacing w:after="0" w:line="240" w:lineRule="auto"/>
        <w:ind w:firstLine="567"/>
        <w:jc w:val="center"/>
        <w:outlineLvl w:val="0"/>
        <w:rPr>
          <w:rFonts w:ascii="Times New Roman" w:eastAsia="Times New Roman,Bold" w:hAnsi="Times New Roman" w:cs="Times New Roman"/>
          <w:b/>
          <w:sz w:val="24"/>
          <w:szCs w:val="24"/>
          <w:lang w:val="lv-LV"/>
        </w:rPr>
      </w:pPr>
    </w:p>
    <w:p w:rsidR="00927884" w:rsidRPr="00927884" w:rsidRDefault="00444D1C" w:rsidP="009278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444D1C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pašvaldībām” 15.panta pirmās daļas 5.punktu, 21.panta pirmās daļas 2.punktu</w:t>
      </w:r>
      <w:r w:rsidR="00014F5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27.punktu,</w:t>
      </w:r>
      <w:r w:rsidR="00952638" w:rsidRPr="00444D1C">
        <w:rPr>
          <w:rFonts w:ascii="Times New Roman" w:eastAsia="Times New Roman,Bold" w:hAnsi="Times New Roman" w:cs="Times New Roman"/>
          <w:sz w:val="24"/>
          <w:szCs w:val="24"/>
          <w:lang w:val="lv-LV"/>
        </w:rPr>
        <w:t xml:space="preserve"> </w:t>
      </w:r>
      <w:r w:rsidR="00014F55">
        <w:rPr>
          <w:rFonts w:ascii="Times New Roman" w:eastAsia="Times New Roman,Bold" w:hAnsi="Times New Roman" w:cs="Times New Roman"/>
          <w:sz w:val="24"/>
          <w:szCs w:val="24"/>
          <w:lang w:val="lv-LV"/>
        </w:rPr>
        <w:t>ņemot vērā A</w:t>
      </w:r>
      <w:r w:rsidR="00952638" w:rsidRPr="00444D1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lv-LV"/>
        </w:rPr>
        <w:t xml:space="preserve">tklātā metu konkursa ar </w:t>
      </w:r>
      <w:r w:rsidR="00014F5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lv-LV"/>
        </w:rPr>
        <w:t>uzaicinātiem</w:t>
      </w:r>
      <w:r w:rsidR="00952638" w:rsidRPr="00444D1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lv-LV"/>
        </w:rPr>
        <w:t xml:space="preserve"> dalībniekiem </w:t>
      </w:r>
      <w:r w:rsidR="00952638" w:rsidRPr="00444D1C">
        <w:rPr>
          <w:rFonts w:ascii="Times New Roman" w:hAnsi="Times New Roman" w:cs="Times New Roman"/>
          <w:sz w:val="24"/>
          <w:szCs w:val="24"/>
          <w:lang w:val="lv-LV"/>
        </w:rPr>
        <w:t>“Latvijas simtgadei un Latvijas valsts tapšanai veltīta vides objekta izveide Daugavpilī, Vienības dārzā”</w:t>
      </w:r>
      <w:r w:rsidR="00014F55">
        <w:rPr>
          <w:rFonts w:ascii="Times New Roman" w:hAnsi="Times New Roman" w:cs="Times New Roman"/>
          <w:sz w:val="24"/>
          <w:szCs w:val="24"/>
          <w:lang w:val="lv-LV"/>
        </w:rPr>
        <w:t xml:space="preserve"> vērtēšanas komisijas</w:t>
      </w:r>
      <w:r w:rsidR="00952638" w:rsidRPr="00444D1C">
        <w:rPr>
          <w:rFonts w:ascii="Times New Roman" w:hAnsi="Times New Roman" w:cs="Times New Roman"/>
          <w:sz w:val="24"/>
          <w:szCs w:val="24"/>
          <w:lang w:val="lv-LV"/>
        </w:rPr>
        <w:t xml:space="preserve"> 2017.gada 29.septembra lēmumu</w:t>
      </w:r>
      <w:r w:rsidR="00014F55">
        <w:rPr>
          <w:rFonts w:ascii="Times New Roman" w:hAnsi="Times New Roman" w:cs="Times New Roman"/>
          <w:sz w:val="24"/>
          <w:szCs w:val="24"/>
          <w:lang w:val="lv-LV"/>
        </w:rPr>
        <w:t>, ar kuru</w:t>
      </w:r>
      <w:r w:rsidR="00952638" w:rsidRPr="00444D1C">
        <w:rPr>
          <w:rFonts w:ascii="Times New Roman" w:hAnsi="Times New Roman" w:cs="Times New Roman"/>
          <w:sz w:val="24"/>
          <w:szCs w:val="24"/>
          <w:lang w:val="lv-LV"/>
        </w:rPr>
        <w:t xml:space="preserve"> par konkursa uzvarētāju </w:t>
      </w:r>
      <w:r w:rsidR="00014F55">
        <w:rPr>
          <w:rFonts w:ascii="Times New Roman" w:hAnsi="Times New Roman" w:cs="Times New Roman"/>
          <w:sz w:val="24"/>
          <w:szCs w:val="24"/>
          <w:lang w:val="lv-LV"/>
        </w:rPr>
        <w:t>tika atzīts</w:t>
      </w:r>
      <w:r w:rsidR="00952638" w:rsidRPr="00444D1C">
        <w:rPr>
          <w:rFonts w:ascii="Times New Roman" w:hAnsi="Times New Roman" w:cs="Times New Roman"/>
          <w:sz w:val="24"/>
          <w:szCs w:val="24"/>
          <w:lang w:val="lv-LV"/>
        </w:rPr>
        <w:t xml:space="preserve"> Ivara Mailīša sadarbībā ar Visvaldi Asari un arhitektūras un dizaina biroju “Mailītis A.I.I.</w:t>
      </w:r>
      <w:r w:rsidR="002B177E" w:rsidRPr="00444D1C">
        <w:rPr>
          <w:rFonts w:ascii="Times New Roman" w:hAnsi="Times New Roman" w:cs="Times New Roman"/>
          <w:sz w:val="24"/>
          <w:szCs w:val="24"/>
          <w:lang w:val="lv-LV"/>
        </w:rPr>
        <w:t>M.” mets</w:t>
      </w:r>
      <w:r w:rsidR="00014F5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B177E" w:rsidRPr="00444D1C">
        <w:rPr>
          <w:rFonts w:ascii="Times New Roman" w:hAnsi="Times New Roman" w:cs="Times New Roman"/>
          <w:sz w:val="24"/>
          <w:szCs w:val="24"/>
          <w:lang w:val="lv-LV"/>
        </w:rPr>
        <w:t>“Saules ka</w:t>
      </w:r>
      <w:r w:rsidR="00BF499C">
        <w:rPr>
          <w:rFonts w:ascii="Times New Roman" w:hAnsi="Times New Roman" w:cs="Times New Roman"/>
          <w:sz w:val="24"/>
          <w:szCs w:val="24"/>
          <w:lang w:val="lv-LV"/>
        </w:rPr>
        <w:t xml:space="preserve">lnā” (turpmāk – </w:t>
      </w:r>
      <w:r w:rsidR="00931A10">
        <w:rPr>
          <w:rFonts w:ascii="Times New Roman" w:hAnsi="Times New Roman" w:cs="Times New Roman"/>
          <w:sz w:val="24"/>
          <w:szCs w:val="24"/>
          <w:lang w:val="lv-LV"/>
        </w:rPr>
        <w:t>mets</w:t>
      </w:r>
      <w:r w:rsidR="00BF499C">
        <w:rPr>
          <w:rFonts w:ascii="Times New Roman" w:hAnsi="Times New Roman" w:cs="Times New Roman"/>
          <w:sz w:val="24"/>
          <w:szCs w:val="24"/>
          <w:lang w:val="lv-LV"/>
        </w:rPr>
        <w:t xml:space="preserve"> “Saules kalnā”</w:t>
      </w:r>
      <w:r w:rsidR="00931A10">
        <w:rPr>
          <w:rFonts w:ascii="Times New Roman" w:hAnsi="Times New Roman" w:cs="Times New Roman"/>
          <w:sz w:val="24"/>
          <w:szCs w:val="24"/>
          <w:lang w:val="lv-LV"/>
        </w:rPr>
        <w:t xml:space="preserve">), un lēmumu </w:t>
      </w:r>
      <w:r w:rsidR="002B177E" w:rsidRPr="00444D1C">
        <w:rPr>
          <w:rFonts w:ascii="Times New Roman" w:hAnsi="Times New Roman" w:cs="Times New Roman"/>
          <w:sz w:val="24"/>
          <w:szCs w:val="24"/>
          <w:lang w:val="lv-LV"/>
        </w:rPr>
        <w:t>nodod visas tiesības uz konkursa uzvarētāja metu un tā sastāvā esošiem materi</w:t>
      </w:r>
      <w:r w:rsidR="00931A10">
        <w:rPr>
          <w:rFonts w:ascii="Times New Roman" w:hAnsi="Times New Roman" w:cs="Times New Roman"/>
          <w:sz w:val="24"/>
          <w:szCs w:val="24"/>
          <w:lang w:val="lv-LV"/>
        </w:rPr>
        <w:t xml:space="preserve">āliem Daugavpils pilsētas domei, kā arī, </w:t>
      </w:r>
      <w:r w:rsidR="00014F55">
        <w:rPr>
          <w:rFonts w:ascii="Times New Roman" w:eastAsia="Times New Roman,Bold" w:hAnsi="Times New Roman" w:cs="Times New Roman"/>
          <w:sz w:val="24"/>
          <w:szCs w:val="24"/>
          <w:lang w:val="lv-LV"/>
        </w:rPr>
        <w:t>biedrības “Latvijai - 100”</w:t>
      </w:r>
      <w:r w:rsidR="00931A10">
        <w:rPr>
          <w:rFonts w:ascii="Times New Roman" w:eastAsia="Times New Roman,Bold" w:hAnsi="Times New Roman" w:cs="Times New Roman"/>
          <w:sz w:val="24"/>
          <w:szCs w:val="24"/>
          <w:lang w:val="lv-LV"/>
        </w:rPr>
        <w:t xml:space="preserve"> 2017.gada 5.oktob</w:t>
      </w:r>
      <w:r w:rsidR="00BF499C">
        <w:rPr>
          <w:rFonts w:ascii="Times New Roman" w:eastAsia="Times New Roman,Bold" w:hAnsi="Times New Roman" w:cs="Times New Roman"/>
          <w:sz w:val="24"/>
          <w:szCs w:val="24"/>
          <w:lang w:val="lv-LV"/>
        </w:rPr>
        <w:t>ra iesniegumu ar lūgumu pārņemt</w:t>
      </w:r>
      <w:r w:rsidR="00931A10">
        <w:rPr>
          <w:rFonts w:ascii="Times New Roman" w:hAnsi="Times New Roman" w:cs="Times New Roman"/>
          <w:sz w:val="24"/>
          <w:szCs w:val="24"/>
          <w:lang w:val="lv-LV"/>
        </w:rPr>
        <w:t xml:space="preserve"> metu</w:t>
      </w:r>
      <w:r w:rsidR="00BF499C">
        <w:rPr>
          <w:rFonts w:ascii="Times New Roman" w:hAnsi="Times New Roman" w:cs="Times New Roman"/>
          <w:sz w:val="24"/>
          <w:szCs w:val="24"/>
          <w:lang w:val="lv-LV"/>
        </w:rPr>
        <w:t xml:space="preserve"> “Saules kalnā”</w:t>
      </w:r>
      <w:r w:rsidR="00931A10">
        <w:rPr>
          <w:rFonts w:ascii="Times New Roman" w:hAnsi="Times New Roman" w:cs="Times New Roman"/>
          <w:sz w:val="24"/>
          <w:szCs w:val="24"/>
          <w:lang w:val="lv-LV"/>
        </w:rPr>
        <w:t xml:space="preserve"> un tā sastāvā esošos materiālus</w:t>
      </w:r>
      <w:r w:rsidR="00582931" w:rsidRPr="00444D1C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152493" w:rsidRPr="00444D1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F499C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 Pilsētbūvniecības un vides komisijas 2017.gada</w:t>
      </w:r>
      <w:r w:rsidR="001B7CC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F499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24.oktobra sēdes lēmumu, </w:t>
      </w:r>
      <w:r w:rsidR="007A75D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saskaņā ar </w:t>
      </w:r>
      <w:r w:rsidR="00CD7430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</w:t>
      </w:r>
      <w:r w:rsidR="007A75DF">
        <w:rPr>
          <w:rFonts w:ascii="Times New Roman" w:eastAsia="Times New Roman" w:hAnsi="Times New Roman" w:cs="Times New Roman"/>
          <w:sz w:val="24"/>
          <w:szCs w:val="24"/>
          <w:lang w:val="lv-LV"/>
        </w:rPr>
        <w:t>omes Attīstība</w:t>
      </w:r>
      <w:r w:rsidR="00BF499C">
        <w:rPr>
          <w:rFonts w:ascii="Times New Roman" w:eastAsia="Times New Roman" w:hAnsi="Times New Roman" w:cs="Times New Roman"/>
          <w:sz w:val="24"/>
          <w:szCs w:val="24"/>
          <w:lang w:val="lv-LV"/>
        </w:rPr>
        <w:t>s komitejas 2017.gada</w:t>
      </w:r>
      <w:r w:rsidR="00254E6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16</w:t>
      </w:r>
      <w:r w:rsidR="00BF499C">
        <w:rPr>
          <w:rFonts w:ascii="Times New Roman" w:eastAsia="Times New Roman" w:hAnsi="Times New Roman" w:cs="Times New Roman"/>
          <w:sz w:val="24"/>
          <w:szCs w:val="24"/>
          <w:lang w:val="lv-LV"/>
        </w:rPr>
        <w:t>.novembra</w:t>
      </w:r>
      <w:r w:rsidR="007A75D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</w:t>
      </w:r>
      <w:r w:rsidR="00CD7430">
        <w:rPr>
          <w:rFonts w:ascii="Times New Roman" w:eastAsia="Times New Roman" w:hAnsi="Times New Roman" w:cs="Times New Roman"/>
          <w:sz w:val="24"/>
          <w:szCs w:val="24"/>
          <w:lang w:val="lv-LV"/>
        </w:rPr>
        <w:t>protokolu</w:t>
      </w:r>
      <w:r w:rsidR="009278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Nr.10</w:t>
      </w:r>
      <w:r w:rsidR="007A75D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CD7430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</w:t>
      </w:r>
      <w:r w:rsidR="007A75DF">
        <w:rPr>
          <w:rFonts w:ascii="Times New Roman" w:eastAsia="Times New Roman" w:hAnsi="Times New Roman" w:cs="Times New Roman"/>
          <w:sz w:val="24"/>
          <w:szCs w:val="24"/>
          <w:lang w:val="lv-LV"/>
        </w:rPr>
        <w:t>ome</w:t>
      </w:r>
      <w:r w:rsidR="00254E69">
        <w:rPr>
          <w:rFonts w:ascii="Times New Roman" w:eastAsia="Times New Roman" w:hAnsi="Times New Roman" w:cs="Times New Roman"/>
          <w:sz w:val="24"/>
          <w:szCs w:val="24"/>
          <w:lang w:val="lv-LV"/>
        </w:rPr>
        <w:t>s Finanšu komitejas 2017.gada 16</w:t>
      </w:r>
      <w:r w:rsidR="007A75DF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BF499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novembra </w:t>
      </w:r>
      <w:r w:rsidR="00CD7430">
        <w:rPr>
          <w:rFonts w:ascii="Times New Roman" w:eastAsia="Times New Roman" w:hAnsi="Times New Roman" w:cs="Times New Roman"/>
          <w:sz w:val="24"/>
          <w:szCs w:val="24"/>
          <w:lang w:val="lv-LV"/>
        </w:rPr>
        <w:t>sēdes protokolu</w:t>
      </w:r>
      <w:r w:rsidR="0092788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Nr.13</w:t>
      </w:r>
      <w:r w:rsidR="00254E6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D743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atklāti balsojot: PAR – </w:t>
      </w:r>
      <w:r w:rsidR="00927884">
        <w:rPr>
          <w:rFonts w:ascii="Times New Roman" w:hAnsi="Times New Roman"/>
          <w:sz w:val="24"/>
          <w:szCs w:val="24"/>
          <w:lang w:val="lv-LV"/>
        </w:rPr>
        <w:t>9</w:t>
      </w:r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, 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), PRET – nav, ATTURAS – </w:t>
      </w:r>
      <w:r w:rsidR="00927884">
        <w:rPr>
          <w:rFonts w:ascii="Times New Roman" w:hAnsi="Times New Roman"/>
          <w:sz w:val="24"/>
          <w:szCs w:val="24"/>
          <w:lang w:val="lv-LV"/>
        </w:rPr>
        <w:t>6 (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M.Ivanova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>-Jevsejeva</w:t>
      </w:r>
      <w:r w:rsidR="00927884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927884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927884" w:rsidRPr="00927884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927884">
        <w:rPr>
          <w:rFonts w:ascii="Times New Roman" w:hAnsi="Times New Roman"/>
          <w:sz w:val="24"/>
          <w:szCs w:val="24"/>
          <w:lang w:val="lv-LV"/>
        </w:rPr>
        <w:t>),</w:t>
      </w:r>
      <w:r w:rsidR="00927884" w:rsidRPr="0092788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27884" w:rsidRPr="00927884">
        <w:rPr>
          <w:rFonts w:ascii="Times New Roman" w:hAnsi="Times New Roman"/>
          <w:b/>
          <w:bCs/>
          <w:sz w:val="24"/>
          <w:szCs w:val="24"/>
          <w:lang w:val="lv-LV"/>
        </w:rPr>
        <w:t>Daugavpils pilsētas dome nolemj:</w:t>
      </w:r>
    </w:p>
    <w:p w:rsidR="00927884" w:rsidRDefault="00927884" w:rsidP="00927884">
      <w:pPr>
        <w:spacing w:after="0" w:line="240" w:lineRule="auto"/>
        <w:ind w:right="35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152493" w:rsidRPr="00CD7430" w:rsidRDefault="00CD7430" w:rsidP="0093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1. </w:t>
      </w:r>
      <w:r w:rsidR="00836F40" w:rsidRPr="00CD743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Noslēgt ar biedrību </w:t>
      </w:r>
      <w:r w:rsidR="00836F40" w:rsidRPr="00CD7430">
        <w:rPr>
          <w:rFonts w:ascii="Times New Roman" w:hAnsi="Times New Roman" w:cs="Times New Roman"/>
          <w:sz w:val="24"/>
          <w:szCs w:val="24"/>
          <w:lang w:val="lv-LV"/>
        </w:rPr>
        <w:t>“Latvijai – 100”</w:t>
      </w:r>
      <w:r w:rsidR="00C50BAF" w:rsidRPr="00CD7430">
        <w:rPr>
          <w:rFonts w:ascii="Times New Roman" w:hAnsi="Times New Roman" w:cs="Times New Roman"/>
          <w:sz w:val="24"/>
          <w:szCs w:val="24"/>
          <w:lang w:val="lv-LV"/>
        </w:rPr>
        <w:t xml:space="preserve"> (reģ.Nr.4000821123, juridiskā adrese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C50BAF" w:rsidRPr="00CD743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C50BAF" w:rsidRPr="00CD7430">
        <w:rPr>
          <w:rFonts w:ascii="Times New Roman" w:hAnsi="Times New Roman" w:cs="Times New Roman"/>
          <w:sz w:val="24"/>
          <w:szCs w:val="24"/>
          <w:lang w:val="lv-LV"/>
        </w:rPr>
        <w:t>K.Valdemāra</w:t>
      </w:r>
      <w:proofErr w:type="spellEnd"/>
      <w:r w:rsidR="00C50BAF" w:rsidRPr="00CD7430">
        <w:rPr>
          <w:rFonts w:ascii="Times New Roman" w:hAnsi="Times New Roman" w:cs="Times New Roman"/>
          <w:sz w:val="24"/>
          <w:szCs w:val="24"/>
          <w:lang w:val="lv-LV"/>
        </w:rPr>
        <w:t xml:space="preserve"> ielā 1, </w:t>
      </w:r>
      <w:r w:rsidR="00FA0E4A" w:rsidRPr="00CD7430">
        <w:rPr>
          <w:rFonts w:ascii="Times New Roman" w:hAnsi="Times New Roman" w:cs="Times New Roman"/>
          <w:sz w:val="24"/>
          <w:szCs w:val="24"/>
          <w:lang w:val="lv-LV"/>
        </w:rPr>
        <w:t>Daugavpilī</w:t>
      </w:r>
      <w:r w:rsidR="00C50BAF" w:rsidRPr="00CD7430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36F40" w:rsidRPr="00CD743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51694" w:rsidRPr="00CD743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līgumu </w:t>
      </w:r>
      <w:r w:rsidR="00836F40" w:rsidRPr="00CD7430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 w:rsidR="00BF499C" w:rsidRPr="00CD7430">
        <w:rPr>
          <w:rFonts w:ascii="Times New Roman" w:hAnsi="Times New Roman" w:cs="Times New Roman"/>
          <w:sz w:val="24"/>
          <w:szCs w:val="24"/>
          <w:lang w:val="lv-LV"/>
        </w:rPr>
        <w:t xml:space="preserve">tiesību uz </w:t>
      </w:r>
      <w:r w:rsidR="00C50BAF" w:rsidRPr="00CD7430">
        <w:rPr>
          <w:rFonts w:ascii="Times New Roman" w:hAnsi="Times New Roman" w:cs="Times New Roman"/>
          <w:sz w:val="24"/>
          <w:szCs w:val="24"/>
          <w:lang w:val="lv-LV"/>
        </w:rPr>
        <w:t>metu</w:t>
      </w:r>
      <w:r w:rsidR="00BF499C" w:rsidRPr="00CD7430">
        <w:rPr>
          <w:rFonts w:ascii="Times New Roman" w:hAnsi="Times New Roman" w:cs="Times New Roman"/>
          <w:sz w:val="24"/>
          <w:szCs w:val="24"/>
          <w:lang w:val="lv-LV"/>
        </w:rPr>
        <w:t xml:space="preserve"> “Saules kalnā”</w:t>
      </w:r>
      <w:r w:rsidR="00836F40" w:rsidRPr="00CD7430">
        <w:rPr>
          <w:rFonts w:ascii="Times New Roman" w:hAnsi="Times New Roman" w:cs="Times New Roman"/>
          <w:sz w:val="24"/>
          <w:szCs w:val="24"/>
          <w:lang w:val="lv-LV"/>
        </w:rPr>
        <w:t xml:space="preserve"> un tā sastāvā esoš</w:t>
      </w:r>
      <w:r w:rsidR="00C50BAF" w:rsidRPr="00CD7430">
        <w:rPr>
          <w:rFonts w:ascii="Times New Roman" w:hAnsi="Times New Roman" w:cs="Times New Roman"/>
          <w:sz w:val="24"/>
          <w:szCs w:val="24"/>
          <w:lang w:val="lv-LV"/>
        </w:rPr>
        <w:t xml:space="preserve">ajiem materiāliem </w:t>
      </w:r>
      <w:r w:rsidR="00836F40" w:rsidRPr="00CD7430">
        <w:rPr>
          <w:rFonts w:ascii="Times New Roman" w:hAnsi="Times New Roman" w:cs="Times New Roman"/>
          <w:sz w:val="24"/>
          <w:szCs w:val="24"/>
          <w:lang w:val="lv-LV"/>
        </w:rPr>
        <w:t>nodošanu Daugavpils pilsētas domei</w:t>
      </w:r>
      <w:r w:rsidR="00BF499C" w:rsidRPr="00CD743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F499C" w:rsidRPr="00CD7430" w:rsidRDefault="00CD7430" w:rsidP="0093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2. </w:t>
      </w:r>
      <w:r w:rsidR="00836F40" w:rsidRPr="00CD743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Paredzēt Daugavpils pilsētas </w:t>
      </w:r>
      <w:r w:rsidR="003B674C" w:rsidRPr="00CD743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pašvaldības </w:t>
      </w:r>
      <w:r w:rsidR="00836F40" w:rsidRPr="00CD743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2018.gada budžetā</w:t>
      </w:r>
      <w:r w:rsidR="00BF499C" w:rsidRPr="00CD743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:</w:t>
      </w:r>
    </w:p>
    <w:p w:rsidR="00551DAA" w:rsidRPr="00CD7430" w:rsidRDefault="00CD7430" w:rsidP="00933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2.1. </w:t>
      </w:r>
      <w:r w:rsidR="00836F40" w:rsidRPr="00CD743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līdzekļus </w:t>
      </w:r>
      <w:r w:rsidR="00836F40" w:rsidRPr="00CD7430">
        <w:rPr>
          <w:rFonts w:ascii="Times New Roman" w:hAnsi="Times New Roman" w:cs="Times New Roman"/>
          <w:sz w:val="24"/>
          <w:szCs w:val="24"/>
          <w:lang w:val="lv-LV"/>
        </w:rPr>
        <w:t xml:space="preserve">meta </w:t>
      </w:r>
      <w:r w:rsidR="00BF499C" w:rsidRPr="00CD7430">
        <w:rPr>
          <w:rFonts w:ascii="Times New Roman" w:hAnsi="Times New Roman" w:cs="Times New Roman"/>
          <w:sz w:val="24"/>
          <w:szCs w:val="24"/>
          <w:lang w:val="lv-LV"/>
        </w:rPr>
        <w:t xml:space="preserve">“Saules kalnā” </w:t>
      </w:r>
      <w:r w:rsidR="00254E69" w:rsidRPr="00CD7430">
        <w:rPr>
          <w:rFonts w:ascii="Times New Roman" w:hAnsi="Times New Roman" w:cs="Times New Roman"/>
          <w:sz w:val="24"/>
          <w:szCs w:val="24"/>
          <w:lang w:val="lv-LV"/>
        </w:rPr>
        <w:t>realizēšanai;</w:t>
      </w:r>
    </w:p>
    <w:p w:rsidR="00BF499C" w:rsidRPr="00CD7430" w:rsidRDefault="00CD7430" w:rsidP="0093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2.2. </w:t>
      </w:r>
      <w:r w:rsidR="00BF499C" w:rsidRPr="00CD743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līdzekļus Vienības dārza atjaunošanai.</w:t>
      </w:r>
    </w:p>
    <w:p w:rsidR="00254E69" w:rsidRPr="00CD7430" w:rsidRDefault="00CD7430" w:rsidP="00933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3. </w:t>
      </w:r>
      <w:r w:rsidR="00254E69" w:rsidRPr="00CD743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Daugavpils pilsētas domei vērsties ar lūgumu pie biedrības </w:t>
      </w:r>
      <w:r w:rsidR="00254E69" w:rsidRPr="00CD7430">
        <w:rPr>
          <w:rFonts w:ascii="Times New Roman" w:hAnsi="Times New Roman" w:cs="Times New Roman"/>
          <w:sz w:val="24"/>
          <w:szCs w:val="24"/>
          <w:lang w:val="lv-LV"/>
        </w:rPr>
        <w:t>“Latvijai – 100” organizēt ziedojumu vākšanu meta “Saules kalnā”</w:t>
      </w:r>
      <w:r w:rsidR="0034632E" w:rsidRPr="00CD7430">
        <w:rPr>
          <w:rFonts w:ascii="Times New Roman" w:hAnsi="Times New Roman" w:cs="Times New Roman"/>
          <w:sz w:val="24"/>
          <w:szCs w:val="24"/>
          <w:lang w:val="lv-LV"/>
        </w:rPr>
        <w:t xml:space="preserve"> realizēšanai un atbalstīt ziedojumu vākšanas procesa norisi.</w:t>
      </w:r>
    </w:p>
    <w:p w:rsidR="00927884" w:rsidRDefault="00927884" w:rsidP="00927884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927884" w:rsidRDefault="00927884" w:rsidP="00927884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152493" w:rsidRPr="00444D1C" w:rsidRDefault="00CD7430" w:rsidP="00927884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</w:t>
      </w:r>
      <w:r w:rsidR="00152493" w:rsidRPr="00551DA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omes priekšsēdētājs</w:t>
      </w:r>
      <w:r w:rsidR="00152493" w:rsidRPr="00551DA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="00152493" w:rsidRPr="00551DA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="002F4E6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2F4E6D">
        <w:rPr>
          <w:rFonts w:ascii="Times New Roman" w:hAnsi="Times New Roman"/>
          <w:i/>
          <w:sz w:val="24"/>
          <w:szCs w:val="24"/>
        </w:rPr>
        <w:t>personiskais</w:t>
      </w:r>
      <w:proofErr w:type="spellEnd"/>
      <w:r w:rsidR="002F4E6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F4E6D">
        <w:rPr>
          <w:rFonts w:ascii="Times New Roman" w:hAnsi="Times New Roman"/>
          <w:i/>
          <w:sz w:val="24"/>
          <w:szCs w:val="24"/>
        </w:rPr>
        <w:t>paraksts</w:t>
      </w:r>
      <w:proofErr w:type="spellEnd"/>
      <w:r w:rsidR="002F4E6D">
        <w:rPr>
          <w:rFonts w:ascii="Times New Roman" w:hAnsi="Times New Roman"/>
          <w:i/>
          <w:sz w:val="24"/>
          <w:szCs w:val="24"/>
        </w:rPr>
        <w:t>)</w:t>
      </w:r>
      <w:r w:rsidR="002F4E6D">
        <w:rPr>
          <w:rFonts w:ascii="Times New Roman" w:hAnsi="Times New Roman"/>
          <w:i/>
          <w:sz w:val="24"/>
          <w:szCs w:val="24"/>
        </w:rPr>
        <w:tab/>
      </w:r>
      <w:r w:rsidR="002F4E6D">
        <w:rPr>
          <w:rFonts w:ascii="Times New Roman" w:hAnsi="Times New Roman"/>
          <w:i/>
          <w:sz w:val="24"/>
          <w:szCs w:val="24"/>
        </w:rPr>
        <w:tab/>
      </w:r>
      <w:r w:rsidR="002F4E6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   </w:t>
      </w:r>
      <w:r w:rsidR="00FA7D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     </w:t>
      </w:r>
      <w:proofErr w:type="spellStart"/>
      <w:r w:rsidR="00152493" w:rsidRPr="00551DAA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R.Eigims</w:t>
      </w:r>
      <w:proofErr w:type="spellEnd"/>
    </w:p>
    <w:sectPr w:rsidR="00152493" w:rsidRPr="00444D1C" w:rsidSect="00CD743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094A"/>
    <w:multiLevelType w:val="multilevel"/>
    <w:tmpl w:val="7E608A3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4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02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59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7BE0019E"/>
    <w:multiLevelType w:val="hybridMultilevel"/>
    <w:tmpl w:val="66540CF0"/>
    <w:lvl w:ilvl="0" w:tplc="A00EEB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93"/>
    <w:rsid w:val="00014F55"/>
    <w:rsid w:val="000A7A3B"/>
    <w:rsid w:val="00152493"/>
    <w:rsid w:val="001B7CC7"/>
    <w:rsid w:val="00254E69"/>
    <w:rsid w:val="002A33CC"/>
    <w:rsid w:val="002B177E"/>
    <w:rsid w:val="002D51CC"/>
    <w:rsid w:val="002F4E6D"/>
    <w:rsid w:val="002F7746"/>
    <w:rsid w:val="00342648"/>
    <w:rsid w:val="0034632E"/>
    <w:rsid w:val="003B674C"/>
    <w:rsid w:val="00431F96"/>
    <w:rsid w:val="00444D1C"/>
    <w:rsid w:val="00551694"/>
    <w:rsid w:val="00551DAA"/>
    <w:rsid w:val="00582931"/>
    <w:rsid w:val="005B2C36"/>
    <w:rsid w:val="007A75DF"/>
    <w:rsid w:val="00836F40"/>
    <w:rsid w:val="00927884"/>
    <w:rsid w:val="00931A10"/>
    <w:rsid w:val="00933250"/>
    <w:rsid w:val="00952638"/>
    <w:rsid w:val="00BF499C"/>
    <w:rsid w:val="00C30B23"/>
    <w:rsid w:val="00C50BAF"/>
    <w:rsid w:val="00CD7430"/>
    <w:rsid w:val="00E448E8"/>
    <w:rsid w:val="00F63C1C"/>
    <w:rsid w:val="00FA0E4A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634B3CF-0BC9-4B4D-B64D-11640B9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4A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F4E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F4E6D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9B47-8432-42AF-AB85-8C6FF878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Joksts</dc:creator>
  <cp:keywords/>
  <dc:description/>
  <cp:lastModifiedBy>Ina Skipare</cp:lastModifiedBy>
  <cp:revision>14</cp:revision>
  <cp:lastPrinted>2017-11-15T09:15:00Z</cp:lastPrinted>
  <dcterms:created xsi:type="dcterms:W3CDTF">2017-11-15T11:52:00Z</dcterms:created>
  <dcterms:modified xsi:type="dcterms:W3CDTF">2017-11-28T05:57:00Z</dcterms:modified>
</cp:coreProperties>
</file>