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94"/>
    <w:bookmarkEnd w:id="0"/>
    <w:bookmarkStart w:id="1" w:name="_MON_1145971579"/>
    <w:bookmarkEnd w:id="1"/>
    <w:p w14:paraId="390BE096" w14:textId="77777777" w:rsidR="00066E2A" w:rsidRDefault="00066E2A" w:rsidP="00402A27">
      <w:pPr>
        <w:pStyle w:val="Title"/>
        <w:tabs>
          <w:tab w:val="left" w:pos="3960"/>
        </w:tabs>
      </w:pPr>
      <w:r>
        <w:object w:dxaOrig="682" w:dyaOrig="837" w14:anchorId="3C7504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11621048" r:id="rId9"/>
        </w:object>
      </w:r>
    </w:p>
    <w:p w14:paraId="17B3A353" w14:textId="77777777" w:rsidR="00066E2A" w:rsidRPr="00EE4591" w:rsidRDefault="00066E2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618D6FE8" w14:textId="77777777" w:rsidR="00066E2A" w:rsidRDefault="00066E2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0A0AFF6F" w14:textId="77777777" w:rsidR="00066E2A" w:rsidRDefault="00066E2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62F60B3B" w14:textId="77777777" w:rsidR="00066E2A" w:rsidRPr="00C3756E" w:rsidRDefault="005E6A5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 w14:anchorId="036E49A5">
          <v:line id="_x0000_s1026" style="position:absolute;left:0;text-align:left;z-index:251659264" from="-9pt,7.3pt" to="459pt,7.3pt" strokeweight="1.5pt">
            <w10:wrap type="topAndBottom"/>
          </v:line>
        </w:pict>
      </w:r>
      <w:r w:rsidR="00066E2A" w:rsidRPr="005E6A5A">
        <w:rPr>
          <w:rFonts w:ascii="Times New Roman" w:hAnsi="Times New Roman"/>
          <w:sz w:val="18"/>
          <w:szCs w:val="18"/>
          <w:lang w:val="en-US"/>
        </w:rPr>
        <w:t>Reģ. Nr. 90000077325, K. Valdemāra iela 1, Daugavpils, LV-5401, tālrunis 6</w:t>
      </w:r>
      <w:r w:rsidR="00066E2A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1419C255" w14:textId="77777777" w:rsidR="00066E2A" w:rsidRPr="005E6A5A" w:rsidRDefault="00066E2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r w:rsidRPr="005E6A5A">
        <w:rPr>
          <w:rFonts w:ascii="Times New Roman" w:hAnsi="Times New Roman"/>
          <w:sz w:val="18"/>
          <w:szCs w:val="18"/>
          <w:lang w:val="en-US"/>
        </w:rPr>
        <w:t xml:space="preserve">e-pasts: </w:t>
      </w:r>
      <w:r w:rsidRPr="005E6A5A">
        <w:rPr>
          <w:sz w:val="18"/>
          <w:szCs w:val="18"/>
          <w:lang w:val="en-US"/>
        </w:rPr>
        <w:t>info@daugavpils.lv</w:t>
      </w:r>
      <w:r w:rsidRPr="005E6A5A">
        <w:rPr>
          <w:rFonts w:ascii="Times New Roman" w:hAnsi="Times New Roman"/>
          <w:sz w:val="18"/>
          <w:szCs w:val="18"/>
          <w:lang w:val="en-US"/>
        </w:rPr>
        <w:t xml:space="preserve">   </w:t>
      </w:r>
      <w:r w:rsidRPr="005E6A5A">
        <w:rPr>
          <w:sz w:val="18"/>
          <w:szCs w:val="18"/>
          <w:lang w:val="en-US"/>
        </w:rPr>
        <w:t>www.daugavpils.lv</w:t>
      </w:r>
    </w:p>
    <w:p w14:paraId="3B40FFEF" w14:textId="77777777" w:rsidR="00066E2A" w:rsidRPr="005E6A5A" w:rsidRDefault="00066E2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</w:p>
    <w:p w14:paraId="47A7517C" w14:textId="77777777" w:rsidR="00066E2A" w:rsidRPr="005E6A5A" w:rsidRDefault="00066E2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8EDDDD5" w14:textId="77777777" w:rsidR="00066E2A" w:rsidRPr="002E7F44" w:rsidRDefault="00066E2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586421C6" w14:textId="77777777" w:rsidR="00066E2A" w:rsidRPr="002E7F44" w:rsidRDefault="00066E2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14708A44" w14:textId="77777777" w:rsidR="00066E2A" w:rsidRDefault="00066E2A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14:paraId="0D2A1AB3" w14:textId="77777777" w:rsidR="0077677D" w:rsidRDefault="0077677D" w:rsidP="0077677D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6D2DBC7D" w14:textId="6038D522" w:rsidR="0077677D" w:rsidRPr="0077677D" w:rsidRDefault="0077677D" w:rsidP="0077677D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r w:rsidRPr="0077677D">
        <w:rPr>
          <w:rFonts w:ascii="Tahoma" w:hAnsi="Tahoma" w:cs="Tahoma"/>
          <w:sz w:val="24"/>
          <w:szCs w:val="24"/>
          <w:lang w:val="en-US"/>
        </w:rPr>
        <w:t>2015</w:t>
      </w:r>
      <w:proofErr w:type="gramStart"/>
      <w:r w:rsidRPr="0077677D">
        <w:rPr>
          <w:rFonts w:ascii="Tahoma" w:hAnsi="Tahoma" w:cs="Tahoma"/>
          <w:sz w:val="24"/>
          <w:szCs w:val="24"/>
          <w:lang w:val="en-US"/>
        </w:rPr>
        <w:t>.gada</w:t>
      </w:r>
      <w:proofErr w:type="gramEnd"/>
      <w:r w:rsidRPr="0077677D">
        <w:rPr>
          <w:rFonts w:ascii="Tahoma" w:hAnsi="Tahoma" w:cs="Tahoma"/>
          <w:sz w:val="24"/>
          <w:szCs w:val="24"/>
          <w:lang w:val="en-US"/>
        </w:rPr>
        <w:t xml:space="preserve"> 10.decembrī</w:t>
      </w:r>
      <w:r w:rsidRPr="0077677D">
        <w:rPr>
          <w:rFonts w:ascii="Tahoma" w:hAnsi="Tahoma" w:cs="Tahoma"/>
          <w:sz w:val="24"/>
          <w:szCs w:val="24"/>
          <w:lang w:val="en-US"/>
        </w:rPr>
        <w:tab/>
      </w:r>
      <w:r w:rsidRPr="0077677D">
        <w:rPr>
          <w:rFonts w:ascii="Tahoma" w:hAnsi="Tahoma" w:cs="Tahoma"/>
          <w:sz w:val="24"/>
          <w:szCs w:val="24"/>
          <w:lang w:val="en-US"/>
        </w:rPr>
        <w:tab/>
      </w:r>
      <w:r w:rsidRPr="0077677D">
        <w:rPr>
          <w:rFonts w:ascii="Tahoma" w:hAnsi="Tahoma" w:cs="Tahoma"/>
          <w:sz w:val="24"/>
          <w:szCs w:val="24"/>
          <w:lang w:val="en-US"/>
        </w:rPr>
        <w:tab/>
      </w:r>
      <w:r w:rsidRPr="0077677D">
        <w:rPr>
          <w:rFonts w:ascii="Tahoma" w:hAnsi="Tahoma" w:cs="Tahoma"/>
          <w:sz w:val="24"/>
          <w:szCs w:val="24"/>
          <w:lang w:val="en-US"/>
        </w:rPr>
        <w:tab/>
      </w:r>
      <w:r w:rsidRPr="0077677D">
        <w:rPr>
          <w:rFonts w:ascii="Tahoma" w:hAnsi="Tahoma" w:cs="Tahoma"/>
          <w:sz w:val="24"/>
          <w:szCs w:val="24"/>
          <w:lang w:val="en-US"/>
        </w:rPr>
        <w:tab/>
      </w:r>
      <w:r w:rsidRPr="0077677D">
        <w:rPr>
          <w:rFonts w:ascii="Tahoma" w:hAnsi="Tahoma" w:cs="Tahoma"/>
          <w:sz w:val="24"/>
          <w:szCs w:val="24"/>
          <w:lang w:val="en-US"/>
        </w:rPr>
        <w:tab/>
        <w:t>Nr.</w:t>
      </w:r>
      <w:r w:rsidR="00D82DDE" w:rsidRPr="00D82DDE">
        <w:rPr>
          <w:rFonts w:ascii="Tahoma" w:hAnsi="Tahoma" w:cs="Tahoma"/>
          <w:b/>
          <w:sz w:val="24"/>
          <w:szCs w:val="24"/>
          <w:lang w:val="en-US"/>
        </w:rPr>
        <w:t>529</w:t>
      </w:r>
      <w:r w:rsidRPr="0077677D">
        <w:rPr>
          <w:rFonts w:ascii="Tahoma" w:hAnsi="Tahoma" w:cs="Tahoma"/>
          <w:b/>
          <w:sz w:val="24"/>
          <w:szCs w:val="24"/>
          <w:lang w:val="en-US"/>
        </w:rPr>
        <w:tab/>
      </w:r>
    </w:p>
    <w:p w14:paraId="0EA4F123" w14:textId="13BA7C49" w:rsidR="0077677D" w:rsidRPr="0077677D" w:rsidRDefault="0077677D" w:rsidP="0077677D">
      <w:pPr>
        <w:spacing w:after="0" w:line="240" w:lineRule="auto"/>
        <w:ind w:left="5760" w:firstLine="619"/>
        <w:rPr>
          <w:rFonts w:ascii="Tahoma" w:hAnsi="Tahoma" w:cs="Tahoma"/>
          <w:sz w:val="24"/>
          <w:szCs w:val="24"/>
          <w:lang w:val="en-US"/>
        </w:rPr>
      </w:pPr>
      <w:r w:rsidRPr="0077677D">
        <w:rPr>
          <w:rFonts w:ascii="Tahoma" w:hAnsi="Tahoma" w:cs="Tahoma"/>
          <w:sz w:val="24"/>
          <w:szCs w:val="24"/>
          <w:lang w:val="en-US"/>
        </w:rPr>
        <w:t>(prot.Nr.</w:t>
      </w:r>
      <w:r w:rsidRPr="00D82DDE">
        <w:rPr>
          <w:rFonts w:ascii="Tahoma" w:hAnsi="Tahoma" w:cs="Tahoma"/>
          <w:b/>
          <w:sz w:val="24"/>
          <w:szCs w:val="24"/>
          <w:lang w:val="en-US"/>
        </w:rPr>
        <w:t>24</w:t>
      </w:r>
      <w:r w:rsidRPr="0077677D">
        <w:rPr>
          <w:rFonts w:ascii="Tahoma" w:hAnsi="Tahoma" w:cs="Tahoma"/>
          <w:sz w:val="24"/>
          <w:szCs w:val="24"/>
          <w:lang w:val="en-US"/>
        </w:rPr>
        <w:t xml:space="preserve">, </w:t>
      </w:r>
      <w:r w:rsidR="00D82DDE" w:rsidRPr="00D82DDE">
        <w:rPr>
          <w:rFonts w:ascii="Tahoma" w:hAnsi="Tahoma" w:cs="Tahoma"/>
          <w:b/>
          <w:sz w:val="24"/>
          <w:szCs w:val="24"/>
          <w:lang w:val="en-US"/>
        </w:rPr>
        <w:t>18</w:t>
      </w:r>
      <w:proofErr w:type="gramStart"/>
      <w:r w:rsidRPr="0077677D">
        <w:rPr>
          <w:rFonts w:ascii="Tahoma" w:hAnsi="Tahoma" w:cs="Tahoma"/>
          <w:sz w:val="24"/>
          <w:szCs w:val="24"/>
          <w:lang w:val="en-US"/>
        </w:rPr>
        <w:t>.§</w:t>
      </w:r>
      <w:proofErr w:type="gramEnd"/>
      <w:r w:rsidRPr="0077677D">
        <w:rPr>
          <w:rFonts w:ascii="Tahoma" w:hAnsi="Tahoma" w:cs="Tahoma"/>
          <w:sz w:val="24"/>
          <w:szCs w:val="24"/>
          <w:lang w:val="en-US"/>
        </w:rPr>
        <w:t>)</w:t>
      </w:r>
    </w:p>
    <w:p w14:paraId="68C38A94" w14:textId="77777777" w:rsidR="0077677D" w:rsidRPr="0077677D" w:rsidRDefault="0077677D" w:rsidP="0077677D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  <w:lang w:val="en-US"/>
        </w:rPr>
      </w:pPr>
    </w:p>
    <w:p w14:paraId="47D805B8" w14:textId="77777777" w:rsidR="00B71382" w:rsidRPr="0077677D" w:rsidRDefault="00B71382" w:rsidP="00B71382">
      <w:pPr>
        <w:shd w:val="clear" w:color="auto" w:fill="FFFFFF"/>
        <w:tabs>
          <w:tab w:val="left" w:pos="8721"/>
        </w:tabs>
        <w:spacing w:after="0" w:line="240" w:lineRule="auto"/>
        <w:ind w:right="8"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en-US"/>
        </w:rPr>
      </w:pPr>
    </w:p>
    <w:p w14:paraId="456042A1" w14:textId="77777777" w:rsidR="00B71382" w:rsidRPr="0077677D" w:rsidRDefault="00B71382" w:rsidP="00B71382">
      <w:pPr>
        <w:shd w:val="clear" w:color="auto" w:fill="FFFFFF"/>
        <w:tabs>
          <w:tab w:val="left" w:pos="8721"/>
        </w:tabs>
        <w:spacing w:after="0" w:line="240" w:lineRule="auto"/>
        <w:ind w:right="8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lv-LV"/>
        </w:rPr>
      </w:pPr>
      <w:r w:rsidRPr="0077677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lv-LV"/>
        </w:rPr>
        <w:t>Par saistošo noteikumu apstiprināšanu</w:t>
      </w:r>
    </w:p>
    <w:p w14:paraId="18E8EBB7" w14:textId="77777777" w:rsidR="00B71382" w:rsidRPr="0077677D" w:rsidRDefault="00B71382" w:rsidP="00B71382">
      <w:pPr>
        <w:shd w:val="clear" w:color="auto" w:fill="FFFFFF"/>
        <w:tabs>
          <w:tab w:val="left" w:pos="8721"/>
        </w:tabs>
        <w:spacing w:after="0" w:line="240" w:lineRule="auto"/>
        <w:ind w:right="8"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lv-LV"/>
        </w:rPr>
      </w:pPr>
    </w:p>
    <w:p w14:paraId="0A289522" w14:textId="5C39ADD0" w:rsidR="003266F3" w:rsidRPr="00D82DDE" w:rsidRDefault="00B71382" w:rsidP="003266F3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  <w:lang w:val="lv-LV"/>
        </w:rPr>
      </w:pPr>
      <w:r w:rsidRPr="00D82DDE">
        <w:rPr>
          <w:rFonts w:ascii="Tahoma" w:hAnsi="Tahoma" w:cs="Tahoma"/>
          <w:color w:val="000000" w:themeColor="text1"/>
          <w:sz w:val="24"/>
          <w:szCs w:val="24"/>
          <w:lang w:val="lv-LV"/>
        </w:rPr>
        <w:t xml:space="preserve">Pamatojoties uz </w:t>
      </w:r>
      <w:r w:rsidR="00A566CB" w:rsidRPr="00D82DDE">
        <w:rPr>
          <w:rFonts w:ascii="Tahoma" w:hAnsi="Tahoma" w:cs="Tahoma"/>
          <w:color w:val="000000" w:themeColor="text1"/>
          <w:sz w:val="24"/>
          <w:szCs w:val="24"/>
          <w:lang w:val="lv-LV"/>
        </w:rPr>
        <w:t xml:space="preserve">likuma „Par pašvaldībām” 43.panta trešo daļu, </w:t>
      </w:r>
      <w:r w:rsidR="005E6A5A">
        <w:fldChar w:fldCharType="begin"/>
      </w:r>
      <w:r w:rsidR="005E6A5A" w:rsidRPr="005E6A5A">
        <w:rPr>
          <w:lang w:val="lv-LV"/>
        </w:rPr>
        <w:instrText xml:space="preserve"> HYPERLINK "http://likumi.lv/ta/id/68488-socialo-pakalpojumu-un-socialas-palidzibas-likums" \t "_blank" </w:instrText>
      </w:r>
      <w:r w:rsidR="005E6A5A">
        <w:fldChar w:fldCharType="separate"/>
      </w:r>
      <w:r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>Sociālo pakalpojumu un sociālās palīdzības likuma</w:t>
      </w:r>
      <w:r w:rsidR="005E6A5A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fldChar w:fldCharType="end"/>
      </w:r>
      <w:r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 xml:space="preserve"> </w:t>
      </w:r>
      <w:r w:rsidR="005E6A5A">
        <w:fldChar w:fldCharType="begin"/>
      </w:r>
      <w:r w:rsidR="005E6A5A" w:rsidRPr="005E6A5A">
        <w:rPr>
          <w:lang w:val="lv-LV"/>
        </w:rPr>
        <w:instrText xml:space="preserve"> HYPERLINK "http://likumi.lv/ta/id/68488-socialo-pakalpojumu-un-socialas-palidzibas-likums" \l "p35</w:instrText>
      </w:r>
      <w:r w:rsidR="005E6A5A" w:rsidRPr="005E6A5A">
        <w:rPr>
          <w:lang w:val="lv-LV"/>
        </w:rPr>
        <w:instrText xml:space="preserve">" \t "_blank" </w:instrText>
      </w:r>
      <w:r w:rsidR="005E6A5A">
        <w:fldChar w:fldCharType="separate"/>
      </w:r>
      <w:r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>35.panta</w:t>
      </w:r>
      <w:r w:rsidR="005E6A5A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fldChar w:fldCharType="end"/>
      </w:r>
      <w:r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 xml:space="preserve"> ceturto un piekto daļu, Ministru kabineta 2010.gada 30.marta noteikumu Nr.299 </w:t>
      </w:r>
      <w:r w:rsidR="0077677D"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>“</w:t>
      </w:r>
      <w:r w:rsidR="005E6A5A">
        <w:fldChar w:fldCharType="begin"/>
      </w:r>
      <w:r w:rsidR="005E6A5A" w:rsidRPr="005E6A5A">
        <w:rPr>
          <w:lang w:val="lv-LV"/>
        </w:rPr>
        <w:instrText xml:space="preserve"> HYPERLINK "http://likumi.lv/ta/id/207462-noteikumi-par-gimenes-vai-atseviski-dzivojosas-personas-atzisanu-par-trucigu" \t "_blank" </w:instrText>
      </w:r>
      <w:r w:rsidR="005E6A5A">
        <w:fldChar w:fldCharType="separate"/>
      </w:r>
      <w:r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>Noteikumi par ģimenes vai atsevišķi dzīvojošas personas atzīšanu par trūcīgu</w:t>
      </w:r>
      <w:r w:rsidR="005E6A5A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fldChar w:fldCharType="end"/>
      </w:r>
      <w:r w:rsidR="0077677D"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>”</w:t>
      </w:r>
      <w:r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 xml:space="preserve"> 19.4.apakšpunktu, Ministru kabineta 2009.gada 17.jūnija noteikumu Nr.550 </w:t>
      </w:r>
      <w:r w:rsidR="0077677D"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>“</w:t>
      </w:r>
      <w:r w:rsidR="005E6A5A">
        <w:fldChar w:fldCharType="begin"/>
      </w:r>
      <w:r w:rsidR="005E6A5A" w:rsidRPr="005E6A5A">
        <w:rPr>
          <w:lang w:val="lv-LV"/>
        </w:rPr>
        <w:instrText xml:space="preserve"> HYPERLINK "http://likumi.lv/ta/id/193738-kartiba-kada-aprekinams-pieskirams-izmaksajams-pabalsts-garanteta-minimala-ien</w:instrText>
      </w:r>
      <w:r w:rsidR="005E6A5A" w:rsidRPr="005E6A5A">
        <w:rPr>
          <w:lang w:val="lv-LV"/>
        </w:rPr>
        <w:instrText xml:space="preserve">akumu-limena-nodrosinasanai-un-sledzama-vienosana..." \t "_blank" </w:instrText>
      </w:r>
      <w:r w:rsidR="005E6A5A">
        <w:fldChar w:fldCharType="separate"/>
      </w:r>
      <w:r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>Kārtība, kādā aprēķināms, piešķirams, izmaksājams pabalsts garantētā minimālā ienākumu līmeņa nodrošināšanai un slēdzama vienošanās par līdzdarbību</w:t>
      </w:r>
      <w:r w:rsidR="005E6A5A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fldChar w:fldCharType="end"/>
      </w:r>
      <w:r w:rsidR="0077677D"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>”</w:t>
      </w:r>
      <w:r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 xml:space="preserve"> </w:t>
      </w:r>
      <w:r w:rsidR="005E6A5A">
        <w:fldChar w:fldCharType="begin"/>
      </w:r>
      <w:r w:rsidR="005E6A5A" w:rsidRPr="005E6A5A">
        <w:rPr>
          <w:lang w:val="lv-LV"/>
        </w:rPr>
        <w:instrText xml:space="preserve"> HYPERLINK "http://likumi.lv/ta/id/193</w:instrText>
      </w:r>
      <w:r w:rsidR="005E6A5A" w:rsidRPr="005E6A5A">
        <w:rPr>
          <w:lang w:val="lv-LV"/>
        </w:rPr>
        <w:instrText xml:space="preserve">738-kartiba-kada-aprekinams-pieskirams-izmaksajams-pabalsts-garanteta-minimala-ienakumu-limena-nodrosinasanai-un-sledzama-vienosana..." \l "p13" \t "_blank" </w:instrText>
      </w:r>
      <w:r w:rsidR="005E6A5A">
        <w:fldChar w:fldCharType="separate"/>
      </w:r>
      <w:r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>13.punktu</w:t>
      </w:r>
      <w:r w:rsidR="005E6A5A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fldChar w:fldCharType="end"/>
      </w:r>
      <w:r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 xml:space="preserve"> un Ministru kabineta 2012.gada 18.decembra noteikumu Nr.913 </w:t>
      </w:r>
      <w:r w:rsidR="0077677D"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>“</w:t>
      </w:r>
      <w:r w:rsidR="005E6A5A">
        <w:fldChar w:fldCharType="begin"/>
      </w:r>
      <w:r w:rsidR="005E6A5A" w:rsidRPr="005E6A5A">
        <w:rPr>
          <w:lang w:val="lv-LV"/>
        </w:rPr>
        <w:instrText xml:space="preserve"> HYPERLINK "http://likumi</w:instrText>
      </w:r>
      <w:r w:rsidR="005E6A5A" w:rsidRPr="005E6A5A">
        <w:rPr>
          <w:lang w:val="lv-LV"/>
        </w:rPr>
        <w:instrText xml:space="preserve">.lv/ta/id/253731-noteikumi-par-garanteto-minimalo-ienakumu-limeni" \t "_blank" </w:instrText>
      </w:r>
      <w:r w:rsidR="005E6A5A">
        <w:fldChar w:fldCharType="separate"/>
      </w:r>
      <w:r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>Noteikumi par garantēto minimālo ienākumu līmeni</w:t>
      </w:r>
      <w:r w:rsidR="005E6A5A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fldChar w:fldCharType="end"/>
      </w:r>
      <w:r w:rsidR="0077677D"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>”</w:t>
      </w:r>
      <w:r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 xml:space="preserve"> </w:t>
      </w:r>
      <w:r w:rsidR="005E6A5A">
        <w:fldChar w:fldCharType="begin"/>
      </w:r>
      <w:r w:rsidR="005E6A5A" w:rsidRPr="005E6A5A">
        <w:rPr>
          <w:lang w:val="lv-LV"/>
        </w:rPr>
        <w:instrText xml:space="preserve"> HYPERLINK "http://likumi.lv/ta/id/253731-noteikumi-par-garanteto-minimalo-ienakumu-limeni" \l "p3" \t "_blank" </w:instrText>
      </w:r>
      <w:r w:rsidR="005E6A5A">
        <w:fldChar w:fldCharType="separate"/>
      </w:r>
      <w:r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>3.punktu</w:t>
      </w:r>
      <w:r w:rsidR="005E6A5A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fldChar w:fldCharType="end"/>
      </w:r>
      <w:r w:rsidRPr="00D82DDE">
        <w:rPr>
          <w:rFonts w:ascii="Tahoma" w:hAnsi="Tahoma" w:cs="Tahoma"/>
          <w:iCs/>
          <w:color w:val="000000" w:themeColor="text1"/>
          <w:sz w:val="24"/>
          <w:szCs w:val="24"/>
          <w:lang w:val="lv-LV"/>
        </w:rPr>
        <w:t xml:space="preserve">, </w:t>
      </w:r>
      <w:r w:rsidR="00D82DDE" w:rsidRPr="00D82DDE">
        <w:rPr>
          <w:rFonts w:ascii="Tahoma" w:hAnsi="Tahoma" w:cs="Tahoma"/>
          <w:color w:val="000000" w:themeColor="text1"/>
          <w:sz w:val="24"/>
          <w:szCs w:val="24"/>
          <w:lang w:val="lv-LV"/>
        </w:rPr>
        <w:t xml:space="preserve">Daugavpils pilsētas domes </w:t>
      </w:r>
      <w:r w:rsidR="00D82DDE" w:rsidRPr="00D82DD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Sociālo jautājumu komitejas 2015.gada 3.decembra sēdes protokolu Nr.21 un </w:t>
      </w:r>
      <w:r w:rsidR="00D82DDE" w:rsidRPr="00D82DDE">
        <w:rPr>
          <w:rFonts w:ascii="Tahoma" w:hAnsi="Tahoma" w:cs="Tahoma"/>
          <w:sz w:val="24"/>
          <w:szCs w:val="24"/>
          <w:lang w:val="lv-LV"/>
        </w:rPr>
        <w:t>Daugavpils pilsētas domes Finanšu komitejas 2015.gada 4.decembra sēdes protokolu Nr.29</w:t>
      </w:r>
      <w:r w:rsidR="00D82DDE">
        <w:rPr>
          <w:rFonts w:ascii="Tahoma" w:hAnsi="Tahoma" w:cs="Tahoma"/>
          <w:sz w:val="24"/>
          <w:szCs w:val="24"/>
          <w:lang w:val="lv-LV"/>
        </w:rPr>
        <w:t>,</w:t>
      </w:r>
      <w:r w:rsidR="00D82DDE" w:rsidRPr="00D82DD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</w:t>
      </w:r>
      <w:r w:rsidR="00857409" w:rsidRPr="00D82DDE">
        <w:rPr>
          <w:rFonts w:ascii="Tahoma" w:hAnsi="Tahoma" w:cs="Tahoma"/>
          <w:spacing w:val="-4"/>
          <w:sz w:val="24"/>
          <w:szCs w:val="24"/>
          <w:lang w:val="lv-LV"/>
        </w:rPr>
        <w:t xml:space="preserve">atklāti balsojot: PAR – </w:t>
      </w:r>
      <w:r w:rsidR="00857409" w:rsidRPr="00D82DDE">
        <w:rPr>
          <w:rFonts w:ascii="Tahoma" w:hAnsi="Tahoma" w:cs="Tahoma"/>
          <w:spacing w:val="-6"/>
          <w:sz w:val="24"/>
          <w:szCs w:val="24"/>
          <w:lang w:val="lv-LV"/>
        </w:rPr>
        <w:t>1</w:t>
      </w:r>
      <w:r w:rsidR="00D82DDE" w:rsidRPr="00D82DDE">
        <w:rPr>
          <w:rFonts w:ascii="Tahoma" w:hAnsi="Tahoma" w:cs="Tahoma"/>
          <w:spacing w:val="-6"/>
          <w:sz w:val="24"/>
          <w:szCs w:val="24"/>
          <w:lang w:val="lv-LV"/>
        </w:rPr>
        <w:t>3</w:t>
      </w:r>
      <w:r w:rsidR="00857409" w:rsidRPr="00D82DDE">
        <w:rPr>
          <w:rFonts w:ascii="Tahoma" w:hAnsi="Tahoma" w:cs="Tahoma"/>
          <w:spacing w:val="-6"/>
          <w:sz w:val="24"/>
          <w:szCs w:val="24"/>
          <w:lang w:val="lv-LV"/>
        </w:rPr>
        <w:t xml:space="preserve"> (</w:t>
      </w:r>
      <w:proofErr w:type="spellStart"/>
      <w:r w:rsidR="00857409" w:rsidRPr="00D82DDE">
        <w:rPr>
          <w:rFonts w:ascii="Tahoma" w:hAnsi="Tahoma" w:cs="Tahoma"/>
          <w:spacing w:val="-6"/>
          <w:sz w:val="24"/>
          <w:szCs w:val="24"/>
          <w:lang w:val="lv-LV"/>
        </w:rPr>
        <w:t>V.Bojarūns</w:t>
      </w:r>
      <w:proofErr w:type="spellEnd"/>
      <w:r w:rsidR="00857409" w:rsidRPr="00D82DDE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857409" w:rsidRPr="00D82DDE">
        <w:rPr>
          <w:rFonts w:ascii="Tahoma" w:hAnsi="Tahoma" w:cs="Tahoma"/>
          <w:spacing w:val="-6"/>
          <w:sz w:val="24"/>
          <w:szCs w:val="24"/>
          <w:lang w:val="lv-LV"/>
        </w:rPr>
        <w:t>J.Dukšinskis</w:t>
      </w:r>
      <w:proofErr w:type="spellEnd"/>
      <w:r w:rsidR="00857409" w:rsidRPr="00D82DDE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857409" w:rsidRPr="00D82DDE">
        <w:rPr>
          <w:rFonts w:ascii="Tahoma" w:hAnsi="Tahoma" w:cs="Tahoma"/>
          <w:spacing w:val="-6"/>
          <w:sz w:val="24"/>
          <w:szCs w:val="24"/>
          <w:lang w:val="lv-LV"/>
        </w:rPr>
        <w:t>P.Dzalbe</w:t>
      </w:r>
      <w:proofErr w:type="spellEnd"/>
      <w:r w:rsidR="00857409" w:rsidRPr="00D82DDE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857409" w:rsidRPr="00D82DDE">
        <w:rPr>
          <w:rFonts w:ascii="Tahoma" w:hAnsi="Tahoma" w:cs="Tahoma"/>
          <w:spacing w:val="-6"/>
          <w:sz w:val="24"/>
          <w:szCs w:val="24"/>
          <w:lang w:val="lv-LV"/>
        </w:rPr>
        <w:t>A.Gržibovskis</w:t>
      </w:r>
      <w:proofErr w:type="spellEnd"/>
      <w:r w:rsidR="00857409" w:rsidRPr="00D82DDE">
        <w:rPr>
          <w:rFonts w:ascii="Tahoma" w:hAnsi="Tahoma" w:cs="Tahoma"/>
          <w:spacing w:val="-6"/>
          <w:sz w:val="24"/>
          <w:szCs w:val="24"/>
          <w:lang w:val="lv-LV"/>
        </w:rPr>
        <w:t>,</w:t>
      </w:r>
      <w:r w:rsidR="00857409" w:rsidRPr="00D82DDE">
        <w:rPr>
          <w:rFonts w:ascii="Tahoma" w:hAnsi="Tahoma" w:cs="Tahoma"/>
          <w:sz w:val="24"/>
          <w:szCs w:val="24"/>
          <w:lang w:val="lv-LV"/>
        </w:rPr>
        <w:t xml:space="preserve"> </w:t>
      </w:r>
      <w:proofErr w:type="spellStart"/>
      <w:r w:rsidR="00857409" w:rsidRPr="00D82DDE">
        <w:rPr>
          <w:rFonts w:ascii="Tahoma" w:hAnsi="Tahoma" w:cs="Tahoma"/>
          <w:sz w:val="24"/>
          <w:szCs w:val="24"/>
          <w:lang w:val="lv-LV"/>
        </w:rPr>
        <w:t>R.Joksts</w:t>
      </w:r>
      <w:proofErr w:type="spellEnd"/>
      <w:r w:rsidR="00857409" w:rsidRPr="00D82DDE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857409" w:rsidRPr="00D82DDE">
        <w:rPr>
          <w:rFonts w:ascii="Tahoma" w:hAnsi="Tahoma" w:cs="Tahoma"/>
          <w:sz w:val="24"/>
          <w:szCs w:val="24"/>
          <w:lang w:val="lv-LV"/>
        </w:rPr>
        <w:t>J.Lāčplēsis</w:t>
      </w:r>
      <w:proofErr w:type="spellEnd"/>
      <w:r w:rsidR="00857409" w:rsidRPr="00D82DDE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857409" w:rsidRPr="00D82DDE">
        <w:rPr>
          <w:rFonts w:ascii="Tahoma" w:hAnsi="Tahoma" w:cs="Tahoma"/>
          <w:sz w:val="24"/>
          <w:szCs w:val="24"/>
          <w:lang w:val="lv-LV"/>
        </w:rPr>
        <w:t>A.Nikolajevs</w:t>
      </w:r>
      <w:proofErr w:type="spellEnd"/>
      <w:r w:rsidR="00857409" w:rsidRPr="00D82DDE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857409" w:rsidRPr="00D82DDE">
        <w:rPr>
          <w:rFonts w:ascii="Tahoma" w:hAnsi="Tahoma" w:cs="Tahoma"/>
          <w:sz w:val="24"/>
          <w:szCs w:val="24"/>
          <w:lang w:val="lv-LV"/>
        </w:rPr>
        <w:t>N.Petrova</w:t>
      </w:r>
      <w:proofErr w:type="spellEnd"/>
      <w:r w:rsidR="00857409" w:rsidRPr="00D82DDE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857409" w:rsidRPr="00D82DDE">
        <w:rPr>
          <w:rFonts w:ascii="Tahoma" w:hAnsi="Tahoma" w:cs="Tahoma"/>
          <w:spacing w:val="-6"/>
          <w:sz w:val="24"/>
          <w:szCs w:val="24"/>
          <w:lang w:val="lv-LV"/>
        </w:rPr>
        <w:t>V.Pučka</w:t>
      </w:r>
      <w:proofErr w:type="spellEnd"/>
      <w:r w:rsidR="00857409" w:rsidRPr="00D82DDE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857409" w:rsidRPr="00D82DDE">
        <w:rPr>
          <w:rFonts w:ascii="Tahoma" w:hAnsi="Tahoma" w:cs="Tahoma"/>
          <w:sz w:val="24"/>
          <w:szCs w:val="24"/>
          <w:lang w:val="lv-LV"/>
        </w:rPr>
        <w:t>D.Rodionovs</w:t>
      </w:r>
      <w:proofErr w:type="spellEnd"/>
      <w:r w:rsidR="00857409" w:rsidRPr="00D82DDE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857409" w:rsidRPr="00D82DDE">
        <w:rPr>
          <w:rFonts w:ascii="Tahoma" w:hAnsi="Tahoma" w:cs="Tahoma"/>
          <w:sz w:val="24"/>
          <w:szCs w:val="24"/>
          <w:lang w:val="lv-LV"/>
        </w:rPr>
        <w:t>A.Samarins</w:t>
      </w:r>
      <w:proofErr w:type="spellEnd"/>
      <w:r w:rsidR="00857409" w:rsidRPr="00D82DDE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857409" w:rsidRPr="00D82DDE">
        <w:rPr>
          <w:rFonts w:ascii="Tahoma" w:hAnsi="Tahoma" w:cs="Tahoma"/>
          <w:sz w:val="24"/>
          <w:szCs w:val="24"/>
          <w:lang w:val="lv-LV"/>
        </w:rPr>
        <w:t>R.Strode</w:t>
      </w:r>
      <w:proofErr w:type="spellEnd"/>
      <w:r w:rsidR="00857409" w:rsidRPr="00D82DDE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857409" w:rsidRPr="00D82DDE">
        <w:rPr>
          <w:rFonts w:ascii="Tahoma" w:hAnsi="Tahoma" w:cs="Tahoma"/>
          <w:sz w:val="24"/>
          <w:szCs w:val="24"/>
          <w:lang w:val="lv-LV"/>
        </w:rPr>
        <w:t>J.Zaicevs</w:t>
      </w:r>
      <w:proofErr w:type="spellEnd"/>
      <w:r w:rsidR="00857409" w:rsidRPr="00D82DDE">
        <w:rPr>
          <w:rFonts w:ascii="Tahoma" w:hAnsi="Tahoma" w:cs="Tahoma"/>
          <w:spacing w:val="-4"/>
          <w:sz w:val="24"/>
          <w:szCs w:val="24"/>
          <w:lang w:val="lv-LV"/>
        </w:rPr>
        <w:t>),</w:t>
      </w:r>
      <w:r w:rsidR="00857409" w:rsidRPr="00D82DDE">
        <w:rPr>
          <w:rFonts w:ascii="Tahoma" w:hAnsi="Tahoma" w:cs="Tahoma"/>
          <w:sz w:val="24"/>
          <w:szCs w:val="24"/>
          <w:lang w:val="lv-LV"/>
        </w:rPr>
        <w:t xml:space="preserve"> </w:t>
      </w:r>
      <w:r w:rsidR="00857409" w:rsidRPr="00D82DDE">
        <w:rPr>
          <w:rFonts w:ascii="Tahoma" w:hAnsi="Tahoma" w:cs="Tahoma"/>
          <w:spacing w:val="-4"/>
          <w:sz w:val="24"/>
          <w:szCs w:val="24"/>
          <w:lang w:val="lv-LV"/>
        </w:rPr>
        <w:t xml:space="preserve">PRET – nav, </w:t>
      </w:r>
      <w:r w:rsidR="00857409" w:rsidRPr="00D82DDE">
        <w:rPr>
          <w:rFonts w:ascii="Tahoma" w:hAnsi="Tahoma" w:cs="Tahoma"/>
          <w:bCs/>
          <w:sz w:val="24"/>
          <w:szCs w:val="24"/>
          <w:lang w:val="lv-LV"/>
        </w:rPr>
        <w:t>ATTURAS – nav</w:t>
      </w:r>
      <w:r w:rsidR="003266F3" w:rsidRPr="00D82DDE">
        <w:rPr>
          <w:rFonts w:ascii="Tahoma" w:hAnsi="Tahoma" w:cs="Tahoma"/>
          <w:spacing w:val="-4"/>
          <w:sz w:val="24"/>
          <w:szCs w:val="24"/>
          <w:lang w:val="lv-LV"/>
        </w:rPr>
        <w:t xml:space="preserve"> </w:t>
      </w:r>
      <w:r w:rsidR="003266F3" w:rsidRPr="00D82DDE">
        <w:rPr>
          <w:rFonts w:ascii="Tahoma" w:hAnsi="Tahoma" w:cs="Tahoma"/>
          <w:b/>
          <w:sz w:val="24"/>
          <w:szCs w:val="24"/>
          <w:lang w:val="lv-LV"/>
        </w:rPr>
        <w:t>Daugavpils pilsētas dome nolemj:</w:t>
      </w:r>
    </w:p>
    <w:p w14:paraId="7451BDF9" w14:textId="77777777" w:rsidR="0077677D" w:rsidRDefault="00B71382" w:rsidP="0077677D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  <w:r w:rsidRP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ab/>
      </w:r>
    </w:p>
    <w:p w14:paraId="278F99ED" w14:textId="6CBA0428" w:rsidR="00B71382" w:rsidRPr="0077677D" w:rsidRDefault="00B71382" w:rsidP="0077677D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  <w:r w:rsidRP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Apstiprināt Daugavpils pilsētas domes 2015.gada </w:t>
      </w:r>
      <w:r w:rsid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10</w:t>
      </w:r>
      <w:r w:rsidRP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.</w:t>
      </w:r>
      <w:r w:rsid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decembra</w:t>
      </w:r>
      <w:r w:rsidRP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saistošos noteikumus Nr.</w:t>
      </w:r>
      <w:r w:rsid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46</w:t>
      </w:r>
      <w:r w:rsidRP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„Daugavpils pilsētas pašvaldības sociālie pabalsti”.</w:t>
      </w:r>
    </w:p>
    <w:p w14:paraId="4B10D3D7" w14:textId="77777777" w:rsidR="00B71382" w:rsidRPr="0077677D" w:rsidRDefault="00B71382" w:rsidP="0077677D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</w:p>
    <w:p w14:paraId="5F9BC887" w14:textId="75021290" w:rsidR="00B71382" w:rsidRPr="0077677D" w:rsidRDefault="00B71382" w:rsidP="0077677D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  <w:r w:rsidRP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Pielikumā: Daugavpils pilsētas domes 2015.gada </w:t>
      </w:r>
      <w:r w:rsid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10</w:t>
      </w:r>
      <w:r w:rsidRP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.</w:t>
      </w:r>
      <w:r w:rsid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decembra</w:t>
      </w:r>
      <w:r w:rsidRP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saistošie noteikumi Nr.</w:t>
      </w:r>
      <w:r w:rsid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46</w:t>
      </w:r>
      <w:r w:rsidRP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“Daugavpils pilsētas pašvaldības sociālie pabalsti” un to paskaidrojuma raksts.</w:t>
      </w:r>
    </w:p>
    <w:p w14:paraId="7668D2AF" w14:textId="77777777" w:rsidR="00B71382" w:rsidRDefault="00B71382" w:rsidP="0077677D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</w:p>
    <w:p w14:paraId="5A71A300" w14:textId="77777777" w:rsidR="0077677D" w:rsidRPr="0077677D" w:rsidRDefault="0077677D" w:rsidP="0077677D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</w:p>
    <w:p w14:paraId="2E677624" w14:textId="6C514A44" w:rsidR="00B71382" w:rsidRPr="0077677D" w:rsidRDefault="0077677D" w:rsidP="0077677D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D</w:t>
      </w:r>
      <w:r w:rsidR="00B71382" w:rsidRP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omes priekšsēdētājs</w:t>
      </w:r>
      <w:r w:rsidR="00B71382" w:rsidRP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ab/>
      </w:r>
      <w:r w:rsidR="00B71382" w:rsidRP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ab/>
      </w:r>
      <w:r w:rsidR="00066E2A" w:rsidRPr="00066E2A">
        <w:rPr>
          <w:rFonts w:ascii="Tahoma" w:hAnsi="Tahoma" w:cs="Tahoma"/>
          <w:i/>
          <w:lang w:val="en-US"/>
        </w:rPr>
        <w:t>(</w:t>
      </w:r>
      <w:proofErr w:type="spellStart"/>
      <w:r w:rsidR="00066E2A" w:rsidRPr="00066E2A">
        <w:rPr>
          <w:rFonts w:ascii="Tahoma" w:hAnsi="Tahoma" w:cs="Tahoma"/>
          <w:i/>
          <w:lang w:val="en-US"/>
        </w:rPr>
        <w:t>personiskais</w:t>
      </w:r>
      <w:proofErr w:type="spellEnd"/>
      <w:r w:rsidR="00066E2A" w:rsidRPr="00066E2A">
        <w:rPr>
          <w:rFonts w:ascii="Tahoma" w:hAnsi="Tahoma" w:cs="Tahoma"/>
          <w:i/>
          <w:lang w:val="en-US"/>
        </w:rPr>
        <w:t xml:space="preserve"> </w:t>
      </w:r>
      <w:proofErr w:type="spellStart"/>
      <w:r w:rsidR="00066E2A" w:rsidRPr="00066E2A">
        <w:rPr>
          <w:rFonts w:ascii="Tahoma" w:hAnsi="Tahoma" w:cs="Tahoma"/>
          <w:i/>
          <w:lang w:val="en-US"/>
        </w:rPr>
        <w:t>parak</w:t>
      </w:r>
      <w:r w:rsidR="005E6A5A">
        <w:rPr>
          <w:rFonts w:ascii="Tahoma" w:hAnsi="Tahoma" w:cs="Tahoma"/>
          <w:i/>
          <w:lang w:val="en-US"/>
        </w:rPr>
        <w:t>s</w:t>
      </w:r>
      <w:bookmarkStart w:id="2" w:name="_GoBack"/>
      <w:bookmarkEnd w:id="2"/>
      <w:r w:rsidR="00066E2A" w:rsidRPr="00066E2A">
        <w:rPr>
          <w:rFonts w:ascii="Tahoma" w:hAnsi="Tahoma" w:cs="Tahoma"/>
          <w:i/>
          <w:lang w:val="en-US"/>
        </w:rPr>
        <w:t>ts</w:t>
      </w:r>
      <w:proofErr w:type="spellEnd"/>
      <w:r w:rsidR="00066E2A" w:rsidRPr="00066E2A">
        <w:rPr>
          <w:rFonts w:ascii="Tahoma" w:hAnsi="Tahoma" w:cs="Tahoma"/>
          <w:i/>
          <w:lang w:val="en-US"/>
        </w:rPr>
        <w:t>)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ab/>
      </w:r>
      <w:r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ab/>
      </w:r>
      <w:r w:rsidR="00B71382" w:rsidRP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</w:t>
      </w:r>
      <w:proofErr w:type="spellStart"/>
      <w:r w:rsidR="00B71382" w:rsidRPr="007767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J.Lāčplēsis</w:t>
      </w:r>
      <w:proofErr w:type="spellEnd"/>
    </w:p>
    <w:p w14:paraId="522C1294" w14:textId="77777777" w:rsidR="00B71382" w:rsidRPr="00542100" w:rsidRDefault="00B71382" w:rsidP="00B71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2FDE6ED0" w14:textId="2FBAAF22" w:rsidR="006D2101" w:rsidRPr="00542100" w:rsidRDefault="006D210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</w:pPr>
    </w:p>
    <w:sectPr w:rsidR="006D2101" w:rsidRPr="00542100" w:rsidSect="0077677D"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C0A6A" w14:textId="77777777" w:rsidR="006730CD" w:rsidRDefault="006730CD" w:rsidP="00EA7A7C">
      <w:pPr>
        <w:spacing w:after="0" w:line="240" w:lineRule="auto"/>
      </w:pPr>
      <w:r>
        <w:separator/>
      </w:r>
    </w:p>
  </w:endnote>
  <w:endnote w:type="continuationSeparator" w:id="0">
    <w:p w14:paraId="683582F0" w14:textId="77777777" w:rsidR="006730CD" w:rsidRDefault="006730CD" w:rsidP="00EA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A53F" w14:textId="78069623" w:rsidR="00E20743" w:rsidRPr="00CA525C" w:rsidRDefault="00E20743">
    <w:pPr>
      <w:pStyle w:val="Footer"/>
      <w:jc w:val="right"/>
      <w:rPr>
        <w:rFonts w:ascii="Times New Roman" w:hAnsi="Times New Roman" w:cs="Times New Roman"/>
      </w:rPr>
    </w:pPr>
  </w:p>
  <w:p w14:paraId="2696477E" w14:textId="77777777" w:rsidR="00E20743" w:rsidRPr="00CA525C" w:rsidRDefault="00E2074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B302B" w14:textId="77777777" w:rsidR="006730CD" w:rsidRDefault="006730CD" w:rsidP="00EA7A7C">
      <w:pPr>
        <w:spacing w:after="0" w:line="240" w:lineRule="auto"/>
      </w:pPr>
      <w:r>
        <w:separator/>
      </w:r>
    </w:p>
  </w:footnote>
  <w:footnote w:type="continuationSeparator" w:id="0">
    <w:p w14:paraId="51EF379D" w14:textId="77777777" w:rsidR="006730CD" w:rsidRDefault="006730CD" w:rsidP="00EA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2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3976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FE4F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B61B9"/>
    <w:multiLevelType w:val="hybridMultilevel"/>
    <w:tmpl w:val="A4387F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12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252B46"/>
    <w:multiLevelType w:val="multilevel"/>
    <w:tmpl w:val="9CEC97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C9B4E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1E7B4C"/>
    <w:multiLevelType w:val="hybridMultilevel"/>
    <w:tmpl w:val="C44A0360"/>
    <w:lvl w:ilvl="0" w:tplc="447465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ED867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F31A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E261A6"/>
    <w:multiLevelType w:val="hybridMultilevel"/>
    <w:tmpl w:val="DEFAAB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C71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6534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E403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6913BE"/>
    <w:multiLevelType w:val="hybridMultilevel"/>
    <w:tmpl w:val="11CABE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93B"/>
    <w:multiLevelType w:val="multilevel"/>
    <w:tmpl w:val="99F01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F324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827E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896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27189D"/>
    <w:multiLevelType w:val="hybridMultilevel"/>
    <w:tmpl w:val="C922D2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B52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7A602C"/>
    <w:multiLevelType w:val="hybridMultilevel"/>
    <w:tmpl w:val="68C0EA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E52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9C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16"/>
  </w:num>
  <w:num w:numId="5">
    <w:abstractNumId w:val="6"/>
  </w:num>
  <w:num w:numId="6">
    <w:abstractNumId w:val="0"/>
  </w:num>
  <w:num w:numId="7">
    <w:abstractNumId w:val="18"/>
  </w:num>
  <w:num w:numId="8">
    <w:abstractNumId w:val="22"/>
  </w:num>
  <w:num w:numId="9">
    <w:abstractNumId w:val="2"/>
  </w:num>
  <w:num w:numId="10">
    <w:abstractNumId w:val="20"/>
  </w:num>
  <w:num w:numId="11">
    <w:abstractNumId w:val="12"/>
  </w:num>
  <w:num w:numId="12">
    <w:abstractNumId w:val="11"/>
  </w:num>
  <w:num w:numId="13">
    <w:abstractNumId w:val="9"/>
  </w:num>
  <w:num w:numId="14">
    <w:abstractNumId w:val="8"/>
  </w:num>
  <w:num w:numId="15">
    <w:abstractNumId w:val="13"/>
  </w:num>
  <w:num w:numId="16">
    <w:abstractNumId w:val="1"/>
  </w:num>
  <w:num w:numId="17">
    <w:abstractNumId w:val="17"/>
  </w:num>
  <w:num w:numId="18">
    <w:abstractNumId w:val="4"/>
  </w:num>
  <w:num w:numId="19">
    <w:abstractNumId w:val="19"/>
  </w:num>
  <w:num w:numId="20">
    <w:abstractNumId w:val="3"/>
  </w:num>
  <w:num w:numId="21">
    <w:abstractNumId w:val="10"/>
  </w:num>
  <w:num w:numId="22">
    <w:abstractNumId w:val="14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DB"/>
    <w:rsid w:val="00003FE1"/>
    <w:rsid w:val="0000646B"/>
    <w:rsid w:val="00014904"/>
    <w:rsid w:val="00061507"/>
    <w:rsid w:val="00066E2A"/>
    <w:rsid w:val="00070173"/>
    <w:rsid w:val="00070233"/>
    <w:rsid w:val="00087736"/>
    <w:rsid w:val="000A28F4"/>
    <w:rsid w:val="000A389E"/>
    <w:rsid w:val="000A6882"/>
    <w:rsid w:val="000B1E53"/>
    <w:rsid w:val="000C50F5"/>
    <w:rsid w:val="00102DE8"/>
    <w:rsid w:val="00115196"/>
    <w:rsid w:val="00115450"/>
    <w:rsid w:val="00130ECF"/>
    <w:rsid w:val="00131E7F"/>
    <w:rsid w:val="00143E89"/>
    <w:rsid w:val="00172601"/>
    <w:rsid w:val="00182DCB"/>
    <w:rsid w:val="001B36C5"/>
    <w:rsid w:val="001E51B3"/>
    <w:rsid w:val="001E606D"/>
    <w:rsid w:val="001F76FF"/>
    <w:rsid w:val="00205467"/>
    <w:rsid w:val="00216BD7"/>
    <w:rsid w:val="00232016"/>
    <w:rsid w:val="002543F4"/>
    <w:rsid w:val="0026285B"/>
    <w:rsid w:val="002700A0"/>
    <w:rsid w:val="00294891"/>
    <w:rsid w:val="002949D4"/>
    <w:rsid w:val="002A4B5B"/>
    <w:rsid w:val="002D1463"/>
    <w:rsid w:val="003057A1"/>
    <w:rsid w:val="0030690C"/>
    <w:rsid w:val="00324D2D"/>
    <w:rsid w:val="003266F3"/>
    <w:rsid w:val="003410A4"/>
    <w:rsid w:val="0037069D"/>
    <w:rsid w:val="003A174E"/>
    <w:rsid w:val="003A2101"/>
    <w:rsid w:val="003B3E83"/>
    <w:rsid w:val="003C3F04"/>
    <w:rsid w:val="003D0C0D"/>
    <w:rsid w:val="003F16C1"/>
    <w:rsid w:val="00401D64"/>
    <w:rsid w:val="00410652"/>
    <w:rsid w:val="00416125"/>
    <w:rsid w:val="0043419F"/>
    <w:rsid w:val="00435DB7"/>
    <w:rsid w:val="00441562"/>
    <w:rsid w:val="004431FE"/>
    <w:rsid w:val="00451859"/>
    <w:rsid w:val="00472121"/>
    <w:rsid w:val="004A0E87"/>
    <w:rsid w:val="004A295A"/>
    <w:rsid w:val="004B4326"/>
    <w:rsid w:val="004E1169"/>
    <w:rsid w:val="004E5474"/>
    <w:rsid w:val="004F181C"/>
    <w:rsid w:val="00502748"/>
    <w:rsid w:val="00536AE4"/>
    <w:rsid w:val="00542100"/>
    <w:rsid w:val="0056269D"/>
    <w:rsid w:val="00562B93"/>
    <w:rsid w:val="0056570D"/>
    <w:rsid w:val="00571EAD"/>
    <w:rsid w:val="0057729E"/>
    <w:rsid w:val="005B15A6"/>
    <w:rsid w:val="005B70AE"/>
    <w:rsid w:val="005C72CE"/>
    <w:rsid w:val="005E6A5A"/>
    <w:rsid w:val="005F3AF4"/>
    <w:rsid w:val="00607AFC"/>
    <w:rsid w:val="00624DD9"/>
    <w:rsid w:val="00634DCD"/>
    <w:rsid w:val="00654DE7"/>
    <w:rsid w:val="00661635"/>
    <w:rsid w:val="006730CD"/>
    <w:rsid w:val="006A5808"/>
    <w:rsid w:val="006B1D1E"/>
    <w:rsid w:val="006D2101"/>
    <w:rsid w:val="006E6DE6"/>
    <w:rsid w:val="006F180A"/>
    <w:rsid w:val="007043E0"/>
    <w:rsid w:val="00727895"/>
    <w:rsid w:val="0073169B"/>
    <w:rsid w:val="0074050F"/>
    <w:rsid w:val="007631EF"/>
    <w:rsid w:val="0077677D"/>
    <w:rsid w:val="00790D14"/>
    <w:rsid w:val="007A3891"/>
    <w:rsid w:val="007F6E7C"/>
    <w:rsid w:val="00805CF0"/>
    <w:rsid w:val="00820D90"/>
    <w:rsid w:val="008244F0"/>
    <w:rsid w:val="00842D11"/>
    <w:rsid w:val="00856D5F"/>
    <w:rsid w:val="00857409"/>
    <w:rsid w:val="008819E9"/>
    <w:rsid w:val="00883F55"/>
    <w:rsid w:val="00891448"/>
    <w:rsid w:val="008A2941"/>
    <w:rsid w:val="008A2CF3"/>
    <w:rsid w:val="008A336F"/>
    <w:rsid w:val="008A7C43"/>
    <w:rsid w:val="008B190B"/>
    <w:rsid w:val="008B3F1B"/>
    <w:rsid w:val="008B73FC"/>
    <w:rsid w:val="008C7DBB"/>
    <w:rsid w:val="008E25B4"/>
    <w:rsid w:val="008E3DB5"/>
    <w:rsid w:val="008F564C"/>
    <w:rsid w:val="008F773C"/>
    <w:rsid w:val="0091089F"/>
    <w:rsid w:val="00932B00"/>
    <w:rsid w:val="00936B8C"/>
    <w:rsid w:val="00943C69"/>
    <w:rsid w:val="009615B3"/>
    <w:rsid w:val="00962BCA"/>
    <w:rsid w:val="0096374F"/>
    <w:rsid w:val="00963CEE"/>
    <w:rsid w:val="00966209"/>
    <w:rsid w:val="00970B2A"/>
    <w:rsid w:val="009853E2"/>
    <w:rsid w:val="00993940"/>
    <w:rsid w:val="009B097C"/>
    <w:rsid w:val="009B34DD"/>
    <w:rsid w:val="009B6AD6"/>
    <w:rsid w:val="009C3953"/>
    <w:rsid w:val="009D140F"/>
    <w:rsid w:val="009E268A"/>
    <w:rsid w:val="009E32E3"/>
    <w:rsid w:val="009F2686"/>
    <w:rsid w:val="00A05F36"/>
    <w:rsid w:val="00A36B56"/>
    <w:rsid w:val="00A5517C"/>
    <w:rsid w:val="00A566CB"/>
    <w:rsid w:val="00A61877"/>
    <w:rsid w:val="00A63020"/>
    <w:rsid w:val="00A73E1A"/>
    <w:rsid w:val="00A9579B"/>
    <w:rsid w:val="00AB25DF"/>
    <w:rsid w:val="00AB2A9C"/>
    <w:rsid w:val="00AB33D7"/>
    <w:rsid w:val="00AB494D"/>
    <w:rsid w:val="00AC03CB"/>
    <w:rsid w:val="00AC1CE8"/>
    <w:rsid w:val="00AD79C2"/>
    <w:rsid w:val="00AF14DD"/>
    <w:rsid w:val="00AF2C5B"/>
    <w:rsid w:val="00B25C05"/>
    <w:rsid w:val="00B45B31"/>
    <w:rsid w:val="00B5359C"/>
    <w:rsid w:val="00B71382"/>
    <w:rsid w:val="00BA5B28"/>
    <w:rsid w:val="00BC4C6F"/>
    <w:rsid w:val="00C20782"/>
    <w:rsid w:val="00C314B4"/>
    <w:rsid w:val="00C37197"/>
    <w:rsid w:val="00C708B3"/>
    <w:rsid w:val="00C76810"/>
    <w:rsid w:val="00C97CE0"/>
    <w:rsid w:val="00CA525C"/>
    <w:rsid w:val="00CC566F"/>
    <w:rsid w:val="00CD3494"/>
    <w:rsid w:val="00CD58B0"/>
    <w:rsid w:val="00CF68C2"/>
    <w:rsid w:val="00D00FC2"/>
    <w:rsid w:val="00D13CC5"/>
    <w:rsid w:val="00D15A13"/>
    <w:rsid w:val="00D17608"/>
    <w:rsid w:val="00D36338"/>
    <w:rsid w:val="00D42749"/>
    <w:rsid w:val="00D47195"/>
    <w:rsid w:val="00D63AF5"/>
    <w:rsid w:val="00D64023"/>
    <w:rsid w:val="00D737DE"/>
    <w:rsid w:val="00D81953"/>
    <w:rsid w:val="00D82DDE"/>
    <w:rsid w:val="00DA03D3"/>
    <w:rsid w:val="00DA0D8C"/>
    <w:rsid w:val="00DA3A08"/>
    <w:rsid w:val="00DB09F7"/>
    <w:rsid w:val="00DB1420"/>
    <w:rsid w:val="00DB5F00"/>
    <w:rsid w:val="00DF5709"/>
    <w:rsid w:val="00DF619E"/>
    <w:rsid w:val="00E20743"/>
    <w:rsid w:val="00E21DCC"/>
    <w:rsid w:val="00E30E45"/>
    <w:rsid w:val="00E52425"/>
    <w:rsid w:val="00E61C6B"/>
    <w:rsid w:val="00E8146B"/>
    <w:rsid w:val="00E83875"/>
    <w:rsid w:val="00EA7A7C"/>
    <w:rsid w:val="00EF0D55"/>
    <w:rsid w:val="00EF172E"/>
    <w:rsid w:val="00EF6105"/>
    <w:rsid w:val="00EF67C0"/>
    <w:rsid w:val="00F11656"/>
    <w:rsid w:val="00F146C5"/>
    <w:rsid w:val="00F1562F"/>
    <w:rsid w:val="00F16304"/>
    <w:rsid w:val="00F40A57"/>
    <w:rsid w:val="00F552DB"/>
    <w:rsid w:val="00F60930"/>
    <w:rsid w:val="00F665F7"/>
    <w:rsid w:val="00F86538"/>
    <w:rsid w:val="00F91694"/>
    <w:rsid w:val="00F96B74"/>
    <w:rsid w:val="00FA4C7F"/>
    <w:rsid w:val="00FA5D5E"/>
    <w:rsid w:val="00FB5CB3"/>
    <w:rsid w:val="00FC3A01"/>
    <w:rsid w:val="00FD3E5A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6F9189F"/>
  <w15:chartTrackingRefBased/>
  <w15:docId w15:val="{5734C405-B74E-4368-B7AD-CF1CD834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A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52DB"/>
  </w:style>
  <w:style w:type="character" w:styleId="Hyperlink">
    <w:name w:val="Hyperlink"/>
    <w:basedOn w:val="DefaultParagraphFont"/>
    <w:uiPriority w:val="99"/>
    <w:unhideWhenUsed/>
    <w:rsid w:val="00F552DB"/>
    <w:rPr>
      <w:color w:val="0000FF"/>
      <w:u w:val="single"/>
    </w:rPr>
  </w:style>
  <w:style w:type="paragraph" w:customStyle="1" w:styleId="tv213">
    <w:name w:val="tv213"/>
    <w:basedOn w:val="Normal"/>
    <w:rsid w:val="00F5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ojumupamats">
    <w:name w:val="labojumu_pamats"/>
    <w:basedOn w:val="Normal"/>
    <w:rsid w:val="00F5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ize2">
    <w:name w:val="fontsize2"/>
    <w:basedOn w:val="DefaultParagraphFont"/>
    <w:rsid w:val="00F552DB"/>
  </w:style>
  <w:style w:type="paragraph" w:styleId="ListParagraph">
    <w:name w:val="List Paragraph"/>
    <w:basedOn w:val="Normal"/>
    <w:uiPriority w:val="34"/>
    <w:qFormat/>
    <w:rsid w:val="00DB5F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7A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A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7A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CB"/>
    <w:pPr>
      <w:spacing w:after="0" w:line="240" w:lineRule="auto"/>
    </w:pPr>
    <w:rPr>
      <w:rFonts w:ascii="Segoe UI" w:hAnsi="Segoe UI" w:cs="Segoe UI"/>
      <w:sz w:val="18"/>
      <w:szCs w:val="18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CB"/>
    <w:rPr>
      <w:rFonts w:ascii="Segoe UI" w:hAnsi="Segoe UI" w:cs="Segoe UI"/>
      <w:sz w:val="18"/>
      <w:szCs w:val="18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AB2A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2A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A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25C"/>
  </w:style>
  <w:style w:type="paragraph" w:styleId="Footer">
    <w:name w:val="footer"/>
    <w:basedOn w:val="Normal"/>
    <w:link w:val="FooterChar"/>
    <w:uiPriority w:val="99"/>
    <w:unhideWhenUsed/>
    <w:rsid w:val="00CA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25C"/>
  </w:style>
  <w:style w:type="character" w:styleId="CommentReference">
    <w:name w:val="annotation reference"/>
    <w:basedOn w:val="DefaultParagraphFont"/>
    <w:uiPriority w:val="99"/>
    <w:semiHidden/>
    <w:unhideWhenUsed/>
    <w:rsid w:val="003F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6C1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066E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066E2A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44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48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92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4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72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8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52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7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3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4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06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28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0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9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25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7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A1B2-99E7-4A05-BB67-BBD83451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Ina Skipare</cp:lastModifiedBy>
  <cp:revision>8</cp:revision>
  <cp:lastPrinted>2015-12-07T07:03:00Z</cp:lastPrinted>
  <dcterms:created xsi:type="dcterms:W3CDTF">2015-12-08T14:18:00Z</dcterms:created>
  <dcterms:modified xsi:type="dcterms:W3CDTF">2015-12-14T15:58:00Z</dcterms:modified>
</cp:coreProperties>
</file>