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A4" w:rsidRDefault="004672A4" w:rsidP="004672A4">
      <w:pPr>
        <w:pStyle w:val="Title"/>
        <w:tabs>
          <w:tab w:val="left" w:pos="3960"/>
        </w:tabs>
      </w:pPr>
    </w:p>
    <w:p w:rsidR="004672A4" w:rsidRDefault="004672A4" w:rsidP="004672A4">
      <w:pPr>
        <w:pStyle w:val="Title"/>
        <w:tabs>
          <w:tab w:val="left" w:pos="3960"/>
        </w:tabs>
      </w:pPr>
    </w:p>
    <w:p w:rsidR="004672A4" w:rsidRDefault="004672A4" w:rsidP="004672A4">
      <w:pPr>
        <w:pStyle w:val="Title"/>
        <w:tabs>
          <w:tab w:val="left" w:pos="3960"/>
        </w:tabs>
      </w:pPr>
      <w: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34257302" r:id="rId9"/>
        </w:object>
      </w:r>
    </w:p>
    <w:p w:rsidR="004672A4" w:rsidRPr="00B33D6B" w:rsidRDefault="004672A4" w:rsidP="004672A4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:rsidR="004672A4" w:rsidRPr="00B33D6B" w:rsidRDefault="004672A4" w:rsidP="004672A4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B33D6B">
        <w:rPr>
          <w:b w:val="0"/>
          <w:bCs/>
          <w:szCs w:val="28"/>
        </w:rPr>
        <w:t xml:space="preserve">  LATVIJAS REPUBLIKAS</w:t>
      </w:r>
    </w:p>
    <w:p w:rsidR="004672A4" w:rsidRPr="00B33D6B" w:rsidRDefault="004672A4" w:rsidP="004672A4">
      <w:pPr>
        <w:pStyle w:val="Title"/>
        <w:tabs>
          <w:tab w:val="left" w:pos="3969"/>
          <w:tab w:val="left" w:pos="4395"/>
        </w:tabs>
        <w:rPr>
          <w:szCs w:val="28"/>
        </w:rPr>
      </w:pPr>
      <w:r w:rsidRPr="00B33D6B">
        <w:rPr>
          <w:szCs w:val="28"/>
        </w:rPr>
        <w:t>DAUGAVPILS PILSĒTAS DOME</w:t>
      </w:r>
    </w:p>
    <w:p w:rsidR="004672A4" w:rsidRPr="00B33D6B" w:rsidRDefault="004672A4" w:rsidP="004672A4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B33D6B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5DA30" wp14:editId="78303E79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6510" r="15240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4FA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B33D6B">
        <w:rPr>
          <w:rFonts w:ascii="Times New Roman" w:hAnsi="Times New Roman"/>
          <w:sz w:val="18"/>
          <w:szCs w:val="18"/>
        </w:rPr>
        <w:t>Reģ. Nr. 90000077325, K. Valdemāra iela 1, Daugavpils, LV-5401, tālrunis 6</w:t>
      </w:r>
      <w:r w:rsidRPr="00B33D6B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672A4" w:rsidRPr="00B33D6B" w:rsidRDefault="004672A4" w:rsidP="004672A4">
      <w:pPr>
        <w:spacing w:after="0"/>
        <w:jc w:val="center"/>
        <w:rPr>
          <w:rFonts w:ascii="Times New Roman" w:hAnsi="Times New Roman"/>
          <w:sz w:val="18"/>
          <w:szCs w:val="18"/>
          <w:u w:val="single"/>
          <w:lang w:val="en-GB"/>
        </w:rPr>
      </w:pPr>
      <w:r w:rsidRPr="00B33D6B">
        <w:rPr>
          <w:rFonts w:ascii="Times New Roman" w:hAnsi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B33D6B">
          <w:rPr>
            <w:rFonts w:ascii="Times New Roman" w:hAnsi="Times New Roman"/>
            <w:sz w:val="18"/>
            <w:szCs w:val="18"/>
          </w:rPr>
          <w:t>info@daugavpils.lv</w:t>
        </w:r>
      </w:smartTag>
      <w:r w:rsidRPr="00B33D6B">
        <w:rPr>
          <w:rFonts w:ascii="Times New Roman" w:hAnsi="Times New Roman"/>
          <w:sz w:val="18"/>
          <w:szCs w:val="18"/>
        </w:rPr>
        <w:t xml:space="preserve">   www.daugavpils.lv</w:t>
      </w:r>
    </w:p>
    <w:p w:rsidR="004672A4" w:rsidRPr="00B33D6B" w:rsidRDefault="004672A4" w:rsidP="004672A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672A4" w:rsidRDefault="004672A4" w:rsidP="004672A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LĒ</w:t>
      </w:r>
      <w:r w:rsidRPr="00B33D6B">
        <w:rPr>
          <w:rFonts w:ascii="Times New Roman" w:hAnsi="Times New Roman"/>
          <w:b/>
        </w:rPr>
        <w:t>MUMS</w:t>
      </w:r>
    </w:p>
    <w:p w:rsidR="004672A4" w:rsidRPr="00B33D6B" w:rsidRDefault="004672A4" w:rsidP="004672A4">
      <w:pPr>
        <w:spacing w:line="240" w:lineRule="auto"/>
        <w:jc w:val="center"/>
        <w:rPr>
          <w:rFonts w:ascii="Times New Roman" w:hAnsi="Times New Roman"/>
          <w:b/>
        </w:rPr>
      </w:pPr>
      <w:r w:rsidRPr="00B33D6B">
        <w:rPr>
          <w:rFonts w:ascii="Times New Roman" w:hAnsi="Times New Roman"/>
        </w:rPr>
        <w:t>Daugavpilī</w:t>
      </w:r>
    </w:p>
    <w:p w:rsidR="00AD5B13" w:rsidRPr="004672A4" w:rsidRDefault="004672A4" w:rsidP="004672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2016.gada 25.august</w:t>
      </w:r>
      <w:r w:rsidRPr="00B33D6B">
        <w:rPr>
          <w:rFonts w:ascii="Times New Roman" w:hAnsi="Times New Roman"/>
        </w:rPr>
        <w:t>ā</w:t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  <w:t xml:space="preserve">         </w:t>
      </w:r>
      <w:r w:rsidRPr="00B33D6B">
        <w:rPr>
          <w:rFonts w:ascii="Times New Roman" w:hAnsi="Times New Roman"/>
        </w:rPr>
        <w:tab/>
        <w:t>Nr.</w:t>
      </w:r>
      <w:r>
        <w:rPr>
          <w:rFonts w:ascii="Times New Roman" w:hAnsi="Times New Roman"/>
          <w:b/>
        </w:rPr>
        <w:t>428</w:t>
      </w:r>
      <w:r w:rsidRPr="00B33D6B">
        <w:rPr>
          <w:rFonts w:ascii="Times New Roman" w:hAnsi="Times New Roman"/>
          <w:b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  <w:t>(prot.Nr.</w:t>
      </w:r>
      <w:r>
        <w:rPr>
          <w:rFonts w:ascii="Times New Roman" w:hAnsi="Times New Roman"/>
          <w:b/>
        </w:rPr>
        <w:t>18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10</w:t>
      </w:r>
      <w:r w:rsidRPr="00B33D6B">
        <w:rPr>
          <w:rFonts w:ascii="Times New Roman" w:hAnsi="Times New Roman"/>
        </w:rPr>
        <w:t>.§)</w:t>
      </w:r>
      <w:r w:rsidRPr="00752A95">
        <w:rPr>
          <w:rFonts w:ascii="Times New Roman" w:hAnsi="Times New Roman"/>
          <w:sz w:val="24"/>
          <w:szCs w:val="24"/>
        </w:rPr>
        <w:tab/>
      </w: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C" w:rsidRPr="009300A7" w:rsidRDefault="00AD5B13" w:rsidP="0046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A7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5701EC">
        <w:rPr>
          <w:rFonts w:ascii="Times New Roman" w:hAnsi="Times New Roman" w:cs="Times New Roman"/>
          <w:sz w:val="24"/>
          <w:szCs w:val="24"/>
        </w:rPr>
        <w:t>aldībām” 21.panta pirmās daļas 27</w:t>
      </w:r>
      <w:r w:rsidRPr="009300A7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 w:rsidRPr="009300A7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9300A7">
        <w:rPr>
          <w:rFonts w:ascii="Times New Roman" w:hAnsi="Times New Roman" w:cs="Times New Roman"/>
          <w:sz w:val="24"/>
          <w:szCs w:val="24"/>
        </w:rPr>
        <w:t>2016.gada 28.j</w:t>
      </w:r>
      <w:r w:rsidR="00F81A55" w:rsidRPr="009300A7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9300A7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9300A7">
        <w:rPr>
          <w:rFonts w:ascii="Times New Roman" w:hAnsi="Times New Roman" w:cs="Times New Roman"/>
          <w:sz w:val="24"/>
          <w:szCs w:val="24"/>
        </w:rPr>
        <w:t>11</w:t>
      </w:r>
      <w:r w:rsidRPr="009300A7">
        <w:rPr>
          <w:rFonts w:ascii="Times New Roman" w:hAnsi="Times New Roman" w:cs="Times New Roman"/>
          <w:sz w:val="24"/>
          <w:szCs w:val="24"/>
        </w:rPr>
        <w:t>.punktu</w:t>
      </w:r>
      <w:r w:rsidR="00BD4FE9" w:rsidRPr="009300A7">
        <w:rPr>
          <w:rFonts w:ascii="Times New Roman" w:hAnsi="Times New Roman" w:cs="Times New Roman"/>
          <w:sz w:val="24"/>
          <w:szCs w:val="24"/>
        </w:rPr>
        <w:t>,</w:t>
      </w:r>
      <w:r w:rsidR="00CC0168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9300A7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9300A7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9300A7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9300A7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9300A7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9300A7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9300A7">
        <w:rPr>
          <w:rFonts w:ascii="Times New Roman" w:hAnsi="Times New Roman" w:cs="Times New Roman"/>
          <w:sz w:val="24"/>
          <w:szCs w:val="24"/>
        </w:rPr>
        <w:t>ņemot vērā</w:t>
      </w:r>
      <w:r w:rsidR="005701EC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720DC1" w:rsidRPr="009300A7">
        <w:rPr>
          <w:rFonts w:ascii="Times New Roman" w:hAnsi="Times New Roman" w:cs="Times New Roman"/>
          <w:sz w:val="24"/>
          <w:szCs w:val="24"/>
        </w:rPr>
        <w:t>“Latvijas Politiski represēto apvienība”</w:t>
      </w:r>
      <w:r w:rsidR="005701EC">
        <w:rPr>
          <w:rFonts w:ascii="Times New Roman" w:hAnsi="Times New Roman" w:cs="Times New Roman"/>
          <w:sz w:val="24"/>
          <w:szCs w:val="24"/>
        </w:rPr>
        <w:t xml:space="preserve"> struktūrvienības</w:t>
      </w:r>
      <w:r w:rsidR="00720DC1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5701EC">
        <w:rPr>
          <w:rFonts w:ascii="Times New Roman" w:hAnsi="Times New Roman" w:cs="Times New Roman"/>
          <w:sz w:val="24"/>
          <w:szCs w:val="24"/>
        </w:rPr>
        <w:t>“</w:t>
      </w:r>
      <w:r w:rsidR="00720DC1" w:rsidRPr="009300A7">
        <w:rPr>
          <w:rFonts w:ascii="Times New Roman" w:hAnsi="Times New Roman" w:cs="Times New Roman"/>
          <w:sz w:val="24"/>
          <w:szCs w:val="24"/>
        </w:rPr>
        <w:t>Daugavpils novada politiski represēto klub</w:t>
      </w:r>
      <w:r w:rsidR="005701EC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030832" w:rsidRPr="009300A7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 w:rsidRPr="00930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9300A7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 w:rsidRPr="009300A7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9300A7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F81A55" w:rsidRPr="009300A7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78038D" w:rsidRPr="009300A7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F81A55" w:rsidRPr="009300A7">
        <w:rPr>
          <w:rFonts w:ascii="Times New Roman" w:hAnsi="Times New Roman" w:cs="Times New Roman"/>
          <w:spacing w:val="-6"/>
          <w:sz w:val="24"/>
          <w:szCs w:val="24"/>
        </w:rPr>
        <w:t>.augusta</w:t>
      </w:r>
      <w:r w:rsidR="002D67FA" w:rsidRPr="009300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9300A7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9300A7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030832" w:rsidRPr="009300A7">
        <w:rPr>
          <w:rFonts w:ascii="Times New Roman" w:hAnsi="Times New Roman" w:cs="Times New Roman"/>
          <w:sz w:val="24"/>
          <w:szCs w:val="24"/>
        </w:rPr>
        <w:t xml:space="preserve">Sociālo </w:t>
      </w:r>
      <w:r w:rsidR="004672A4">
        <w:rPr>
          <w:rFonts w:ascii="Times New Roman" w:hAnsi="Times New Roman" w:cs="Times New Roman"/>
          <w:sz w:val="24"/>
          <w:szCs w:val="24"/>
        </w:rPr>
        <w:t>jautājumu komitejas 2016.gada 18</w:t>
      </w:r>
      <w:r w:rsidR="002D67FA" w:rsidRPr="009300A7">
        <w:rPr>
          <w:rFonts w:ascii="Times New Roman" w:hAnsi="Times New Roman" w:cs="Times New Roman"/>
          <w:sz w:val="24"/>
          <w:szCs w:val="24"/>
        </w:rPr>
        <w:t>.</w:t>
      </w:r>
      <w:r w:rsidR="00F81A55" w:rsidRPr="009300A7">
        <w:rPr>
          <w:rFonts w:ascii="Times New Roman" w:hAnsi="Times New Roman" w:cs="Times New Roman"/>
          <w:sz w:val="24"/>
          <w:szCs w:val="24"/>
        </w:rPr>
        <w:t>augusta</w:t>
      </w:r>
      <w:r w:rsidR="002D67FA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4672A4">
        <w:rPr>
          <w:rFonts w:ascii="Times New Roman" w:hAnsi="Times New Roman" w:cs="Times New Roman"/>
          <w:sz w:val="24"/>
          <w:szCs w:val="24"/>
        </w:rPr>
        <w:t>sēdes protokolu Nr.12</w:t>
      </w:r>
      <w:r w:rsidR="00DC3807" w:rsidRPr="009300A7">
        <w:rPr>
          <w:rFonts w:ascii="Times New Roman" w:hAnsi="Times New Roman" w:cs="Times New Roman"/>
          <w:sz w:val="24"/>
          <w:szCs w:val="24"/>
        </w:rPr>
        <w:t xml:space="preserve">, </w:t>
      </w:r>
      <w:r w:rsidRPr="009300A7">
        <w:rPr>
          <w:rFonts w:ascii="Times New Roman" w:hAnsi="Times New Roman" w:cs="Times New Roman"/>
          <w:sz w:val="24"/>
          <w:szCs w:val="24"/>
        </w:rPr>
        <w:t>Daugavpils pilsētas do</w:t>
      </w:r>
      <w:r w:rsidR="004672A4">
        <w:rPr>
          <w:rFonts w:ascii="Times New Roman" w:hAnsi="Times New Roman" w:cs="Times New Roman"/>
          <w:sz w:val="24"/>
          <w:szCs w:val="24"/>
        </w:rPr>
        <w:t>mes Finanšu komitejas 2016.gada 18</w:t>
      </w:r>
      <w:r w:rsidR="00F81A55" w:rsidRPr="009300A7">
        <w:rPr>
          <w:rFonts w:ascii="Times New Roman" w:hAnsi="Times New Roman" w:cs="Times New Roman"/>
          <w:sz w:val="24"/>
          <w:szCs w:val="24"/>
        </w:rPr>
        <w:t>.augusta</w:t>
      </w:r>
      <w:r w:rsidR="00C616B3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Pr="009300A7">
        <w:rPr>
          <w:rFonts w:ascii="Times New Roman" w:hAnsi="Times New Roman" w:cs="Times New Roman"/>
          <w:sz w:val="24"/>
          <w:szCs w:val="24"/>
        </w:rPr>
        <w:t>sēdes protokolu Nr.</w:t>
      </w:r>
      <w:r w:rsidR="004672A4">
        <w:rPr>
          <w:rFonts w:ascii="Times New Roman" w:hAnsi="Times New Roman" w:cs="Times New Roman"/>
          <w:sz w:val="24"/>
          <w:szCs w:val="24"/>
        </w:rPr>
        <w:t>21</w:t>
      </w:r>
      <w:r w:rsidRPr="009300A7">
        <w:rPr>
          <w:rFonts w:ascii="Times New Roman" w:hAnsi="Times New Roman" w:cs="Times New Roman"/>
          <w:sz w:val="24"/>
          <w:szCs w:val="24"/>
        </w:rPr>
        <w:t>,</w:t>
      </w:r>
      <w:r w:rsidR="004672A4" w:rsidRPr="004672A4">
        <w:t xml:space="preserve"> </w:t>
      </w:r>
      <w:r w:rsidR="004672A4" w:rsidRPr="004672A4">
        <w:rPr>
          <w:rFonts w:ascii="Times New Roman" w:hAnsi="Times New Roman" w:cs="Times New Roman"/>
          <w:sz w:val="24"/>
          <w:szCs w:val="24"/>
        </w:rPr>
        <w:t>atklāti balsojot: PAR – 11 (V.Bojarūns, A.Broks, J.Dukšinskis, A.Gržibovskis, R.Joksts, J.Lāčplēsis, N.Petrova, V.Pučka, D.Rodionovs, A.Samarins, J.Zaicevs), PRET – nav, ATTURAS – nav</w:t>
      </w:r>
      <w:r w:rsidR="004672A4">
        <w:rPr>
          <w:rFonts w:ascii="Times New Roman" w:hAnsi="Times New Roman" w:cs="Times New Roman"/>
          <w:sz w:val="24"/>
          <w:szCs w:val="24"/>
        </w:rPr>
        <w:t>,</w:t>
      </w:r>
      <w:r w:rsidR="00DC2344" w:rsidRPr="009300A7">
        <w:rPr>
          <w:rFonts w:ascii="Times New Roman" w:hAnsi="Times New Roman" w:cs="Times New Roman"/>
          <w:sz w:val="24"/>
          <w:szCs w:val="24"/>
        </w:rPr>
        <w:t xml:space="preserve"> </w:t>
      </w:r>
      <w:r w:rsidR="00202DDC" w:rsidRPr="009300A7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103616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2A4" w:rsidRDefault="004672A4" w:rsidP="004672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4672A4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4672A4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4672A4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4672A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4672A4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4672A4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4672A4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4672A4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5701EC" w:rsidRPr="004672A4">
        <w:rPr>
          <w:rFonts w:ascii="Times New Roman" w:hAnsi="Times New Roman" w:cs="Times New Roman"/>
          <w:spacing w:val="-6"/>
          <w:sz w:val="24"/>
          <w:szCs w:val="24"/>
        </w:rPr>
        <w:t>drības</w:t>
      </w:r>
      <w:r w:rsidR="00BD4FE9" w:rsidRPr="00467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0DC1" w:rsidRPr="004672A4">
        <w:rPr>
          <w:rFonts w:ascii="Times New Roman" w:hAnsi="Times New Roman" w:cs="Times New Roman"/>
          <w:sz w:val="24"/>
          <w:szCs w:val="24"/>
        </w:rPr>
        <w:t>“Latvijas Politiski represēto apvienība”</w:t>
      </w:r>
      <w:r w:rsidR="005701EC" w:rsidRPr="004672A4">
        <w:rPr>
          <w:rFonts w:ascii="Times New Roman" w:hAnsi="Times New Roman" w:cs="Times New Roman"/>
          <w:spacing w:val="-6"/>
          <w:sz w:val="24"/>
          <w:szCs w:val="24"/>
        </w:rPr>
        <w:t xml:space="preserve"> (reģ.Nr.</w:t>
      </w:r>
      <w:r w:rsidR="005701EC" w:rsidRPr="004672A4">
        <w:rPr>
          <w:rFonts w:ascii="Times New Roman" w:hAnsi="Times New Roman" w:cs="Times New Roman"/>
          <w:bCs/>
          <w:caps/>
          <w:sz w:val="24"/>
          <w:szCs w:val="24"/>
          <w:lang w:val="de-DE"/>
        </w:rPr>
        <w:t xml:space="preserve"> </w:t>
      </w:r>
      <w:r w:rsidR="005701EC" w:rsidRPr="004672A4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40008002052)</w:t>
      </w:r>
      <w:r w:rsidR="005701EC" w:rsidRPr="004672A4">
        <w:rPr>
          <w:rFonts w:ascii="Times New Roman" w:hAnsi="Times New Roman" w:cs="Times New Roman"/>
          <w:sz w:val="24"/>
          <w:szCs w:val="24"/>
        </w:rPr>
        <w:t xml:space="preserve"> struktūrvienībai</w:t>
      </w:r>
      <w:r w:rsidR="00720DC1" w:rsidRPr="004672A4">
        <w:rPr>
          <w:rFonts w:ascii="Times New Roman" w:hAnsi="Times New Roman" w:cs="Times New Roman"/>
          <w:sz w:val="24"/>
          <w:szCs w:val="24"/>
        </w:rPr>
        <w:t xml:space="preserve"> </w:t>
      </w:r>
      <w:r w:rsidR="005701EC" w:rsidRPr="004672A4">
        <w:rPr>
          <w:rFonts w:ascii="Times New Roman" w:hAnsi="Times New Roman" w:cs="Times New Roman"/>
          <w:sz w:val="24"/>
          <w:szCs w:val="24"/>
        </w:rPr>
        <w:t>“</w:t>
      </w:r>
      <w:r w:rsidR="00720DC1" w:rsidRPr="004672A4">
        <w:rPr>
          <w:rFonts w:ascii="Times New Roman" w:hAnsi="Times New Roman" w:cs="Times New Roman"/>
          <w:sz w:val="24"/>
          <w:szCs w:val="24"/>
        </w:rPr>
        <w:t>Daugavpils novada politiski represēto klubs</w:t>
      </w:r>
      <w:r w:rsidR="00030832" w:rsidRPr="004672A4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467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01EC" w:rsidRPr="004672A4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(n</w:t>
      </w:r>
      <w:r w:rsidR="00720DC1" w:rsidRPr="004672A4">
        <w:rPr>
          <w:rFonts w:ascii="Times New Roman" w:hAnsi="Times New Roman" w:cs="Times New Roman"/>
          <w:sz w:val="24"/>
          <w:szCs w:val="24"/>
        </w:rPr>
        <w:t>od.reģ.kods 90010813112</w:t>
      </w:r>
      <w:r w:rsidR="00BD4FE9" w:rsidRPr="004672A4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467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72A4">
        <w:rPr>
          <w:rFonts w:ascii="Times New Roman" w:hAnsi="Times New Roman" w:cs="Times New Roman"/>
          <w:b/>
          <w:spacing w:val="-6"/>
          <w:sz w:val="24"/>
          <w:szCs w:val="24"/>
        </w:rPr>
        <w:t>EUR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0DC1" w:rsidRPr="004672A4">
        <w:rPr>
          <w:rFonts w:ascii="Times New Roman" w:hAnsi="Times New Roman" w:cs="Times New Roman"/>
          <w:b/>
          <w:spacing w:val="-6"/>
          <w:sz w:val="24"/>
          <w:szCs w:val="24"/>
        </w:rPr>
        <w:t>317.63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a</w:t>
      </w:r>
      <w:r w:rsidR="00AD5B13" w:rsidRPr="004672A4">
        <w:rPr>
          <w:rFonts w:ascii="Times New Roman" w:hAnsi="Times New Roman" w:cs="Times New Roman"/>
          <w:spacing w:val="-6"/>
          <w:sz w:val="24"/>
          <w:szCs w:val="24"/>
        </w:rPr>
        <w:t>p</w:t>
      </w:r>
      <w:bookmarkStart w:id="0" w:name="_GoBack"/>
      <w:bookmarkEnd w:id="0"/>
      <w:r w:rsidR="00AD5B13" w:rsidRPr="004672A4">
        <w:rPr>
          <w:rFonts w:ascii="Times New Roman" w:hAnsi="Times New Roman" w:cs="Times New Roman"/>
          <w:spacing w:val="-6"/>
          <w:sz w:val="24"/>
          <w:szCs w:val="24"/>
        </w:rPr>
        <w:t>mērā (</w:t>
      </w:r>
      <w:r w:rsidR="009300A7" w:rsidRPr="004672A4">
        <w:rPr>
          <w:rFonts w:ascii="Times New Roman" w:hAnsi="Times New Roman" w:cs="Times New Roman"/>
          <w:i/>
          <w:spacing w:val="-6"/>
          <w:sz w:val="24"/>
          <w:szCs w:val="24"/>
        </w:rPr>
        <w:t xml:space="preserve">trīs </w:t>
      </w:r>
      <w:r w:rsidR="00030832" w:rsidRPr="004672A4">
        <w:rPr>
          <w:rFonts w:ascii="Times New Roman" w:hAnsi="Times New Roman" w:cs="Times New Roman"/>
          <w:i/>
          <w:spacing w:val="-6"/>
          <w:sz w:val="24"/>
          <w:szCs w:val="24"/>
        </w:rPr>
        <w:t>simt</w:t>
      </w:r>
      <w:r w:rsidR="009300A7" w:rsidRPr="004672A4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112279" w:rsidRPr="004672A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9300A7" w:rsidRPr="004672A4">
        <w:rPr>
          <w:rFonts w:ascii="Times New Roman" w:hAnsi="Times New Roman" w:cs="Times New Roman"/>
          <w:i/>
          <w:spacing w:val="-6"/>
          <w:sz w:val="24"/>
          <w:szCs w:val="24"/>
        </w:rPr>
        <w:t>septiņpadsmit</w:t>
      </w:r>
      <w:r w:rsidR="00AD5B13" w:rsidRPr="004672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4672A4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0024F5" w:rsidRPr="004672A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9300A7" w:rsidRPr="004672A4">
        <w:rPr>
          <w:rFonts w:ascii="Times New Roman" w:hAnsi="Times New Roman" w:cs="Times New Roman"/>
          <w:i/>
          <w:spacing w:val="-6"/>
          <w:sz w:val="24"/>
          <w:szCs w:val="24"/>
        </w:rPr>
        <w:t>63</w:t>
      </w:r>
      <w:r w:rsidR="000024F5" w:rsidRPr="004672A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euro centi</w:t>
      </w:r>
      <w:r w:rsidR="00C616B3" w:rsidRPr="004672A4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4672A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4672A4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4672A4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4672A4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4672A4">
        <w:rPr>
          <w:rFonts w:ascii="Times New Roman" w:hAnsi="Times New Roman" w:cs="Times New Roman"/>
          <w:sz w:val="24"/>
          <w:szCs w:val="24"/>
        </w:rPr>
        <w:t xml:space="preserve">lai </w:t>
      </w:r>
      <w:r w:rsidR="003E7A45" w:rsidRPr="004672A4">
        <w:rPr>
          <w:rFonts w:ascii="Times New Roman" w:hAnsi="Times New Roman" w:cs="Times New Roman"/>
          <w:sz w:val="24"/>
          <w:szCs w:val="24"/>
        </w:rPr>
        <w:t xml:space="preserve">piedalītos </w:t>
      </w:r>
      <w:r w:rsidR="005701EC" w:rsidRPr="004672A4">
        <w:rPr>
          <w:rFonts w:ascii="Times New Roman" w:hAnsi="Times New Roman" w:cs="Times New Roman"/>
          <w:sz w:val="24"/>
          <w:szCs w:val="24"/>
        </w:rPr>
        <w:t xml:space="preserve">Ikšķiles novada Domes atbalstītajā politiski represēto 18. </w:t>
      </w:r>
      <w:r w:rsidR="009300A7" w:rsidRPr="004672A4">
        <w:rPr>
          <w:rFonts w:ascii="Times New Roman" w:hAnsi="Times New Roman" w:cs="Times New Roman"/>
          <w:sz w:val="24"/>
          <w:szCs w:val="24"/>
        </w:rPr>
        <w:t>salidojumā</w:t>
      </w:r>
      <w:r w:rsidR="00F81A55" w:rsidRPr="004672A4">
        <w:rPr>
          <w:rFonts w:ascii="Times New Roman" w:hAnsi="Times New Roman" w:cs="Times New Roman"/>
          <w:sz w:val="24"/>
          <w:szCs w:val="24"/>
        </w:rPr>
        <w:t xml:space="preserve"> </w:t>
      </w:r>
      <w:r w:rsidR="009300A7" w:rsidRPr="004672A4">
        <w:rPr>
          <w:rFonts w:ascii="Times New Roman" w:hAnsi="Times New Roman" w:cs="Times New Roman"/>
          <w:sz w:val="24"/>
          <w:szCs w:val="24"/>
        </w:rPr>
        <w:t>Ikšķilē</w:t>
      </w:r>
      <w:r w:rsidR="002D67FA" w:rsidRPr="004672A4">
        <w:rPr>
          <w:rFonts w:ascii="Times New Roman" w:hAnsi="Times New Roman" w:cs="Times New Roman"/>
          <w:sz w:val="24"/>
          <w:szCs w:val="24"/>
        </w:rPr>
        <w:t xml:space="preserve">, </w:t>
      </w:r>
      <w:r w:rsidR="003E7A45" w:rsidRPr="004672A4">
        <w:rPr>
          <w:rFonts w:ascii="Times New Roman" w:hAnsi="Times New Roman" w:cs="Times New Roman"/>
          <w:sz w:val="24"/>
          <w:szCs w:val="24"/>
        </w:rPr>
        <w:t>2016.gada 2</w:t>
      </w:r>
      <w:r w:rsidR="009300A7" w:rsidRPr="004672A4">
        <w:rPr>
          <w:rFonts w:ascii="Times New Roman" w:hAnsi="Times New Roman" w:cs="Times New Roman"/>
          <w:sz w:val="24"/>
          <w:szCs w:val="24"/>
        </w:rPr>
        <w:t>7</w:t>
      </w:r>
      <w:r w:rsidR="00F81A55" w:rsidRPr="004672A4">
        <w:rPr>
          <w:rFonts w:ascii="Times New Roman" w:hAnsi="Times New Roman" w:cs="Times New Roman"/>
          <w:sz w:val="24"/>
          <w:szCs w:val="24"/>
        </w:rPr>
        <w:t>.augustā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F52" w:rsidRPr="004672A4" w:rsidRDefault="004672A4" w:rsidP="004672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427CE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427C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427CE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A4" w:rsidRDefault="004672A4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CAF" w:rsidRPr="003B0CAF" w:rsidRDefault="003B0CAF" w:rsidP="003B0CAF">
      <w:pPr>
        <w:rPr>
          <w:rFonts w:ascii="Times New Roman" w:hAnsi="Times New Roman" w:cs="Times New Roman"/>
          <w:sz w:val="24"/>
          <w:szCs w:val="24"/>
        </w:rPr>
      </w:pPr>
      <w:r w:rsidRPr="003B0CAF">
        <w:rPr>
          <w:rFonts w:ascii="Times New Roman" w:hAnsi="Times New Roman" w:cs="Times New Roman"/>
          <w:sz w:val="24"/>
          <w:szCs w:val="24"/>
        </w:rPr>
        <w:t xml:space="preserve">Domes priekšsēdētājs                         </w:t>
      </w:r>
      <w:r w:rsidRPr="003B0CAF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3B0CAF">
        <w:rPr>
          <w:rFonts w:ascii="Times New Roman" w:hAnsi="Times New Roman" w:cs="Times New Roman"/>
          <w:sz w:val="24"/>
          <w:szCs w:val="24"/>
        </w:rPr>
        <w:t xml:space="preserve">                              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4672A4">
      <w:headerReference w:type="default" r:id="rId10"/>
      <w:pgSz w:w="11906" w:h="16838" w:code="9"/>
      <w:pgMar w:top="42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30832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27FE9"/>
    <w:rsid w:val="00240EFF"/>
    <w:rsid w:val="002A0F32"/>
    <w:rsid w:val="002D67FA"/>
    <w:rsid w:val="00313BBB"/>
    <w:rsid w:val="003B0CAF"/>
    <w:rsid w:val="003C68C1"/>
    <w:rsid w:val="003E7A45"/>
    <w:rsid w:val="00456B37"/>
    <w:rsid w:val="004672A4"/>
    <w:rsid w:val="004D59D3"/>
    <w:rsid w:val="004F46BE"/>
    <w:rsid w:val="00534A82"/>
    <w:rsid w:val="005518FC"/>
    <w:rsid w:val="005701EC"/>
    <w:rsid w:val="005A1074"/>
    <w:rsid w:val="005B1E37"/>
    <w:rsid w:val="005C0DA2"/>
    <w:rsid w:val="005D7359"/>
    <w:rsid w:val="0062319C"/>
    <w:rsid w:val="0064560F"/>
    <w:rsid w:val="00655E96"/>
    <w:rsid w:val="00720DC1"/>
    <w:rsid w:val="007427CE"/>
    <w:rsid w:val="00746065"/>
    <w:rsid w:val="00770DCE"/>
    <w:rsid w:val="00777E71"/>
    <w:rsid w:val="0078038D"/>
    <w:rsid w:val="00811432"/>
    <w:rsid w:val="008771CC"/>
    <w:rsid w:val="008C0940"/>
    <w:rsid w:val="008E4F55"/>
    <w:rsid w:val="00901A2C"/>
    <w:rsid w:val="009300A7"/>
    <w:rsid w:val="0094405A"/>
    <w:rsid w:val="00944578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54C71"/>
    <w:rsid w:val="00C616B3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A0E6E"/>
    <w:rsid w:val="00EE1C95"/>
    <w:rsid w:val="00F558EC"/>
    <w:rsid w:val="00F74329"/>
    <w:rsid w:val="00F7496D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2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B390-A0D3-44C0-A916-481E3654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4</cp:revision>
  <cp:lastPrinted>2016-08-26T10:29:00Z</cp:lastPrinted>
  <dcterms:created xsi:type="dcterms:W3CDTF">2016-08-17T06:55:00Z</dcterms:created>
  <dcterms:modified xsi:type="dcterms:W3CDTF">2016-09-01T14:48:00Z</dcterms:modified>
</cp:coreProperties>
</file>