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F7185" w:rsidRDefault="007F718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27310834" r:id="rId8"/>
        </w:object>
      </w:r>
    </w:p>
    <w:p w:rsidR="007F7185" w:rsidRPr="00EE4591" w:rsidRDefault="007F718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F7185" w:rsidRDefault="007F718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F7185" w:rsidRDefault="007F718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F7185" w:rsidRPr="00C3756E" w:rsidRDefault="007F718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F7185" w:rsidRDefault="007F718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F7185" w:rsidRDefault="007F7185" w:rsidP="00402A27">
      <w:pPr>
        <w:jc w:val="center"/>
        <w:rPr>
          <w:sz w:val="18"/>
          <w:szCs w:val="18"/>
          <w:u w:val="single"/>
        </w:rPr>
      </w:pPr>
    </w:p>
    <w:p w:rsidR="007F7185" w:rsidRDefault="007F7185" w:rsidP="00402A27">
      <w:pPr>
        <w:jc w:val="center"/>
        <w:rPr>
          <w:b/>
        </w:rPr>
      </w:pPr>
    </w:p>
    <w:p w:rsidR="007F7185" w:rsidRPr="002E7F44" w:rsidRDefault="007F7185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7F7185" w:rsidRPr="002E7F44" w:rsidRDefault="007F7185" w:rsidP="002E7F44">
      <w:pPr>
        <w:spacing w:after="120"/>
        <w:jc w:val="center"/>
        <w:rPr>
          <w:sz w:val="2"/>
          <w:szCs w:val="2"/>
        </w:rPr>
      </w:pPr>
    </w:p>
    <w:p w:rsidR="007F7185" w:rsidRDefault="007F7185" w:rsidP="002E7F44">
      <w:pPr>
        <w:jc w:val="center"/>
      </w:pPr>
      <w:r w:rsidRPr="002E7F44">
        <w:t>Daugavpilī</w:t>
      </w:r>
    </w:p>
    <w:p w:rsidR="0088615B" w:rsidRDefault="0088615B" w:rsidP="0088615B"/>
    <w:p w:rsidR="0088615B" w:rsidRDefault="0088615B" w:rsidP="0088615B"/>
    <w:p w:rsidR="0088615B" w:rsidRPr="004968AA" w:rsidRDefault="0088615B" w:rsidP="0088615B">
      <w:r w:rsidRPr="004968AA">
        <w:t>2016.gada 9.jūnijā</w:t>
      </w:r>
      <w:r w:rsidRPr="004968AA">
        <w:tab/>
      </w:r>
      <w:r w:rsidRPr="004968AA">
        <w:tab/>
      </w:r>
      <w:r w:rsidRPr="004968AA">
        <w:tab/>
      </w:r>
      <w:r w:rsidRPr="004968AA">
        <w:tab/>
      </w:r>
      <w:r w:rsidRPr="004968AA">
        <w:tab/>
      </w:r>
      <w:r w:rsidRPr="004968AA">
        <w:tab/>
        <w:t xml:space="preserve">         </w:t>
      </w:r>
      <w:r>
        <w:tab/>
      </w:r>
      <w:r w:rsidRPr="004968AA">
        <w:t>Nr.</w:t>
      </w:r>
      <w:r w:rsidR="003767EE" w:rsidRPr="003767EE">
        <w:rPr>
          <w:b/>
        </w:rPr>
        <w:t>306</w:t>
      </w:r>
      <w:r w:rsidRPr="004968AA">
        <w:tab/>
      </w:r>
      <w:r w:rsidRPr="004968AA">
        <w:tab/>
      </w:r>
      <w:r w:rsidRPr="004968AA">
        <w:tab/>
      </w:r>
      <w:r w:rsidRPr="004968AA">
        <w:tab/>
      </w:r>
      <w:r w:rsidRPr="004968AA">
        <w:tab/>
      </w:r>
      <w:r w:rsidRPr="004968AA">
        <w:tab/>
      </w:r>
      <w:r w:rsidRPr="004968AA">
        <w:tab/>
      </w:r>
      <w:r w:rsidRPr="004968AA">
        <w:tab/>
      </w:r>
      <w:r w:rsidRPr="004968AA">
        <w:tab/>
      </w:r>
      <w:r w:rsidRPr="004968AA">
        <w:tab/>
      </w:r>
      <w:r>
        <w:tab/>
      </w:r>
      <w:r>
        <w:tab/>
      </w:r>
      <w:r w:rsidRPr="004968AA">
        <w:t>(prot.Nr.</w:t>
      </w:r>
      <w:r w:rsidRPr="004968AA">
        <w:rPr>
          <w:b/>
        </w:rPr>
        <w:t>12</w:t>
      </w:r>
      <w:r w:rsidRPr="004968AA">
        <w:t xml:space="preserve">,  </w:t>
      </w:r>
      <w:r w:rsidR="003767EE" w:rsidRPr="003767EE">
        <w:rPr>
          <w:b/>
        </w:rPr>
        <w:t>30</w:t>
      </w:r>
      <w:r w:rsidRPr="004968AA">
        <w:t>.§)</w:t>
      </w:r>
    </w:p>
    <w:p w:rsidR="00731456" w:rsidRPr="0088615B" w:rsidRDefault="00731456" w:rsidP="00731456">
      <w:pPr>
        <w:ind w:left="567" w:firstLine="567"/>
      </w:pPr>
    </w:p>
    <w:p w:rsidR="00731456" w:rsidRPr="00075780" w:rsidRDefault="00731456" w:rsidP="00731456">
      <w:pPr>
        <w:pStyle w:val="Heading1"/>
        <w:rPr>
          <w:sz w:val="24"/>
          <w:szCs w:val="24"/>
        </w:rPr>
      </w:pPr>
      <w:r w:rsidRPr="00075780">
        <w:rPr>
          <w:sz w:val="24"/>
          <w:szCs w:val="24"/>
        </w:rPr>
        <w:t xml:space="preserve">Par </w:t>
      </w:r>
      <w:r w:rsidR="00C032AD">
        <w:rPr>
          <w:sz w:val="24"/>
          <w:szCs w:val="24"/>
        </w:rPr>
        <w:t>ekspozīcijas bezatlīdzības lietošanas līgumu</w:t>
      </w:r>
      <w:r w:rsidRPr="00075780">
        <w:rPr>
          <w:sz w:val="24"/>
          <w:szCs w:val="24"/>
        </w:rPr>
        <w:t xml:space="preserve"> ar biedrību</w:t>
      </w:r>
    </w:p>
    <w:p w:rsidR="00731456" w:rsidRPr="00075780" w:rsidRDefault="00731456" w:rsidP="00731456">
      <w:pPr>
        <w:pStyle w:val="Heading1"/>
        <w:rPr>
          <w:sz w:val="24"/>
          <w:szCs w:val="24"/>
        </w:rPr>
      </w:pPr>
      <w:r w:rsidRPr="00075780">
        <w:rPr>
          <w:sz w:val="24"/>
          <w:szCs w:val="24"/>
        </w:rPr>
        <w:t>„Latgales reģiona attīstības aģentūra”</w:t>
      </w:r>
    </w:p>
    <w:p w:rsidR="00731456" w:rsidRPr="00075780" w:rsidRDefault="00731456" w:rsidP="00731456">
      <w:pPr>
        <w:rPr>
          <w:lang w:val="lv-LV"/>
        </w:rPr>
      </w:pPr>
    </w:p>
    <w:p w:rsidR="003767EE" w:rsidRDefault="00731456" w:rsidP="003767EE">
      <w:pPr>
        <w:ind w:firstLine="567"/>
        <w:jc w:val="both"/>
        <w:rPr>
          <w:b/>
          <w:szCs w:val="22"/>
          <w:lang w:val="lv-LV"/>
        </w:rPr>
      </w:pPr>
      <w:r w:rsidRPr="003767EE">
        <w:rPr>
          <w:lang w:val="lv-LV"/>
        </w:rPr>
        <w:t>Pamatojoties uz likuma „Par pašvaldībām” 15.panta pirmās daļas 5.punktu, 21.</w:t>
      </w:r>
      <w:r w:rsidR="00D32F9C" w:rsidRPr="003767EE">
        <w:rPr>
          <w:lang w:val="lv-LV"/>
        </w:rPr>
        <w:t xml:space="preserve">panta pirmās daļas 23.punktu, </w:t>
      </w:r>
      <w:r w:rsidR="002D421B" w:rsidRPr="003767EE">
        <w:rPr>
          <w:lang w:val="lv-LV"/>
        </w:rPr>
        <w:t>Daugavpils pilsētas domes 2014.gada 23.decembra noteikumu Nr.5 „Par Daugavpils pilsētas pašvaldības un tās padotībā esošo iestāžu grāmatvedības uzskaiti” 103.punktu,</w:t>
      </w:r>
      <w:r w:rsidR="0088615B" w:rsidRPr="003767EE">
        <w:rPr>
          <w:lang w:val="lv-LV"/>
        </w:rPr>
        <w:t xml:space="preserve"> </w:t>
      </w:r>
      <w:r w:rsidR="00DD407A" w:rsidRPr="003767EE">
        <w:rPr>
          <w:bCs/>
          <w:lang w:val="lv-LV"/>
        </w:rPr>
        <w:t xml:space="preserve">ņemot vērā </w:t>
      </w:r>
      <w:r w:rsidR="00DD407A" w:rsidRPr="003767EE">
        <w:rPr>
          <w:lang w:val="lv-LV"/>
        </w:rPr>
        <w:t xml:space="preserve">Daugavpils pilsētas domes (turpmāk – Dome) 2015.gada 30.aprīļa lēmumu Nr.172 „Par sadarbības  līgumu ar biedrību „Latgales reģiona attīstības aģentūra” un projekta atbalstu”, starp biedrību „Latgales reģiona attīstības aģentūra” (turpmāk – </w:t>
      </w:r>
      <w:r w:rsidR="00C578C2" w:rsidRPr="003767EE">
        <w:rPr>
          <w:lang w:val="lv-LV"/>
        </w:rPr>
        <w:t>LRAA</w:t>
      </w:r>
      <w:r w:rsidR="00DD407A" w:rsidRPr="003767EE">
        <w:rPr>
          <w:lang w:val="lv-LV"/>
        </w:rPr>
        <w:t xml:space="preserve">) un Domi 2015.gada 6.maijā noslēgto sadarbības līgumu Latvijas, Lietuvas un Baltkrievijas pārrobežu sadarbības programmas Eiropas kaimiņattiecību un partnerības instrumenta ietvaros 2007-2013 projekta </w:t>
      </w:r>
      <w:r w:rsidR="00704A8F" w:rsidRPr="003767EE">
        <w:rPr>
          <w:lang w:val="lv-LV"/>
        </w:rPr>
        <w:t xml:space="preserve">Nr.LLB-2-208 </w:t>
      </w:r>
      <w:r w:rsidR="00DD407A" w:rsidRPr="003767EE">
        <w:rPr>
          <w:lang w:val="lv-LV"/>
        </w:rPr>
        <w:t>„Museum Gateway”</w:t>
      </w:r>
      <w:r w:rsidR="00C57E7C" w:rsidRPr="003767EE">
        <w:rPr>
          <w:lang w:val="lv-LV"/>
        </w:rPr>
        <w:t xml:space="preserve"> (turpmāk – Projekts)</w:t>
      </w:r>
      <w:r w:rsidR="00DD407A" w:rsidRPr="003767EE">
        <w:rPr>
          <w:lang w:val="lv-LV"/>
        </w:rPr>
        <w:t xml:space="preserve"> ietvaros, ņemot vēra to, ka ar Domes 2015.gada 27.augusta lēmumu Nr.346 ir izveidota Daugavpils pilsētas pašvaldības tūrisma attīstības un informācijas aģentūra</w:t>
      </w:r>
      <w:r w:rsidR="00354E60" w:rsidRPr="003767EE">
        <w:rPr>
          <w:lang w:val="lv-LV"/>
        </w:rPr>
        <w:t xml:space="preserve"> (turpmāk – Aģentūra)</w:t>
      </w:r>
      <w:r w:rsidR="00DD407A" w:rsidRPr="003767EE">
        <w:rPr>
          <w:lang w:val="lv-LV"/>
        </w:rPr>
        <w:t xml:space="preserve">, </w:t>
      </w:r>
      <w:r w:rsidR="00354E60" w:rsidRPr="003767EE">
        <w:rPr>
          <w:lang w:val="lv-LV"/>
        </w:rPr>
        <w:t>ar Domes 2016.gada 28.janvāra lēmumu Nr.21 apstiprināt</w:t>
      </w:r>
      <w:r w:rsidR="00C578C2" w:rsidRPr="003767EE">
        <w:rPr>
          <w:lang w:val="lv-LV"/>
        </w:rPr>
        <w:t>a</w:t>
      </w:r>
      <w:r w:rsidR="00354E60" w:rsidRPr="003767EE">
        <w:rPr>
          <w:lang w:val="lv-LV"/>
        </w:rPr>
        <w:t xml:space="preserve"> Aģentūras vidējā termiņa darbības</w:t>
      </w:r>
      <w:r w:rsidR="0080406A" w:rsidRPr="003767EE">
        <w:rPr>
          <w:lang w:val="lv-LV"/>
        </w:rPr>
        <w:t xml:space="preserve"> stratēģij</w:t>
      </w:r>
      <w:r w:rsidR="00C578C2" w:rsidRPr="003767EE">
        <w:rPr>
          <w:lang w:val="lv-LV"/>
        </w:rPr>
        <w:t>a</w:t>
      </w:r>
      <w:r w:rsidR="0080406A" w:rsidRPr="003767EE">
        <w:rPr>
          <w:lang w:val="lv-LV"/>
        </w:rPr>
        <w:t xml:space="preserve"> 2016.-2018.gadam un darba plān</w:t>
      </w:r>
      <w:r w:rsidR="00C578C2" w:rsidRPr="003767EE">
        <w:rPr>
          <w:lang w:val="lv-LV"/>
        </w:rPr>
        <w:t>s</w:t>
      </w:r>
      <w:r w:rsidR="0080406A" w:rsidRPr="003767EE">
        <w:rPr>
          <w:lang w:val="lv-LV"/>
        </w:rPr>
        <w:t xml:space="preserve"> 2016.gadam</w:t>
      </w:r>
      <w:r w:rsidR="00C578C2" w:rsidRPr="003767EE">
        <w:rPr>
          <w:lang w:val="lv-LV"/>
        </w:rPr>
        <w:t xml:space="preserve">, saskaņā ar kuru viens no </w:t>
      </w:r>
      <w:r w:rsidR="0080406A" w:rsidRPr="003767EE">
        <w:rPr>
          <w:lang w:val="lv-LV"/>
        </w:rPr>
        <w:t>Aģentūras uzdevum</w:t>
      </w:r>
      <w:r w:rsidR="00C578C2" w:rsidRPr="003767EE">
        <w:rPr>
          <w:lang w:val="lv-LV"/>
        </w:rPr>
        <w:t>iem</w:t>
      </w:r>
      <w:r w:rsidR="0080406A" w:rsidRPr="003767EE">
        <w:rPr>
          <w:lang w:val="lv-LV"/>
        </w:rPr>
        <w:t xml:space="preserve"> ir Šmakovkas muzeja darbības uzsākšana un nodrošināšana,</w:t>
      </w:r>
      <w:r w:rsidR="0088615B" w:rsidRPr="003767EE">
        <w:rPr>
          <w:lang w:val="lv-LV"/>
        </w:rPr>
        <w:t xml:space="preserve"> </w:t>
      </w:r>
      <w:r w:rsidRPr="003767EE">
        <w:rPr>
          <w:lang w:val="lv-LV"/>
        </w:rPr>
        <w:t xml:space="preserve">ņemot vērā </w:t>
      </w:r>
      <w:r w:rsidR="00C578C2" w:rsidRPr="003767EE">
        <w:rPr>
          <w:lang w:val="lv-LV"/>
        </w:rPr>
        <w:t>LRAA</w:t>
      </w:r>
      <w:r w:rsidRPr="003767EE">
        <w:rPr>
          <w:lang w:val="lv-LV"/>
        </w:rPr>
        <w:t xml:space="preserve"> 2016.gada 25.maija </w:t>
      </w:r>
      <w:r w:rsidR="0080406A" w:rsidRPr="003767EE">
        <w:rPr>
          <w:lang w:val="lv-LV"/>
        </w:rPr>
        <w:t xml:space="preserve">vēstuli Nr.01-05/99 ar </w:t>
      </w:r>
      <w:r w:rsidR="002D421B" w:rsidRPr="003767EE">
        <w:rPr>
          <w:lang w:val="lv-LV"/>
        </w:rPr>
        <w:t>Šmakovkas muzeja ekspozīcijas bezatlīdzības lietošanas līguma projektu,</w:t>
      </w:r>
      <w:r w:rsidR="0088615B" w:rsidRPr="003767EE">
        <w:rPr>
          <w:lang w:val="lv-LV"/>
        </w:rPr>
        <w:t xml:space="preserve"> </w:t>
      </w:r>
      <w:r w:rsidR="00DF1CA4" w:rsidRPr="003767EE">
        <w:rPr>
          <w:lang w:val="lv-LV"/>
        </w:rPr>
        <w:t>nodrošinot Projektā</w:t>
      </w:r>
      <w:r w:rsidR="00DF1CA4" w:rsidRPr="003767EE">
        <w:rPr>
          <w:i/>
          <w:lang w:val="lv-LV"/>
        </w:rPr>
        <w:t xml:space="preserve"> </w:t>
      </w:r>
      <w:r w:rsidR="00DF1CA4" w:rsidRPr="003767EE">
        <w:rPr>
          <w:iCs/>
          <w:lang w:val="lv-LV"/>
        </w:rPr>
        <w:t xml:space="preserve">sasniegto mērķu ilgtspēju </w:t>
      </w:r>
      <w:r w:rsidR="000E0AE7" w:rsidRPr="003767EE">
        <w:rPr>
          <w:lang w:val="lv-LV"/>
        </w:rPr>
        <w:t xml:space="preserve">Projekta laikā un </w:t>
      </w:r>
      <w:r w:rsidR="00DF1CA4" w:rsidRPr="003767EE">
        <w:rPr>
          <w:iCs/>
          <w:lang w:val="lv-LV"/>
        </w:rPr>
        <w:t xml:space="preserve">pēc Projekta beigām, kuru </w:t>
      </w:r>
      <w:r w:rsidR="00DF1CA4" w:rsidRPr="003767EE">
        <w:rPr>
          <w:lang w:val="lv-LV"/>
        </w:rPr>
        <w:t>galvenais mērķis – rūpēties par kultūru un sekmēt tradicionālo kultūras vērtību saglabāšanu un tautas jaunrades attīstību, veicināt kultūras mantojuma saglabāšanu Latvijas, Lietuvas un Baltkrievijas pārrobežu teritorijā, nodrošinot Šmakovkas muzeja darbībai nepieciešamo ekspozīciju</w:t>
      </w:r>
      <w:r w:rsidR="00704A8F" w:rsidRPr="003767EE">
        <w:rPr>
          <w:lang w:val="lv-LV"/>
        </w:rPr>
        <w:t xml:space="preserve"> un aprīkojumu</w:t>
      </w:r>
      <w:r w:rsidR="000E0AE7" w:rsidRPr="003767EE">
        <w:rPr>
          <w:lang w:val="lv-LV"/>
        </w:rPr>
        <w:t>,</w:t>
      </w:r>
      <w:r w:rsidR="003767EE" w:rsidRPr="003767EE">
        <w:rPr>
          <w:spacing w:val="-4"/>
          <w:lang w:val="lv-LV"/>
        </w:rPr>
        <w:t xml:space="preserve"> atklāti balsojot: PAR – </w:t>
      </w:r>
      <w:r w:rsidR="003767EE" w:rsidRPr="003767EE">
        <w:rPr>
          <w:spacing w:val="-6"/>
          <w:lang w:val="lv-LV"/>
        </w:rPr>
        <w:t>13 (V.Bojarūns, A.Broks, J.Dukšinskis, P.Dzalbe, A.Gržibovskis,</w:t>
      </w:r>
      <w:r w:rsidR="003767EE" w:rsidRPr="003767EE">
        <w:rPr>
          <w:lang w:val="lv-LV"/>
        </w:rPr>
        <w:t xml:space="preserve"> N.Ignatjevs, R.Joksts, J.Lāčplēsis, N.Petrova, </w:t>
      </w:r>
      <w:r w:rsidR="003767EE" w:rsidRPr="003767EE">
        <w:rPr>
          <w:spacing w:val="-6"/>
          <w:lang w:val="lv-LV"/>
        </w:rPr>
        <w:t xml:space="preserve">V.Pučka, </w:t>
      </w:r>
      <w:r w:rsidR="003767EE" w:rsidRPr="003767EE">
        <w:rPr>
          <w:lang w:val="lv-LV"/>
        </w:rPr>
        <w:t>D.Rodionovs, R.Strode, J.Zaicevs</w:t>
      </w:r>
      <w:r w:rsidR="003767EE" w:rsidRPr="003767EE">
        <w:rPr>
          <w:spacing w:val="-4"/>
          <w:lang w:val="lv-LV"/>
        </w:rPr>
        <w:t>),</w:t>
      </w:r>
      <w:r w:rsidR="003767EE" w:rsidRPr="003767EE">
        <w:rPr>
          <w:lang w:val="lv-LV"/>
        </w:rPr>
        <w:t xml:space="preserve"> </w:t>
      </w:r>
      <w:r w:rsidR="003767EE" w:rsidRPr="003767EE">
        <w:rPr>
          <w:spacing w:val="-4"/>
          <w:lang w:val="lv-LV"/>
        </w:rPr>
        <w:t xml:space="preserve">PRET – nav, </w:t>
      </w:r>
      <w:r w:rsidR="003767EE" w:rsidRPr="003767EE">
        <w:rPr>
          <w:bCs/>
          <w:lang w:val="lv-LV"/>
        </w:rPr>
        <w:t>ATTURAS – nav,</w:t>
      </w:r>
      <w:r w:rsidR="003767EE" w:rsidRPr="003767EE">
        <w:rPr>
          <w:spacing w:val="-4"/>
          <w:lang w:val="lv-LV"/>
        </w:rPr>
        <w:t xml:space="preserve"> </w:t>
      </w:r>
      <w:r w:rsidR="003767EE" w:rsidRPr="003767EE">
        <w:rPr>
          <w:b/>
          <w:lang w:val="lv-LV"/>
        </w:rPr>
        <w:t>Daugavpils pilsētas dome nolemj:</w:t>
      </w:r>
    </w:p>
    <w:p w:rsidR="00DF1CA4" w:rsidRPr="0088615B" w:rsidRDefault="00DF1CA4" w:rsidP="0088615B">
      <w:pPr>
        <w:pStyle w:val="Heading1"/>
        <w:ind w:firstLine="561"/>
        <w:jc w:val="both"/>
        <w:rPr>
          <w:b w:val="0"/>
          <w:sz w:val="24"/>
          <w:szCs w:val="24"/>
        </w:rPr>
      </w:pPr>
    </w:p>
    <w:p w:rsidR="00731456" w:rsidRPr="00075780" w:rsidRDefault="00731456" w:rsidP="0073145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lang w:val="lv-LV"/>
        </w:rPr>
      </w:pPr>
      <w:r w:rsidRPr="00075780">
        <w:rPr>
          <w:lang w:val="lv-LV"/>
        </w:rPr>
        <w:t xml:space="preserve">1. </w:t>
      </w:r>
      <w:r w:rsidR="007F7E56">
        <w:rPr>
          <w:lang w:val="lv-LV"/>
        </w:rPr>
        <w:t xml:space="preserve">Uzdot </w:t>
      </w:r>
      <w:r w:rsidR="007F7E56" w:rsidRPr="00075780">
        <w:rPr>
          <w:lang w:val="lv-LV"/>
        </w:rPr>
        <w:t>Daugavpils pilsētas pašvaldības tūrisma attīstības un informācijas aģentūrai</w:t>
      </w:r>
      <w:r w:rsidR="007F7E56">
        <w:rPr>
          <w:lang w:val="lv-LV"/>
        </w:rPr>
        <w:t xml:space="preserve"> p</w:t>
      </w:r>
      <w:r w:rsidR="00186444">
        <w:rPr>
          <w:lang w:val="lv-LV"/>
        </w:rPr>
        <w:t xml:space="preserve">ārņemt </w:t>
      </w:r>
      <w:r w:rsidR="00C95964" w:rsidRPr="00075780">
        <w:rPr>
          <w:lang w:val="lv-LV"/>
        </w:rPr>
        <w:t>Projektā</w:t>
      </w:r>
      <w:r w:rsidRPr="00075780">
        <w:rPr>
          <w:lang w:val="lv-LV"/>
        </w:rPr>
        <w:t xml:space="preserve"> </w:t>
      </w:r>
      <w:r w:rsidR="00704A8F" w:rsidRPr="00C27216">
        <w:rPr>
          <w:lang w:val="lv-LV"/>
        </w:rPr>
        <w:t>Nr.LLB-2-208</w:t>
      </w:r>
      <w:r w:rsidR="00704A8F">
        <w:rPr>
          <w:lang w:val="lv-LV"/>
        </w:rPr>
        <w:t xml:space="preserve"> </w:t>
      </w:r>
      <w:r w:rsidRPr="00075780">
        <w:rPr>
          <w:lang w:val="lv-LV"/>
        </w:rPr>
        <w:t xml:space="preserve">“Museum Gateway” </w:t>
      </w:r>
      <w:r w:rsidR="00186444">
        <w:rPr>
          <w:lang w:val="lv-LV"/>
        </w:rPr>
        <w:t>ietvaros izveidotās vērtības</w:t>
      </w:r>
      <w:r w:rsidR="009411A4">
        <w:rPr>
          <w:lang w:val="lv-LV"/>
        </w:rPr>
        <w:t xml:space="preserve"> (pielikumā)</w:t>
      </w:r>
      <w:r w:rsidR="00186444">
        <w:rPr>
          <w:lang w:val="lv-LV"/>
        </w:rPr>
        <w:t xml:space="preserve">, noslēdzot </w:t>
      </w:r>
      <w:r w:rsidRPr="00075780">
        <w:rPr>
          <w:lang w:val="lv-LV"/>
        </w:rPr>
        <w:t>līgumu</w:t>
      </w:r>
      <w:r w:rsidR="00C95964" w:rsidRPr="00075780">
        <w:rPr>
          <w:lang w:val="lv-LV"/>
        </w:rPr>
        <w:t xml:space="preserve"> par ekspozīcijas</w:t>
      </w:r>
      <w:r w:rsidRPr="00075780">
        <w:rPr>
          <w:lang w:val="lv-LV"/>
        </w:rPr>
        <w:t xml:space="preserve"> </w:t>
      </w:r>
      <w:r w:rsidR="00C95964" w:rsidRPr="00075780">
        <w:rPr>
          <w:lang w:val="lv-LV"/>
        </w:rPr>
        <w:t>bezatlīdzības lietošanu ar b</w:t>
      </w:r>
      <w:r w:rsidRPr="00075780">
        <w:rPr>
          <w:lang w:val="lv-LV"/>
        </w:rPr>
        <w:t>iedrību „Latgales reģiona attīstības aģentūra”, reģistrācijas numurs LV41503023129, juridiskā adrese: Saules iela 15, Daugavpils, LV-5401</w:t>
      </w:r>
      <w:r w:rsidR="00C27216" w:rsidRPr="00C27216">
        <w:rPr>
          <w:lang w:val="lv-LV"/>
        </w:rPr>
        <w:t>,  līdz 2023.gada 31.decembrim.</w:t>
      </w:r>
    </w:p>
    <w:p w:rsidR="00731456" w:rsidRDefault="000E0AE7" w:rsidP="0073145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lang w:val="lv-LV"/>
        </w:rPr>
      </w:pPr>
      <w:r>
        <w:rPr>
          <w:lang w:val="lv-LV"/>
        </w:rPr>
        <w:t>2</w:t>
      </w:r>
      <w:r w:rsidR="00075780" w:rsidRPr="00075780">
        <w:rPr>
          <w:lang w:val="lv-LV"/>
        </w:rPr>
        <w:t xml:space="preserve">. </w:t>
      </w:r>
      <w:r w:rsidR="002D421B" w:rsidRPr="00512434">
        <w:rPr>
          <w:lang w:val="lv-LV"/>
        </w:rPr>
        <w:t>Domes izpilddirektorei organizēt Projekta ietvaros iegādāto vērtību pieņemšanu-nodošanu.</w:t>
      </w:r>
    </w:p>
    <w:p w:rsidR="003767EE" w:rsidRDefault="003767EE" w:rsidP="0073145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lang w:val="lv-LV"/>
        </w:rPr>
      </w:pPr>
    </w:p>
    <w:p w:rsidR="003767EE" w:rsidRPr="00512434" w:rsidRDefault="003767EE" w:rsidP="0073145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lang w:val="lv-LV"/>
        </w:rPr>
      </w:pPr>
    </w:p>
    <w:p w:rsidR="007814AD" w:rsidRPr="00075780" w:rsidRDefault="000E0AE7" w:rsidP="00731456">
      <w:pPr>
        <w:ind w:firstLine="561"/>
        <w:jc w:val="both"/>
        <w:rPr>
          <w:lang w:val="lv-LV"/>
        </w:rPr>
      </w:pPr>
      <w:r>
        <w:rPr>
          <w:lang w:val="lv-LV"/>
        </w:rPr>
        <w:t>3</w:t>
      </w:r>
      <w:r w:rsidR="007814AD" w:rsidRPr="00512434">
        <w:rPr>
          <w:lang w:val="lv-LV"/>
        </w:rPr>
        <w:t>. Domes priekšsēdētāja 1.vietniekam J.Dukšinskim kontrolēt lēmuma izpildi.</w:t>
      </w:r>
    </w:p>
    <w:p w:rsidR="007814AD" w:rsidRDefault="007814AD" w:rsidP="00731456">
      <w:pPr>
        <w:jc w:val="both"/>
        <w:rPr>
          <w:sz w:val="20"/>
          <w:szCs w:val="20"/>
          <w:lang w:val="lv-LV"/>
        </w:rPr>
      </w:pPr>
    </w:p>
    <w:p w:rsidR="00731456" w:rsidRPr="0088615B" w:rsidRDefault="00731456" w:rsidP="00731456">
      <w:pPr>
        <w:jc w:val="both"/>
        <w:rPr>
          <w:lang w:val="lv-LV"/>
        </w:rPr>
      </w:pPr>
      <w:r w:rsidRPr="0088615B">
        <w:rPr>
          <w:lang w:val="lv-LV"/>
        </w:rPr>
        <w:t>Pielikumā: Līguma projekts.</w:t>
      </w:r>
    </w:p>
    <w:p w:rsidR="00731456" w:rsidRDefault="00731456" w:rsidP="00731456">
      <w:pPr>
        <w:jc w:val="both"/>
        <w:rPr>
          <w:lang w:val="lv-LV"/>
        </w:rPr>
      </w:pPr>
    </w:p>
    <w:p w:rsidR="0088615B" w:rsidRPr="0088615B" w:rsidRDefault="0088615B" w:rsidP="00731456">
      <w:pPr>
        <w:jc w:val="both"/>
        <w:rPr>
          <w:lang w:val="lv-LV"/>
        </w:rPr>
      </w:pPr>
    </w:p>
    <w:p w:rsidR="00EE060A" w:rsidRPr="0088615B" w:rsidRDefault="00731456" w:rsidP="00075780">
      <w:pPr>
        <w:jc w:val="both"/>
        <w:rPr>
          <w:lang w:val="lv-LV"/>
        </w:rPr>
      </w:pPr>
      <w:r w:rsidRPr="0088615B">
        <w:rPr>
          <w:lang w:val="lv-LV"/>
        </w:rPr>
        <w:t>Domes priekšsēdētājs</w:t>
      </w:r>
      <w:r w:rsidRPr="0088615B">
        <w:rPr>
          <w:lang w:val="lv-LV"/>
        </w:rPr>
        <w:tab/>
        <w:t xml:space="preserve"> </w:t>
      </w:r>
      <w:r w:rsidR="002A77CC" w:rsidRPr="0088615B">
        <w:rPr>
          <w:lang w:val="lv-LV"/>
        </w:rPr>
        <w:tab/>
      </w:r>
      <w:bookmarkStart w:id="2" w:name="_GoBack"/>
      <w:r w:rsidR="007F7185" w:rsidRPr="007F7185">
        <w:rPr>
          <w:i/>
          <w:lang w:val="lv-LV"/>
        </w:rPr>
        <w:t>(personiskais paraksts)</w:t>
      </w:r>
      <w:bookmarkEnd w:id="2"/>
      <w:r w:rsidR="002A77CC" w:rsidRPr="0088615B">
        <w:rPr>
          <w:lang w:val="lv-LV"/>
        </w:rPr>
        <w:tab/>
      </w:r>
      <w:r w:rsidR="002A77CC" w:rsidRPr="0088615B">
        <w:rPr>
          <w:lang w:val="lv-LV"/>
        </w:rPr>
        <w:tab/>
      </w:r>
      <w:r w:rsidR="0088615B">
        <w:rPr>
          <w:lang w:val="lv-LV"/>
        </w:rPr>
        <w:tab/>
        <w:t xml:space="preserve">      </w:t>
      </w:r>
      <w:r w:rsidRPr="0088615B">
        <w:rPr>
          <w:lang w:val="lv-LV"/>
        </w:rPr>
        <w:t xml:space="preserve">J.Lāčplēsis </w:t>
      </w:r>
    </w:p>
    <w:p w:rsidR="00075780" w:rsidRDefault="00075780" w:rsidP="00075780">
      <w:pPr>
        <w:jc w:val="both"/>
        <w:rPr>
          <w:lang w:val="lv-LV"/>
        </w:rPr>
      </w:pPr>
    </w:p>
    <w:p w:rsidR="00075780" w:rsidRPr="00A94E11" w:rsidRDefault="00075780" w:rsidP="00075780">
      <w:pPr>
        <w:tabs>
          <w:tab w:val="left" w:pos="8352"/>
        </w:tabs>
        <w:rPr>
          <w:lang w:val="lv-LV"/>
        </w:rPr>
      </w:pPr>
      <w:r w:rsidRPr="00A94E11">
        <w:rPr>
          <w:lang w:val="lv-LV"/>
        </w:rPr>
        <w:tab/>
      </w:r>
    </w:p>
    <w:sectPr w:rsidR="00075780" w:rsidRPr="00A94E11" w:rsidSect="003767EE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EE" w:rsidRDefault="003767EE" w:rsidP="003767EE">
      <w:r>
        <w:separator/>
      </w:r>
    </w:p>
  </w:endnote>
  <w:endnote w:type="continuationSeparator" w:id="0">
    <w:p w:rsidR="003767EE" w:rsidRDefault="003767EE" w:rsidP="0037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EE" w:rsidRDefault="003767EE" w:rsidP="003767EE">
      <w:r>
        <w:separator/>
      </w:r>
    </w:p>
  </w:footnote>
  <w:footnote w:type="continuationSeparator" w:id="0">
    <w:p w:rsidR="003767EE" w:rsidRDefault="003767EE" w:rsidP="0037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7227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67EE" w:rsidRDefault="003767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1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67EE" w:rsidRDefault="00376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56"/>
    <w:rsid w:val="00026969"/>
    <w:rsid w:val="00075780"/>
    <w:rsid w:val="000E0AE7"/>
    <w:rsid w:val="00186444"/>
    <w:rsid w:val="00197F4C"/>
    <w:rsid w:val="002A77CC"/>
    <w:rsid w:val="002D421B"/>
    <w:rsid w:val="002F7707"/>
    <w:rsid w:val="00354E60"/>
    <w:rsid w:val="003767EE"/>
    <w:rsid w:val="00512434"/>
    <w:rsid w:val="00540B32"/>
    <w:rsid w:val="005A01BC"/>
    <w:rsid w:val="005B7049"/>
    <w:rsid w:val="00704A8F"/>
    <w:rsid w:val="00731456"/>
    <w:rsid w:val="007814AD"/>
    <w:rsid w:val="007F7185"/>
    <w:rsid w:val="007F7E56"/>
    <w:rsid w:val="0080406A"/>
    <w:rsid w:val="008224D9"/>
    <w:rsid w:val="0088615B"/>
    <w:rsid w:val="00894A4B"/>
    <w:rsid w:val="008B3B0D"/>
    <w:rsid w:val="009411A4"/>
    <w:rsid w:val="0095690F"/>
    <w:rsid w:val="009D4615"/>
    <w:rsid w:val="00A94E11"/>
    <w:rsid w:val="00AC12CC"/>
    <w:rsid w:val="00B55454"/>
    <w:rsid w:val="00B91CCB"/>
    <w:rsid w:val="00C032AD"/>
    <w:rsid w:val="00C27216"/>
    <w:rsid w:val="00C578C2"/>
    <w:rsid w:val="00C57E7C"/>
    <w:rsid w:val="00C60974"/>
    <w:rsid w:val="00C95964"/>
    <w:rsid w:val="00CB5FAB"/>
    <w:rsid w:val="00CC7981"/>
    <w:rsid w:val="00D32F9C"/>
    <w:rsid w:val="00DD407A"/>
    <w:rsid w:val="00DF1CA4"/>
    <w:rsid w:val="00E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753132D-60B0-4EF6-B4D5-AE3E144C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1456"/>
    <w:pPr>
      <w:keepNext/>
      <w:jc w:val="center"/>
      <w:outlineLvl w:val="0"/>
    </w:pPr>
    <w:rPr>
      <w:b/>
      <w:sz w:val="32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731456"/>
    <w:pPr>
      <w:keepNext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456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731456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3">
    <w:name w:val="Body Text Indent 3"/>
    <w:basedOn w:val="Normal"/>
    <w:link w:val="BodyTextIndent3Char"/>
    <w:rsid w:val="007314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145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57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7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7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67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7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7F7185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7F718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F871-FD1E-4A2A-87DD-0F68D9CC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Dimitrijeva</dc:creator>
  <cp:lastModifiedBy>Ina Skipare</cp:lastModifiedBy>
  <cp:revision>13</cp:revision>
  <dcterms:created xsi:type="dcterms:W3CDTF">2016-06-01T10:56:00Z</dcterms:created>
  <dcterms:modified xsi:type="dcterms:W3CDTF">2016-06-13T05:14:00Z</dcterms:modified>
</cp:coreProperties>
</file>