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AA67A8" w:rsidRDefault="00AA67A8"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492507144" r:id="rId8"/>
        </w:object>
      </w:r>
    </w:p>
    <w:p w:rsidR="00AA67A8" w:rsidRPr="00EE4591" w:rsidRDefault="00AA67A8" w:rsidP="00402A27">
      <w:pPr>
        <w:pStyle w:val="Title"/>
        <w:tabs>
          <w:tab w:val="left" w:pos="3969"/>
          <w:tab w:val="left" w:pos="4395"/>
        </w:tabs>
        <w:rPr>
          <w:b w:val="0"/>
          <w:bCs/>
          <w:sz w:val="24"/>
          <w:szCs w:val="24"/>
        </w:rPr>
      </w:pPr>
    </w:p>
    <w:p w:rsidR="00AA67A8" w:rsidRDefault="00AA67A8" w:rsidP="00402A27">
      <w:pPr>
        <w:pStyle w:val="Title"/>
        <w:tabs>
          <w:tab w:val="left" w:pos="3969"/>
          <w:tab w:val="left" w:pos="4395"/>
        </w:tabs>
        <w:rPr>
          <w:b w:val="0"/>
          <w:bCs/>
        </w:rPr>
      </w:pPr>
      <w:r>
        <w:rPr>
          <w:b w:val="0"/>
          <w:bCs/>
        </w:rPr>
        <w:t xml:space="preserve">  LATVIJAS REPUBLIKAS</w:t>
      </w:r>
    </w:p>
    <w:p w:rsidR="00AA67A8" w:rsidRDefault="00AA67A8" w:rsidP="00402A27">
      <w:pPr>
        <w:pStyle w:val="Title"/>
        <w:tabs>
          <w:tab w:val="left" w:pos="3969"/>
          <w:tab w:val="left" w:pos="4395"/>
        </w:tabs>
      </w:pPr>
      <w:r>
        <w:t>DAUGAVPILS PILSĒTAS DOME</w:t>
      </w:r>
    </w:p>
    <w:p w:rsidR="00AA67A8" w:rsidRPr="00C3756E" w:rsidRDefault="00AA67A8"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AA67A8" w:rsidRDefault="00AA67A8"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AA67A8" w:rsidRDefault="00AA67A8" w:rsidP="00402A27">
      <w:pPr>
        <w:jc w:val="center"/>
        <w:rPr>
          <w:sz w:val="18"/>
          <w:szCs w:val="18"/>
          <w:u w:val="single"/>
        </w:rPr>
      </w:pPr>
    </w:p>
    <w:p w:rsidR="00AA67A8" w:rsidRDefault="00AA67A8" w:rsidP="00402A27">
      <w:pPr>
        <w:jc w:val="center"/>
        <w:rPr>
          <w:b/>
          <w:sz w:val="24"/>
          <w:szCs w:val="24"/>
        </w:rPr>
      </w:pPr>
    </w:p>
    <w:p w:rsidR="00AA67A8" w:rsidRPr="002E7F44" w:rsidRDefault="00AA67A8" w:rsidP="00402A27">
      <w:pPr>
        <w:jc w:val="center"/>
        <w:rPr>
          <w:b/>
          <w:sz w:val="24"/>
          <w:szCs w:val="24"/>
        </w:rPr>
      </w:pPr>
      <w:r w:rsidRPr="002E7F44">
        <w:rPr>
          <w:b/>
          <w:sz w:val="24"/>
          <w:szCs w:val="24"/>
        </w:rPr>
        <w:t>LĒMUMS</w:t>
      </w:r>
    </w:p>
    <w:p w:rsidR="00AA67A8" w:rsidRPr="002E7F44" w:rsidRDefault="00AA67A8" w:rsidP="002E7F44">
      <w:pPr>
        <w:spacing w:after="120"/>
        <w:jc w:val="center"/>
        <w:rPr>
          <w:sz w:val="2"/>
          <w:szCs w:val="2"/>
        </w:rPr>
      </w:pPr>
    </w:p>
    <w:p w:rsidR="00AA67A8" w:rsidRDefault="00AA67A8" w:rsidP="002E7F44">
      <w:pPr>
        <w:jc w:val="center"/>
        <w:rPr>
          <w:szCs w:val="24"/>
        </w:rPr>
      </w:pPr>
      <w:r w:rsidRPr="002E7F44">
        <w:rPr>
          <w:szCs w:val="24"/>
        </w:rPr>
        <w:t>Daugavpilī</w:t>
      </w:r>
    </w:p>
    <w:p w:rsidR="00FA0CBF" w:rsidRDefault="00FA0CBF" w:rsidP="00FA0CBF">
      <w:pPr>
        <w:widowControl/>
        <w:autoSpaceDE/>
        <w:autoSpaceDN/>
        <w:adjustRightInd/>
        <w:rPr>
          <w:rFonts w:ascii="Tahoma" w:eastAsia="Times New Roman" w:hAnsi="Tahoma" w:cs="Tahoma"/>
          <w:sz w:val="24"/>
          <w:szCs w:val="24"/>
          <w:lang w:val="lv-LV"/>
        </w:rPr>
      </w:pPr>
    </w:p>
    <w:p w:rsidR="00FA0CBF" w:rsidRDefault="00B9409C" w:rsidP="00FA0CBF">
      <w:pPr>
        <w:widowControl/>
        <w:autoSpaceDE/>
        <w:autoSpaceDN/>
        <w:adjustRightInd/>
        <w:rPr>
          <w:rFonts w:ascii="Tahoma" w:eastAsia="Times New Roman" w:hAnsi="Tahoma" w:cs="Tahoma"/>
          <w:sz w:val="24"/>
          <w:szCs w:val="24"/>
          <w:lang w:val="lv-LV"/>
        </w:rPr>
      </w:pPr>
      <w:r w:rsidRPr="00FA0CBF">
        <w:rPr>
          <w:rFonts w:ascii="Tahoma" w:eastAsia="Times New Roman" w:hAnsi="Tahoma" w:cs="Tahoma"/>
          <w:sz w:val="24"/>
          <w:szCs w:val="24"/>
          <w:lang w:val="lv-LV"/>
        </w:rPr>
        <w:t xml:space="preserve">2015.gada </w:t>
      </w:r>
      <w:r w:rsidR="00FA0CBF">
        <w:rPr>
          <w:rFonts w:ascii="Tahoma" w:eastAsia="Times New Roman" w:hAnsi="Tahoma" w:cs="Tahoma"/>
          <w:sz w:val="24"/>
          <w:szCs w:val="24"/>
          <w:lang w:val="lv-LV"/>
        </w:rPr>
        <w:t>30</w:t>
      </w:r>
      <w:r w:rsidRPr="00FA0CBF">
        <w:rPr>
          <w:rFonts w:ascii="Tahoma" w:eastAsia="Times New Roman" w:hAnsi="Tahoma" w:cs="Tahoma"/>
          <w:sz w:val="24"/>
          <w:szCs w:val="24"/>
          <w:lang w:val="lv-LV"/>
        </w:rPr>
        <w:t>.</w:t>
      </w:r>
      <w:r w:rsidR="00FA0CBF">
        <w:rPr>
          <w:rFonts w:ascii="Tahoma" w:eastAsia="Times New Roman" w:hAnsi="Tahoma" w:cs="Tahoma"/>
          <w:sz w:val="24"/>
          <w:szCs w:val="24"/>
          <w:lang w:val="lv-LV"/>
        </w:rPr>
        <w:t>aprīlī</w:t>
      </w:r>
      <w:r w:rsidR="00FA0CBF">
        <w:rPr>
          <w:rFonts w:ascii="Tahoma" w:eastAsia="Times New Roman" w:hAnsi="Tahoma" w:cs="Tahoma"/>
          <w:sz w:val="24"/>
          <w:szCs w:val="24"/>
          <w:lang w:val="lv-LV"/>
        </w:rPr>
        <w:tab/>
      </w:r>
      <w:r w:rsidR="00FA0CBF">
        <w:rPr>
          <w:rFonts w:ascii="Tahoma" w:eastAsia="Times New Roman" w:hAnsi="Tahoma" w:cs="Tahoma"/>
          <w:sz w:val="24"/>
          <w:szCs w:val="24"/>
          <w:lang w:val="lv-LV"/>
        </w:rPr>
        <w:tab/>
      </w:r>
      <w:r w:rsidR="00FA0CBF">
        <w:rPr>
          <w:rFonts w:ascii="Tahoma" w:eastAsia="Times New Roman" w:hAnsi="Tahoma" w:cs="Tahoma"/>
          <w:sz w:val="24"/>
          <w:szCs w:val="24"/>
          <w:lang w:val="lv-LV"/>
        </w:rPr>
        <w:tab/>
      </w:r>
      <w:r w:rsidR="00FA0CBF">
        <w:rPr>
          <w:rFonts w:ascii="Tahoma" w:eastAsia="Times New Roman" w:hAnsi="Tahoma" w:cs="Tahoma"/>
          <w:sz w:val="24"/>
          <w:szCs w:val="24"/>
          <w:lang w:val="lv-LV"/>
        </w:rPr>
        <w:tab/>
      </w:r>
      <w:r w:rsidR="00FA0CBF">
        <w:rPr>
          <w:rFonts w:ascii="Tahoma" w:eastAsia="Times New Roman" w:hAnsi="Tahoma" w:cs="Tahoma"/>
          <w:sz w:val="24"/>
          <w:szCs w:val="24"/>
          <w:lang w:val="lv-LV"/>
        </w:rPr>
        <w:tab/>
      </w:r>
      <w:r w:rsidR="00FA0CBF">
        <w:rPr>
          <w:rFonts w:ascii="Tahoma" w:eastAsia="Times New Roman" w:hAnsi="Tahoma" w:cs="Tahoma"/>
          <w:sz w:val="24"/>
          <w:szCs w:val="24"/>
          <w:lang w:val="lv-LV"/>
        </w:rPr>
        <w:tab/>
      </w:r>
      <w:r w:rsidR="00FA0CBF">
        <w:rPr>
          <w:rFonts w:ascii="Tahoma" w:eastAsia="Times New Roman" w:hAnsi="Tahoma" w:cs="Tahoma"/>
          <w:sz w:val="24"/>
          <w:szCs w:val="24"/>
          <w:lang w:val="lv-LV"/>
        </w:rPr>
        <w:tab/>
      </w:r>
      <w:r w:rsidR="00FA0CBF" w:rsidRPr="00FA0CBF">
        <w:rPr>
          <w:rFonts w:ascii="Tahoma" w:eastAsia="Times New Roman" w:hAnsi="Tahoma" w:cs="Tahoma"/>
          <w:sz w:val="24"/>
          <w:szCs w:val="24"/>
          <w:lang w:val="lv-LV"/>
        </w:rPr>
        <w:t>Nr.</w:t>
      </w:r>
      <w:r w:rsidR="002C211D" w:rsidRPr="002C211D">
        <w:rPr>
          <w:rFonts w:ascii="Tahoma" w:eastAsia="Times New Roman" w:hAnsi="Tahoma" w:cs="Tahoma"/>
          <w:b/>
          <w:sz w:val="24"/>
          <w:szCs w:val="24"/>
          <w:lang w:val="lv-LV"/>
        </w:rPr>
        <w:t>173</w:t>
      </w:r>
    </w:p>
    <w:p w:rsidR="00FA0CBF" w:rsidRDefault="00FA0CBF" w:rsidP="00FA0CBF">
      <w:pPr>
        <w:widowControl/>
        <w:autoSpaceDE/>
        <w:autoSpaceDN/>
        <w:adjustRightInd/>
        <w:ind w:left="5760" w:firstLine="720"/>
        <w:rPr>
          <w:rFonts w:ascii="Tahoma" w:eastAsia="Times New Roman" w:hAnsi="Tahoma" w:cs="Tahoma"/>
          <w:sz w:val="24"/>
          <w:szCs w:val="24"/>
          <w:lang w:val="lv-LV"/>
        </w:rPr>
      </w:pPr>
      <w:r>
        <w:rPr>
          <w:rFonts w:ascii="Tahoma" w:eastAsia="Times New Roman" w:hAnsi="Tahoma" w:cs="Tahoma"/>
          <w:sz w:val="24"/>
          <w:szCs w:val="24"/>
          <w:lang w:val="lv-LV"/>
        </w:rPr>
        <w:t>(prot.Nr.</w:t>
      </w:r>
      <w:r w:rsidRPr="002C211D">
        <w:rPr>
          <w:rFonts w:ascii="Tahoma" w:eastAsia="Times New Roman" w:hAnsi="Tahoma" w:cs="Tahoma"/>
          <w:b/>
          <w:sz w:val="24"/>
          <w:szCs w:val="24"/>
          <w:lang w:val="lv-LV"/>
        </w:rPr>
        <w:t>9</w:t>
      </w:r>
      <w:r>
        <w:rPr>
          <w:rFonts w:ascii="Tahoma" w:eastAsia="Times New Roman" w:hAnsi="Tahoma" w:cs="Tahoma"/>
          <w:sz w:val="24"/>
          <w:szCs w:val="24"/>
          <w:lang w:val="lv-LV"/>
        </w:rPr>
        <w:t xml:space="preserve">, </w:t>
      </w:r>
      <w:r w:rsidR="002C211D" w:rsidRPr="002C211D">
        <w:rPr>
          <w:rFonts w:ascii="Tahoma" w:eastAsia="Times New Roman" w:hAnsi="Tahoma" w:cs="Tahoma"/>
          <w:b/>
          <w:sz w:val="24"/>
          <w:szCs w:val="24"/>
          <w:lang w:val="lv-LV"/>
        </w:rPr>
        <w:t>3</w:t>
      </w:r>
      <w:r>
        <w:rPr>
          <w:rFonts w:ascii="Tahoma" w:eastAsia="Times New Roman" w:hAnsi="Tahoma" w:cs="Tahoma"/>
          <w:sz w:val="24"/>
          <w:szCs w:val="24"/>
          <w:lang w:val="lv-LV"/>
        </w:rPr>
        <w:t>.§)</w:t>
      </w:r>
    </w:p>
    <w:p w:rsidR="00B9409C" w:rsidRPr="00FA0CBF" w:rsidRDefault="00B9409C" w:rsidP="00FA0CBF">
      <w:pPr>
        <w:widowControl/>
        <w:autoSpaceDE/>
        <w:autoSpaceDN/>
        <w:adjustRightInd/>
        <w:rPr>
          <w:rFonts w:ascii="Tahoma" w:eastAsia="Times New Roman" w:hAnsi="Tahoma" w:cs="Tahoma"/>
          <w:sz w:val="24"/>
          <w:szCs w:val="24"/>
          <w:lang w:val="lv-LV"/>
        </w:rPr>
      </w:pP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p>
    <w:p w:rsidR="00B9409C" w:rsidRPr="00FA0CBF" w:rsidRDefault="00B9409C" w:rsidP="00FA0CBF">
      <w:pPr>
        <w:widowControl/>
        <w:autoSpaceDE/>
        <w:autoSpaceDN/>
        <w:adjustRightInd/>
        <w:rPr>
          <w:rFonts w:ascii="Tahoma" w:eastAsia="Times New Roman" w:hAnsi="Tahoma" w:cs="Tahoma"/>
          <w:sz w:val="24"/>
          <w:szCs w:val="24"/>
          <w:lang w:val="lv-LV"/>
        </w:rPr>
      </w:pP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ab/>
        <w:t xml:space="preserve"> </w:t>
      </w:r>
    </w:p>
    <w:p w:rsidR="00B9409C" w:rsidRPr="00FA0CBF" w:rsidRDefault="00B9409C" w:rsidP="00FA0CBF">
      <w:pPr>
        <w:widowControl/>
        <w:autoSpaceDE/>
        <w:autoSpaceDN/>
        <w:adjustRightInd/>
        <w:jc w:val="center"/>
        <w:rPr>
          <w:rFonts w:ascii="Tahoma" w:eastAsia="Times New Roman" w:hAnsi="Tahoma" w:cs="Tahoma"/>
          <w:sz w:val="24"/>
          <w:szCs w:val="24"/>
          <w:lang w:val="lv-LV"/>
        </w:rPr>
      </w:pPr>
      <w:r w:rsidRPr="00FA0CBF">
        <w:rPr>
          <w:rFonts w:ascii="Tahoma" w:eastAsia="Times New Roman" w:hAnsi="Tahoma" w:cs="Tahoma"/>
          <w:b/>
          <w:sz w:val="24"/>
          <w:szCs w:val="24"/>
          <w:lang w:val="lv-LV"/>
        </w:rPr>
        <w:t xml:space="preserve">Par </w:t>
      </w:r>
      <w:r w:rsidR="006A2772" w:rsidRPr="00FA0CBF">
        <w:rPr>
          <w:rFonts w:ascii="Tahoma" w:eastAsia="Times New Roman" w:hAnsi="Tahoma" w:cs="Tahoma"/>
          <w:b/>
          <w:sz w:val="24"/>
          <w:szCs w:val="24"/>
          <w:lang w:val="lv-LV"/>
        </w:rPr>
        <w:t xml:space="preserve">jauniešu </w:t>
      </w:r>
      <w:r w:rsidR="00175945" w:rsidRPr="00FA0CBF">
        <w:rPr>
          <w:rFonts w:ascii="Tahoma" w:eastAsia="Times New Roman" w:hAnsi="Tahoma" w:cs="Tahoma"/>
          <w:b/>
          <w:sz w:val="24"/>
          <w:szCs w:val="24"/>
          <w:lang w:val="lv-LV"/>
        </w:rPr>
        <w:t xml:space="preserve">Zinātkāres centra „Zili Brīnumi” </w:t>
      </w:r>
      <w:r w:rsidR="00947C2F" w:rsidRPr="00FA0CBF">
        <w:rPr>
          <w:rFonts w:ascii="Tahoma" w:eastAsia="Times New Roman" w:hAnsi="Tahoma" w:cs="Tahoma"/>
          <w:b/>
          <w:sz w:val="24"/>
          <w:szCs w:val="24"/>
          <w:lang w:val="lv-LV"/>
        </w:rPr>
        <w:t>izveidošanu</w:t>
      </w:r>
      <w:r w:rsidR="006A2772" w:rsidRPr="00FA0CBF">
        <w:rPr>
          <w:rFonts w:ascii="Tahoma" w:eastAsia="Times New Roman" w:hAnsi="Tahoma" w:cs="Tahoma"/>
          <w:b/>
          <w:sz w:val="24"/>
          <w:szCs w:val="24"/>
          <w:lang w:val="lv-LV"/>
        </w:rPr>
        <w:t xml:space="preserve"> un</w:t>
      </w:r>
      <w:r w:rsidR="006A52C0" w:rsidRPr="00FA0CBF">
        <w:rPr>
          <w:rFonts w:ascii="Tahoma" w:eastAsia="Times New Roman" w:hAnsi="Tahoma" w:cs="Tahoma"/>
          <w:b/>
          <w:sz w:val="24"/>
          <w:szCs w:val="24"/>
          <w:lang w:val="lv-LV"/>
        </w:rPr>
        <w:t xml:space="preserve"> deleģēšanas līgum</w:t>
      </w:r>
      <w:r w:rsidR="006A2772" w:rsidRPr="00FA0CBF">
        <w:rPr>
          <w:rFonts w:ascii="Tahoma" w:eastAsia="Times New Roman" w:hAnsi="Tahoma" w:cs="Tahoma"/>
          <w:b/>
          <w:sz w:val="24"/>
          <w:szCs w:val="24"/>
          <w:lang w:val="lv-LV"/>
        </w:rPr>
        <w:t>a</w:t>
      </w:r>
      <w:r w:rsidR="006A52C0" w:rsidRPr="00FA0CBF">
        <w:rPr>
          <w:rFonts w:ascii="Tahoma" w:eastAsia="Times New Roman" w:hAnsi="Tahoma" w:cs="Tahoma"/>
          <w:b/>
          <w:sz w:val="24"/>
          <w:szCs w:val="24"/>
          <w:lang w:val="lv-LV"/>
        </w:rPr>
        <w:t xml:space="preserve"> </w:t>
      </w:r>
      <w:r w:rsidRPr="00FA0CBF">
        <w:rPr>
          <w:rFonts w:ascii="Tahoma" w:eastAsia="Times New Roman" w:hAnsi="Tahoma" w:cs="Tahoma"/>
          <w:b/>
          <w:sz w:val="24"/>
          <w:szCs w:val="24"/>
          <w:lang w:val="lv-LV"/>
        </w:rPr>
        <w:t>ar biedrību “Vidzemes inovāciju un uzņēmējdarbības centrs”</w:t>
      </w:r>
      <w:r w:rsidR="006A2772" w:rsidRPr="00FA0CBF">
        <w:rPr>
          <w:rFonts w:ascii="Tahoma" w:eastAsia="Times New Roman" w:hAnsi="Tahoma" w:cs="Tahoma"/>
          <w:b/>
          <w:sz w:val="24"/>
          <w:szCs w:val="24"/>
          <w:lang w:val="lv-LV"/>
        </w:rPr>
        <w:t xml:space="preserve"> noslēgšanu</w:t>
      </w:r>
    </w:p>
    <w:p w:rsidR="00B9409C" w:rsidRPr="00FA0CBF" w:rsidRDefault="00B9409C" w:rsidP="00FA0CBF">
      <w:pPr>
        <w:widowControl/>
        <w:autoSpaceDE/>
        <w:autoSpaceDN/>
        <w:adjustRightInd/>
        <w:ind w:firstLine="720"/>
        <w:jc w:val="both"/>
        <w:rPr>
          <w:rFonts w:ascii="Tahoma" w:eastAsia="Times New Roman" w:hAnsi="Tahoma" w:cs="Tahoma"/>
          <w:sz w:val="24"/>
          <w:szCs w:val="24"/>
          <w:lang w:val="lv-LV"/>
        </w:rPr>
      </w:pPr>
    </w:p>
    <w:p w:rsidR="008A41D7" w:rsidRPr="00FA0CBF" w:rsidRDefault="001C1A0D" w:rsidP="00FA0CBF">
      <w:pPr>
        <w:shd w:val="clear" w:color="auto" w:fill="FFFFFF"/>
        <w:ind w:firstLine="567"/>
        <w:jc w:val="both"/>
        <w:rPr>
          <w:rFonts w:ascii="Tahoma" w:hAnsi="Tahoma" w:cs="Tahoma"/>
          <w:sz w:val="24"/>
          <w:szCs w:val="24"/>
          <w:lang w:val="lv-LV"/>
        </w:rPr>
      </w:pPr>
      <w:r w:rsidRPr="00FA0CBF">
        <w:rPr>
          <w:rFonts w:ascii="Tahoma" w:hAnsi="Tahoma" w:cs="Tahoma"/>
          <w:sz w:val="24"/>
          <w:szCs w:val="24"/>
          <w:lang w:val="lv-LV"/>
        </w:rPr>
        <w:t>Saska</w:t>
      </w:r>
      <w:r w:rsidRPr="00FA0CBF">
        <w:rPr>
          <w:rFonts w:ascii="Tahoma" w:eastAsia="Times New Roman" w:hAnsi="Tahoma" w:cs="Tahoma"/>
          <w:sz w:val="24"/>
          <w:szCs w:val="24"/>
          <w:lang w:val="lv-LV"/>
        </w:rPr>
        <w:t>ņā ar likuma ,,Par pašvaldībām</w:t>
      </w:r>
      <w:r w:rsidR="00D31A83" w:rsidRPr="00FA0CBF">
        <w:rPr>
          <w:rFonts w:ascii="Tahoma" w:eastAsia="Times New Roman" w:hAnsi="Tahoma" w:cs="Tahoma"/>
          <w:sz w:val="24"/>
          <w:szCs w:val="24"/>
          <w:lang w:val="lv-LV"/>
        </w:rPr>
        <w:t>”</w:t>
      </w:r>
      <w:r w:rsidRPr="00FA0CBF">
        <w:rPr>
          <w:rFonts w:ascii="Tahoma" w:eastAsia="Times New Roman" w:hAnsi="Tahoma" w:cs="Tahoma"/>
          <w:sz w:val="24"/>
          <w:szCs w:val="24"/>
          <w:lang w:val="lv-LV"/>
        </w:rPr>
        <w:t xml:space="preserve"> 15.panta pirmās daļas 4.punktu, viena no </w:t>
      </w:r>
      <w:r w:rsidRPr="00FA0CBF">
        <w:rPr>
          <w:rFonts w:ascii="Tahoma" w:eastAsia="Times New Roman" w:hAnsi="Tahoma" w:cs="Tahoma"/>
          <w:spacing w:val="-3"/>
          <w:sz w:val="24"/>
          <w:szCs w:val="24"/>
          <w:lang w:val="lv-LV"/>
        </w:rPr>
        <w:t xml:space="preserve">pašvaldības autonomajām funkcijām ir gādāt par iedzīvotāju izglītību (iedzīvotājiem noteikto </w:t>
      </w:r>
      <w:r w:rsidRPr="00FA0CBF">
        <w:rPr>
          <w:rFonts w:ascii="Tahoma" w:eastAsia="Times New Roman" w:hAnsi="Tahoma" w:cs="Tahoma"/>
          <w:spacing w:val="-4"/>
          <w:sz w:val="24"/>
          <w:szCs w:val="24"/>
          <w:lang w:val="lv-LV"/>
        </w:rPr>
        <w:t xml:space="preserve">tiesību nodrošināšana pamatizglītības un vispārējās vidējās izglītības iegūšanā; pirmsskolas un skolas vecuma bērnu nodrošināšana ar vietām mācību un audzināšanas iestādēs; organizatoriska </w:t>
      </w:r>
      <w:r w:rsidRPr="00FA0CBF">
        <w:rPr>
          <w:rFonts w:ascii="Tahoma" w:eastAsia="Times New Roman" w:hAnsi="Tahoma" w:cs="Tahoma"/>
          <w:spacing w:val="-1"/>
          <w:sz w:val="24"/>
          <w:szCs w:val="24"/>
          <w:lang w:val="lv-LV"/>
        </w:rPr>
        <w:t xml:space="preserve">un finansiāla palīdzība ārpusskolas mācību un audzināšanas iestādēm un izglītības atbalsta </w:t>
      </w:r>
      <w:r w:rsidRPr="00FA0CBF">
        <w:rPr>
          <w:rFonts w:ascii="Tahoma" w:eastAsia="Times New Roman" w:hAnsi="Tahoma" w:cs="Tahoma"/>
          <w:sz w:val="24"/>
          <w:szCs w:val="24"/>
          <w:lang w:val="lv-LV"/>
        </w:rPr>
        <w:t xml:space="preserve">iestādēm </w:t>
      </w:r>
      <w:proofErr w:type="spellStart"/>
      <w:r w:rsidRPr="00FA0CBF">
        <w:rPr>
          <w:rFonts w:ascii="Tahoma" w:eastAsia="Times New Roman" w:hAnsi="Tahoma" w:cs="Tahoma"/>
          <w:sz w:val="24"/>
          <w:szCs w:val="24"/>
          <w:lang w:val="lv-LV"/>
        </w:rPr>
        <w:t>u.c</w:t>
      </w:r>
      <w:proofErr w:type="spellEnd"/>
      <w:r w:rsidRPr="00FA0CBF">
        <w:rPr>
          <w:rFonts w:ascii="Tahoma" w:eastAsia="Times New Roman" w:hAnsi="Tahoma" w:cs="Tahoma"/>
          <w:sz w:val="24"/>
          <w:szCs w:val="24"/>
          <w:lang w:val="lv-LV"/>
        </w:rPr>
        <w:t>).</w:t>
      </w:r>
    </w:p>
    <w:p w:rsidR="008A41D7" w:rsidRPr="00FA0CBF" w:rsidRDefault="001C1A0D" w:rsidP="00FA0CBF">
      <w:pPr>
        <w:shd w:val="clear" w:color="auto" w:fill="FFFFFF"/>
        <w:ind w:firstLine="567"/>
        <w:jc w:val="both"/>
        <w:rPr>
          <w:rFonts w:ascii="Tahoma" w:hAnsi="Tahoma" w:cs="Tahoma"/>
          <w:sz w:val="24"/>
          <w:szCs w:val="24"/>
          <w:lang w:val="lv-LV"/>
        </w:rPr>
      </w:pPr>
      <w:r w:rsidRPr="00FA0CBF">
        <w:rPr>
          <w:rFonts w:ascii="Tahoma" w:hAnsi="Tahoma" w:cs="Tahoma"/>
          <w:spacing w:val="-1"/>
          <w:sz w:val="24"/>
          <w:szCs w:val="24"/>
          <w:lang w:val="lv-LV"/>
        </w:rPr>
        <w:t>Saska</w:t>
      </w:r>
      <w:r w:rsidRPr="00FA0CBF">
        <w:rPr>
          <w:rFonts w:ascii="Tahoma" w:eastAsia="Times New Roman" w:hAnsi="Tahoma" w:cs="Tahoma"/>
          <w:spacing w:val="-1"/>
          <w:sz w:val="24"/>
          <w:szCs w:val="24"/>
          <w:lang w:val="lv-LV"/>
        </w:rPr>
        <w:t>ņā ar likuma „Par pašvaldībām</w:t>
      </w:r>
      <w:r w:rsidR="00D31A83" w:rsidRPr="00FA0CBF">
        <w:rPr>
          <w:rFonts w:ascii="Tahoma" w:eastAsia="Times New Roman" w:hAnsi="Tahoma" w:cs="Tahoma"/>
          <w:spacing w:val="-1"/>
          <w:sz w:val="24"/>
          <w:szCs w:val="24"/>
          <w:lang w:val="lv-LV"/>
        </w:rPr>
        <w:t>”</w:t>
      </w:r>
      <w:r w:rsidRPr="00FA0CBF">
        <w:rPr>
          <w:rFonts w:ascii="Tahoma" w:eastAsia="Times New Roman" w:hAnsi="Tahoma" w:cs="Tahoma"/>
          <w:spacing w:val="-1"/>
          <w:sz w:val="24"/>
          <w:szCs w:val="24"/>
          <w:lang w:val="lv-LV"/>
        </w:rPr>
        <w:t xml:space="preserve"> 15.panta pirmās daļas 10.punktu, viena no </w:t>
      </w:r>
      <w:r w:rsidRPr="00FA0CBF">
        <w:rPr>
          <w:rFonts w:ascii="Tahoma" w:eastAsia="Times New Roman" w:hAnsi="Tahoma" w:cs="Tahoma"/>
          <w:spacing w:val="-4"/>
          <w:sz w:val="24"/>
          <w:szCs w:val="24"/>
          <w:lang w:val="lv-LV"/>
        </w:rPr>
        <w:t xml:space="preserve">pašvaldības autonomajām funkcijām ir sekmēt saimniecisko darbību attiecīgajā administratīvajā </w:t>
      </w:r>
      <w:r w:rsidRPr="00FA0CBF">
        <w:rPr>
          <w:rFonts w:ascii="Tahoma" w:eastAsia="Times New Roman" w:hAnsi="Tahoma" w:cs="Tahoma"/>
          <w:sz w:val="24"/>
          <w:szCs w:val="24"/>
          <w:lang w:val="lv-LV"/>
        </w:rPr>
        <w:t>teritorijā, rūpēties par bezdarba samazināšanu.</w:t>
      </w:r>
    </w:p>
    <w:p w:rsidR="00341C56" w:rsidRPr="00FA0CBF" w:rsidRDefault="001C1A0D" w:rsidP="00FA0CBF">
      <w:pPr>
        <w:shd w:val="clear" w:color="auto" w:fill="FFFFFF"/>
        <w:ind w:firstLine="567"/>
        <w:jc w:val="both"/>
        <w:rPr>
          <w:rFonts w:ascii="Tahoma" w:eastAsia="Times New Roman" w:hAnsi="Tahoma" w:cs="Tahoma"/>
          <w:sz w:val="24"/>
          <w:szCs w:val="24"/>
          <w:lang w:val="lv-LV"/>
        </w:rPr>
      </w:pPr>
      <w:r w:rsidRPr="00FA0CBF">
        <w:rPr>
          <w:rFonts w:ascii="Tahoma" w:hAnsi="Tahoma" w:cs="Tahoma"/>
          <w:spacing w:val="-5"/>
          <w:sz w:val="24"/>
          <w:szCs w:val="24"/>
          <w:lang w:val="lv-LV"/>
        </w:rPr>
        <w:t>Pa</w:t>
      </w:r>
      <w:r w:rsidRPr="00FA0CBF">
        <w:rPr>
          <w:rFonts w:ascii="Tahoma" w:eastAsia="Times New Roman" w:hAnsi="Tahoma" w:cs="Tahoma"/>
          <w:spacing w:val="-5"/>
          <w:sz w:val="24"/>
          <w:szCs w:val="24"/>
          <w:lang w:val="lv-LV"/>
        </w:rPr>
        <w:t xml:space="preserve">švaldības kompetence jaunatnes politikas nozarē ir noteikta Jaunatnes likuma </w:t>
      </w:r>
      <w:r w:rsidR="002C211D">
        <w:rPr>
          <w:rFonts w:ascii="Tahoma" w:eastAsia="Times New Roman" w:hAnsi="Tahoma" w:cs="Tahoma"/>
          <w:spacing w:val="-5"/>
          <w:sz w:val="24"/>
          <w:szCs w:val="24"/>
          <w:lang w:val="lv-LV"/>
        </w:rPr>
        <w:t xml:space="preserve">   </w:t>
      </w:r>
      <w:r w:rsidRPr="00FA0CBF">
        <w:rPr>
          <w:rFonts w:ascii="Tahoma" w:eastAsia="Times New Roman" w:hAnsi="Tahoma" w:cs="Tahoma"/>
          <w:spacing w:val="-5"/>
          <w:sz w:val="24"/>
          <w:szCs w:val="24"/>
          <w:lang w:val="lv-LV"/>
        </w:rPr>
        <w:t xml:space="preserve">5.pantā. </w:t>
      </w:r>
      <w:r w:rsidRPr="00FA0CBF">
        <w:rPr>
          <w:rFonts w:ascii="Tahoma" w:eastAsia="Times New Roman" w:hAnsi="Tahoma" w:cs="Tahoma"/>
          <w:spacing w:val="-4"/>
          <w:sz w:val="24"/>
          <w:szCs w:val="24"/>
          <w:lang w:val="lv-LV"/>
        </w:rPr>
        <w:t xml:space="preserve">Jaunatnes likuma 5. panta otrās daļas </w:t>
      </w:r>
      <w:r w:rsidR="0023273D" w:rsidRPr="00FA0CBF">
        <w:rPr>
          <w:rFonts w:ascii="Tahoma" w:eastAsia="Times New Roman" w:hAnsi="Tahoma" w:cs="Tahoma"/>
          <w:spacing w:val="-4"/>
          <w:sz w:val="24"/>
          <w:szCs w:val="24"/>
          <w:lang w:val="lv-LV"/>
        </w:rPr>
        <w:t>4</w:t>
      </w:r>
      <w:r w:rsidRPr="00FA0CBF">
        <w:rPr>
          <w:rFonts w:ascii="Tahoma" w:eastAsia="Times New Roman" w:hAnsi="Tahoma" w:cs="Tahoma"/>
          <w:spacing w:val="-4"/>
          <w:sz w:val="24"/>
          <w:szCs w:val="24"/>
          <w:lang w:val="lv-LV"/>
        </w:rPr>
        <w:t xml:space="preserve">.punkts nosaka, ka pašvaldība </w:t>
      </w:r>
      <w:r w:rsidR="0023273D" w:rsidRPr="00FA0CBF">
        <w:rPr>
          <w:rFonts w:ascii="Tahoma" w:eastAsia="Times New Roman" w:hAnsi="Tahoma" w:cs="Tahoma"/>
          <w:spacing w:val="-4"/>
          <w:sz w:val="24"/>
          <w:szCs w:val="24"/>
          <w:lang w:val="lv-LV"/>
        </w:rPr>
        <w:t>ir tiesīga izveidot jauniešu centru, kura mērķis ir veicināt pašvaldības jauniešu iniciatīvas, līdzdalību lēmumu pi</w:t>
      </w:r>
      <w:bookmarkStart w:id="2" w:name="pants8dala3"/>
      <w:r w:rsidR="0023273D" w:rsidRPr="00FA0CBF">
        <w:rPr>
          <w:rFonts w:ascii="Tahoma" w:eastAsia="Times New Roman" w:hAnsi="Tahoma" w:cs="Tahoma"/>
          <w:spacing w:val="-4"/>
          <w:sz w:val="24"/>
          <w:szCs w:val="24"/>
          <w:lang w:val="lv-LV"/>
        </w:rPr>
        <w:t>eņemšanā un sabiedriskajā dzīvē</w:t>
      </w:r>
      <w:r w:rsidR="00341C56" w:rsidRPr="00FA0CBF">
        <w:rPr>
          <w:rFonts w:ascii="Tahoma" w:eastAsia="Times New Roman" w:hAnsi="Tahoma" w:cs="Tahoma"/>
          <w:sz w:val="24"/>
          <w:szCs w:val="24"/>
          <w:lang w:val="lv-LV"/>
        </w:rPr>
        <w:t xml:space="preserve">, savukārt 8.panta trešā daļa nosaka, ka </w:t>
      </w:r>
      <w:bookmarkEnd w:id="2"/>
      <w:r w:rsidR="00341C56" w:rsidRPr="00FA0CBF">
        <w:rPr>
          <w:rFonts w:ascii="Tahoma" w:eastAsia="Times New Roman" w:hAnsi="Tahoma" w:cs="Tahoma"/>
          <w:sz w:val="24"/>
          <w:szCs w:val="24"/>
          <w:lang w:val="lv-LV"/>
        </w:rPr>
        <w:t xml:space="preserve">Valsts un </w:t>
      </w:r>
      <w:hyperlink r:id="rId9" w:history="1">
        <w:r w:rsidR="00341C56" w:rsidRPr="00FA0CBF">
          <w:rPr>
            <w:rStyle w:val="Hyperlink"/>
            <w:rFonts w:ascii="Tahoma" w:eastAsia="Times New Roman" w:hAnsi="Tahoma" w:cs="Tahoma"/>
            <w:color w:val="auto"/>
            <w:sz w:val="24"/>
            <w:szCs w:val="24"/>
            <w:u w:val="none"/>
            <w:lang w:val="lv-LV"/>
          </w:rPr>
          <w:t>pašvaldības</w:t>
        </w:r>
      </w:hyperlink>
      <w:r w:rsidR="00341C56" w:rsidRPr="00FA0CBF">
        <w:rPr>
          <w:rFonts w:ascii="Tahoma" w:eastAsia="Times New Roman" w:hAnsi="Tahoma" w:cs="Tahoma"/>
          <w:sz w:val="24"/>
          <w:szCs w:val="24"/>
          <w:lang w:val="lv-LV"/>
        </w:rPr>
        <w:t xml:space="preserve"> pēc iespējas atbalsta jauniešu brīvā laika lietderīgai izmantošanai nepieciešamās vides attiecīgu pielāgošanu.</w:t>
      </w:r>
    </w:p>
    <w:p w:rsidR="00E06772" w:rsidRPr="00FA0CBF" w:rsidRDefault="001C1A0D" w:rsidP="00FA0CBF">
      <w:pPr>
        <w:shd w:val="clear" w:color="auto" w:fill="FFFFFF"/>
        <w:ind w:firstLine="567"/>
        <w:jc w:val="both"/>
        <w:rPr>
          <w:rFonts w:ascii="Tahoma" w:eastAsia="Times New Roman" w:hAnsi="Tahoma" w:cs="Tahoma"/>
          <w:spacing w:val="-3"/>
          <w:sz w:val="24"/>
          <w:szCs w:val="24"/>
          <w:lang w:val="lv-LV"/>
        </w:rPr>
      </w:pPr>
      <w:r w:rsidRPr="00FA0CBF">
        <w:rPr>
          <w:rFonts w:ascii="Tahoma" w:hAnsi="Tahoma" w:cs="Tahoma"/>
          <w:spacing w:val="-4"/>
          <w:sz w:val="24"/>
          <w:szCs w:val="24"/>
          <w:lang w:val="lv-LV"/>
        </w:rPr>
        <w:t>Saska</w:t>
      </w:r>
      <w:r w:rsidRPr="00FA0CBF">
        <w:rPr>
          <w:rFonts w:ascii="Tahoma" w:eastAsia="Times New Roman" w:hAnsi="Tahoma" w:cs="Tahoma"/>
          <w:spacing w:val="-4"/>
          <w:sz w:val="24"/>
          <w:szCs w:val="24"/>
          <w:lang w:val="lv-LV"/>
        </w:rPr>
        <w:t>ņā ar likuma „Par pašvaldībām</w:t>
      </w:r>
      <w:r w:rsidR="00D31A83" w:rsidRPr="00FA0CBF">
        <w:rPr>
          <w:rFonts w:ascii="Tahoma" w:eastAsia="Times New Roman" w:hAnsi="Tahoma" w:cs="Tahoma"/>
          <w:spacing w:val="-4"/>
          <w:sz w:val="24"/>
          <w:szCs w:val="24"/>
          <w:lang w:val="lv-LV"/>
        </w:rPr>
        <w:t>”</w:t>
      </w:r>
      <w:r w:rsidRPr="00FA0CBF">
        <w:rPr>
          <w:rFonts w:ascii="Tahoma" w:eastAsia="Times New Roman" w:hAnsi="Tahoma" w:cs="Tahoma"/>
          <w:spacing w:val="-4"/>
          <w:sz w:val="24"/>
          <w:szCs w:val="24"/>
          <w:lang w:val="lv-LV"/>
        </w:rPr>
        <w:t xml:space="preserve"> 7.panta </w:t>
      </w:r>
      <w:r w:rsidR="006319F3" w:rsidRPr="00FA0CBF">
        <w:rPr>
          <w:rFonts w:ascii="Tahoma" w:eastAsia="Times New Roman" w:hAnsi="Tahoma" w:cs="Tahoma"/>
          <w:spacing w:val="-4"/>
          <w:sz w:val="24"/>
          <w:szCs w:val="24"/>
          <w:lang w:val="lv-LV"/>
        </w:rPr>
        <w:t>otro daļu</w:t>
      </w:r>
      <w:r w:rsidRPr="00FA0CBF">
        <w:rPr>
          <w:rFonts w:ascii="Tahoma" w:eastAsia="Times New Roman" w:hAnsi="Tahoma" w:cs="Tahoma"/>
          <w:spacing w:val="-4"/>
          <w:sz w:val="24"/>
          <w:szCs w:val="24"/>
          <w:lang w:val="lv-LV"/>
        </w:rPr>
        <w:t xml:space="preserve">, šā likuma 15.pantā paredzēto funkciju izpildi organizē un par </w:t>
      </w:r>
      <w:r w:rsidRPr="00FA0CBF">
        <w:rPr>
          <w:rFonts w:ascii="Tahoma" w:eastAsia="Times New Roman" w:hAnsi="Tahoma" w:cs="Tahoma"/>
          <w:spacing w:val="-1"/>
          <w:sz w:val="24"/>
          <w:szCs w:val="24"/>
          <w:lang w:val="lv-LV"/>
        </w:rPr>
        <w:t xml:space="preserve">to atbild pašvaldības, šo funkciju izpilde tiek finansēta no attiecīgās pašvaldības budžeta, ja </w:t>
      </w:r>
      <w:r w:rsidRPr="00FA0CBF">
        <w:rPr>
          <w:rFonts w:ascii="Tahoma" w:eastAsia="Times New Roman" w:hAnsi="Tahoma" w:cs="Tahoma"/>
          <w:spacing w:val="-4"/>
          <w:sz w:val="24"/>
          <w:szCs w:val="24"/>
          <w:lang w:val="lv-LV"/>
        </w:rPr>
        <w:t>likumā nav noteikts citādi; saskaņā ar likuma „Par pašvaldībām</w:t>
      </w:r>
      <w:r w:rsidR="00E06772" w:rsidRPr="00FA0CBF">
        <w:rPr>
          <w:rFonts w:ascii="Tahoma" w:eastAsia="Times New Roman" w:hAnsi="Tahoma" w:cs="Tahoma"/>
          <w:spacing w:val="-4"/>
          <w:sz w:val="24"/>
          <w:szCs w:val="24"/>
          <w:lang w:val="lv-LV"/>
        </w:rPr>
        <w:t>”</w:t>
      </w:r>
      <w:r w:rsidRPr="00FA0CBF">
        <w:rPr>
          <w:rFonts w:ascii="Tahoma" w:eastAsia="Times New Roman" w:hAnsi="Tahoma" w:cs="Tahoma"/>
          <w:spacing w:val="-4"/>
          <w:sz w:val="24"/>
          <w:szCs w:val="24"/>
          <w:lang w:val="lv-LV"/>
        </w:rPr>
        <w:t xml:space="preserve"> 15.panta ceturto daļu no katras </w:t>
      </w:r>
      <w:r w:rsidRPr="00FA0CBF">
        <w:rPr>
          <w:rFonts w:ascii="Tahoma" w:eastAsia="Times New Roman" w:hAnsi="Tahoma" w:cs="Tahoma"/>
          <w:spacing w:val="-1"/>
          <w:sz w:val="24"/>
          <w:szCs w:val="24"/>
          <w:lang w:val="lv-LV"/>
        </w:rPr>
        <w:t xml:space="preserve">autonomās funkcijas izrietošu pārvaldes uzdevumu pašvaldība var deleģēt privātpersonai vai citai publiskai personai, pārvaldes uzdevuma deleģēšanas kārtību, veidus un ierobežojumus </w:t>
      </w:r>
      <w:r w:rsidRPr="00FA0CBF">
        <w:rPr>
          <w:rFonts w:ascii="Tahoma" w:eastAsia="Times New Roman" w:hAnsi="Tahoma" w:cs="Tahoma"/>
          <w:spacing w:val="-3"/>
          <w:sz w:val="24"/>
          <w:szCs w:val="24"/>
          <w:lang w:val="lv-LV"/>
        </w:rPr>
        <w:t xml:space="preserve">nosaka Valsts pārvaldes iekārtas likums. </w:t>
      </w:r>
    </w:p>
    <w:p w:rsidR="008A41D7" w:rsidRPr="00FA0CBF" w:rsidRDefault="001C1A0D" w:rsidP="00FA0CBF">
      <w:pPr>
        <w:shd w:val="clear" w:color="auto" w:fill="FFFFFF"/>
        <w:ind w:firstLine="567"/>
        <w:jc w:val="both"/>
        <w:rPr>
          <w:rFonts w:ascii="Tahoma" w:hAnsi="Tahoma" w:cs="Tahoma"/>
          <w:sz w:val="24"/>
          <w:szCs w:val="24"/>
          <w:lang w:val="lv-LV"/>
        </w:rPr>
      </w:pPr>
      <w:r w:rsidRPr="00FA0CBF">
        <w:rPr>
          <w:rFonts w:ascii="Tahoma" w:eastAsia="Times New Roman" w:hAnsi="Tahoma" w:cs="Tahoma"/>
          <w:spacing w:val="-3"/>
          <w:sz w:val="24"/>
          <w:szCs w:val="24"/>
          <w:lang w:val="lv-LV"/>
        </w:rPr>
        <w:t xml:space="preserve">Saskaņā ar Valsts pārvaldes iekārtas likuma 40.panta pirmo un otro daļu, privātpersonai pārvaldes uzdevumu var deleģēt ar līgumu, ja tas paredzēts </w:t>
      </w:r>
      <w:r w:rsidRPr="00FA0CBF">
        <w:rPr>
          <w:rFonts w:ascii="Tahoma" w:eastAsia="Times New Roman" w:hAnsi="Tahoma" w:cs="Tahoma"/>
          <w:sz w:val="24"/>
          <w:szCs w:val="24"/>
          <w:lang w:val="lv-LV"/>
        </w:rPr>
        <w:t xml:space="preserve">ārējā normatīvajā aktā, ievērojot šā likuma 41.panta otrās un trešās daļas noteikumus, un </w:t>
      </w:r>
      <w:r w:rsidRPr="00FA0CBF">
        <w:rPr>
          <w:rFonts w:ascii="Tahoma" w:eastAsia="Times New Roman" w:hAnsi="Tahoma" w:cs="Tahoma"/>
          <w:spacing w:val="-5"/>
          <w:sz w:val="24"/>
          <w:szCs w:val="24"/>
          <w:lang w:val="lv-LV"/>
        </w:rPr>
        <w:t xml:space="preserve">pārvaldes uzdevumu var deleģēt vienīgi tad, ja pilnvarotā persona attiecīgo uzdevumu var veikt </w:t>
      </w:r>
      <w:r w:rsidRPr="00FA0CBF">
        <w:rPr>
          <w:rFonts w:ascii="Tahoma" w:eastAsia="Times New Roman" w:hAnsi="Tahoma" w:cs="Tahoma"/>
          <w:sz w:val="24"/>
          <w:szCs w:val="24"/>
          <w:lang w:val="lv-LV"/>
        </w:rPr>
        <w:t>efektīvāk.</w:t>
      </w:r>
    </w:p>
    <w:p w:rsidR="00A04F95" w:rsidRPr="00FA0CBF" w:rsidRDefault="001C1A0D" w:rsidP="00FA0CBF">
      <w:pPr>
        <w:shd w:val="clear" w:color="auto" w:fill="FFFFFF"/>
        <w:ind w:firstLine="567"/>
        <w:jc w:val="both"/>
        <w:rPr>
          <w:rFonts w:ascii="Tahoma" w:eastAsia="Times New Roman" w:hAnsi="Tahoma" w:cs="Tahoma"/>
          <w:spacing w:val="-4"/>
          <w:sz w:val="24"/>
          <w:szCs w:val="24"/>
          <w:lang w:val="lv-LV"/>
        </w:rPr>
      </w:pPr>
      <w:r w:rsidRPr="00FA0CBF">
        <w:rPr>
          <w:rFonts w:ascii="Tahoma" w:hAnsi="Tahoma" w:cs="Tahoma"/>
          <w:spacing w:val="-1"/>
          <w:sz w:val="24"/>
          <w:szCs w:val="24"/>
          <w:lang w:val="lv-LV"/>
        </w:rPr>
        <w:t>Biedr</w:t>
      </w:r>
      <w:r w:rsidR="00B9409C" w:rsidRPr="00FA0CBF">
        <w:rPr>
          <w:rFonts w:ascii="Tahoma" w:eastAsia="Times New Roman" w:hAnsi="Tahoma" w:cs="Tahoma"/>
          <w:spacing w:val="-1"/>
          <w:sz w:val="24"/>
          <w:szCs w:val="24"/>
          <w:lang w:val="lv-LV"/>
        </w:rPr>
        <w:t>ība “Vidzemes inovāciju un uzņēmējdarbības centrs”</w:t>
      </w:r>
      <w:r w:rsidRPr="00FA0CBF">
        <w:rPr>
          <w:rFonts w:ascii="Tahoma" w:eastAsia="Times New Roman" w:hAnsi="Tahoma" w:cs="Tahoma"/>
          <w:spacing w:val="-1"/>
          <w:sz w:val="24"/>
          <w:szCs w:val="24"/>
          <w:lang w:val="lv-LV"/>
        </w:rPr>
        <w:t>, reģistrācijas Nr.</w:t>
      </w:r>
      <w:r w:rsidR="00B9409C" w:rsidRPr="00FA0CBF">
        <w:rPr>
          <w:rFonts w:ascii="Tahoma" w:eastAsia="Times New Roman" w:hAnsi="Tahoma" w:cs="Tahoma"/>
          <w:spacing w:val="-1"/>
          <w:sz w:val="24"/>
          <w:szCs w:val="24"/>
          <w:lang w:val="lv-LV"/>
        </w:rPr>
        <w:t>40008169402</w:t>
      </w:r>
      <w:r w:rsidR="00A04F95" w:rsidRPr="00FA0CBF">
        <w:rPr>
          <w:rFonts w:ascii="Tahoma" w:eastAsia="Times New Roman" w:hAnsi="Tahoma" w:cs="Tahoma"/>
          <w:spacing w:val="-1"/>
          <w:sz w:val="24"/>
          <w:szCs w:val="24"/>
          <w:lang w:val="lv-LV"/>
        </w:rPr>
        <w:t xml:space="preserve"> (turpmāk – Biedrība)</w:t>
      </w:r>
      <w:r w:rsidRPr="00FA0CBF">
        <w:rPr>
          <w:rFonts w:ascii="Tahoma" w:eastAsia="Times New Roman" w:hAnsi="Tahoma" w:cs="Tahoma"/>
          <w:spacing w:val="-1"/>
          <w:sz w:val="24"/>
          <w:szCs w:val="24"/>
          <w:lang w:val="lv-LV"/>
        </w:rPr>
        <w:t>, ir dibināta 20</w:t>
      </w:r>
      <w:r w:rsidR="00B9409C" w:rsidRPr="00FA0CBF">
        <w:rPr>
          <w:rFonts w:ascii="Tahoma" w:eastAsia="Times New Roman" w:hAnsi="Tahoma" w:cs="Tahoma"/>
          <w:spacing w:val="-1"/>
          <w:sz w:val="24"/>
          <w:szCs w:val="24"/>
          <w:lang w:val="lv-LV"/>
        </w:rPr>
        <w:t>10</w:t>
      </w:r>
      <w:r w:rsidRPr="00FA0CBF">
        <w:rPr>
          <w:rFonts w:ascii="Tahoma" w:eastAsia="Times New Roman" w:hAnsi="Tahoma" w:cs="Tahoma"/>
          <w:spacing w:val="-1"/>
          <w:sz w:val="24"/>
          <w:szCs w:val="24"/>
          <w:lang w:val="lv-LV"/>
        </w:rPr>
        <w:t xml:space="preserve">. </w:t>
      </w:r>
      <w:r w:rsidRPr="00FA0CBF">
        <w:rPr>
          <w:rFonts w:ascii="Tahoma" w:eastAsia="Times New Roman" w:hAnsi="Tahoma" w:cs="Tahoma"/>
          <w:spacing w:val="-4"/>
          <w:sz w:val="24"/>
          <w:szCs w:val="24"/>
          <w:lang w:val="lv-LV"/>
        </w:rPr>
        <w:t xml:space="preserve">gada </w:t>
      </w:r>
      <w:r w:rsidR="00B9409C" w:rsidRPr="00FA0CBF">
        <w:rPr>
          <w:rFonts w:ascii="Tahoma" w:eastAsia="Times New Roman" w:hAnsi="Tahoma" w:cs="Tahoma"/>
          <w:spacing w:val="-4"/>
          <w:sz w:val="24"/>
          <w:szCs w:val="24"/>
          <w:lang w:val="lv-LV"/>
        </w:rPr>
        <w:t>13.decembrī</w:t>
      </w:r>
      <w:r w:rsidR="00A04F95" w:rsidRPr="00FA0CBF">
        <w:rPr>
          <w:rFonts w:ascii="Tahoma" w:eastAsia="Times New Roman" w:hAnsi="Tahoma" w:cs="Tahoma"/>
          <w:spacing w:val="-4"/>
          <w:sz w:val="24"/>
          <w:szCs w:val="24"/>
          <w:lang w:val="lv-LV"/>
        </w:rPr>
        <w:t xml:space="preserve"> un 2011.gada </w:t>
      </w:r>
      <w:r w:rsidR="00A04F95" w:rsidRPr="00FA0CBF">
        <w:rPr>
          <w:rFonts w:ascii="Tahoma" w:eastAsia="Times New Roman" w:hAnsi="Tahoma" w:cs="Tahoma"/>
          <w:spacing w:val="-4"/>
          <w:sz w:val="24"/>
          <w:szCs w:val="24"/>
          <w:lang w:val="lv-LV"/>
        </w:rPr>
        <w:lastRenderedPageBreak/>
        <w:t>2.martā tai piešķirts sabiedriskā labuma organizācijas statuss.</w:t>
      </w:r>
      <w:r w:rsidR="006A52C0" w:rsidRPr="00FA0CBF">
        <w:rPr>
          <w:rFonts w:ascii="Tahoma" w:eastAsia="Times New Roman" w:hAnsi="Tahoma" w:cs="Tahoma"/>
          <w:spacing w:val="-4"/>
          <w:sz w:val="24"/>
          <w:szCs w:val="24"/>
          <w:lang w:val="lv-LV"/>
        </w:rPr>
        <w:t xml:space="preserve"> Tās dalībnieces ir Latvijas Republikas </w:t>
      </w:r>
      <w:r w:rsidR="007A37B0" w:rsidRPr="00FA0CBF">
        <w:rPr>
          <w:rFonts w:ascii="Tahoma" w:eastAsia="Times New Roman" w:hAnsi="Tahoma" w:cs="Tahoma"/>
          <w:spacing w:val="-4"/>
          <w:sz w:val="24"/>
          <w:szCs w:val="24"/>
          <w:lang w:val="lv-LV"/>
        </w:rPr>
        <w:t>pašvaldības</w:t>
      </w:r>
      <w:r w:rsidR="006A52C0" w:rsidRPr="00FA0CBF">
        <w:rPr>
          <w:rFonts w:ascii="Tahoma" w:eastAsia="Times New Roman" w:hAnsi="Tahoma" w:cs="Tahoma"/>
          <w:spacing w:val="-4"/>
          <w:sz w:val="24"/>
          <w:szCs w:val="24"/>
          <w:lang w:val="lv-LV"/>
        </w:rPr>
        <w:t>.</w:t>
      </w:r>
    </w:p>
    <w:p w:rsidR="005036B5" w:rsidRPr="00FA0CBF" w:rsidRDefault="001C1A0D" w:rsidP="00FA0CBF">
      <w:pPr>
        <w:shd w:val="clear" w:color="auto" w:fill="FFFFFF"/>
        <w:ind w:firstLine="567"/>
        <w:jc w:val="both"/>
        <w:rPr>
          <w:rFonts w:ascii="Tahoma" w:eastAsia="Times New Roman" w:hAnsi="Tahoma" w:cs="Tahoma"/>
          <w:sz w:val="24"/>
          <w:szCs w:val="24"/>
          <w:lang w:val="lv-LV"/>
        </w:rPr>
      </w:pPr>
      <w:r w:rsidRPr="00FA0CBF">
        <w:rPr>
          <w:rFonts w:ascii="Tahoma" w:eastAsia="Times New Roman" w:hAnsi="Tahoma" w:cs="Tahoma"/>
          <w:spacing w:val="-4"/>
          <w:sz w:val="24"/>
          <w:szCs w:val="24"/>
          <w:lang w:val="lv-LV"/>
        </w:rPr>
        <w:t xml:space="preserve">Biedrības </w:t>
      </w:r>
      <w:r w:rsidRPr="00FA0CBF">
        <w:rPr>
          <w:rFonts w:ascii="Tahoma" w:eastAsia="Times New Roman" w:hAnsi="Tahoma" w:cs="Tahoma"/>
          <w:sz w:val="24"/>
          <w:szCs w:val="24"/>
          <w:lang w:val="lv-LV"/>
        </w:rPr>
        <w:t>darbības mērķis</w:t>
      </w:r>
      <w:r w:rsidR="006A52C0" w:rsidRPr="00FA0CBF">
        <w:rPr>
          <w:rFonts w:ascii="Tahoma" w:eastAsia="Times New Roman" w:hAnsi="Tahoma" w:cs="Tahoma"/>
          <w:sz w:val="24"/>
          <w:szCs w:val="24"/>
          <w:lang w:val="lv-LV"/>
        </w:rPr>
        <w:t>,</w:t>
      </w:r>
      <w:r w:rsidRPr="00FA0CBF">
        <w:rPr>
          <w:rFonts w:ascii="Tahoma" w:eastAsia="Times New Roman" w:hAnsi="Tahoma" w:cs="Tahoma"/>
          <w:sz w:val="24"/>
          <w:szCs w:val="24"/>
          <w:lang w:val="lv-LV"/>
        </w:rPr>
        <w:t xml:space="preserve"> saskaņā ar </w:t>
      </w:r>
      <w:r w:rsidR="006A52C0" w:rsidRPr="00FA0CBF">
        <w:rPr>
          <w:rFonts w:ascii="Tahoma" w:eastAsia="Times New Roman" w:hAnsi="Tahoma" w:cs="Tahoma"/>
          <w:sz w:val="24"/>
          <w:szCs w:val="24"/>
          <w:lang w:val="lv-LV"/>
        </w:rPr>
        <w:t xml:space="preserve">tās </w:t>
      </w:r>
      <w:r w:rsidRPr="00FA0CBF">
        <w:rPr>
          <w:rFonts w:ascii="Tahoma" w:eastAsia="Times New Roman" w:hAnsi="Tahoma" w:cs="Tahoma"/>
          <w:sz w:val="24"/>
          <w:szCs w:val="24"/>
          <w:lang w:val="lv-LV"/>
        </w:rPr>
        <w:t>statūtiem</w:t>
      </w:r>
      <w:r w:rsidR="006A52C0" w:rsidRPr="00FA0CBF">
        <w:rPr>
          <w:rFonts w:ascii="Tahoma" w:eastAsia="Times New Roman" w:hAnsi="Tahoma" w:cs="Tahoma"/>
          <w:sz w:val="24"/>
          <w:szCs w:val="24"/>
          <w:lang w:val="lv-LV"/>
        </w:rPr>
        <w:t>,</w:t>
      </w:r>
      <w:r w:rsidRPr="00FA0CBF">
        <w:rPr>
          <w:rFonts w:ascii="Tahoma" w:eastAsia="Times New Roman" w:hAnsi="Tahoma" w:cs="Tahoma"/>
          <w:sz w:val="24"/>
          <w:szCs w:val="24"/>
          <w:lang w:val="lv-LV"/>
        </w:rPr>
        <w:t xml:space="preserve"> ir </w:t>
      </w:r>
      <w:r w:rsidR="00A04F95" w:rsidRPr="00FA0CBF">
        <w:rPr>
          <w:rFonts w:ascii="Tahoma" w:eastAsia="Times New Roman" w:hAnsi="Tahoma" w:cs="Tahoma"/>
          <w:sz w:val="24"/>
          <w:szCs w:val="24"/>
          <w:lang w:val="lv-LV"/>
        </w:rPr>
        <w:t>veicināt jauniešu un sabiedrības intereses par tehniskām un eksaktām zinātnēm; veicināt jaunatnes interesi par uzņēmējdarbību savā reģionā (novadā); veicināt sadarbību starp uzņēmējiem un izglītības iestādēm.</w:t>
      </w:r>
      <w:r w:rsidR="006A52C0" w:rsidRPr="00FA0CBF">
        <w:rPr>
          <w:rFonts w:ascii="Tahoma" w:eastAsia="Times New Roman" w:hAnsi="Tahoma" w:cs="Tahoma"/>
          <w:sz w:val="24"/>
          <w:szCs w:val="24"/>
          <w:lang w:val="lv-LV"/>
        </w:rPr>
        <w:t xml:space="preserve"> Biedrībai ir liela pieredze citās pašvaldībās – Cēsīs, Lielvārdē analogu centru izveidē </w:t>
      </w:r>
      <w:r w:rsidR="007A37B0" w:rsidRPr="00FA0CBF">
        <w:rPr>
          <w:rFonts w:ascii="Tahoma" w:eastAsia="Times New Roman" w:hAnsi="Tahoma" w:cs="Tahoma"/>
          <w:sz w:val="24"/>
          <w:szCs w:val="24"/>
          <w:lang w:val="lv-LV"/>
        </w:rPr>
        <w:t>un darbībā</w:t>
      </w:r>
      <w:r w:rsidR="006A52C0" w:rsidRPr="00FA0CBF">
        <w:rPr>
          <w:rFonts w:ascii="Tahoma" w:eastAsia="Times New Roman" w:hAnsi="Tahoma" w:cs="Tahoma"/>
          <w:sz w:val="24"/>
          <w:szCs w:val="24"/>
          <w:lang w:val="lv-LV"/>
        </w:rPr>
        <w:t>.</w:t>
      </w:r>
    </w:p>
    <w:p w:rsidR="005036B5" w:rsidRPr="00FA0CBF" w:rsidRDefault="005036B5" w:rsidP="00FA0CBF">
      <w:pPr>
        <w:shd w:val="clear" w:color="auto" w:fill="FFFFFF"/>
        <w:ind w:firstLine="567"/>
        <w:jc w:val="both"/>
        <w:rPr>
          <w:rFonts w:ascii="Tahoma" w:hAnsi="Tahoma" w:cs="Tahoma"/>
          <w:sz w:val="24"/>
          <w:szCs w:val="24"/>
          <w:lang w:val="lv-LV"/>
        </w:rPr>
      </w:pPr>
      <w:r w:rsidRPr="00FA0CBF">
        <w:rPr>
          <w:rFonts w:ascii="Tahoma" w:hAnsi="Tahoma" w:cs="Tahoma"/>
          <w:sz w:val="24"/>
          <w:szCs w:val="24"/>
          <w:lang w:val="lv-LV"/>
        </w:rPr>
        <w:t>Izskatot Biedrības 2015.gada 17.februāra vēstulē izteikto priekšlikumu par iestāšanos biedrībā, veidojot reģionālo zinātnes centru Daugavpilī, Daugavpils pilsētas dome (turpmāk – Dome) 2015.gada 26.februārī pieņēma lēmumu Nr.68 “Par dalību biedrībā” un nolēma iestāties Biedrībā.</w:t>
      </w:r>
    </w:p>
    <w:p w:rsidR="00D31A83" w:rsidRPr="00FA0CBF" w:rsidRDefault="006A52C0" w:rsidP="00FA0CBF">
      <w:pPr>
        <w:shd w:val="clear" w:color="auto" w:fill="FFFFFF"/>
        <w:ind w:firstLine="567"/>
        <w:jc w:val="both"/>
        <w:rPr>
          <w:rFonts w:ascii="Tahoma" w:eastAsia="Times New Roman" w:hAnsi="Tahoma" w:cs="Tahoma"/>
          <w:sz w:val="24"/>
          <w:szCs w:val="24"/>
          <w:lang w:val="lv-LV"/>
        </w:rPr>
      </w:pPr>
      <w:r w:rsidRPr="00FA0CBF">
        <w:rPr>
          <w:rFonts w:ascii="Tahoma" w:hAnsi="Tahoma" w:cs="Tahoma"/>
          <w:sz w:val="24"/>
          <w:szCs w:val="24"/>
          <w:lang w:val="lv-LV"/>
        </w:rPr>
        <w:t xml:space="preserve">Centra izveide </w:t>
      </w:r>
      <w:r w:rsidR="001C1A0D" w:rsidRPr="00FA0CBF">
        <w:rPr>
          <w:rFonts w:ascii="Tahoma" w:hAnsi="Tahoma" w:cs="Tahoma"/>
          <w:sz w:val="24"/>
          <w:szCs w:val="24"/>
          <w:lang w:val="lv-LV"/>
        </w:rPr>
        <w:t>veicin</w:t>
      </w:r>
      <w:r w:rsidR="001C1A0D" w:rsidRPr="00FA0CBF">
        <w:rPr>
          <w:rFonts w:ascii="Tahoma" w:eastAsia="Times New Roman" w:hAnsi="Tahoma" w:cs="Tahoma"/>
          <w:sz w:val="24"/>
          <w:szCs w:val="24"/>
          <w:lang w:val="lv-LV"/>
        </w:rPr>
        <w:t xml:space="preserve">ātu jauniešu </w:t>
      </w:r>
      <w:r w:rsidR="00DB210A" w:rsidRPr="00FA0CBF">
        <w:rPr>
          <w:rFonts w:ascii="Tahoma" w:eastAsia="Times New Roman" w:hAnsi="Tahoma" w:cs="Tahoma"/>
          <w:sz w:val="24"/>
          <w:szCs w:val="24"/>
          <w:lang w:val="lv-LV"/>
        </w:rPr>
        <w:t xml:space="preserve">un sabiedrības intereses par tehniskām un eksaktām zinātnēm, interesi par uzņēmējdarbību Latgales reģionā, sadarbību starp uzņēmējiem un izglītības iestādēm, </w:t>
      </w:r>
      <w:r w:rsidR="001C1A0D" w:rsidRPr="00FA0CBF">
        <w:rPr>
          <w:rFonts w:ascii="Tahoma" w:eastAsia="Times New Roman" w:hAnsi="Tahoma" w:cs="Tahoma"/>
          <w:sz w:val="24"/>
          <w:szCs w:val="24"/>
          <w:lang w:val="lv-LV"/>
        </w:rPr>
        <w:t>motivētu jauniešus izvēlēties sev atbilstošākos izglītības un karjeras virzienus, sniegtu informāciju par jauniešu iespējām pēc iespējas plašākam jauniešu lokam, kā arī ar dažādu projektu, pasākumu un neformālu apmācību palīdzību iedrošināt jauniešus būt patstāvīgiem, uzņemties atbildību, attīstīt iniciatīvu un palielināt savu konkurētspēju labākas izgl</w:t>
      </w:r>
      <w:r w:rsidR="00D31A83" w:rsidRPr="00FA0CBF">
        <w:rPr>
          <w:rFonts w:ascii="Tahoma" w:eastAsia="Times New Roman" w:hAnsi="Tahoma" w:cs="Tahoma"/>
          <w:sz w:val="24"/>
          <w:szCs w:val="24"/>
          <w:lang w:val="lv-LV"/>
        </w:rPr>
        <w:t>ītības iegūšanai un darba tirgū.</w:t>
      </w:r>
    </w:p>
    <w:p w:rsidR="00016E7B" w:rsidRPr="00016E7B" w:rsidRDefault="00E25B46" w:rsidP="00016E7B">
      <w:pPr>
        <w:ind w:firstLine="567"/>
        <w:jc w:val="both"/>
        <w:rPr>
          <w:rFonts w:ascii="Tahoma" w:hAnsi="Tahoma" w:cs="Tahoma"/>
          <w:b/>
          <w:sz w:val="24"/>
          <w:szCs w:val="24"/>
          <w:lang w:val="lv-LV"/>
        </w:rPr>
      </w:pPr>
      <w:r w:rsidRPr="00FA0CBF">
        <w:rPr>
          <w:rFonts w:ascii="Tahoma" w:eastAsia="Times New Roman" w:hAnsi="Tahoma" w:cs="Tahoma"/>
          <w:sz w:val="24"/>
          <w:szCs w:val="24"/>
          <w:lang w:val="lv-LV"/>
        </w:rPr>
        <w:t>Ņemot vērā Biedrības līdzšinējo pieredzi līdzīgu centru izveidošanā</w:t>
      </w:r>
      <w:r w:rsidR="007A37B0" w:rsidRPr="00FA0CBF">
        <w:rPr>
          <w:rFonts w:ascii="Tahoma" w:eastAsia="Times New Roman" w:hAnsi="Tahoma" w:cs="Tahoma"/>
          <w:sz w:val="24"/>
          <w:szCs w:val="24"/>
          <w:lang w:val="lv-LV"/>
        </w:rPr>
        <w:t xml:space="preserve"> un p</w:t>
      </w:r>
      <w:r w:rsidR="00B9409C" w:rsidRPr="00FA0CBF">
        <w:rPr>
          <w:rFonts w:ascii="Tahoma" w:eastAsia="Times New Roman" w:hAnsi="Tahoma" w:cs="Tahoma"/>
          <w:sz w:val="24"/>
          <w:szCs w:val="24"/>
          <w:lang w:val="lv-LV"/>
        </w:rPr>
        <w:t xml:space="preserve">amatojoties uz likuma „Par pašvaldībām” </w:t>
      </w:r>
      <w:r w:rsidR="00D31A83" w:rsidRPr="00FA0CBF">
        <w:rPr>
          <w:rFonts w:ascii="Tahoma" w:eastAsia="Times New Roman" w:hAnsi="Tahoma" w:cs="Tahoma"/>
          <w:sz w:val="24"/>
          <w:szCs w:val="24"/>
          <w:lang w:val="lv-LV"/>
        </w:rPr>
        <w:t xml:space="preserve">7.panta otro daļu, 15.panta pirmās daļas 4.punktu, </w:t>
      </w:r>
      <w:r w:rsidR="006319F3" w:rsidRPr="00FA0CBF">
        <w:rPr>
          <w:rFonts w:ascii="Tahoma" w:eastAsia="Times New Roman" w:hAnsi="Tahoma" w:cs="Tahoma"/>
          <w:sz w:val="24"/>
          <w:szCs w:val="24"/>
          <w:lang w:val="lv-LV"/>
        </w:rPr>
        <w:t xml:space="preserve">5.punktu, </w:t>
      </w:r>
      <w:r w:rsidR="00D31A83" w:rsidRPr="00FA0CBF">
        <w:rPr>
          <w:rFonts w:ascii="Tahoma" w:eastAsia="Times New Roman" w:hAnsi="Tahoma" w:cs="Tahoma"/>
          <w:sz w:val="24"/>
          <w:szCs w:val="24"/>
          <w:lang w:val="lv-LV"/>
        </w:rPr>
        <w:t xml:space="preserve">10.punktu, 15.panta ceturto daļu, </w:t>
      </w:r>
      <w:r w:rsidR="006319F3" w:rsidRPr="00FA0CBF">
        <w:rPr>
          <w:rFonts w:ascii="Tahoma" w:eastAsia="Times New Roman" w:hAnsi="Tahoma" w:cs="Tahoma"/>
          <w:sz w:val="24"/>
          <w:szCs w:val="24"/>
          <w:lang w:val="lv-LV"/>
        </w:rPr>
        <w:t xml:space="preserve">21.panta pirmās daļas 23.punktu, </w:t>
      </w:r>
      <w:r w:rsidR="00D31A83" w:rsidRPr="00FA0CBF">
        <w:rPr>
          <w:rFonts w:ascii="Tahoma" w:eastAsia="Times New Roman" w:hAnsi="Tahoma" w:cs="Tahoma"/>
          <w:sz w:val="24"/>
          <w:szCs w:val="24"/>
          <w:lang w:val="lv-LV"/>
        </w:rPr>
        <w:t xml:space="preserve">Jaunatnes likuma 5.panta otrās daļas </w:t>
      </w:r>
      <w:r w:rsidR="0023273D" w:rsidRPr="00FA0CBF">
        <w:rPr>
          <w:rFonts w:ascii="Tahoma" w:eastAsia="Times New Roman" w:hAnsi="Tahoma" w:cs="Tahoma"/>
          <w:sz w:val="24"/>
          <w:szCs w:val="24"/>
          <w:lang w:val="lv-LV"/>
        </w:rPr>
        <w:t>4</w:t>
      </w:r>
      <w:r w:rsidR="00D31A83" w:rsidRPr="00FA0CBF">
        <w:rPr>
          <w:rFonts w:ascii="Tahoma" w:eastAsia="Times New Roman" w:hAnsi="Tahoma" w:cs="Tahoma"/>
          <w:sz w:val="24"/>
          <w:szCs w:val="24"/>
          <w:lang w:val="lv-LV"/>
        </w:rPr>
        <w:t xml:space="preserve">.punktu, </w:t>
      </w:r>
      <w:r w:rsidR="00885655" w:rsidRPr="00FA0CBF">
        <w:rPr>
          <w:rFonts w:ascii="Tahoma" w:eastAsia="Times New Roman" w:hAnsi="Tahoma" w:cs="Tahoma"/>
          <w:sz w:val="24"/>
          <w:szCs w:val="24"/>
          <w:lang w:val="lv-LV"/>
        </w:rPr>
        <w:t xml:space="preserve">8.panta trešo daļu, </w:t>
      </w:r>
      <w:r w:rsidR="00D31A83" w:rsidRPr="00FA0CBF">
        <w:rPr>
          <w:rFonts w:ascii="Tahoma" w:eastAsia="Times New Roman" w:hAnsi="Tahoma" w:cs="Tahoma"/>
          <w:sz w:val="24"/>
          <w:szCs w:val="24"/>
          <w:lang w:val="lv-LV"/>
        </w:rPr>
        <w:t>Valsts pārvaldes iekārtas</w:t>
      </w:r>
      <w:r w:rsidR="004F1642" w:rsidRPr="00FA0CBF">
        <w:rPr>
          <w:rFonts w:ascii="Tahoma" w:eastAsia="Times New Roman" w:hAnsi="Tahoma" w:cs="Tahoma"/>
          <w:sz w:val="24"/>
          <w:szCs w:val="24"/>
          <w:lang w:val="lv-LV"/>
        </w:rPr>
        <w:t xml:space="preserve"> likuma 40.panta pirmo un otro daļu, </w:t>
      </w:r>
      <w:r w:rsidR="006319F3" w:rsidRPr="00FA0CBF">
        <w:rPr>
          <w:rFonts w:ascii="Tahoma" w:eastAsia="Times New Roman" w:hAnsi="Tahoma" w:cs="Tahoma"/>
          <w:sz w:val="24"/>
          <w:szCs w:val="24"/>
          <w:lang w:val="lv-LV"/>
        </w:rPr>
        <w:t>41.panta pirmo daļu, 43.panta otro daļu, 43.</w:t>
      </w:r>
      <w:r w:rsidR="006319F3" w:rsidRPr="00FA0CBF">
        <w:rPr>
          <w:rFonts w:ascii="Tahoma" w:eastAsia="Times New Roman" w:hAnsi="Tahoma" w:cs="Tahoma"/>
          <w:sz w:val="24"/>
          <w:szCs w:val="24"/>
          <w:vertAlign w:val="superscript"/>
          <w:lang w:val="lv-LV"/>
        </w:rPr>
        <w:t>1</w:t>
      </w:r>
      <w:r w:rsidR="006319F3" w:rsidRPr="00FA0CBF">
        <w:rPr>
          <w:rFonts w:ascii="Tahoma" w:eastAsia="Times New Roman" w:hAnsi="Tahoma" w:cs="Tahoma"/>
          <w:sz w:val="24"/>
          <w:szCs w:val="24"/>
          <w:lang w:val="lv-LV"/>
        </w:rPr>
        <w:t xml:space="preserve"> panta pirmo daļu, </w:t>
      </w:r>
      <w:r w:rsidR="00746066" w:rsidRPr="00FA0CBF">
        <w:rPr>
          <w:rFonts w:ascii="Tahoma" w:eastAsia="Times New Roman" w:hAnsi="Tahoma" w:cs="Tahoma"/>
          <w:sz w:val="24"/>
          <w:szCs w:val="24"/>
          <w:lang w:val="lv-LV"/>
        </w:rPr>
        <w:t>Jaunatnes likuma 5.panta otrās daļas 4.punktu, 8.panta trešo daļu,</w:t>
      </w:r>
      <w:r w:rsidR="00B9409C" w:rsidRPr="00FA0CBF">
        <w:rPr>
          <w:rFonts w:ascii="Tahoma" w:eastAsia="Times New Roman" w:hAnsi="Tahoma" w:cs="Tahoma"/>
          <w:sz w:val="24"/>
          <w:szCs w:val="24"/>
          <w:lang w:val="lv-LV"/>
        </w:rPr>
        <w:t xml:space="preserve"> </w:t>
      </w:r>
      <w:r w:rsidR="00016E7B" w:rsidRPr="00016E7B">
        <w:rPr>
          <w:rFonts w:ascii="Tahoma" w:hAnsi="Tahoma" w:cs="Tahoma"/>
          <w:spacing w:val="-4"/>
          <w:sz w:val="24"/>
          <w:szCs w:val="24"/>
          <w:lang w:val="lv-LV"/>
        </w:rPr>
        <w:t xml:space="preserve">atklāti balsojot: PAR – </w:t>
      </w:r>
      <w:r w:rsidR="00016E7B" w:rsidRPr="00016E7B">
        <w:rPr>
          <w:rFonts w:ascii="Tahoma" w:hAnsi="Tahoma" w:cs="Tahoma"/>
          <w:spacing w:val="-6"/>
          <w:sz w:val="24"/>
          <w:szCs w:val="24"/>
          <w:lang w:val="lv-LV"/>
        </w:rPr>
        <w:t>14 (</w:t>
      </w:r>
      <w:proofErr w:type="spellStart"/>
      <w:r w:rsidR="00016E7B" w:rsidRPr="00016E7B">
        <w:rPr>
          <w:rFonts w:ascii="Tahoma" w:hAnsi="Tahoma" w:cs="Tahoma"/>
          <w:spacing w:val="-6"/>
          <w:sz w:val="24"/>
          <w:szCs w:val="24"/>
          <w:lang w:val="lv-LV"/>
        </w:rPr>
        <w:t>V.Bojarūns</w:t>
      </w:r>
      <w:proofErr w:type="spellEnd"/>
      <w:r w:rsidR="00016E7B" w:rsidRPr="00016E7B">
        <w:rPr>
          <w:rFonts w:ascii="Tahoma" w:hAnsi="Tahoma" w:cs="Tahoma"/>
          <w:spacing w:val="-6"/>
          <w:sz w:val="24"/>
          <w:szCs w:val="24"/>
          <w:lang w:val="lv-LV"/>
        </w:rPr>
        <w:t xml:space="preserve">, </w:t>
      </w:r>
      <w:proofErr w:type="spellStart"/>
      <w:r w:rsidR="00016E7B" w:rsidRPr="00016E7B">
        <w:rPr>
          <w:rFonts w:ascii="Tahoma" w:hAnsi="Tahoma" w:cs="Tahoma"/>
          <w:spacing w:val="-6"/>
          <w:sz w:val="24"/>
          <w:szCs w:val="24"/>
          <w:lang w:val="lv-LV"/>
        </w:rPr>
        <w:t>A.Broks</w:t>
      </w:r>
      <w:proofErr w:type="spellEnd"/>
      <w:r w:rsidR="00016E7B" w:rsidRPr="00016E7B">
        <w:rPr>
          <w:rFonts w:ascii="Tahoma" w:hAnsi="Tahoma" w:cs="Tahoma"/>
          <w:spacing w:val="-6"/>
          <w:sz w:val="24"/>
          <w:szCs w:val="24"/>
          <w:lang w:val="lv-LV"/>
        </w:rPr>
        <w:t xml:space="preserve">, </w:t>
      </w:r>
      <w:proofErr w:type="spellStart"/>
      <w:r w:rsidR="00016E7B" w:rsidRPr="00016E7B">
        <w:rPr>
          <w:rFonts w:ascii="Tahoma" w:hAnsi="Tahoma" w:cs="Tahoma"/>
          <w:spacing w:val="-6"/>
          <w:sz w:val="24"/>
          <w:szCs w:val="24"/>
          <w:lang w:val="lv-LV"/>
        </w:rPr>
        <w:t>J.Carevs</w:t>
      </w:r>
      <w:proofErr w:type="spellEnd"/>
      <w:r w:rsidR="00016E7B" w:rsidRPr="00016E7B">
        <w:rPr>
          <w:rFonts w:ascii="Tahoma" w:hAnsi="Tahoma" w:cs="Tahoma"/>
          <w:spacing w:val="-6"/>
          <w:sz w:val="24"/>
          <w:szCs w:val="24"/>
          <w:lang w:val="lv-LV"/>
        </w:rPr>
        <w:t xml:space="preserve">, </w:t>
      </w:r>
      <w:proofErr w:type="spellStart"/>
      <w:r w:rsidR="00016E7B" w:rsidRPr="00016E7B">
        <w:rPr>
          <w:rFonts w:ascii="Tahoma" w:hAnsi="Tahoma" w:cs="Tahoma"/>
          <w:spacing w:val="-6"/>
          <w:sz w:val="24"/>
          <w:szCs w:val="24"/>
          <w:lang w:val="lv-LV"/>
        </w:rPr>
        <w:t>J.Dukšinskis</w:t>
      </w:r>
      <w:proofErr w:type="spellEnd"/>
      <w:r w:rsidR="00016E7B" w:rsidRPr="00016E7B">
        <w:rPr>
          <w:rFonts w:ascii="Tahoma" w:hAnsi="Tahoma" w:cs="Tahoma"/>
          <w:spacing w:val="-6"/>
          <w:sz w:val="24"/>
          <w:szCs w:val="24"/>
          <w:lang w:val="lv-LV"/>
        </w:rPr>
        <w:t xml:space="preserve">, </w:t>
      </w:r>
      <w:proofErr w:type="spellStart"/>
      <w:r w:rsidR="00016E7B" w:rsidRPr="00016E7B">
        <w:rPr>
          <w:rFonts w:ascii="Tahoma" w:hAnsi="Tahoma" w:cs="Tahoma"/>
          <w:spacing w:val="-6"/>
          <w:sz w:val="24"/>
          <w:szCs w:val="24"/>
          <w:lang w:val="lv-LV"/>
        </w:rPr>
        <w:t>P.Dzalbe</w:t>
      </w:r>
      <w:proofErr w:type="spellEnd"/>
      <w:r w:rsidR="00016E7B" w:rsidRPr="00016E7B">
        <w:rPr>
          <w:rFonts w:ascii="Tahoma" w:hAnsi="Tahoma" w:cs="Tahoma"/>
          <w:spacing w:val="-6"/>
          <w:sz w:val="24"/>
          <w:szCs w:val="24"/>
          <w:lang w:val="lv-LV"/>
        </w:rPr>
        <w:t xml:space="preserve">, </w:t>
      </w:r>
      <w:proofErr w:type="spellStart"/>
      <w:r w:rsidR="00016E7B" w:rsidRPr="00016E7B">
        <w:rPr>
          <w:rFonts w:ascii="Tahoma" w:hAnsi="Tahoma" w:cs="Tahoma"/>
          <w:spacing w:val="-6"/>
          <w:sz w:val="24"/>
          <w:szCs w:val="24"/>
          <w:lang w:val="lv-LV"/>
        </w:rPr>
        <w:t>A.Gržibovskis</w:t>
      </w:r>
      <w:proofErr w:type="spellEnd"/>
      <w:r w:rsidR="00016E7B" w:rsidRPr="00016E7B">
        <w:rPr>
          <w:rFonts w:ascii="Tahoma" w:hAnsi="Tahoma" w:cs="Tahoma"/>
          <w:spacing w:val="-6"/>
          <w:sz w:val="24"/>
          <w:szCs w:val="24"/>
          <w:lang w:val="lv-LV"/>
        </w:rPr>
        <w:t>,</w:t>
      </w:r>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R.Joksts</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J.Lāčplēsis</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A.Nikolajevs</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N.Petrova</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D.Rodionovs</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A.Samarins</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R.Strode</w:t>
      </w:r>
      <w:proofErr w:type="spellEnd"/>
      <w:r w:rsidR="00016E7B" w:rsidRPr="00016E7B">
        <w:rPr>
          <w:rFonts w:ascii="Tahoma" w:hAnsi="Tahoma" w:cs="Tahoma"/>
          <w:sz w:val="24"/>
          <w:szCs w:val="24"/>
          <w:lang w:val="lv-LV"/>
        </w:rPr>
        <w:t xml:space="preserve">, </w:t>
      </w:r>
      <w:proofErr w:type="spellStart"/>
      <w:r w:rsidR="00016E7B" w:rsidRPr="00016E7B">
        <w:rPr>
          <w:rFonts w:ascii="Tahoma" w:hAnsi="Tahoma" w:cs="Tahoma"/>
          <w:sz w:val="24"/>
          <w:szCs w:val="24"/>
          <w:lang w:val="lv-LV"/>
        </w:rPr>
        <w:t>J.Zaicevs</w:t>
      </w:r>
      <w:proofErr w:type="spellEnd"/>
      <w:r w:rsidR="00016E7B" w:rsidRPr="00016E7B">
        <w:rPr>
          <w:rFonts w:ascii="Tahoma" w:hAnsi="Tahoma" w:cs="Tahoma"/>
          <w:spacing w:val="-4"/>
          <w:sz w:val="24"/>
          <w:szCs w:val="24"/>
          <w:lang w:val="lv-LV"/>
        </w:rPr>
        <w:t>),</w:t>
      </w:r>
      <w:r w:rsidR="00016E7B" w:rsidRPr="00016E7B">
        <w:rPr>
          <w:rFonts w:ascii="Tahoma" w:hAnsi="Tahoma" w:cs="Tahoma"/>
          <w:sz w:val="24"/>
          <w:szCs w:val="24"/>
          <w:lang w:val="lv-LV"/>
        </w:rPr>
        <w:t xml:space="preserve"> </w:t>
      </w:r>
      <w:r w:rsidR="00016E7B" w:rsidRPr="00016E7B">
        <w:rPr>
          <w:rFonts w:ascii="Tahoma" w:hAnsi="Tahoma" w:cs="Tahoma"/>
          <w:spacing w:val="-4"/>
          <w:sz w:val="24"/>
          <w:szCs w:val="24"/>
          <w:lang w:val="lv-LV"/>
        </w:rPr>
        <w:t xml:space="preserve">PRET – nav, </w:t>
      </w:r>
      <w:r w:rsidR="00016E7B" w:rsidRPr="00016E7B">
        <w:rPr>
          <w:rFonts w:ascii="Tahoma" w:hAnsi="Tahoma" w:cs="Tahoma"/>
          <w:bCs/>
          <w:sz w:val="24"/>
          <w:szCs w:val="24"/>
          <w:lang w:val="lv-LV"/>
        </w:rPr>
        <w:t>ATTURAS – nav,</w:t>
      </w:r>
      <w:r w:rsidR="00016E7B" w:rsidRPr="00016E7B">
        <w:rPr>
          <w:rFonts w:ascii="Tahoma" w:hAnsi="Tahoma" w:cs="Tahoma"/>
          <w:spacing w:val="-4"/>
          <w:sz w:val="24"/>
          <w:szCs w:val="24"/>
          <w:lang w:val="lv-LV"/>
        </w:rPr>
        <w:t xml:space="preserve"> </w:t>
      </w:r>
      <w:r w:rsidR="00016E7B" w:rsidRPr="00016E7B">
        <w:rPr>
          <w:rFonts w:ascii="Tahoma" w:hAnsi="Tahoma" w:cs="Tahoma"/>
          <w:b/>
          <w:sz w:val="24"/>
          <w:szCs w:val="24"/>
          <w:lang w:val="lv-LV"/>
        </w:rPr>
        <w:t>Daugavpils pilsētas dome nolemj:</w:t>
      </w:r>
    </w:p>
    <w:p w:rsidR="006A2772" w:rsidRDefault="006A2772" w:rsidP="00FA0CBF">
      <w:pPr>
        <w:shd w:val="clear" w:color="auto" w:fill="FFFFFF"/>
        <w:ind w:firstLine="567"/>
        <w:jc w:val="both"/>
        <w:rPr>
          <w:rFonts w:ascii="Tahoma" w:eastAsia="Times New Roman" w:hAnsi="Tahoma" w:cs="Tahoma"/>
          <w:sz w:val="24"/>
          <w:szCs w:val="24"/>
          <w:lang w:val="lv-LV"/>
        </w:rPr>
      </w:pPr>
    </w:p>
    <w:p w:rsidR="00640CBF" w:rsidRPr="00FA0CBF" w:rsidRDefault="00947C2F" w:rsidP="00FA0CBF">
      <w:pPr>
        <w:pStyle w:val="ListParagraph"/>
        <w:numPr>
          <w:ilvl w:val="0"/>
          <w:numId w:val="2"/>
        </w:numPr>
        <w:shd w:val="clear" w:color="auto" w:fill="FFFFFF"/>
        <w:tabs>
          <w:tab w:val="left" w:pos="993"/>
        </w:tabs>
        <w:ind w:left="0" w:firstLine="696"/>
        <w:jc w:val="both"/>
        <w:rPr>
          <w:rFonts w:ascii="Tahoma" w:hAnsi="Tahoma" w:cs="Tahoma"/>
          <w:iCs/>
          <w:sz w:val="24"/>
          <w:szCs w:val="24"/>
          <w:lang w:val="lv-LV"/>
        </w:rPr>
      </w:pPr>
      <w:r w:rsidRPr="00FA0CBF">
        <w:rPr>
          <w:rFonts w:ascii="Tahoma" w:hAnsi="Tahoma" w:cs="Tahoma"/>
          <w:sz w:val="24"/>
          <w:szCs w:val="24"/>
          <w:lang w:val="lv-LV"/>
        </w:rPr>
        <w:t xml:space="preserve">Izveidot </w:t>
      </w:r>
      <w:r w:rsidR="006A2772" w:rsidRPr="00FA0CBF">
        <w:rPr>
          <w:rFonts w:ascii="Tahoma" w:eastAsia="Times New Roman" w:hAnsi="Tahoma" w:cs="Tahoma"/>
          <w:sz w:val="24"/>
          <w:szCs w:val="24"/>
          <w:lang w:val="lv-LV"/>
        </w:rPr>
        <w:t xml:space="preserve">jauniešu </w:t>
      </w:r>
      <w:r w:rsidR="00175945" w:rsidRPr="00FA0CBF">
        <w:rPr>
          <w:rFonts w:ascii="Tahoma" w:hAnsi="Tahoma" w:cs="Tahoma"/>
          <w:sz w:val="24"/>
          <w:szCs w:val="24"/>
          <w:lang w:val="lv-LV"/>
        </w:rPr>
        <w:t xml:space="preserve">Zinātkāres centru „Zili Brīnumi” </w:t>
      </w:r>
      <w:r w:rsidRPr="00FA0CBF">
        <w:rPr>
          <w:rFonts w:ascii="Tahoma" w:hAnsi="Tahoma" w:cs="Tahoma"/>
          <w:sz w:val="24"/>
          <w:szCs w:val="24"/>
          <w:lang w:val="lv-LV"/>
        </w:rPr>
        <w:t>un n</w:t>
      </w:r>
      <w:r w:rsidR="001C1A0D" w:rsidRPr="00FA0CBF">
        <w:rPr>
          <w:rFonts w:ascii="Tahoma" w:hAnsi="Tahoma" w:cs="Tahoma"/>
          <w:sz w:val="24"/>
          <w:szCs w:val="24"/>
          <w:lang w:val="lv-LV"/>
        </w:rPr>
        <w:t>osl</w:t>
      </w:r>
      <w:r w:rsidR="001C1A0D" w:rsidRPr="00FA0CBF">
        <w:rPr>
          <w:rFonts w:ascii="Tahoma" w:eastAsia="Times New Roman" w:hAnsi="Tahoma" w:cs="Tahoma"/>
          <w:sz w:val="24"/>
          <w:szCs w:val="24"/>
          <w:lang w:val="lv-LV"/>
        </w:rPr>
        <w:t xml:space="preserve">ēgt deleģēšanas līgumu ar </w:t>
      </w:r>
      <w:r w:rsidR="004F1642" w:rsidRPr="00FA0CBF">
        <w:rPr>
          <w:rFonts w:ascii="Tahoma" w:eastAsia="Times New Roman" w:hAnsi="Tahoma" w:cs="Tahoma"/>
          <w:sz w:val="24"/>
          <w:szCs w:val="24"/>
          <w:lang w:val="lv-LV"/>
        </w:rPr>
        <w:t>Biedrību “Vidzemes inovāciju un uzņēmējdarbības centrs”, reģistrācijas Nr.40008169402</w:t>
      </w:r>
      <w:r w:rsidR="001C1A0D" w:rsidRPr="00FA0CBF">
        <w:rPr>
          <w:rFonts w:ascii="Tahoma" w:hAnsi="Tahoma" w:cs="Tahoma"/>
          <w:iCs/>
          <w:sz w:val="24"/>
          <w:szCs w:val="24"/>
          <w:lang w:val="lv-LV"/>
        </w:rPr>
        <w:t>2</w:t>
      </w:r>
      <w:r w:rsidR="004F1642" w:rsidRPr="00FA0CBF">
        <w:rPr>
          <w:rFonts w:ascii="Tahoma" w:hAnsi="Tahoma" w:cs="Tahoma"/>
          <w:iCs/>
          <w:sz w:val="24"/>
          <w:szCs w:val="24"/>
          <w:lang w:val="lv-LV"/>
        </w:rPr>
        <w:t>, juridiskā adrese: Jāņa</w:t>
      </w:r>
      <w:r w:rsidR="00640CBF" w:rsidRPr="00FA0CBF">
        <w:rPr>
          <w:rFonts w:ascii="Tahoma" w:hAnsi="Tahoma" w:cs="Tahoma"/>
          <w:iCs/>
          <w:sz w:val="24"/>
          <w:szCs w:val="24"/>
          <w:lang w:val="lv-LV"/>
        </w:rPr>
        <w:t xml:space="preserve"> </w:t>
      </w:r>
      <w:proofErr w:type="spellStart"/>
      <w:r w:rsidR="00640CBF" w:rsidRPr="00FA0CBF">
        <w:rPr>
          <w:rFonts w:ascii="Tahoma" w:hAnsi="Tahoma" w:cs="Tahoma"/>
          <w:iCs/>
          <w:sz w:val="24"/>
          <w:szCs w:val="24"/>
          <w:lang w:val="lv-LV"/>
        </w:rPr>
        <w:t>Poruka</w:t>
      </w:r>
      <w:proofErr w:type="spellEnd"/>
      <w:r w:rsidR="00640CBF" w:rsidRPr="00FA0CBF">
        <w:rPr>
          <w:rFonts w:ascii="Tahoma" w:hAnsi="Tahoma" w:cs="Tahoma"/>
          <w:iCs/>
          <w:sz w:val="24"/>
          <w:szCs w:val="24"/>
          <w:lang w:val="lv-LV"/>
        </w:rPr>
        <w:t xml:space="preserve"> iela 8, Cēsis, Cēsu novads.</w:t>
      </w:r>
    </w:p>
    <w:p w:rsidR="00640CBF" w:rsidRPr="00FA0CBF" w:rsidRDefault="00640CBF" w:rsidP="00FA0CBF">
      <w:pPr>
        <w:pStyle w:val="ListParagraph"/>
        <w:numPr>
          <w:ilvl w:val="0"/>
          <w:numId w:val="2"/>
        </w:numPr>
        <w:shd w:val="clear" w:color="auto" w:fill="FFFFFF"/>
        <w:tabs>
          <w:tab w:val="left" w:pos="993"/>
        </w:tabs>
        <w:ind w:left="0" w:firstLine="696"/>
        <w:jc w:val="both"/>
        <w:rPr>
          <w:rFonts w:ascii="Tahoma" w:hAnsi="Tahoma" w:cs="Tahoma"/>
          <w:iCs/>
          <w:sz w:val="24"/>
          <w:szCs w:val="24"/>
          <w:lang w:val="lv-LV"/>
        </w:rPr>
      </w:pPr>
      <w:r w:rsidRPr="00FA0CBF">
        <w:rPr>
          <w:rFonts w:ascii="Tahoma" w:hAnsi="Tahoma" w:cs="Tahoma"/>
          <w:iCs/>
          <w:sz w:val="24"/>
          <w:szCs w:val="24"/>
          <w:lang w:val="lv-LV"/>
        </w:rPr>
        <w:t>Pilnvarot Daugavpils pilsētas domes priekšsēdētāju Jāni Lāčplēsi parakstīt deleģēšanas līgumu.</w:t>
      </w:r>
    </w:p>
    <w:p w:rsidR="001C1A0D" w:rsidRDefault="001C1A0D" w:rsidP="00FA0CBF">
      <w:pPr>
        <w:pStyle w:val="ListParagraph"/>
        <w:shd w:val="clear" w:color="auto" w:fill="FFFFFF"/>
        <w:tabs>
          <w:tab w:val="left" w:pos="993"/>
        </w:tabs>
        <w:ind w:left="0"/>
        <w:jc w:val="both"/>
        <w:rPr>
          <w:rFonts w:ascii="Tahoma" w:hAnsi="Tahoma" w:cs="Tahoma"/>
          <w:iCs/>
          <w:sz w:val="24"/>
          <w:szCs w:val="24"/>
          <w:lang w:val="lv-LV"/>
        </w:rPr>
      </w:pPr>
    </w:p>
    <w:p w:rsidR="00FA0CBF" w:rsidRPr="00FA0CBF" w:rsidRDefault="00FA0CBF" w:rsidP="00FA0CBF">
      <w:pPr>
        <w:pStyle w:val="ListParagraph"/>
        <w:shd w:val="clear" w:color="auto" w:fill="FFFFFF"/>
        <w:tabs>
          <w:tab w:val="left" w:pos="993"/>
        </w:tabs>
        <w:ind w:left="0"/>
        <w:jc w:val="both"/>
        <w:rPr>
          <w:rFonts w:ascii="Tahoma" w:hAnsi="Tahoma" w:cs="Tahoma"/>
          <w:iCs/>
          <w:sz w:val="24"/>
          <w:szCs w:val="24"/>
          <w:lang w:val="lv-LV"/>
        </w:rPr>
      </w:pPr>
    </w:p>
    <w:p w:rsidR="00640CBF" w:rsidRPr="00FA0CBF" w:rsidRDefault="00FA0CBF" w:rsidP="00FA0CBF">
      <w:pPr>
        <w:widowControl/>
        <w:autoSpaceDE/>
        <w:autoSpaceDN/>
        <w:adjustRightInd/>
        <w:rPr>
          <w:rFonts w:ascii="Tahoma" w:eastAsia="Times New Roman" w:hAnsi="Tahoma" w:cs="Tahoma"/>
          <w:sz w:val="24"/>
          <w:szCs w:val="24"/>
          <w:lang w:val="lv-LV"/>
        </w:rPr>
      </w:pPr>
      <w:r>
        <w:rPr>
          <w:rFonts w:ascii="Tahoma" w:eastAsia="Times New Roman" w:hAnsi="Tahoma" w:cs="Tahoma"/>
          <w:sz w:val="24"/>
          <w:szCs w:val="24"/>
          <w:lang w:val="lv-LV"/>
        </w:rPr>
        <w:t>D</w:t>
      </w:r>
      <w:r w:rsidR="00640CBF" w:rsidRPr="00FA0CBF">
        <w:rPr>
          <w:rFonts w:ascii="Tahoma" w:eastAsia="Times New Roman" w:hAnsi="Tahoma" w:cs="Tahoma"/>
          <w:sz w:val="24"/>
          <w:szCs w:val="24"/>
          <w:lang w:val="lv-LV"/>
        </w:rPr>
        <w:t xml:space="preserve">omes priekšsēdētājs </w:t>
      </w:r>
      <w:r w:rsidR="00640CBF" w:rsidRPr="00FA0CBF">
        <w:rPr>
          <w:rFonts w:ascii="Tahoma" w:eastAsia="Times New Roman" w:hAnsi="Tahoma" w:cs="Tahoma"/>
          <w:sz w:val="24"/>
          <w:szCs w:val="24"/>
          <w:lang w:val="lv-LV"/>
        </w:rPr>
        <w:tab/>
      </w:r>
      <w:r w:rsidR="00AA67A8" w:rsidRPr="00AA67A8">
        <w:rPr>
          <w:rFonts w:ascii="Tahoma" w:hAnsi="Tahoma" w:cs="Tahoma"/>
          <w:i/>
          <w:sz w:val="24"/>
          <w:szCs w:val="24"/>
        </w:rPr>
        <w:t>(</w:t>
      </w:r>
      <w:proofErr w:type="spellStart"/>
      <w:r w:rsidR="00AA67A8" w:rsidRPr="00AA67A8">
        <w:rPr>
          <w:rFonts w:ascii="Tahoma" w:hAnsi="Tahoma" w:cs="Tahoma"/>
          <w:i/>
          <w:sz w:val="24"/>
          <w:szCs w:val="24"/>
        </w:rPr>
        <w:t>personiskais</w:t>
      </w:r>
      <w:proofErr w:type="spellEnd"/>
      <w:r w:rsidR="00AA67A8" w:rsidRPr="00AA67A8">
        <w:rPr>
          <w:rFonts w:ascii="Tahoma" w:hAnsi="Tahoma" w:cs="Tahoma"/>
          <w:i/>
          <w:sz w:val="24"/>
          <w:szCs w:val="24"/>
        </w:rPr>
        <w:t xml:space="preserve"> </w:t>
      </w:r>
      <w:proofErr w:type="spellStart"/>
      <w:r w:rsidR="00AA67A8" w:rsidRPr="00AA67A8">
        <w:rPr>
          <w:rFonts w:ascii="Tahoma" w:hAnsi="Tahoma" w:cs="Tahoma"/>
          <w:i/>
          <w:sz w:val="24"/>
          <w:szCs w:val="24"/>
        </w:rPr>
        <w:t>paraksts</w:t>
      </w:r>
      <w:proofErr w:type="spellEnd"/>
      <w:r w:rsidR="00AA67A8" w:rsidRPr="00AA67A8">
        <w:rPr>
          <w:rFonts w:ascii="Tahoma" w:hAnsi="Tahoma" w:cs="Tahoma"/>
          <w:i/>
          <w:sz w:val="24"/>
          <w:szCs w:val="24"/>
        </w:rPr>
        <w:t>)</w:t>
      </w:r>
      <w:bookmarkStart w:id="3" w:name="_GoBack"/>
      <w:bookmarkEnd w:id="3"/>
      <w:r w:rsidR="00640CBF" w:rsidRPr="00FA0CBF">
        <w:rPr>
          <w:rFonts w:ascii="Tahoma" w:eastAsia="Times New Roman" w:hAnsi="Tahoma" w:cs="Tahoma"/>
          <w:sz w:val="24"/>
          <w:szCs w:val="24"/>
          <w:lang w:val="lv-LV"/>
        </w:rPr>
        <w:tab/>
      </w:r>
      <w:r w:rsidRPr="00FA0CBF">
        <w:rPr>
          <w:rFonts w:ascii="Tahoma" w:eastAsia="Times New Roman" w:hAnsi="Tahoma" w:cs="Tahoma"/>
          <w:sz w:val="24"/>
          <w:szCs w:val="24"/>
          <w:lang w:val="lv-LV"/>
        </w:rPr>
        <w:t xml:space="preserve">       </w:t>
      </w:r>
      <w:r>
        <w:rPr>
          <w:rFonts w:ascii="Tahoma" w:eastAsia="Times New Roman" w:hAnsi="Tahoma" w:cs="Tahoma"/>
          <w:sz w:val="24"/>
          <w:szCs w:val="24"/>
          <w:lang w:val="lv-LV"/>
        </w:rPr>
        <w:tab/>
        <w:t xml:space="preserve">      </w:t>
      </w:r>
      <w:proofErr w:type="spellStart"/>
      <w:r w:rsidR="00640CBF" w:rsidRPr="00FA0CBF">
        <w:rPr>
          <w:rFonts w:ascii="Tahoma" w:eastAsia="Times New Roman" w:hAnsi="Tahoma" w:cs="Tahoma"/>
          <w:sz w:val="24"/>
          <w:szCs w:val="24"/>
          <w:lang w:val="lv-LV"/>
        </w:rPr>
        <w:t>J.Lāčplēsis</w:t>
      </w:r>
      <w:proofErr w:type="spellEnd"/>
    </w:p>
    <w:p w:rsidR="00640CBF" w:rsidRPr="00FA0CBF" w:rsidRDefault="00640CBF" w:rsidP="00FA0CBF">
      <w:pPr>
        <w:widowControl/>
        <w:autoSpaceDE/>
        <w:autoSpaceDN/>
        <w:adjustRightInd/>
        <w:rPr>
          <w:rFonts w:ascii="Tahoma" w:eastAsia="Times New Roman" w:hAnsi="Tahoma" w:cs="Tahoma"/>
          <w:sz w:val="24"/>
          <w:szCs w:val="24"/>
          <w:lang w:val="lv-LV"/>
        </w:rPr>
      </w:pPr>
    </w:p>
    <w:p w:rsidR="00640CBF" w:rsidRPr="00FA0CBF" w:rsidRDefault="00640CBF" w:rsidP="00FA0CBF">
      <w:pPr>
        <w:widowControl/>
        <w:autoSpaceDE/>
        <w:autoSpaceDN/>
        <w:adjustRightInd/>
        <w:rPr>
          <w:rFonts w:ascii="Tahoma" w:eastAsia="Times New Roman" w:hAnsi="Tahoma" w:cs="Tahoma"/>
          <w:sz w:val="24"/>
          <w:szCs w:val="24"/>
          <w:lang w:val="lv-LV"/>
        </w:rPr>
      </w:pPr>
    </w:p>
    <w:p w:rsidR="00640CBF" w:rsidRPr="004F1642" w:rsidRDefault="00640CBF" w:rsidP="004F1642">
      <w:pPr>
        <w:shd w:val="clear" w:color="auto" w:fill="FFFFFF"/>
        <w:spacing w:after="120"/>
        <w:ind w:left="19" w:right="5" w:firstLine="677"/>
        <w:jc w:val="both"/>
        <w:rPr>
          <w:sz w:val="24"/>
          <w:szCs w:val="24"/>
          <w:lang w:val="lv-LV"/>
        </w:rPr>
      </w:pPr>
    </w:p>
    <w:sectPr w:rsidR="00640CBF" w:rsidRPr="004F1642" w:rsidSect="00FA0CBF">
      <w:headerReference w:type="default" r:id="rId10"/>
      <w:pgSz w:w="11907" w:h="16840" w:code="9"/>
      <w:pgMar w:top="1134" w:right="1134"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BF" w:rsidRDefault="00FA0CBF" w:rsidP="00FA0CBF">
      <w:r>
        <w:separator/>
      </w:r>
    </w:p>
  </w:endnote>
  <w:endnote w:type="continuationSeparator" w:id="0">
    <w:p w:rsidR="00FA0CBF" w:rsidRDefault="00FA0CBF" w:rsidP="00FA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BF" w:rsidRDefault="00FA0CBF" w:rsidP="00FA0CBF">
      <w:r>
        <w:separator/>
      </w:r>
    </w:p>
  </w:footnote>
  <w:footnote w:type="continuationSeparator" w:id="0">
    <w:p w:rsidR="00FA0CBF" w:rsidRDefault="00FA0CBF" w:rsidP="00FA0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5904"/>
      <w:docPartObj>
        <w:docPartGallery w:val="Page Numbers (Top of Page)"/>
        <w:docPartUnique/>
      </w:docPartObj>
    </w:sdtPr>
    <w:sdtEndPr>
      <w:rPr>
        <w:noProof/>
      </w:rPr>
    </w:sdtEndPr>
    <w:sdtContent>
      <w:p w:rsidR="00FA0CBF" w:rsidRDefault="00FA0CBF">
        <w:pPr>
          <w:pStyle w:val="Header"/>
          <w:jc w:val="center"/>
        </w:pPr>
        <w:r>
          <w:fldChar w:fldCharType="begin"/>
        </w:r>
        <w:r>
          <w:instrText xml:space="preserve"> PAGE   \* MERGEFORMAT </w:instrText>
        </w:r>
        <w:r>
          <w:fldChar w:fldCharType="separate"/>
        </w:r>
        <w:r w:rsidR="00AA67A8">
          <w:rPr>
            <w:noProof/>
          </w:rPr>
          <w:t>2</w:t>
        </w:r>
        <w:r>
          <w:rPr>
            <w:noProof/>
          </w:rPr>
          <w:fldChar w:fldCharType="end"/>
        </w:r>
      </w:p>
    </w:sdtContent>
  </w:sdt>
  <w:p w:rsidR="00FA0CBF" w:rsidRDefault="00FA0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7FF"/>
    <w:multiLevelType w:val="hybridMultilevel"/>
    <w:tmpl w:val="18A60F9C"/>
    <w:lvl w:ilvl="0" w:tplc="C9928B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C8A3F0B"/>
    <w:multiLevelType w:val="hybridMultilevel"/>
    <w:tmpl w:val="C964B1C6"/>
    <w:lvl w:ilvl="0" w:tplc="43521F72">
      <w:start w:val="1"/>
      <w:numFmt w:val="decimal"/>
      <w:lvlText w:val="%1."/>
      <w:lvlJc w:val="left"/>
      <w:pPr>
        <w:ind w:left="1056" w:hanging="360"/>
      </w:pPr>
      <w:rPr>
        <w:rFonts w:hint="default"/>
      </w:rPr>
    </w:lvl>
    <w:lvl w:ilvl="1" w:tplc="04260019" w:tentative="1">
      <w:start w:val="1"/>
      <w:numFmt w:val="lowerLetter"/>
      <w:lvlText w:val="%2."/>
      <w:lvlJc w:val="left"/>
      <w:pPr>
        <w:ind w:left="1776" w:hanging="360"/>
      </w:pPr>
    </w:lvl>
    <w:lvl w:ilvl="2" w:tplc="0426001B" w:tentative="1">
      <w:start w:val="1"/>
      <w:numFmt w:val="lowerRoman"/>
      <w:lvlText w:val="%3."/>
      <w:lvlJc w:val="right"/>
      <w:pPr>
        <w:ind w:left="2496" w:hanging="180"/>
      </w:pPr>
    </w:lvl>
    <w:lvl w:ilvl="3" w:tplc="0426000F" w:tentative="1">
      <w:start w:val="1"/>
      <w:numFmt w:val="decimal"/>
      <w:lvlText w:val="%4."/>
      <w:lvlJc w:val="left"/>
      <w:pPr>
        <w:ind w:left="3216" w:hanging="360"/>
      </w:pPr>
    </w:lvl>
    <w:lvl w:ilvl="4" w:tplc="04260019" w:tentative="1">
      <w:start w:val="1"/>
      <w:numFmt w:val="lowerLetter"/>
      <w:lvlText w:val="%5."/>
      <w:lvlJc w:val="left"/>
      <w:pPr>
        <w:ind w:left="3936" w:hanging="360"/>
      </w:pPr>
    </w:lvl>
    <w:lvl w:ilvl="5" w:tplc="0426001B" w:tentative="1">
      <w:start w:val="1"/>
      <w:numFmt w:val="lowerRoman"/>
      <w:lvlText w:val="%6."/>
      <w:lvlJc w:val="right"/>
      <w:pPr>
        <w:ind w:left="4656" w:hanging="180"/>
      </w:pPr>
    </w:lvl>
    <w:lvl w:ilvl="6" w:tplc="0426000F" w:tentative="1">
      <w:start w:val="1"/>
      <w:numFmt w:val="decimal"/>
      <w:lvlText w:val="%7."/>
      <w:lvlJc w:val="left"/>
      <w:pPr>
        <w:ind w:left="5376" w:hanging="360"/>
      </w:pPr>
    </w:lvl>
    <w:lvl w:ilvl="7" w:tplc="04260019" w:tentative="1">
      <w:start w:val="1"/>
      <w:numFmt w:val="lowerLetter"/>
      <w:lvlText w:val="%8."/>
      <w:lvlJc w:val="left"/>
      <w:pPr>
        <w:ind w:left="6096" w:hanging="360"/>
      </w:pPr>
    </w:lvl>
    <w:lvl w:ilvl="8" w:tplc="0426001B" w:tentative="1">
      <w:start w:val="1"/>
      <w:numFmt w:val="lowerRoman"/>
      <w:lvlText w:val="%9."/>
      <w:lvlJc w:val="right"/>
      <w:pPr>
        <w:ind w:left="6816" w:hanging="180"/>
      </w:pPr>
    </w:lvl>
  </w:abstractNum>
  <w:abstractNum w:abstractNumId="2">
    <w:nsid w:val="3A743871"/>
    <w:multiLevelType w:val="hybridMultilevel"/>
    <w:tmpl w:val="22047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41"/>
    <w:rsid w:val="00016E7B"/>
    <w:rsid w:val="000764AA"/>
    <w:rsid w:val="00175945"/>
    <w:rsid w:val="001B036A"/>
    <w:rsid w:val="001C1A0D"/>
    <w:rsid w:val="0023273D"/>
    <w:rsid w:val="002C211D"/>
    <w:rsid w:val="00341C56"/>
    <w:rsid w:val="004F1642"/>
    <w:rsid w:val="004F2D41"/>
    <w:rsid w:val="005036B5"/>
    <w:rsid w:val="006319F3"/>
    <w:rsid w:val="00640CBF"/>
    <w:rsid w:val="006A2772"/>
    <w:rsid w:val="006A52C0"/>
    <w:rsid w:val="00746066"/>
    <w:rsid w:val="007A37B0"/>
    <w:rsid w:val="00885655"/>
    <w:rsid w:val="008A41D7"/>
    <w:rsid w:val="008A7281"/>
    <w:rsid w:val="00947C2F"/>
    <w:rsid w:val="00A04F95"/>
    <w:rsid w:val="00AA67A8"/>
    <w:rsid w:val="00B125D1"/>
    <w:rsid w:val="00B84DA3"/>
    <w:rsid w:val="00B9409C"/>
    <w:rsid w:val="00C67563"/>
    <w:rsid w:val="00D31A83"/>
    <w:rsid w:val="00D821E2"/>
    <w:rsid w:val="00DB210A"/>
    <w:rsid w:val="00E06772"/>
    <w:rsid w:val="00E25B46"/>
    <w:rsid w:val="00E27F0A"/>
    <w:rsid w:val="00E421D6"/>
    <w:rsid w:val="00E53FED"/>
    <w:rsid w:val="00EC5FAD"/>
    <w:rsid w:val="00FA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EC15A4F3-76C4-4449-B590-9A3E7F78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CBF"/>
    <w:pPr>
      <w:ind w:left="720"/>
      <w:contextualSpacing/>
    </w:pPr>
  </w:style>
  <w:style w:type="paragraph" w:styleId="BalloonText">
    <w:name w:val="Balloon Text"/>
    <w:basedOn w:val="Normal"/>
    <w:link w:val="BalloonTextChar"/>
    <w:uiPriority w:val="99"/>
    <w:semiHidden/>
    <w:unhideWhenUsed/>
    <w:rsid w:val="00E06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72"/>
    <w:rPr>
      <w:rFonts w:ascii="Segoe UI" w:hAnsi="Segoe UI" w:cs="Segoe UI"/>
      <w:sz w:val="18"/>
      <w:szCs w:val="18"/>
    </w:rPr>
  </w:style>
  <w:style w:type="character" w:styleId="Hyperlink">
    <w:name w:val="Hyperlink"/>
    <w:basedOn w:val="DefaultParagraphFont"/>
    <w:uiPriority w:val="99"/>
    <w:unhideWhenUsed/>
    <w:rsid w:val="00341C56"/>
    <w:rPr>
      <w:color w:val="0000FF" w:themeColor="hyperlink"/>
      <w:u w:val="single"/>
    </w:rPr>
  </w:style>
  <w:style w:type="paragraph" w:styleId="Header">
    <w:name w:val="header"/>
    <w:basedOn w:val="Normal"/>
    <w:link w:val="HeaderChar"/>
    <w:uiPriority w:val="99"/>
    <w:unhideWhenUsed/>
    <w:rsid w:val="00FA0CBF"/>
    <w:pPr>
      <w:tabs>
        <w:tab w:val="center" w:pos="4153"/>
        <w:tab w:val="right" w:pos="8306"/>
      </w:tabs>
    </w:pPr>
  </w:style>
  <w:style w:type="character" w:customStyle="1" w:styleId="HeaderChar">
    <w:name w:val="Header Char"/>
    <w:basedOn w:val="DefaultParagraphFont"/>
    <w:link w:val="Header"/>
    <w:uiPriority w:val="99"/>
    <w:rsid w:val="00FA0CBF"/>
    <w:rPr>
      <w:rFonts w:ascii="Times New Roman" w:hAnsi="Times New Roman" w:cs="Times New Roman"/>
      <w:sz w:val="20"/>
      <w:szCs w:val="20"/>
    </w:rPr>
  </w:style>
  <w:style w:type="paragraph" w:styleId="Footer">
    <w:name w:val="footer"/>
    <w:basedOn w:val="Normal"/>
    <w:link w:val="FooterChar"/>
    <w:uiPriority w:val="99"/>
    <w:unhideWhenUsed/>
    <w:rsid w:val="00FA0CBF"/>
    <w:pPr>
      <w:tabs>
        <w:tab w:val="center" w:pos="4153"/>
        <w:tab w:val="right" w:pos="8306"/>
      </w:tabs>
    </w:pPr>
  </w:style>
  <w:style w:type="character" w:customStyle="1" w:styleId="FooterChar">
    <w:name w:val="Footer Char"/>
    <w:basedOn w:val="DefaultParagraphFont"/>
    <w:link w:val="Footer"/>
    <w:uiPriority w:val="99"/>
    <w:rsid w:val="00FA0CBF"/>
    <w:rPr>
      <w:rFonts w:ascii="Times New Roman" w:hAnsi="Times New Roman" w:cs="Times New Roman"/>
      <w:sz w:val="20"/>
      <w:szCs w:val="20"/>
    </w:rPr>
  </w:style>
  <w:style w:type="paragraph" w:styleId="Title">
    <w:name w:val="Title"/>
    <w:basedOn w:val="Normal"/>
    <w:link w:val="TitleChar"/>
    <w:qFormat/>
    <w:rsid w:val="00AA67A8"/>
    <w:pPr>
      <w:widowControl/>
      <w:autoSpaceDE/>
      <w:autoSpaceDN/>
      <w:adjustRightInd/>
      <w:jc w:val="center"/>
    </w:pPr>
    <w:rPr>
      <w:rFonts w:eastAsia="Times New Roman"/>
      <w:b/>
      <w:sz w:val="28"/>
      <w:lang w:val="lv-LV" w:eastAsia="ru-RU"/>
    </w:rPr>
  </w:style>
  <w:style w:type="character" w:customStyle="1" w:styleId="TitleChar">
    <w:name w:val="Title Char"/>
    <w:basedOn w:val="DefaultParagraphFont"/>
    <w:link w:val="Title"/>
    <w:rsid w:val="00AA67A8"/>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2d.lv/l.php?doc_id=5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619</Words>
  <Characters>4597</Characters>
  <Application>Microsoft Office Word</Application>
  <DocSecurity>0</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12</cp:revision>
  <cp:lastPrinted>2015-04-27T05:53:00Z</cp:lastPrinted>
  <dcterms:created xsi:type="dcterms:W3CDTF">2015-04-17T12:59:00Z</dcterms:created>
  <dcterms:modified xsi:type="dcterms:W3CDTF">2015-05-07T09:33:00Z</dcterms:modified>
</cp:coreProperties>
</file>