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72" w:rsidRDefault="009C1772" w:rsidP="009C177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Pretendenta jautājums:</w:t>
      </w:r>
    </w:p>
    <w:p w:rsidR="009C1772" w:rsidRDefault="009C1772" w:rsidP="009C1772">
      <w:pPr>
        <w:spacing w:after="0" w:line="360" w:lineRule="auto"/>
        <w:ind w:firstLine="720"/>
      </w:pPr>
      <w:r w:rsidRPr="009C1772">
        <w:rPr>
          <w:b/>
        </w:rPr>
        <w:t>Lūdzam apstiprināt, ka Pretendentiem ir atļauts piesaistīt vienu sertificētu speciālistu vienlaicīgi uz vairākām konkursa nolikuma punktos 6.7.1.-6.7.6. minētajām pozīcijām, ja speciālistam ir atbilstoša kvalifikācija un pieredze</w:t>
      </w:r>
      <w:r w:rsidRPr="009C1772">
        <w:t xml:space="preserve">, piemēram, 6.7.1 speciālists ar būvprakses sertifikātu elektroietaišu izbūves darbu vadīšanā līdz 1kV un 6.7.4. atbildīgā persona par elektrodrošību drīkst būt viena persona, un tamlīdzīgi. </w:t>
      </w:r>
    </w:p>
    <w:p w:rsidR="009C1772" w:rsidRDefault="009C1772" w:rsidP="009C1772">
      <w:pPr>
        <w:spacing w:after="0" w:line="360" w:lineRule="auto"/>
      </w:pPr>
    </w:p>
    <w:p w:rsidR="009C1772" w:rsidRDefault="009C1772" w:rsidP="009C1772">
      <w:pPr>
        <w:spacing w:after="0" w:line="360" w:lineRule="auto"/>
        <w:rPr>
          <w:b/>
        </w:rPr>
      </w:pPr>
      <w:r>
        <w:rPr>
          <w:b/>
        </w:rPr>
        <w:t xml:space="preserve">Iepirkuma komisijas skaidrojums: </w:t>
      </w:r>
    </w:p>
    <w:p w:rsidR="00305253" w:rsidRPr="005171CF" w:rsidRDefault="00D31ECE" w:rsidP="00305253">
      <w:pPr>
        <w:spacing w:after="0" w:line="360" w:lineRule="auto"/>
        <w:rPr>
          <w:shd w:val="clear" w:color="auto" w:fill="FFFFFF"/>
        </w:rPr>
      </w:pPr>
      <w:r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/>
          <w:color w:val="1F497D"/>
          <w:shd w:val="clear" w:color="auto" w:fill="FFFFFF"/>
        </w:rPr>
        <w:tab/>
      </w:r>
      <w:r w:rsidR="00305253" w:rsidRPr="00D31ECE">
        <w:rPr>
          <w:shd w:val="clear" w:color="auto" w:fill="FFFFFF"/>
        </w:rPr>
        <w:t>Atbildot uz pretendenta jautājum</w:t>
      </w:r>
      <w:r w:rsidR="00305253">
        <w:rPr>
          <w:shd w:val="clear" w:color="auto" w:fill="FFFFFF"/>
        </w:rPr>
        <w:t xml:space="preserve">u, iepirkuma komisija skaidro, ka </w:t>
      </w:r>
      <w:r w:rsidR="00305253" w:rsidRPr="00D31ECE">
        <w:rPr>
          <w:shd w:val="clear" w:color="auto" w:fill="FFFFFF"/>
        </w:rPr>
        <w:t>ņemot vērā darba specifiku</w:t>
      </w:r>
      <w:r w:rsidR="00305253">
        <w:rPr>
          <w:shd w:val="clear" w:color="auto" w:fill="FFFFFF"/>
        </w:rPr>
        <w:t>, ievērojamo būvdarbu apjomu</w:t>
      </w:r>
      <w:r w:rsidR="00305253" w:rsidRPr="00D31ECE">
        <w:rPr>
          <w:shd w:val="clear" w:color="auto" w:fill="FFFFFF"/>
        </w:rPr>
        <w:t xml:space="preserve"> un</w:t>
      </w:r>
      <w:r w:rsidR="00305253">
        <w:rPr>
          <w:shd w:val="clear" w:color="auto" w:fill="FFFFFF"/>
        </w:rPr>
        <w:t xml:space="preserve"> Pasūtītāja noteiktos </w:t>
      </w:r>
      <w:r w:rsidR="00305253" w:rsidRPr="00F42FE3">
        <w:rPr>
          <w:u w:val="single"/>
          <w:shd w:val="clear" w:color="auto" w:fill="FFFFFF"/>
        </w:rPr>
        <w:t>izpildes termiņus</w:t>
      </w:r>
      <w:r w:rsidR="00305253" w:rsidRPr="00D31ECE">
        <w:rPr>
          <w:shd w:val="clear" w:color="auto" w:fill="FFFFFF"/>
        </w:rPr>
        <w:t xml:space="preserve">, kā arī apstākli, ka būvdarbu laikā tiek nodrošināta </w:t>
      </w:r>
      <w:r w:rsidR="00305253" w:rsidRPr="00F42FE3">
        <w:rPr>
          <w:u w:val="single"/>
          <w:shd w:val="clear" w:color="auto" w:fill="FFFFFF"/>
        </w:rPr>
        <w:t>nepārtraukta tramvaju kustība</w:t>
      </w:r>
      <w:r w:rsidR="00305253" w:rsidRPr="00D31ECE">
        <w:rPr>
          <w:shd w:val="clear" w:color="auto" w:fill="FFFFFF"/>
        </w:rPr>
        <w:t>, kas ir uzskatāms par atbildību paaugstinošu apstākli,</w:t>
      </w:r>
      <w:r w:rsidR="00305253">
        <w:rPr>
          <w:shd w:val="clear" w:color="auto" w:fill="FFFFFF"/>
        </w:rPr>
        <w:t xml:space="preserve"> Pasūtītājs darbu izpildes nodrošināšanai paredz, ka pretendents  piesaista uz katru no konkursa nolikuma  </w:t>
      </w:r>
      <w:r w:rsidR="00305253" w:rsidRPr="00D31ECE">
        <w:rPr>
          <w:shd w:val="clear" w:color="auto" w:fill="FFFFFF"/>
        </w:rPr>
        <w:t>6.7.1.-6.7.6.punktos minētajām</w:t>
      </w:r>
      <w:r w:rsidR="00305253">
        <w:rPr>
          <w:shd w:val="clear" w:color="auto" w:fill="FFFFFF"/>
        </w:rPr>
        <w:t xml:space="preserve"> atsevišķu speciālistu, kas seko līdzi un uzrauga un vada  būvdarbu norises procesu atbilstoši savai kompetencei, tādejādi samazinot iespējamos riskus gan Pasūtītajam gan pašam Izpildītājam.</w:t>
      </w:r>
      <w:r w:rsidR="00305253" w:rsidRPr="00D31ECE">
        <w:rPr>
          <w:shd w:val="clear" w:color="auto" w:fill="FFFFFF"/>
        </w:rPr>
        <w:t xml:space="preserve"> </w:t>
      </w:r>
      <w:r w:rsidR="00305253">
        <w:rPr>
          <w:shd w:val="clear" w:color="auto" w:fill="FFFFFF"/>
        </w:rPr>
        <w:t xml:space="preserve">Vienlaikus skaidrojam,  ka ievērojot darba organizācijas projektu, plānoto darbu pa posmiem, apstākli, kad darbs var tikt organizēts maiņās, pretendentam sagatavojot piedāvājumu būtu detalizēti jāapraksta, kā </w:t>
      </w:r>
      <w:r w:rsidR="00305253" w:rsidRPr="005171CF">
        <w:rPr>
          <w:u w:val="single"/>
          <w:shd w:val="clear" w:color="auto" w:fill="FFFFFF"/>
        </w:rPr>
        <w:t xml:space="preserve">viens </w:t>
      </w:r>
      <w:r w:rsidR="00305253">
        <w:rPr>
          <w:u w:val="single"/>
          <w:shd w:val="clear" w:color="auto" w:fill="FFFFFF"/>
        </w:rPr>
        <w:t>atbildīgais speciā</w:t>
      </w:r>
      <w:r w:rsidR="00305253" w:rsidRPr="005171CF">
        <w:rPr>
          <w:u w:val="single"/>
          <w:shd w:val="clear" w:color="auto" w:fill="FFFFFF"/>
        </w:rPr>
        <w:t>lists</w:t>
      </w:r>
      <w:r w:rsidR="00305253">
        <w:rPr>
          <w:shd w:val="clear" w:color="auto" w:fill="FFFFFF"/>
        </w:rPr>
        <w:t xml:space="preserve">  vienlaicīgi varētu veikt kvalitatīvi vairākus savus pienākumus un uzraudzīt būvdarbu norisi  būvdarbu laikā (dienas/nakts maiņa) un vairākos posmos. Turklāt jāatzīmē, ka darbu izpildes laikā demontāžas darbus nodrošina Pasūtītājs, taču to secīgo </w:t>
      </w:r>
      <w:r w:rsidR="00305253" w:rsidRPr="005171CF">
        <w:rPr>
          <w:u w:val="single"/>
          <w:shd w:val="clear" w:color="auto" w:fill="FFFFFF"/>
        </w:rPr>
        <w:t>plānošanu un uzraudzību</w:t>
      </w:r>
      <w:r w:rsidR="00305253">
        <w:rPr>
          <w:shd w:val="clear" w:color="auto" w:fill="FFFFFF"/>
        </w:rPr>
        <w:t xml:space="preserve"> nodrošina Izpildītāja atbildīgie speciālisti.  </w:t>
      </w:r>
      <w:bookmarkStart w:id="0" w:name="_GoBack"/>
      <w:bookmarkEnd w:id="0"/>
    </w:p>
    <w:p w:rsidR="00805AFE" w:rsidRPr="00D31ECE" w:rsidRDefault="00305253" w:rsidP="00305253">
      <w:pPr>
        <w:spacing w:after="0" w:line="360" w:lineRule="auto"/>
      </w:pPr>
    </w:p>
    <w:sectPr w:rsidR="00805AFE" w:rsidRPr="00D31ECE" w:rsidSect="004311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8240D"/>
    <w:multiLevelType w:val="hybridMultilevel"/>
    <w:tmpl w:val="C69CFD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772"/>
    <w:rsid w:val="00300493"/>
    <w:rsid w:val="00305253"/>
    <w:rsid w:val="003D281D"/>
    <w:rsid w:val="004164B8"/>
    <w:rsid w:val="004311C3"/>
    <w:rsid w:val="00450755"/>
    <w:rsid w:val="00554482"/>
    <w:rsid w:val="005A51EF"/>
    <w:rsid w:val="005D39FB"/>
    <w:rsid w:val="006D76C3"/>
    <w:rsid w:val="006E03BB"/>
    <w:rsid w:val="0091401B"/>
    <w:rsid w:val="009A646F"/>
    <w:rsid w:val="009C1772"/>
    <w:rsid w:val="00A16844"/>
    <w:rsid w:val="00AC7FE2"/>
    <w:rsid w:val="00CB1699"/>
    <w:rsid w:val="00D31ECE"/>
    <w:rsid w:val="00D41E2D"/>
    <w:rsid w:val="00ED5FF1"/>
    <w:rsid w:val="00F4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772"/>
    <w:pPr>
      <w:spacing w:before="0" w:beforeAutospacing="0" w:after="160" w:afterAutospacing="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1062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2016-07-25T07:43:00Z</dcterms:created>
  <dcterms:modified xsi:type="dcterms:W3CDTF">2016-07-29T05:48:00Z</dcterms:modified>
</cp:coreProperties>
</file>