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8E" w:rsidRPr="003C1E8E" w:rsidRDefault="003C1E8E" w:rsidP="003C1E8E">
      <w:pPr>
        <w:spacing w:after="0" w:line="360" w:lineRule="auto"/>
        <w:ind w:firstLine="720"/>
        <w:jc w:val="both"/>
        <w:rPr>
          <w:rFonts w:ascii="Times New Roman" w:hAnsi="Times New Roman" w:cs="Times New Roman"/>
          <w:b/>
          <w:sz w:val="24"/>
          <w:szCs w:val="24"/>
          <w:lang w:val="lv-LV"/>
        </w:rPr>
      </w:pPr>
      <w:r w:rsidRPr="003C1E8E">
        <w:rPr>
          <w:rFonts w:ascii="Times New Roman" w:hAnsi="Times New Roman" w:cs="Times New Roman"/>
          <w:b/>
          <w:sz w:val="24"/>
          <w:szCs w:val="24"/>
          <w:lang w:val="lv-LV"/>
        </w:rPr>
        <w:t>Pretendenta jautājums:</w:t>
      </w:r>
    </w:p>
    <w:p w:rsidR="003C1E8E" w:rsidRPr="003C1E8E" w:rsidRDefault="003C1E8E" w:rsidP="003C1E8E">
      <w:pPr>
        <w:ind w:firstLine="720"/>
        <w:jc w:val="both"/>
        <w:rPr>
          <w:rFonts w:ascii="Times New Roman" w:hAnsi="Times New Roman" w:cs="Times New Roman"/>
          <w:sz w:val="24"/>
          <w:szCs w:val="24"/>
          <w:lang w:val="lv-LV"/>
        </w:rPr>
      </w:pPr>
    </w:p>
    <w:p w:rsidR="003C1E8E" w:rsidRDefault="003C1E8E" w:rsidP="003C1E8E">
      <w:pPr>
        <w:ind w:firstLine="720"/>
        <w:jc w:val="both"/>
        <w:rPr>
          <w:rStyle w:val="c1"/>
          <w:rFonts w:ascii="Times New Roman" w:hAnsi="Times New Roman" w:cs="Times New Roman"/>
          <w:b/>
          <w:sz w:val="24"/>
          <w:szCs w:val="24"/>
          <w:lang w:val="lv-LV"/>
        </w:rPr>
      </w:pPr>
      <w:r w:rsidRPr="003C1E8E">
        <w:rPr>
          <w:rFonts w:ascii="Times New Roman" w:hAnsi="Times New Roman" w:cs="Times New Roman"/>
          <w:sz w:val="24"/>
          <w:szCs w:val="24"/>
          <w:lang w:val="lv-LV"/>
        </w:rPr>
        <w:t>Pasūtītāja publicētajos Grozījumos Nr. 1 (datēts ar 13.06.2016) punktā Nr. 15 ir noteikts “</w:t>
      </w:r>
      <w:r w:rsidRPr="003C1E8E">
        <w:rPr>
          <w:rFonts w:ascii="Times New Roman" w:hAnsi="Times New Roman" w:cs="Times New Roman"/>
          <w:i/>
          <w:sz w:val="24"/>
          <w:szCs w:val="24"/>
          <w:lang w:val="lv-LV"/>
        </w:rPr>
        <w:t xml:space="preserve">Grozīt nolikuma 6.6.punktu, papildinot to ar 6.6.4.apakšpunktu šādā redakcijā: </w:t>
      </w:r>
      <w:r w:rsidRPr="003C1E8E">
        <w:rPr>
          <w:rStyle w:val="apple-converted-space"/>
          <w:rFonts w:ascii="Times New Roman" w:hAnsi="Times New Roman" w:cs="Times New Roman"/>
          <w:i/>
          <w:sz w:val="24"/>
          <w:szCs w:val="24"/>
          <w:lang w:val="lv-LV"/>
        </w:rPr>
        <w:t> </w:t>
      </w:r>
      <w:r w:rsidRPr="003C1E8E">
        <w:rPr>
          <w:rFonts w:ascii="Times New Roman" w:hAnsi="Times New Roman" w:cs="Times New Roman"/>
          <w:i/>
          <w:sz w:val="24"/>
          <w:szCs w:val="24"/>
          <w:lang w:val="lv-LV"/>
        </w:rPr>
        <w:t>"</w:t>
      </w:r>
      <w:r w:rsidRPr="003C1E8E">
        <w:rPr>
          <w:rStyle w:val="c1"/>
          <w:rFonts w:ascii="Times New Roman" w:hAnsi="Times New Roman" w:cs="Times New Roman"/>
          <w:i/>
          <w:sz w:val="24"/>
          <w:szCs w:val="24"/>
          <w:lang w:val="lv-LV"/>
        </w:rPr>
        <w:t>6.6.4.</w:t>
      </w:r>
      <w:r w:rsidRPr="003C1E8E">
        <w:rPr>
          <w:rStyle w:val="apple-converted-space"/>
          <w:rFonts w:ascii="Times New Roman" w:hAnsi="Times New Roman" w:cs="Times New Roman"/>
          <w:i/>
          <w:sz w:val="24"/>
          <w:szCs w:val="24"/>
          <w:lang w:val="lv-LV"/>
        </w:rPr>
        <w:t> </w:t>
      </w:r>
      <w:r w:rsidRPr="003C1E8E">
        <w:rPr>
          <w:rStyle w:val="c2"/>
          <w:rFonts w:ascii="Times New Roman" w:hAnsi="Times New Roman" w:cs="Times New Roman"/>
          <w:i/>
          <w:sz w:val="24"/>
          <w:szCs w:val="24"/>
          <w:lang w:val="lv-LV"/>
        </w:rPr>
        <w:t>ISO 9001:2008, ISO 14001:2004 vai l</w:t>
      </w:r>
      <w:r w:rsidRPr="003C1E8E">
        <w:rPr>
          <w:rStyle w:val="c3"/>
          <w:rFonts w:ascii="Times New Roman" w:hAnsi="Times New Roman" w:cs="Times New Roman"/>
          <w:i/>
          <w:sz w:val="24"/>
          <w:szCs w:val="24"/>
          <w:lang w:val="lv-LV"/>
        </w:rPr>
        <w:t>ī</w:t>
      </w:r>
      <w:r w:rsidRPr="003C1E8E">
        <w:rPr>
          <w:rStyle w:val="c2"/>
          <w:rFonts w:ascii="Times New Roman" w:hAnsi="Times New Roman" w:cs="Times New Roman"/>
          <w:i/>
          <w:sz w:val="24"/>
          <w:szCs w:val="24"/>
          <w:lang w:val="lv-LV"/>
        </w:rPr>
        <w:t>dzv</w:t>
      </w:r>
      <w:r w:rsidRPr="003C1E8E">
        <w:rPr>
          <w:rStyle w:val="c3"/>
          <w:rFonts w:ascii="Times New Roman" w:hAnsi="Times New Roman" w:cs="Times New Roman"/>
          <w:i/>
          <w:sz w:val="24"/>
          <w:szCs w:val="24"/>
          <w:lang w:val="lv-LV"/>
        </w:rPr>
        <w:t>ē</w:t>
      </w:r>
      <w:r w:rsidRPr="003C1E8E">
        <w:rPr>
          <w:rStyle w:val="c2"/>
          <w:rFonts w:ascii="Times New Roman" w:hAnsi="Times New Roman" w:cs="Times New Roman"/>
          <w:i/>
          <w:sz w:val="24"/>
          <w:szCs w:val="24"/>
          <w:lang w:val="lv-LV"/>
        </w:rPr>
        <w:t>rt</w:t>
      </w:r>
      <w:r w:rsidRPr="003C1E8E">
        <w:rPr>
          <w:rStyle w:val="c3"/>
          <w:rFonts w:ascii="Times New Roman" w:hAnsi="Times New Roman" w:cs="Times New Roman"/>
          <w:i/>
          <w:sz w:val="24"/>
          <w:szCs w:val="24"/>
          <w:lang w:val="lv-LV"/>
        </w:rPr>
        <w:t>ī</w:t>
      </w:r>
      <w:r w:rsidRPr="003C1E8E">
        <w:rPr>
          <w:rStyle w:val="c2"/>
          <w:rFonts w:ascii="Times New Roman" w:hAnsi="Times New Roman" w:cs="Times New Roman"/>
          <w:i/>
          <w:sz w:val="24"/>
          <w:szCs w:val="24"/>
          <w:lang w:val="lv-LV"/>
        </w:rPr>
        <w:t>gu sertifik</w:t>
      </w:r>
      <w:r w:rsidRPr="003C1E8E">
        <w:rPr>
          <w:rStyle w:val="c3"/>
          <w:rFonts w:ascii="Times New Roman" w:hAnsi="Times New Roman" w:cs="Times New Roman"/>
          <w:i/>
          <w:sz w:val="24"/>
          <w:szCs w:val="24"/>
          <w:lang w:val="lv-LV"/>
        </w:rPr>
        <w:t>ā</w:t>
      </w:r>
      <w:r w:rsidRPr="003C1E8E">
        <w:rPr>
          <w:rStyle w:val="c2"/>
          <w:rFonts w:ascii="Times New Roman" w:hAnsi="Times New Roman" w:cs="Times New Roman"/>
          <w:i/>
          <w:sz w:val="24"/>
          <w:szCs w:val="24"/>
          <w:lang w:val="lv-LV"/>
        </w:rPr>
        <w:t>tu kopijas, vai Kandid</w:t>
      </w:r>
      <w:r w:rsidRPr="003C1E8E">
        <w:rPr>
          <w:rStyle w:val="c3"/>
          <w:rFonts w:ascii="Times New Roman" w:hAnsi="Times New Roman" w:cs="Times New Roman"/>
          <w:i/>
          <w:sz w:val="24"/>
          <w:szCs w:val="24"/>
          <w:lang w:val="lv-LV"/>
        </w:rPr>
        <w:t>ā</w:t>
      </w:r>
      <w:r w:rsidRPr="003C1E8E">
        <w:rPr>
          <w:rStyle w:val="c2"/>
          <w:rFonts w:ascii="Times New Roman" w:hAnsi="Times New Roman" w:cs="Times New Roman"/>
          <w:i/>
          <w:sz w:val="24"/>
          <w:szCs w:val="24"/>
          <w:lang w:val="lv-LV"/>
        </w:rPr>
        <w:t>ta kvalit</w:t>
      </w:r>
      <w:r w:rsidRPr="003C1E8E">
        <w:rPr>
          <w:rStyle w:val="c3"/>
          <w:rFonts w:ascii="Times New Roman" w:hAnsi="Times New Roman" w:cs="Times New Roman"/>
          <w:i/>
          <w:sz w:val="24"/>
          <w:szCs w:val="24"/>
          <w:lang w:val="lv-LV"/>
        </w:rPr>
        <w:t>ā</w:t>
      </w:r>
      <w:r w:rsidRPr="003C1E8E">
        <w:rPr>
          <w:rStyle w:val="c2"/>
          <w:rFonts w:ascii="Times New Roman" w:hAnsi="Times New Roman" w:cs="Times New Roman"/>
          <w:i/>
          <w:sz w:val="24"/>
          <w:szCs w:val="24"/>
          <w:lang w:val="lv-LV"/>
        </w:rPr>
        <w:t>tes vad</w:t>
      </w:r>
      <w:r w:rsidRPr="003C1E8E">
        <w:rPr>
          <w:rStyle w:val="c3"/>
          <w:rFonts w:ascii="Times New Roman" w:hAnsi="Times New Roman" w:cs="Times New Roman"/>
          <w:i/>
          <w:sz w:val="24"/>
          <w:szCs w:val="24"/>
          <w:lang w:val="lv-LV"/>
        </w:rPr>
        <w:t>ī</w:t>
      </w:r>
      <w:r w:rsidRPr="003C1E8E">
        <w:rPr>
          <w:rStyle w:val="c2"/>
          <w:rFonts w:ascii="Times New Roman" w:hAnsi="Times New Roman" w:cs="Times New Roman"/>
          <w:i/>
          <w:sz w:val="24"/>
          <w:szCs w:val="24"/>
          <w:lang w:val="lv-LV"/>
        </w:rPr>
        <w:t>bas, vides p</w:t>
      </w:r>
      <w:r w:rsidRPr="003C1E8E">
        <w:rPr>
          <w:rStyle w:val="c3"/>
          <w:rFonts w:ascii="Times New Roman" w:hAnsi="Times New Roman" w:cs="Times New Roman"/>
          <w:i/>
          <w:sz w:val="24"/>
          <w:szCs w:val="24"/>
          <w:lang w:val="lv-LV"/>
        </w:rPr>
        <w:t>ā</w:t>
      </w:r>
      <w:r w:rsidRPr="003C1E8E">
        <w:rPr>
          <w:rStyle w:val="c2"/>
          <w:rFonts w:ascii="Times New Roman" w:hAnsi="Times New Roman" w:cs="Times New Roman"/>
          <w:i/>
          <w:sz w:val="24"/>
          <w:szCs w:val="24"/>
          <w:lang w:val="lv-LV"/>
        </w:rPr>
        <w:t>rvald</w:t>
      </w:r>
      <w:r w:rsidRPr="003C1E8E">
        <w:rPr>
          <w:rStyle w:val="c3"/>
          <w:rFonts w:ascii="Times New Roman" w:hAnsi="Times New Roman" w:cs="Times New Roman"/>
          <w:i/>
          <w:sz w:val="24"/>
          <w:szCs w:val="24"/>
          <w:lang w:val="lv-LV"/>
        </w:rPr>
        <w:t>ī</w:t>
      </w:r>
      <w:r w:rsidRPr="003C1E8E">
        <w:rPr>
          <w:rStyle w:val="c2"/>
          <w:rFonts w:ascii="Times New Roman" w:hAnsi="Times New Roman" w:cs="Times New Roman"/>
          <w:i/>
          <w:sz w:val="24"/>
          <w:szCs w:val="24"/>
          <w:lang w:val="lv-LV"/>
        </w:rPr>
        <w:t>bas sist</w:t>
      </w:r>
      <w:r w:rsidRPr="003C1E8E">
        <w:rPr>
          <w:rStyle w:val="c3"/>
          <w:rFonts w:ascii="Times New Roman" w:hAnsi="Times New Roman" w:cs="Times New Roman"/>
          <w:i/>
          <w:sz w:val="24"/>
          <w:szCs w:val="24"/>
          <w:lang w:val="lv-LV"/>
        </w:rPr>
        <w:t>ē</w:t>
      </w:r>
      <w:r w:rsidRPr="003C1E8E">
        <w:rPr>
          <w:rStyle w:val="c2"/>
          <w:rFonts w:ascii="Times New Roman" w:hAnsi="Times New Roman" w:cs="Times New Roman"/>
          <w:i/>
          <w:sz w:val="24"/>
          <w:szCs w:val="24"/>
          <w:lang w:val="lv-LV"/>
        </w:rPr>
        <w:t>mas apraksti attiec</w:t>
      </w:r>
      <w:r w:rsidRPr="003C1E8E">
        <w:rPr>
          <w:rStyle w:val="c3"/>
          <w:rFonts w:ascii="Times New Roman" w:hAnsi="Times New Roman" w:cs="Times New Roman"/>
          <w:i/>
          <w:sz w:val="24"/>
          <w:szCs w:val="24"/>
          <w:lang w:val="lv-LV"/>
        </w:rPr>
        <w:t>ī</w:t>
      </w:r>
      <w:r w:rsidRPr="003C1E8E">
        <w:rPr>
          <w:rStyle w:val="c2"/>
          <w:rFonts w:ascii="Times New Roman" w:hAnsi="Times New Roman" w:cs="Times New Roman"/>
          <w:i/>
          <w:sz w:val="24"/>
          <w:szCs w:val="24"/>
          <w:lang w:val="lv-LV"/>
        </w:rPr>
        <w:t>b</w:t>
      </w:r>
      <w:r w:rsidRPr="003C1E8E">
        <w:rPr>
          <w:rStyle w:val="c3"/>
          <w:rFonts w:ascii="Times New Roman" w:hAnsi="Times New Roman" w:cs="Times New Roman"/>
          <w:i/>
          <w:sz w:val="24"/>
          <w:szCs w:val="24"/>
          <w:lang w:val="lv-LV"/>
        </w:rPr>
        <w:t>ā</w:t>
      </w:r>
      <w:r w:rsidRPr="003C1E8E">
        <w:rPr>
          <w:rStyle w:val="apple-converted-space"/>
          <w:rFonts w:ascii="Times New Roman" w:hAnsi="Times New Roman" w:cs="Times New Roman"/>
          <w:i/>
          <w:sz w:val="24"/>
          <w:szCs w:val="24"/>
          <w:lang w:val="lv-LV"/>
        </w:rPr>
        <w:t> </w:t>
      </w:r>
      <w:r w:rsidRPr="003C1E8E">
        <w:rPr>
          <w:rStyle w:val="c2"/>
          <w:rFonts w:ascii="Times New Roman" w:hAnsi="Times New Roman" w:cs="Times New Roman"/>
          <w:i/>
          <w:sz w:val="24"/>
          <w:szCs w:val="24"/>
          <w:lang w:val="lv-LV"/>
        </w:rPr>
        <w:t>uz b</w:t>
      </w:r>
      <w:r w:rsidRPr="003C1E8E">
        <w:rPr>
          <w:rStyle w:val="c3"/>
          <w:rFonts w:ascii="Times New Roman" w:hAnsi="Times New Roman" w:cs="Times New Roman"/>
          <w:i/>
          <w:sz w:val="24"/>
          <w:szCs w:val="24"/>
          <w:lang w:val="lv-LV"/>
        </w:rPr>
        <w:t>ū</w:t>
      </w:r>
      <w:r w:rsidRPr="003C1E8E">
        <w:rPr>
          <w:rStyle w:val="c2"/>
          <w:rFonts w:ascii="Times New Roman" w:hAnsi="Times New Roman" w:cs="Times New Roman"/>
          <w:i/>
          <w:sz w:val="24"/>
          <w:szCs w:val="24"/>
          <w:lang w:val="lv-LV"/>
        </w:rPr>
        <w:t>vdarbu veikšanu, kas apliecina, ka Kandid</w:t>
      </w:r>
      <w:r w:rsidRPr="003C1E8E">
        <w:rPr>
          <w:rStyle w:val="c3"/>
          <w:rFonts w:ascii="Times New Roman" w:hAnsi="Times New Roman" w:cs="Times New Roman"/>
          <w:i/>
          <w:sz w:val="24"/>
          <w:szCs w:val="24"/>
          <w:lang w:val="lv-LV"/>
        </w:rPr>
        <w:t>ā</w:t>
      </w:r>
      <w:r w:rsidRPr="003C1E8E">
        <w:rPr>
          <w:rStyle w:val="c2"/>
          <w:rFonts w:ascii="Times New Roman" w:hAnsi="Times New Roman" w:cs="Times New Roman"/>
          <w:i/>
          <w:sz w:val="24"/>
          <w:szCs w:val="24"/>
          <w:lang w:val="lv-LV"/>
        </w:rPr>
        <w:t>ts uztur atbilstošu kvalit</w:t>
      </w:r>
      <w:r w:rsidRPr="003C1E8E">
        <w:rPr>
          <w:rStyle w:val="c3"/>
          <w:rFonts w:ascii="Times New Roman" w:hAnsi="Times New Roman" w:cs="Times New Roman"/>
          <w:i/>
          <w:sz w:val="24"/>
          <w:szCs w:val="24"/>
          <w:lang w:val="lv-LV"/>
        </w:rPr>
        <w:t>ā</w:t>
      </w:r>
      <w:r w:rsidRPr="003C1E8E">
        <w:rPr>
          <w:rStyle w:val="c2"/>
          <w:rFonts w:ascii="Times New Roman" w:hAnsi="Times New Roman" w:cs="Times New Roman"/>
          <w:i/>
          <w:sz w:val="24"/>
          <w:szCs w:val="24"/>
          <w:lang w:val="lv-LV"/>
        </w:rPr>
        <w:t>tes un vides vad</w:t>
      </w:r>
      <w:r w:rsidRPr="003C1E8E">
        <w:rPr>
          <w:rStyle w:val="c3"/>
          <w:rFonts w:ascii="Times New Roman" w:hAnsi="Times New Roman" w:cs="Times New Roman"/>
          <w:i/>
          <w:sz w:val="24"/>
          <w:szCs w:val="24"/>
          <w:lang w:val="lv-LV"/>
        </w:rPr>
        <w:t>ī</w:t>
      </w:r>
      <w:r w:rsidRPr="003C1E8E">
        <w:rPr>
          <w:rStyle w:val="c2"/>
          <w:rFonts w:ascii="Times New Roman" w:hAnsi="Times New Roman" w:cs="Times New Roman"/>
          <w:i/>
          <w:sz w:val="24"/>
          <w:szCs w:val="24"/>
          <w:lang w:val="lv-LV"/>
        </w:rPr>
        <w:t>bas sist</w:t>
      </w:r>
      <w:r w:rsidRPr="003C1E8E">
        <w:rPr>
          <w:rStyle w:val="c3"/>
          <w:rFonts w:ascii="Times New Roman" w:hAnsi="Times New Roman" w:cs="Times New Roman"/>
          <w:i/>
          <w:sz w:val="24"/>
          <w:szCs w:val="24"/>
          <w:lang w:val="lv-LV"/>
        </w:rPr>
        <w:t>ē</w:t>
      </w:r>
      <w:r w:rsidRPr="003C1E8E">
        <w:rPr>
          <w:rStyle w:val="c2"/>
          <w:rFonts w:ascii="Times New Roman" w:hAnsi="Times New Roman" w:cs="Times New Roman"/>
          <w:i/>
          <w:sz w:val="24"/>
          <w:szCs w:val="24"/>
          <w:lang w:val="lv-LV"/>
        </w:rPr>
        <w:t>mu.</w:t>
      </w:r>
      <w:r w:rsidRPr="003C1E8E">
        <w:rPr>
          <w:rStyle w:val="c1"/>
          <w:rFonts w:ascii="Times New Roman" w:hAnsi="Times New Roman" w:cs="Times New Roman"/>
          <w:sz w:val="24"/>
          <w:szCs w:val="24"/>
          <w:lang w:val="lv-LV"/>
        </w:rPr>
        <w:t xml:space="preserve">". </w:t>
      </w:r>
      <w:r w:rsidRPr="003C1E8E">
        <w:rPr>
          <w:rStyle w:val="c1"/>
          <w:rFonts w:ascii="Times New Roman" w:hAnsi="Times New Roman" w:cs="Times New Roman"/>
          <w:b/>
          <w:sz w:val="24"/>
          <w:szCs w:val="24"/>
          <w:lang w:val="lv-LV"/>
        </w:rPr>
        <w:t xml:space="preserve">Ņemot vērā, ka nolikuma punkts Nr. 6.6. ir attiecināms uz atbildīgā būvdarbu vadītāja pieredzes apliecināšanu, nevis Pretendentu, lūdzam Pasūtītāju labot drukas kļūdu un koriģēt nolikuma Grozījumos Nr. 1 punktu Nr. 15. </w:t>
      </w:r>
    </w:p>
    <w:p w:rsidR="003C1E8E" w:rsidRDefault="003C1E8E" w:rsidP="003C1E8E">
      <w:pPr>
        <w:ind w:firstLine="720"/>
        <w:jc w:val="both"/>
        <w:rPr>
          <w:rStyle w:val="c1"/>
          <w:rFonts w:ascii="Times New Roman" w:hAnsi="Times New Roman" w:cs="Times New Roman"/>
          <w:b/>
          <w:sz w:val="24"/>
          <w:szCs w:val="24"/>
          <w:lang w:val="lv-LV"/>
        </w:rPr>
      </w:pPr>
    </w:p>
    <w:p w:rsidR="00651905" w:rsidRDefault="003C1E8E" w:rsidP="00912B41">
      <w:pPr>
        <w:ind w:firstLine="720"/>
        <w:jc w:val="both"/>
        <w:rPr>
          <w:rStyle w:val="c1"/>
          <w:rFonts w:ascii="Times New Roman" w:hAnsi="Times New Roman" w:cs="Times New Roman"/>
          <w:b/>
          <w:sz w:val="24"/>
          <w:szCs w:val="24"/>
          <w:lang w:val="lv-LV"/>
        </w:rPr>
      </w:pPr>
      <w:r>
        <w:rPr>
          <w:rStyle w:val="c1"/>
          <w:rFonts w:ascii="Times New Roman" w:hAnsi="Times New Roman" w:cs="Times New Roman"/>
          <w:b/>
          <w:sz w:val="24"/>
          <w:szCs w:val="24"/>
          <w:lang w:val="lv-LV"/>
        </w:rPr>
        <w:t xml:space="preserve">Iepirkuma komisijas skaidrojums: </w:t>
      </w:r>
    </w:p>
    <w:p w:rsidR="00912B41" w:rsidRPr="00912B41" w:rsidRDefault="00651905" w:rsidP="00912B41">
      <w:pPr>
        <w:pStyle w:val="NormalWeb"/>
        <w:jc w:val="both"/>
      </w:pPr>
      <w:r>
        <w:rPr>
          <w:rStyle w:val="c1"/>
          <w:b/>
        </w:rPr>
        <w:tab/>
      </w:r>
      <w:r w:rsidR="00912B41" w:rsidRPr="00912B41">
        <w:rPr>
          <w:b/>
          <w:bCs/>
        </w:rPr>
        <w:t> </w:t>
      </w:r>
      <w:r w:rsidR="00912B41" w:rsidRPr="00912B41">
        <w:rPr>
          <w:rStyle w:val="apple-converted-space"/>
          <w:b/>
          <w:bCs/>
        </w:rPr>
        <w:t> </w:t>
      </w:r>
      <w:r w:rsidR="00912B41" w:rsidRPr="00912B41">
        <w:t>Atbildot uz pretendenta jautājumu, iepirkuma k</w:t>
      </w:r>
      <w:r w:rsidR="00912B41">
        <w:t>omisija skaidro, ka saskaņā ar S</w:t>
      </w:r>
      <w:r w:rsidR="00912B41" w:rsidRPr="00912B41">
        <w:t>abiedrisko pakalpojumu sniedzēju iepirkumu likuma 1.panta 18.punktu pretendents ir piegādātājs, kurš iesniedzis piedāvājumu. Savukārt, saskaņā ar Sabiedrisko pakalpojumu sniedzēju iepirkumu likuma 1.panta 16.punktu piegādātājs ir fiziska vai juridiska persona vai publiskā institūcija, šādu personu apvienība jebkurā to kombinācijā, kas attiecīgi piedāvā tirgū veikt būvdarbus, piegādāt preces vai sniegt pakalpojumus. Atklātā konkursa nolikuma 6.punktā norādīts, ka atklāta konkursā var piedalīties piegādātājs Sabiedrisko pakalpojumu sniedzēju iepirkumu likuma izpratnē un ka iepirkumu komisija pārbaudīs pretendentu atbilstību saskaņā ar Sabiedrisko pakalpojumu sniedzēju iepirkumu likuma 41.panta prasībām.</w:t>
      </w:r>
    </w:p>
    <w:p w:rsidR="00912B41" w:rsidRPr="00912B41" w:rsidRDefault="00912B41" w:rsidP="00912B41">
      <w:pPr>
        <w:pStyle w:val="NormalWeb"/>
        <w:ind w:firstLine="720"/>
        <w:jc w:val="both"/>
      </w:pPr>
      <w:r w:rsidRPr="00912B41">
        <w:t>Pamatojoties uz augstāk izklāstīto, secināms, ka par piedāvājuma iesniegšanu, kā arī par savām spējām izpildīt visas atklātā konkursa nolikumā izvirzītās prasības atbildīgs tieši Pretendents, proti, Sabiedrisko pakalpojumu sniedzēju iepirkumu likuma izpratnē Pretendents un būvdarbu vadītājs netiek dalīti.</w:t>
      </w:r>
    </w:p>
    <w:p w:rsidR="00912B41" w:rsidRPr="00912B41" w:rsidRDefault="00912B41" w:rsidP="00912B41">
      <w:pPr>
        <w:pStyle w:val="NormalWeb"/>
        <w:ind w:firstLine="720"/>
        <w:jc w:val="both"/>
      </w:pPr>
      <w:r w:rsidRPr="00912B41">
        <w:t>Vadoties no visa augstāk izklāstītā, iepirkuma komisija skaidro, ka atklātā konkursa nolikuma 6.6.4.apakšpunkts ir attiecināms uz Pretendentu.</w:t>
      </w:r>
    </w:p>
    <w:p w:rsidR="00805AFE" w:rsidRPr="003C1E8E" w:rsidRDefault="00912B41" w:rsidP="00912B41">
      <w:pPr>
        <w:jc w:val="both"/>
        <w:rPr>
          <w:lang w:val="lv-LV"/>
        </w:rPr>
      </w:pPr>
    </w:p>
    <w:sectPr w:rsidR="00805AFE" w:rsidRPr="003C1E8E"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E38"/>
    <w:multiLevelType w:val="hybridMultilevel"/>
    <w:tmpl w:val="ADEA7576"/>
    <w:lvl w:ilvl="0" w:tplc="63A0475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E8E"/>
    <w:rsid w:val="001E5B7B"/>
    <w:rsid w:val="002A4543"/>
    <w:rsid w:val="003C1E8E"/>
    <w:rsid w:val="004311C3"/>
    <w:rsid w:val="00450755"/>
    <w:rsid w:val="00554482"/>
    <w:rsid w:val="005A51EF"/>
    <w:rsid w:val="005D39FB"/>
    <w:rsid w:val="00651905"/>
    <w:rsid w:val="00912B41"/>
    <w:rsid w:val="0091401B"/>
    <w:rsid w:val="009A1C2F"/>
    <w:rsid w:val="009A646F"/>
    <w:rsid w:val="00A16844"/>
    <w:rsid w:val="00AC7FE2"/>
    <w:rsid w:val="00CB1699"/>
    <w:rsid w:val="00D41E2D"/>
    <w:rsid w:val="00ED5FF1"/>
    <w:rsid w:val="00F46668"/>
    <w:rsid w:val="00F64E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8E"/>
    <w:pPr>
      <w:spacing w:before="0" w:beforeAutospacing="0" w:after="160" w:afterAutospacing="0" w:line="256" w:lineRule="auto"/>
      <w:jc w:val="left"/>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8E"/>
    <w:pPr>
      <w:ind w:left="720"/>
      <w:contextualSpacing/>
    </w:pPr>
  </w:style>
  <w:style w:type="character" w:customStyle="1" w:styleId="apple-converted-space">
    <w:name w:val="apple-converted-space"/>
    <w:basedOn w:val="DefaultParagraphFont"/>
    <w:rsid w:val="003C1E8E"/>
  </w:style>
  <w:style w:type="character" w:customStyle="1" w:styleId="c1">
    <w:name w:val="c1"/>
    <w:basedOn w:val="DefaultParagraphFont"/>
    <w:rsid w:val="003C1E8E"/>
  </w:style>
  <w:style w:type="character" w:customStyle="1" w:styleId="c2">
    <w:name w:val="c2"/>
    <w:basedOn w:val="DefaultParagraphFont"/>
    <w:rsid w:val="003C1E8E"/>
  </w:style>
  <w:style w:type="character" w:customStyle="1" w:styleId="c3">
    <w:name w:val="c3"/>
    <w:basedOn w:val="DefaultParagraphFont"/>
    <w:rsid w:val="003C1E8E"/>
  </w:style>
  <w:style w:type="paragraph" w:styleId="NormalWeb">
    <w:name w:val="Normal (Web)"/>
    <w:basedOn w:val="Normal"/>
    <w:uiPriority w:val="99"/>
    <w:semiHidden/>
    <w:unhideWhenUsed/>
    <w:rsid w:val="00912B41"/>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282268089">
      <w:bodyDiv w:val="1"/>
      <w:marLeft w:val="0"/>
      <w:marRight w:val="0"/>
      <w:marTop w:val="0"/>
      <w:marBottom w:val="0"/>
      <w:divBdr>
        <w:top w:val="none" w:sz="0" w:space="0" w:color="auto"/>
        <w:left w:val="none" w:sz="0" w:space="0" w:color="auto"/>
        <w:bottom w:val="none" w:sz="0" w:space="0" w:color="auto"/>
        <w:right w:val="none" w:sz="0" w:space="0" w:color="auto"/>
      </w:divBdr>
    </w:div>
    <w:div w:id="6719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1244</Words>
  <Characters>710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2016-08-16T13:40:00Z</dcterms:created>
  <dcterms:modified xsi:type="dcterms:W3CDTF">2016-08-17T09:52:00Z</dcterms:modified>
</cp:coreProperties>
</file>