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1C" w:rsidRPr="00BB7E1C" w:rsidRDefault="009A7CA7" w:rsidP="00BB7E1C">
      <w:pPr>
        <w:spacing w:after="0" w:line="276" w:lineRule="auto"/>
        <w:rPr>
          <w:b/>
          <w:lang w:eastAsia="lv-LV"/>
        </w:rPr>
      </w:pPr>
      <w:r>
        <w:rPr>
          <w:b/>
          <w:lang w:eastAsia="lv-LV"/>
        </w:rPr>
        <w:t>Pretendenta jautājumi:</w:t>
      </w:r>
    </w:p>
    <w:p w:rsidR="00BB7E1C" w:rsidRDefault="00BB7E1C" w:rsidP="00BB7E1C">
      <w:pPr>
        <w:pStyle w:val="ListParagraph"/>
        <w:spacing w:after="0" w:line="276" w:lineRule="auto"/>
        <w:ind w:left="1069"/>
        <w:jc w:val="both"/>
        <w:rPr>
          <w:rFonts w:ascii="Tahoma" w:hAnsi="Tahoma" w:cs="Tahoma"/>
          <w:sz w:val="20"/>
          <w:szCs w:val="20"/>
          <w:lang w:val="lv-LV" w:eastAsia="lv-LV"/>
        </w:rPr>
      </w:pPr>
    </w:p>
    <w:p w:rsidR="00BB7E1C" w:rsidRPr="00BB7E1C" w:rsidRDefault="00BB7E1C" w:rsidP="00BB7E1C">
      <w:pPr>
        <w:pStyle w:val="ListParagraph"/>
        <w:numPr>
          <w:ilvl w:val="0"/>
          <w:numId w:val="1"/>
        </w:numPr>
        <w:spacing w:after="0" w:line="276" w:lineRule="auto"/>
        <w:jc w:val="both"/>
        <w:rPr>
          <w:rFonts w:ascii="Times New Roman" w:hAnsi="Times New Roman" w:cs="Times New Roman"/>
          <w:sz w:val="24"/>
          <w:szCs w:val="24"/>
          <w:lang w:val="lv-LV" w:eastAsia="lv-LV"/>
        </w:rPr>
      </w:pPr>
      <w:r w:rsidRPr="00BB7E1C">
        <w:rPr>
          <w:rFonts w:ascii="Times New Roman" w:hAnsi="Times New Roman" w:cs="Times New Roman"/>
          <w:sz w:val="24"/>
          <w:szCs w:val="24"/>
          <w:lang w:val="lv-LV" w:eastAsia="lv-LV"/>
        </w:rPr>
        <w:t>Skaidrojošā aprakstā ir noteikts “</w:t>
      </w:r>
      <w:r w:rsidRPr="00BB7E1C">
        <w:rPr>
          <w:rFonts w:ascii="Times New Roman" w:hAnsi="Times New Roman" w:cs="Times New Roman"/>
          <w:i/>
          <w:iCs/>
          <w:sz w:val="24"/>
          <w:szCs w:val="24"/>
          <w:lang w:val="lv-LV"/>
        </w:rPr>
        <w:t>Projekta realizācijā ir iespējams veikt analogu detaļu aizvietošanu, iepriekš veicot to saskaņojumu ar projekta autoru un pasūtītāju.”</w:t>
      </w:r>
      <w:r w:rsidRPr="00BB7E1C">
        <w:rPr>
          <w:rFonts w:ascii="Times New Roman" w:hAnsi="Times New Roman" w:cs="Times New Roman"/>
          <w:sz w:val="24"/>
          <w:szCs w:val="24"/>
          <w:lang w:val="lv-LV" w:eastAsia="lv-LV"/>
        </w:rPr>
        <w:t xml:space="preserve">. Lūdzam precizēt vai projektā dotos kontakttīkla elementus ir iespējams aizstāt ar analogiem, pēc </w:t>
      </w:r>
      <w:r w:rsidRPr="00BB7E1C">
        <w:rPr>
          <w:rFonts w:ascii="Times New Roman" w:hAnsi="Times New Roman" w:cs="Times New Roman"/>
          <w:b/>
          <w:bCs/>
          <w:sz w:val="24"/>
          <w:szCs w:val="24"/>
          <w:u w:val="single"/>
          <w:lang w:val="lv-LV" w:eastAsia="lv-LV"/>
        </w:rPr>
        <w:t>ГОСТ</w:t>
      </w:r>
      <w:r w:rsidRPr="00BB7E1C">
        <w:rPr>
          <w:rFonts w:ascii="Times New Roman" w:hAnsi="Times New Roman" w:cs="Times New Roman"/>
          <w:sz w:val="24"/>
          <w:szCs w:val="24"/>
          <w:lang w:val="lv-LV" w:eastAsia="lv-LV"/>
        </w:rPr>
        <w:t xml:space="preserve"> (Krievijas) standartiem ražotiem elementiem?</w:t>
      </w:r>
    </w:p>
    <w:p w:rsidR="00BB7E1C" w:rsidRPr="00BB7E1C" w:rsidRDefault="00BB7E1C" w:rsidP="00BB7E1C">
      <w:pPr>
        <w:pStyle w:val="ListParagraph"/>
        <w:numPr>
          <w:ilvl w:val="0"/>
          <w:numId w:val="1"/>
        </w:numPr>
        <w:spacing w:after="0" w:line="276" w:lineRule="auto"/>
        <w:jc w:val="both"/>
        <w:rPr>
          <w:rFonts w:ascii="Times New Roman" w:hAnsi="Times New Roman" w:cs="Times New Roman"/>
          <w:sz w:val="24"/>
          <w:szCs w:val="24"/>
          <w:lang w:val="lv-LV" w:eastAsia="lv-LV"/>
        </w:rPr>
      </w:pPr>
      <w:r w:rsidRPr="00BB7E1C">
        <w:rPr>
          <w:rFonts w:ascii="Times New Roman" w:hAnsi="Times New Roman" w:cs="Times New Roman"/>
          <w:sz w:val="24"/>
          <w:szCs w:val="24"/>
          <w:lang w:val="lv-LV" w:eastAsia="lv-LV"/>
        </w:rPr>
        <w:t xml:space="preserve">Lūdzam papildināt konkursa dokumentāciju ar specifikācijā norādīto sekciju izolatoru un mehānisko un sabraucošo pārmiju rasējumiem vai tehniskajiem aprakstiem. </w:t>
      </w:r>
    </w:p>
    <w:p w:rsidR="00BB7E1C" w:rsidRPr="00BB7E1C" w:rsidRDefault="00BB7E1C" w:rsidP="00BB7E1C">
      <w:pPr>
        <w:pStyle w:val="ListParagraph"/>
        <w:numPr>
          <w:ilvl w:val="0"/>
          <w:numId w:val="1"/>
        </w:numPr>
        <w:spacing w:after="0" w:line="276" w:lineRule="auto"/>
        <w:jc w:val="both"/>
        <w:rPr>
          <w:rFonts w:ascii="Times New Roman" w:hAnsi="Times New Roman" w:cs="Times New Roman"/>
          <w:sz w:val="24"/>
          <w:szCs w:val="24"/>
          <w:lang w:val="lv-LV" w:eastAsia="lv-LV"/>
        </w:rPr>
      </w:pPr>
      <w:r w:rsidRPr="00BB7E1C">
        <w:rPr>
          <w:rFonts w:ascii="Times New Roman" w:hAnsi="Times New Roman" w:cs="Times New Roman"/>
          <w:sz w:val="24"/>
          <w:szCs w:val="24"/>
          <w:lang w:val="lv-LV" w:eastAsia="lv-LV"/>
        </w:rPr>
        <w:t>Vai ir nepieciešams paredzēt arī gaisa pārmiju automatizēto vadības sistēmas izbūvi, kas nav minēta darbu apjomos un specifikācijās, vai arī – ir jāparedz pieslēgums pie esošās gaisa pārmiju vadības sistēmas?</w:t>
      </w:r>
    </w:p>
    <w:p w:rsidR="00BB7E1C" w:rsidRDefault="00BB7E1C" w:rsidP="00BB7E1C">
      <w:pPr>
        <w:pStyle w:val="ListParagraph"/>
        <w:numPr>
          <w:ilvl w:val="0"/>
          <w:numId w:val="1"/>
        </w:numPr>
        <w:spacing w:after="0" w:line="276" w:lineRule="auto"/>
        <w:jc w:val="both"/>
        <w:rPr>
          <w:rFonts w:ascii="Times New Roman" w:hAnsi="Times New Roman" w:cs="Times New Roman"/>
          <w:sz w:val="24"/>
          <w:szCs w:val="24"/>
          <w:lang w:val="lv-LV" w:eastAsia="lv-LV"/>
        </w:rPr>
      </w:pPr>
      <w:r w:rsidRPr="00BB7E1C">
        <w:rPr>
          <w:rFonts w:ascii="Times New Roman" w:hAnsi="Times New Roman" w:cs="Times New Roman"/>
          <w:sz w:val="24"/>
          <w:szCs w:val="24"/>
          <w:lang w:val="lv-LV" w:eastAsia="lv-LV"/>
        </w:rPr>
        <w:t>Skaidrojošā aprakstā ir noteikts “</w:t>
      </w:r>
      <w:r w:rsidRPr="00BB7E1C">
        <w:rPr>
          <w:rFonts w:ascii="Times New Roman" w:hAnsi="Times New Roman" w:cs="Times New Roman"/>
          <w:i/>
          <w:iCs/>
          <w:sz w:val="24"/>
          <w:szCs w:val="24"/>
          <w:lang w:val="lv-LV"/>
        </w:rPr>
        <w:t xml:space="preserve">Projekta ietvaros ir paredzēts izbūvēt 86. gab. 8 kN, 5. gab. 13 kN un 4 gab. 20 kN kontakttīkla balstus.”. </w:t>
      </w:r>
      <w:r w:rsidRPr="00BB7E1C">
        <w:rPr>
          <w:rFonts w:ascii="Times New Roman" w:hAnsi="Times New Roman" w:cs="Times New Roman"/>
          <w:sz w:val="24"/>
          <w:szCs w:val="24"/>
          <w:lang w:val="lv-LV"/>
        </w:rPr>
        <w:t xml:space="preserve">Balstu rasējumos ir redzams, ka pie dažādas noslodzes ir vienādi balstu profilu diametri. </w:t>
      </w:r>
      <w:r w:rsidRPr="00BB7E1C">
        <w:rPr>
          <w:rFonts w:ascii="Times New Roman" w:hAnsi="Times New Roman" w:cs="Times New Roman"/>
          <w:sz w:val="24"/>
          <w:szCs w:val="24"/>
          <w:lang w:val="lv-LV" w:eastAsia="lv-LV"/>
        </w:rPr>
        <w:t xml:space="preserve">Vai balstiem ar </w:t>
      </w:r>
      <w:r w:rsidRPr="00BB7E1C">
        <w:rPr>
          <w:rFonts w:ascii="Times New Roman" w:hAnsi="Times New Roman" w:cs="Times New Roman"/>
          <w:sz w:val="24"/>
          <w:szCs w:val="24"/>
          <w:lang w:val="lv-LV"/>
        </w:rPr>
        <w:t xml:space="preserve">dažādām noslodzēm pieļaujams izvēlēties atšķirīgu biezumu profilus (nemainot to ārējo diametru)? </w:t>
      </w:r>
      <w:r w:rsidRPr="00BB7E1C">
        <w:rPr>
          <w:rFonts w:ascii="Times New Roman" w:hAnsi="Times New Roman" w:cs="Times New Roman"/>
          <w:sz w:val="24"/>
          <w:szCs w:val="24"/>
          <w:lang w:val="lv-LV" w:eastAsia="lv-LV"/>
        </w:rPr>
        <w:t>Vai saprotam pareizi, ka visiem kontakttīkla balstiem, neatkarīgi no paredzamās noslodzes, ir paredzēti vienādu dimensiju dzelzsbetona pamati ar vienādu stiegrojumu?</w:t>
      </w:r>
    </w:p>
    <w:p w:rsidR="00BB7E1C" w:rsidRPr="00BB7E1C" w:rsidRDefault="00BB7E1C" w:rsidP="00BB7E1C">
      <w:pPr>
        <w:spacing w:after="0" w:line="276" w:lineRule="auto"/>
        <w:rPr>
          <w:b/>
          <w:lang w:eastAsia="lv-LV"/>
        </w:rPr>
      </w:pPr>
      <w:r>
        <w:rPr>
          <w:b/>
          <w:lang w:eastAsia="lv-LV"/>
        </w:rPr>
        <w:t>Iepirkuma komisijas skaidrojumi:</w:t>
      </w:r>
    </w:p>
    <w:p w:rsidR="006238A6" w:rsidRDefault="006238A6" w:rsidP="006238A6">
      <w:pPr>
        <w:ind w:firstLine="720"/>
      </w:pPr>
      <w:r>
        <w:t xml:space="preserve">Atbildot uz pretendenta pirmo jautājumu iepirkumu komisija skaidro, ka pretendentam savā piedāvājumā jāparedz </w:t>
      </w:r>
      <w:r>
        <w:tab/>
        <w:t>Latvijas vai Eiropas Savienības standartiem  un prasībām atbilstoši materiāli, kas tiek apliecināts ar attiecīgam atbilstības deklarācijām.</w:t>
      </w:r>
      <w:bookmarkStart w:id="0" w:name="_GoBack"/>
      <w:bookmarkEnd w:id="0"/>
    </w:p>
    <w:p w:rsidR="006238A6" w:rsidRDefault="006238A6" w:rsidP="006238A6">
      <w:pPr>
        <w:ind w:firstLine="720"/>
      </w:pPr>
      <w:r>
        <w:t>Atbildot uz pretendenta otro jautājumu  iepirkumu komisija skaidro, ka projektā ir izmantojami sekciju izolatori un pārmijas, kas nodrošina to izmantošanu gan pantogrāfa strāvas uztvērējam, gan kontaktstienim. Ņemot vērā projekta specifiku un apvienoto sistēmu ierobežoto izmantošanu kontakttīklu sistēmās, šī kontakttīkla detaļas ir specdaļas un tiek izgatavotas speciali konkrētiem projektiem. Visām kontakttīkla specdaļām ir jābūt aprīkotām ar kontaktvada pārejas sliecēm, nodrošinot drošu pantogrāfa pārbraukšanu.</w:t>
      </w:r>
    </w:p>
    <w:p w:rsidR="006238A6" w:rsidRDefault="006238A6" w:rsidP="006238A6">
      <w:r>
        <w:t>Viens no pielietojamajiem sekcijas izolatora variantiem:</w:t>
      </w:r>
    </w:p>
    <w:p w:rsidR="006238A6" w:rsidRDefault="006238A6" w:rsidP="006238A6"/>
    <w:p w:rsidR="006238A6" w:rsidRDefault="006238A6" w:rsidP="006238A6">
      <w:r w:rsidRPr="00BF6727">
        <w:rPr>
          <w:noProof/>
          <w:lang w:eastAsia="lv-LV"/>
        </w:rPr>
        <w:lastRenderedPageBreak/>
        <w:drawing>
          <wp:inline distT="0" distB="0" distL="0" distR="0">
            <wp:extent cx="3419475" cy="2218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520" cy="2224501"/>
                    </a:xfrm>
                    <a:prstGeom prst="rect">
                      <a:avLst/>
                    </a:prstGeom>
                    <a:noFill/>
                    <a:ln>
                      <a:noFill/>
                    </a:ln>
                  </pic:spPr>
                </pic:pic>
              </a:graphicData>
            </a:graphic>
          </wp:inline>
        </w:drawing>
      </w:r>
    </w:p>
    <w:p w:rsidR="006238A6" w:rsidRDefault="006238A6" w:rsidP="006238A6">
      <w:r>
        <w:t>Papildus informācija ir sniega Iepirkumu komisijas sniegtajās atbildēs Nr.13.</w:t>
      </w:r>
    </w:p>
    <w:p w:rsidR="006238A6" w:rsidRDefault="006238A6" w:rsidP="006238A6">
      <w:pPr>
        <w:ind w:firstLine="720"/>
      </w:pPr>
      <w:r>
        <w:t>Konkrētais produkts paredz tā izmantošanu gan pantogrāfu gan strāvas noņemējstieni. Līdzīgi kā sekcijas izolatoram, arī pārmiju izgatavošanā tiek izmantota līdzīga sistēma, pielāgojot strāvas noņēmēja detaļas tās aprīkojot ar kontaktvada pārejas sliecēm, lai nodrošinātu drošu pantogrāfa braukšanu.</w:t>
      </w:r>
    </w:p>
    <w:p w:rsidR="006238A6" w:rsidRDefault="006238A6" w:rsidP="006238A6">
      <w:pPr>
        <w:ind w:firstLine="720"/>
      </w:pPr>
      <w:r>
        <w:t xml:space="preserve">Atbildot uz pretendenta trešo jautājumu, iepirkumu komisija skaidro, ka gaisavadu automatizēto pārmiju izmantošana nav paredzēta. </w:t>
      </w:r>
    </w:p>
    <w:p w:rsidR="006238A6" w:rsidRDefault="006238A6" w:rsidP="006238A6">
      <w:pPr>
        <w:ind w:firstLine="720"/>
      </w:pPr>
      <w:r>
        <w:t xml:space="preserve">Atbildot uz pretendenta ceturto jautājumu, iepirkumu komisija skaidro, ka projekta ietvaros izmantojami kontakttīkla balsti atbilstoši paskaidrojuma rakstā minētajiem tehniskajiem parametriem un izmēriem. </w:t>
      </w:r>
    </w:p>
    <w:p w:rsidR="006238A6" w:rsidRDefault="006238A6" w:rsidP="006238A6">
      <w:pPr>
        <w:ind w:firstLine="720"/>
      </w:pPr>
      <w:r>
        <w:t>Dzelzbetona pamatu izmēri ir izmantojami atbilstoši Nolikuma grozījumos Nr. 3 minēto pamatu tehniskajai informācijai. Lūdzam ņemt vērā, ka šī informācija attiecas uz pamatu ārējiem izmēriem, kas visu slodžu balstiem vienādi. Dažādu noslodžu balstiem atšķiras pamatu enkuri (armējums), kuru izmēri ir noradīti paskaidrojuma rakstā pie flanču izmēriem:</w:t>
      </w:r>
    </w:p>
    <w:p w:rsidR="006238A6" w:rsidRDefault="006238A6" w:rsidP="006238A6">
      <w:r>
        <w:t>8kNbalstam (6x ϴ42)</w:t>
      </w:r>
    </w:p>
    <w:p w:rsidR="006238A6" w:rsidRDefault="006238A6" w:rsidP="006238A6">
      <w:r>
        <w:t>13 kN balstam (8x</w:t>
      </w:r>
      <w:r w:rsidRPr="00ED4D9E">
        <w:t xml:space="preserve"> </w:t>
      </w:r>
      <w:r>
        <w:t>ϴ 42)</w:t>
      </w:r>
    </w:p>
    <w:p w:rsidR="006238A6" w:rsidRDefault="006238A6" w:rsidP="006238A6">
      <w:r>
        <w:t>20kN balstam (8x ϴ42)</w:t>
      </w:r>
    </w:p>
    <w:p w:rsidR="006238A6" w:rsidRDefault="006238A6" w:rsidP="006238A6">
      <w:pPr>
        <w:ind w:firstLine="720"/>
      </w:pPr>
      <w:r>
        <w:t>Pie balstu rasējumiem noradīto enkuru garumi ir tipveida izmantošanai, tāpēc ņemto vēra objekta specifiku un grunts īpatnības, visiem pamatiem tiek izmantoti pamati ar h – 2000mm, ka noradīts pie pamatu tehniskas informācijas (grozījumi Nr.3).</w:t>
      </w:r>
    </w:p>
    <w:p w:rsidR="00805AFE" w:rsidRPr="00BB7E1C" w:rsidRDefault="009A7CA7"/>
    <w:sectPr w:rsidR="00805AFE" w:rsidRPr="00BB7E1C"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E35"/>
    <w:multiLevelType w:val="hybridMultilevel"/>
    <w:tmpl w:val="CA20AB02"/>
    <w:lvl w:ilvl="0" w:tplc="A53201EA">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7E1C"/>
    <w:rsid w:val="003A4BE6"/>
    <w:rsid w:val="004311C3"/>
    <w:rsid w:val="00450755"/>
    <w:rsid w:val="00554482"/>
    <w:rsid w:val="005A51EF"/>
    <w:rsid w:val="005D39FB"/>
    <w:rsid w:val="006238A6"/>
    <w:rsid w:val="007F3809"/>
    <w:rsid w:val="0091401B"/>
    <w:rsid w:val="009A646F"/>
    <w:rsid w:val="009A7CA7"/>
    <w:rsid w:val="00A16844"/>
    <w:rsid w:val="00AC7FE2"/>
    <w:rsid w:val="00BB7E1C"/>
    <w:rsid w:val="00CB1699"/>
    <w:rsid w:val="00CB45EB"/>
    <w:rsid w:val="00D41E2D"/>
    <w:rsid w:val="00E43985"/>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1C"/>
    <w:pPr>
      <w:spacing w:before="0" w:beforeAutospacing="0" w:after="160" w:afterAutospacing="0" w:line="256" w:lineRule="auto"/>
      <w:ind w:left="720"/>
      <w:contextualSpacing/>
      <w:jc w:val="left"/>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6238A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A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335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2203</Words>
  <Characters>1257</Characters>
  <Application>Microsoft Office Word</Application>
  <DocSecurity>0</DocSecurity>
  <Lines>10</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2016-07-20T05:12:00Z</dcterms:created>
  <dcterms:modified xsi:type="dcterms:W3CDTF">2016-07-25T07:58:00Z</dcterms:modified>
</cp:coreProperties>
</file>