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E" w:rsidRDefault="0041662E" w:rsidP="009D27E5">
      <w:pPr>
        <w:spacing w:after="0" w:line="240" w:lineRule="auto"/>
        <w:jc w:val="both"/>
        <w:rPr>
          <w:rFonts w:ascii="Times New Roman" w:eastAsia="Times New Roman" w:hAnsi="Times New Roman" w:cs="Times New Roman"/>
          <w:b/>
          <w:sz w:val="24"/>
          <w:szCs w:val="24"/>
          <w:lang w:eastAsia="lv-LV"/>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3360"/>
      </w:tblGrid>
      <w:tr w:rsidR="0041662E" w:rsidTr="0041662E">
        <w:tc>
          <w:tcPr>
            <w:tcW w:w="3302" w:type="dxa"/>
          </w:tcPr>
          <w:p w:rsidR="0041662E" w:rsidRDefault="0041662E" w:rsidP="0041662E">
            <w:pPr>
              <w:jc w:val="center"/>
              <w:rPr>
                <w:rFonts w:ascii="Times New Roman" w:eastAsia="Times New Roman" w:hAnsi="Times New Roman" w:cs="Times New Roman"/>
                <w:b/>
                <w:sz w:val="24"/>
                <w:szCs w:val="24"/>
                <w:lang w:eastAsia="lv-LV"/>
              </w:rPr>
            </w:pPr>
            <w:r>
              <w:rPr>
                <w:rFonts w:ascii="Helvetica" w:hAnsi="Helvetica" w:cs="Helvetica"/>
                <w:noProof/>
                <w:color w:val="1B95E0"/>
                <w:sz w:val="21"/>
                <w:szCs w:val="21"/>
                <w:lang w:eastAsia="lv-LV"/>
              </w:rPr>
              <w:drawing>
                <wp:inline distT="0" distB="0" distL="0" distR="0" wp14:anchorId="761444EC" wp14:editId="02A510E4">
                  <wp:extent cx="1714500" cy="1409700"/>
                  <wp:effectExtent l="0" t="0" r="0" b="0"/>
                  <wp:docPr id="2" name="Picture 2" descr="NVA Latvij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A Latvij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325" cy="1411200"/>
                          </a:xfrm>
                          <a:prstGeom prst="rect">
                            <a:avLst/>
                          </a:prstGeom>
                          <a:noFill/>
                          <a:ln>
                            <a:noFill/>
                          </a:ln>
                        </pic:spPr>
                      </pic:pic>
                    </a:graphicData>
                  </a:graphic>
                </wp:inline>
              </w:drawing>
            </w:r>
          </w:p>
        </w:tc>
        <w:tc>
          <w:tcPr>
            <w:tcW w:w="3360" w:type="dxa"/>
          </w:tcPr>
          <w:p w:rsidR="0041662E" w:rsidRDefault="0041662E" w:rsidP="0041662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noProof/>
                <w:sz w:val="24"/>
                <w:szCs w:val="24"/>
                <w:lang w:eastAsia="lv-LV"/>
              </w:rPr>
              <w:drawing>
                <wp:inline distT="0" distB="0" distL="0" distR="0" wp14:anchorId="1185B7BF" wp14:editId="51E6E7B7">
                  <wp:extent cx="1058400" cy="1281600"/>
                  <wp:effectExtent l="0" t="0" r="8890" b="0"/>
                  <wp:docPr id="3" name="Picture 3" descr="C:\Users\adidevica\AppData\Local\Microsoft\Windows\Temporary Internet Files\Content.Outlook\LI76MJWQ\D-S 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evica\AppData\Local\Microsoft\Windows\Temporary Internet Files\Content.Outlook\LI76MJWQ\D-S GERBO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400" cy="1281600"/>
                          </a:xfrm>
                          <a:prstGeom prst="rect">
                            <a:avLst/>
                          </a:prstGeom>
                          <a:noFill/>
                          <a:ln>
                            <a:noFill/>
                          </a:ln>
                        </pic:spPr>
                      </pic:pic>
                    </a:graphicData>
                  </a:graphic>
                </wp:inline>
              </w:drawing>
            </w:r>
          </w:p>
        </w:tc>
      </w:tr>
    </w:tbl>
    <w:p w:rsidR="0041662E" w:rsidRDefault="0041662E" w:rsidP="009D27E5">
      <w:pPr>
        <w:spacing w:after="0" w:line="240" w:lineRule="auto"/>
        <w:jc w:val="both"/>
        <w:rPr>
          <w:rFonts w:ascii="Times New Roman" w:eastAsia="Times New Roman" w:hAnsi="Times New Roman" w:cs="Times New Roman"/>
          <w:b/>
          <w:sz w:val="24"/>
          <w:szCs w:val="24"/>
          <w:lang w:eastAsia="lv-LV"/>
        </w:rPr>
      </w:pPr>
    </w:p>
    <w:p w:rsidR="009D27E5" w:rsidRPr="009D27E5" w:rsidRDefault="009D27E5" w:rsidP="009D27E5">
      <w:p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sz w:val="24"/>
          <w:szCs w:val="24"/>
          <w:lang w:eastAsia="lv-LV"/>
        </w:rPr>
        <w:t>Algoti pagaidu sabiedriskie darbi</w:t>
      </w:r>
      <w:r w:rsidRPr="009D27E5">
        <w:rPr>
          <w:rFonts w:ascii="Times New Roman" w:eastAsia="Times New Roman" w:hAnsi="Times New Roman" w:cs="Times New Roman"/>
          <w:sz w:val="24"/>
          <w:szCs w:val="24"/>
          <w:lang w:eastAsia="lv-LV"/>
        </w:rPr>
        <w:t xml:space="preserve"> — aktīvais nodarbinātības pasākums bezdarbniekiem darba iemaņu iegūšanai un uzturēšanai, veicot sociāla labuma darbus. Algotos pagaidu darbus īsteno pašvaldībā bez nolūka gūt peļņu.</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Pasākumā var piedalīties bezdarbnieki, kuri:</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nesaņem bezdarbnieka pabalstu;</w:t>
      </w:r>
    </w:p>
    <w:p w:rsidR="009D27E5" w:rsidRPr="009D27E5" w:rsidRDefault="009D27E5" w:rsidP="009D27E5">
      <w:pPr>
        <w:numPr>
          <w:ilvl w:val="0"/>
          <w:numId w:val="1"/>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vismaz 6 mēnešus reģistrēti NVA vai</w:t>
      </w:r>
    </w:p>
    <w:p w:rsidR="009D27E5" w:rsidRPr="009D27E5" w:rsidRDefault="009D27E5" w:rsidP="009D27E5">
      <w:pPr>
        <w:numPr>
          <w:ilvl w:val="0"/>
          <w:numId w:val="1"/>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ir reģistrēti bezdarbnieka statusā mazāk par sešiem mēnešiem, bet vismaz 12 mēnešus nav strādājuši (nav uzskatāmi par darba ņēmējiem vai pašnodarbinātajiem saskaņā ar likumu "</w:t>
      </w:r>
      <w:hyperlink r:id="rId9" w:tgtFrame="_blank" w:history="1">
        <w:r w:rsidRPr="009D27E5">
          <w:rPr>
            <w:rFonts w:ascii="Times New Roman" w:eastAsia="Times New Roman" w:hAnsi="Times New Roman" w:cs="Times New Roman"/>
            <w:sz w:val="24"/>
            <w:szCs w:val="24"/>
            <w:lang w:eastAsia="lv-LV"/>
          </w:rPr>
          <w:t>Par valsts sociālo apdrošināšanu</w:t>
        </w:r>
      </w:hyperlink>
      <w:r w:rsidRPr="009D27E5">
        <w:rPr>
          <w:rFonts w:ascii="Times New Roman" w:eastAsia="Times New Roman" w:hAnsi="Times New Roman" w:cs="Times New Roman"/>
          <w:sz w:val="24"/>
          <w:szCs w:val="24"/>
          <w:lang w:eastAsia="lv-LV"/>
        </w:rPr>
        <w:t>"). </w:t>
      </w:r>
    </w:p>
    <w:p w:rsidR="009D27E5" w:rsidRPr="009D27E5" w:rsidRDefault="009D27E5" w:rsidP="009D27E5">
      <w:pPr>
        <w:spacing w:after="0" w:line="240" w:lineRule="auto"/>
        <w:ind w:left="360"/>
        <w:jc w:val="both"/>
        <w:rPr>
          <w:rFonts w:ascii="Times New Roman" w:eastAsia="Times New Roman" w:hAnsi="Times New Roman" w:cs="Times New Roman"/>
          <w:sz w:val="14"/>
          <w:szCs w:val="14"/>
          <w:lang w:eastAsia="lv-LV"/>
        </w:rPr>
      </w:pP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b/>
          <w:bCs/>
          <w:sz w:val="24"/>
          <w:szCs w:val="24"/>
          <w:lang w:eastAsia="lv-LV"/>
        </w:rPr>
        <w:t xml:space="preserve">Pasākuma mērķis: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dot bezdarbniekiem iespēju iegūt vai uzturēt darba iemaņas; </w:t>
      </w:r>
    </w:p>
    <w:p w:rsidR="009D27E5" w:rsidRPr="009D27E5" w:rsidRDefault="009D27E5" w:rsidP="009D27E5">
      <w:pPr>
        <w:numPr>
          <w:ilvl w:val="0"/>
          <w:numId w:val="2"/>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veicināt bezdarbnieku aktivitāti sabiedrības labā.</w:t>
      </w:r>
    </w:p>
    <w:p w:rsidR="009D27E5" w:rsidRPr="009D27E5" w:rsidRDefault="009D27E5" w:rsidP="009D27E5">
      <w:p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NVA filiāle iesaista bezdarbniekus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saskaņā ar pašvaldības saistošajos noteikumos noteiktajiem atlases kritērijiem, pēc kuriem bezdarbnieki prioritāri tiek iesaistīti pasākumā;</w:t>
      </w:r>
    </w:p>
    <w:p w:rsidR="009D27E5" w:rsidRPr="009D27E5" w:rsidRDefault="009D27E5" w:rsidP="009D27E5">
      <w:pPr>
        <w:numPr>
          <w:ilvl w:val="0"/>
          <w:numId w:val="3"/>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bezdarbnieku vēlmju reģistrācijas secībā, ja pašvaldība nav pieņēmusi  saistošos noteikumus par atlases kritērijiem, pēc kuriem bezdarbnieki prioritāri iesaistāmi pasākumā.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Bezdarbnieks tiek nodarbināts secīgi vai ar pārtraukumiem ne ilgāk kā četrus mēnešus 12 mēnešu periodā, pasākumā viņš var iesaistīties arī atkārtoti.</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Bezdarbnieks saglabā un attīsta darba prasmes, kā arī sociālās iemaņas.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Par algoto pagaidu sabiedrisko darbu veikšanu bezdarbnieks ik mēnesi saņem atlīdzību </w:t>
      </w:r>
      <w:r w:rsidRPr="009D27E5">
        <w:rPr>
          <w:rFonts w:ascii="Times New Roman" w:eastAsia="Times New Roman" w:hAnsi="Times New Roman" w:cs="Times New Roman"/>
          <w:b/>
          <w:sz w:val="24"/>
          <w:szCs w:val="24"/>
          <w:lang w:eastAsia="lv-LV"/>
        </w:rPr>
        <w:t>1</w:t>
      </w:r>
      <w:r w:rsidR="005E1498">
        <w:rPr>
          <w:rFonts w:ascii="Times New Roman" w:eastAsia="Times New Roman" w:hAnsi="Times New Roman" w:cs="Times New Roman"/>
          <w:b/>
          <w:sz w:val="24"/>
          <w:szCs w:val="24"/>
          <w:lang w:eastAsia="lv-LV"/>
        </w:rPr>
        <w:t>50</w:t>
      </w:r>
      <w:r w:rsidRPr="009D27E5">
        <w:rPr>
          <w:rFonts w:ascii="Times New Roman" w:eastAsia="Times New Roman" w:hAnsi="Times New Roman" w:cs="Times New Roman"/>
          <w:b/>
          <w:sz w:val="24"/>
          <w:szCs w:val="24"/>
          <w:lang w:eastAsia="lv-LV"/>
        </w:rPr>
        <w:t>,</w:t>
      </w:r>
      <w:r w:rsidR="005E1498">
        <w:rPr>
          <w:rFonts w:ascii="Times New Roman" w:eastAsia="Times New Roman" w:hAnsi="Times New Roman" w:cs="Times New Roman"/>
          <w:b/>
          <w:sz w:val="24"/>
          <w:szCs w:val="24"/>
          <w:lang w:eastAsia="lv-LV"/>
        </w:rPr>
        <w:t>00</w:t>
      </w:r>
      <w:r w:rsidRPr="009D27E5">
        <w:rPr>
          <w:rFonts w:ascii="Times New Roman" w:eastAsia="Times New Roman" w:hAnsi="Times New Roman" w:cs="Times New Roman"/>
          <w:b/>
          <w:sz w:val="24"/>
          <w:szCs w:val="24"/>
          <w:lang w:eastAsia="lv-LV"/>
        </w:rPr>
        <w:t xml:space="preserve"> </w:t>
      </w:r>
      <w:proofErr w:type="spellStart"/>
      <w:r w:rsidRPr="009D27E5">
        <w:rPr>
          <w:rFonts w:ascii="Times New Roman" w:eastAsia="Times New Roman" w:hAnsi="Times New Roman" w:cs="Times New Roman"/>
          <w:b/>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Ja bezdarbnieks algotos pagaidu sabiedriskos darbus nav veicis visās attiecīgajā mēnesī paredzētajās dienās, pašvaldība atlīdzību bezdarbniekam izmaksā proporcionāli dienām, kurās bezdarbnieks piedalījies pasākumā. </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Par pasākumā iesaistīto bezdarbnieku tiek veiktas valsts sociālās apdrošināšanas obligātās iemaksas pensiju apdrošināšanai saskaņā ar normatīvajiem aktiem par valsts sociālās apdrošināšanas obligātajām iemaksām no valsts pamatbudžeta un valsts sociālās apdrošināšanas speciālajiem budžetiem.</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Pasākuma īstenošanas laikā bezdarbniekiem tiek veikta iespējamo nelaimes gadījumu apdrošināšana.</w:t>
      </w:r>
    </w:p>
    <w:p w:rsidR="009D27E5" w:rsidRPr="009D27E5" w:rsidRDefault="009D27E5" w:rsidP="009D27E5">
      <w:pPr>
        <w:spacing w:after="0" w:line="240" w:lineRule="auto"/>
        <w:ind w:firstLine="360"/>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Pašvaldības kā darba devēja ieguvumi:</w:t>
      </w:r>
    </w:p>
    <w:p w:rsidR="009D27E5" w:rsidRPr="009D27E5" w:rsidRDefault="009D27E5" w:rsidP="009D27E5">
      <w:pPr>
        <w:numPr>
          <w:ilvl w:val="0"/>
          <w:numId w:val="4"/>
        </w:numPr>
        <w:spacing w:after="0" w:line="240" w:lineRule="auto"/>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Atbalsts sociāli nozīmīgu darbu veikšanai.</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Algotajos pagaidu sabiedriskajos darbos iesaistītā bezdarbnieka ikmēneša atlīdzība </w:t>
      </w:r>
      <w:r w:rsidR="005E1498">
        <w:rPr>
          <w:rFonts w:ascii="Times New Roman" w:eastAsia="Times New Roman" w:hAnsi="Times New Roman" w:cs="Times New Roman"/>
          <w:sz w:val="24"/>
          <w:szCs w:val="24"/>
          <w:lang w:eastAsia="lv-LV"/>
        </w:rPr>
        <w:t>150.00</w:t>
      </w:r>
      <w:r w:rsidRPr="009D27E5">
        <w:rPr>
          <w:rFonts w:ascii="Times New Roman" w:eastAsia="Times New Roman" w:hAnsi="Times New Roman" w:cs="Times New Roman"/>
          <w:sz w:val="24"/>
          <w:szCs w:val="24"/>
          <w:lang w:eastAsia="lv-LV"/>
        </w:rPr>
        <w:t xml:space="preserve">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Ikmēneša dotācijai vienam algotu pagaidu sabiedrisko darbu koordinētājam pašvaldībā 128,06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proporcionāli nostrādātajām darba dienām. </w:t>
      </w:r>
    </w:p>
    <w:p w:rsidR="009D27E5" w:rsidRPr="009D27E5" w:rsidRDefault="009D27E5" w:rsidP="009D27E5">
      <w:pPr>
        <w:numPr>
          <w:ilvl w:val="0"/>
          <w:numId w:val="4"/>
        </w:numPr>
        <w:spacing w:after="0" w:line="240" w:lineRule="auto"/>
        <w:jc w:val="both"/>
        <w:rPr>
          <w:rFonts w:ascii="Times New Roman" w:eastAsia="Times New Roman" w:hAnsi="Times New Roman" w:cs="Times New Roman"/>
          <w:sz w:val="24"/>
          <w:szCs w:val="24"/>
          <w:lang w:eastAsia="lv-LV"/>
        </w:rPr>
      </w:pPr>
      <w:r w:rsidRPr="009D27E5">
        <w:rPr>
          <w:rFonts w:ascii="Times New Roman" w:eastAsia="Times New Roman" w:hAnsi="Times New Roman" w:cs="Times New Roman"/>
          <w:sz w:val="24"/>
          <w:szCs w:val="24"/>
          <w:lang w:eastAsia="lv-LV"/>
        </w:rPr>
        <w:t xml:space="preserve">Izdevumu apmaksa par normatīvajos aktos paredzēto veselības pārbaužu veikšanu algotajos pagaidu sabiedriskajos darbos iesaistītajiem bezdarbniekiem, bet ne vairāk kā 28,46 </w:t>
      </w:r>
      <w:proofErr w:type="spellStart"/>
      <w:r w:rsidRPr="009D27E5">
        <w:rPr>
          <w:rFonts w:ascii="Times New Roman" w:eastAsia="Times New Roman" w:hAnsi="Times New Roman" w:cs="Times New Roman"/>
          <w:i/>
          <w:iCs/>
          <w:sz w:val="24"/>
          <w:szCs w:val="24"/>
          <w:lang w:eastAsia="lv-LV"/>
        </w:rPr>
        <w:t>euro</w:t>
      </w:r>
      <w:proofErr w:type="spellEnd"/>
      <w:r w:rsidRPr="009D27E5">
        <w:rPr>
          <w:rFonts w:ascii="Times New Roman" w:eastAsia="Times New Roman" w:hAnsi="Times New Roman" w:cs="Times New Roman"/>
          <w:sz w:val="24"/>
          <w:szCs w:val="24"/>
          <w:lang w:eastAsia="lv-LV"/>
        </w:rPr>
        <w:t xml:space="preserve"> apmērā par vienu bezdarbnieku.</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p>
    <w:p w:rsidR="009D27E5" w:rsidRPr="009D27E5" w:rsidRDefault="009D27E5" w:rsidP="009D27E5">
      <w:pPr>
        <w:autoSpaceDE w:val="0"/>
        <w:autoSpaceDN w:val="0"/>
        <w:adjustRightInd w:val="0"/>
        <w:spacing w:after="0" w:line="240" w:lineRule="auto"/>
        <w:ind w:firstLine="360"/>
        <w:jc w:val="both"/>
        <w:rPr>
          <w:rFonts w:ascii="Times New Roman" w:eastAsia="Calibri" w:hAnsi="Times New Roman" w:cs="Times New Roman"/>
          <w:sz w:val="24"/>
          <w:szCs w:val="28"/>
        </w:rPr>
      </w:pPr>
      <w:r w:rsidRPr="009D27E5">
        <w:rPr>
          <w:rFonts w:ascii="Times New Roman" w:eastAsia="Times New Roman" w:hAnsi="Times New Roman" w:cs="Times New Roman"/>
          <w:sz w:val="24"/>
          <w:szCs w:val="24"/>
        </w:rPr>
        <w:lastRenderedPageBreak/>
        <w:t xml:space="preserve">Pasākums tiek īstenots saskaņā ar </w:t>
      </w:r>
      <w:r w:rsidRPr="00380A8F">
        <w:rPr>
          <w:rFonts w:ascii="Times New Roman" w:eastAsia="Times New Roman" w:hAnsi="Times New Roman" w:cs="Times New Roman"/>
          <w:b/>
          <w:sz w:val="24"/>
          <w:szCs w:val="24"/>
        </w:rPr>
        <w:t xml:space="preserve">Līgumu </w:t>
      </w:r>
      <w:r w:rsidRPr="00380A8F">
        <w:rPr>
          <w:rFonts w:ascii="Times New Roman" w:eastAsia="Times New Roman" w:hAnsi="Times New Roman" w:cs="Times New Roman"/>
          <w:b/>
          <w:i/>
          <w:sz w:val="24"/>
          <w:szCs w:val="24"/>
        </w:rPr>
        <w:t xml:space="preserve">par </w:t>
      </w:r>
      <w:r w:rsidRPr="00380A8F">
        <w:rPr>
          <w:rFonts w:ascii="Times New Roman" w:eastAsia="Calibri" w:hAnsi="Times New Roman" w:cs="Times New Roman"/>
          <w:b/>
          <w:i/>
          <w:sz w:val="24"/>
          <w:szCs w:val="28"/>
        </w:rPr>
        <w:t>aktīvā nodarbinātības pasākuma „Algoti pagaidu sabiedriskie darbi” īstenošanu Nr.</w:t>
      </w:r>
      <w:r w:rsidR="002D6827">
        <w:rPr>
          <w:rFonts w:ascii="Times New Roman" w:eastAsia="Calibri" w:hAnsi="Times New Roman" w:cs="Times New Roman"/>
          <w:b/>
          <w:i/>
          <w:sz w:val="24"/>
          <w:szCs w:val="28"/>
        </w:rPr>
        <w:t>1</w:t>
      </w:r>
      <w:r w:rsidRPr="00380A8F">
        <w:rPr>
          <w:rFonts w:ascii="Times New Roman" w:eastAsia="Calibri" w:hAnsi="Times New Roman" w:cs="Times New Roman"/>
          <w:b/>
          <w:i/>
          <w:sz w:val="24"/>
          <w:szCs w:val="28"/>
        </w:rPr>
        <w:t>APSD-20-201</w:t>
      </w:r>
      <w:r w:rsidR="002D6827">
        <w:rPr>
          <w:rFonts w:ascii="Times New Roman" w:eastAsia="Calibri" w:hAnsi="Times New Roman" w:cs="Times New Roman"/>
          <w:b/>
          <w:i/>
          <w:sz w:val="24"/>
          <w:szCs w:val="28"/>
        </w:rPr>
        <w:t>7</w:t>
      </w:r>
      <w:r w:rsidRPr="009D27E5">
        <w:rPr>
          <w:rFonts w:ascii="Times New Roman" w:eastAsia="Calibri" w:hAnsi="Times New Roman" w:cs="Times New Roman"/>
          <w:sz w:val="24"/>
          <w:szCs w:val="28"/>
        </w:rPr>
        <w:t xml:space="preserve">, </w:t>
      </w:r>
      <w:r w:rsidRPr="009D27E5">
        <w:rPr>
          <w:rFonts w:ascii="Times New Roman" w:eastAsia="Times New Roman" w:hAnsi="Times New Roman" w:cs="Times New Roman"/>
          <w:sz w:val="24"/>
          <w:szCs w:val="24"/>
        </w:rPr>
        <w:t>kas noslēgts 201</w:t>
      </w:r>
      <w:r w:rsidR="002D6827">
        <w:rPr>
          <w:rFonts w:ascii="Times New Roman" w:eastAsia="Times New Roman" w:hAnsi="Times New Roman" w:cs="Times New Roman"/>
          <w:sz w:val="24"/>
          <w:szCs w:val="24"/>
        </w:rPr>
        <w:t>7</w:t>
      </w:r>
      <w:r w:rsidRPr="009D27E5">
        <w:rPr>
          <w:rFonts w:ascii="Times New Roman" w:eastAsia="Times New Roman" w:hAnsi="Times New Roman" w:cs="Times New Roman"/>
          <w:sz w:val="24"/>
          <w:szCs w:val="24"/>
        </w:rPr>
        <w:t xml:space="preserve">.gada </w:t>
      </w:r>
      <w:r w:rsidR="002D6827">
        <w:rPr>
          <w:rFonts w:ascii="Times New Roman" w:eastAsia="Times New Roman" w:hAnsi="Times New Roman" w:cs="Times New Roman"/>
          <w:sz w:val="24"/>
          <w:szCs w:val="24"/>
        </w:rPr>
        <w:t>1</w:t>
      </w:r>
      <w:r w:rsidR="005E1498">
        <w:rPr>
          <w:rFonts w:ascii="Times New Roman" w:eastAsia="Times New Roman" w:hAnsi="Times New Roman" w:cs="Times New Roman"/>
          <w:sz w:val="24"/>
          <w:szCs w:val="24"/>
        </w:rPr>
        <w:t>6</w:t>
      </w:r>
      <w:r w:rsidRPr="009D27E5">
        <w:rPr>
          <w:rFonts w:ascii="Times New Roman" w:eastAsia="Times New Roman" w:hAnsi="Times New Roman" w:cs="Times New Roman"/>
          <w:sz w:val="24"/>
          <w:szCs w:val="24"/>
        </w:rPr>
        <w:t xml:space="preserve">.janvārī </w:t>
      </w:r>
      <w:r w:rsidRPr="009D27E5">
        <w:rPr>
          <w:rFonts w:ascii="Times New Roman" w:eastAsia="Calibri" w:hAnsi="Times New Roman" w:cs="Times New Roman"/>
          <w:sz w:val="24"/>
          <w:szCs w:val="28"/>
        </w:rPr>
        <w:t>starp Nodarbinātības valsts aģentūras Daugavpils filiāli un Daugavpils pilsētas domi</w:t>
      </w:r>
      <w:r w:rsidRPr="009D27E5">
        <w:rPr>
          <w:rFonts w:ascii="Times New Roman" w:eastAsia="Times New Roman" w:hAnsi="Times New Roman" w:cs="Times New Roman"/>
          <w:sz w:val="24"/>
          <w:szCs w:val="24"/>
        </w:rPr>
        <w:t xml:space="preserve">. </w:t>
      </w: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t>Atbilstoši Līguma noteikumiem Daugavpils pilsētas dome aktīvā nodarbinātības pasākuma „Algoti pagaidu sabiedriskie darbi” īstenošanas laikā nodrošina Nodarbinātības valsts aģentūras norīkoto bezdarbnieku nodarbināšanu algotos pagaidu sabiedriskajos darbos, kas rada sociālu labumu sabiedrībai.</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nodrošina bezdarbnieku nodarbināšanu pagaidu darbos 5 (piecas) dienas nedēļā, 8 (astoņas) stundas dienā (ja bezdarbnieks ir jaunāks par 18 gadiem, tad 7 (septiņas) stundas dienā), nodrošinot atbilstošu atpūtu. Pārtraukums piešķirams ne retāk kā pēc 4 (četrām) stundām no darba sākuma, un tas nedrīkst būt īsāks par 30 (trīsdesmit) minūtēm, ja dienas darba laiks ir ilgāks par 6 (sešām) stundām. Ja Aģentūras filiāles norīkotais bezdarbnieks ir pusaudzis (vecumā no 15 līdz 18 gadiem), Pašvaldība ievēro Darba likuma 37.panta ceturtajā, piektajā un sestajā daļā noteikto.</w:t>
      </w:r>
    </w:p>
    <w:p w:rsidR="009D27E5" w:rsidRPr="009D27E5" w:rsidRDefault="009D27E5" w:rsidP="009D27E5">
      <w:pPr>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Pašvaldība nenodarbina bezdarbnieku pagaidu darbos normatīvajos aktos noteiktajās svētku dienās un nakts stundās no pulksten 22:00 līdz 6:00.</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b/>
      </w:r>
      <w:r w:rsidRPr="005E1498">
        <w:rPr>
          <w:rFonts w:ascii="Times New Roman" w:eastAsia="Times New Roman" w:hAnsi="Times New Roman" w:cs="Times New Roman"/>
          <w:b/>
          <w:bCs/>
          <w:i/>
          <w:sz w:val="24"/>
          <w:szCs w:val="28"/>
        </w:rPr>
        <w:t>Pasākums tiek finansēts no nodarbinātības speciālā budžeta finanšu līdzekļiem</w:t>
      </w:r>
      <w:r w:rsidRPr="009D27E5">
        <w:rPr>
          <w:rFonts w:ascii="Times New Roman" w:eastAsia="Times New Roman" w:hAnsi="Times New Roman" w:cs="Times New Roman"/>
          <w:bCs/>
          <w:sz w:val="24"/>
          <w:szCs w:val="28"/>
        </w:rPr>
        <w:t>.</w:t>
      </w:r>
    </w:p>
    <w:p w:rsidR="009D27E5" w:rsidRPr="009D27E5" w:rsidRDefault="009D27E5" w:rsidP="009D27E5">
      <w:pPr>
        <w:spacing w:after="0" w:line="240" w:lineRule="auto"/>
        <w:jc w:val="both"/>
        <w:rPr>
          <w:rFonts w:ascii="Times New Roman" w:eastAsia="Times New Roman" w:hAnsi="Times New Roman" w:cs="Times New Roman"/>
          <w:bCs/>
          <w:sz w:val="10"/>
          <w:szCs w:val="10"/>
        </w:rPr>
      </w:pPr>
    </w:p>
    <w:p w:rsidR="009D27E5" w:rsidRP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Aģentūra sedz izmaksas par bezdarbnieku nodarbināšanu pagaidu darbos par maksimālo iespējamo summu </w:t>
      </w:r>
      <w:r w:rsidRPr="009D27E5">
        <w:rPr>
          <w:rFonts w:ascii="Times New Roman" w:eastAsia="Times New Roman" w:hAnsi="Times New Roman" w:cs="Times New Roman"/>
          <w:b/>
          <w:bCs/>
          <w:sz w:val="24"/>
          <w:szCs w:val="28"/>
        </w:rPr>
        <w:t xml:space="preserve">EUR </w:t>
      </w:r>
      <w:r w:rsidR="005E1498">
        <w:rPr>
          <w:rFonts w:ascii="Times New Roman" w:eastAsia="Times New Roman" w:hAnsi="Times New Roman" w:cs="Times New Roman"/>
          <w:b/>
          <w:bCs/>
          <w:sz w:val="24"/>
          <w:szCs w:val="28"/>
        </w:rPr>
        <w:t>2</w:t>
      </w:r>
      <w:r w:rsidR="002D6827">
        <w:rPr>
          <w:rFonts w:ascii="Times New Roman" w:eastAsia="Times New Roman" w:hAnsi="Times New Roman" w:cs="Times New Roman"/>
          <w:b/>
          <w:bCs/>
          <w:sz w:val="24"/>
          <w:szCs w:val="28"/>
        </w:rPr>
        <w:t>96882</w:t>
      </w:r>
      <w:r w:rsidR="005E1498">
        <w:rPr>
          <w:rFonts w:ascii="Times New Roman" w:eastAsia="Times New Roman" w:hAnsi="Times New Roman" w:cs="Times New Roman"/>
          <w:b/>
          <w:bCs/>
          <w:sz w:val="24"/>
          <w:szCs w:val="28"/>
        </w:rPr>
        <w:t>.</w:t>
      </w:r>
      <w:r w:rsidR="002D6827">
        <w:rPr>
          <w:rFonts w:ascii="Times New Roman" w:eastAsia="Times New Roman" w:hAnsi="Times New Roman" w:cs="Times New Roman"/>
          <w:b/>
          <w:bCs/>
          <w:sz w:val="24"/>
          <w:szCs w:val="28"/>
        </w:rPr>
        <w:t>51</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 xml:space="preserve">divi simti </w:t>
      </w:r>
      <w:r w:rsidR="002D6827">
        <w:rPr>
          <w:rFonts w:ascii="Times New Roman" w:eastAsia="Times New Roman" w:hAnsi="Times New Roman" w:cs="Times New Roman"/>
          <w:bCs/>
          <w:sz w:val="24"/>
          <w:szCs w:val="28"/>
        </w:rPr>
        <w:t>deviņde</w:t>
      </w:r>
      <w:r w:rsidR="005E1498">
        <w:rPr>
          <w:rFonts w:ascii="Times New Roman" w:eastAsia="Times New Roman" w:hAnsi="Times New Roman" w:cs="Times New Roman"/>
          <w:bCs/>
          <w:sz w:val="24"/>
          <w:szCs w:val="28"/>
        </w:rPr>
        <w:t>smit</w:t>
      </w:r>
      <w:r w:rsidR="002D6827">
        <w:rPr>
          <w:rFonts w:ascii="Times New Roman" w:eastAsia="Times New Roman" w:hAnsi="Times New Roman" w:cs="Times New Roman"/>
          <w:bCs/>
          <w:sz w:val="24"/>
          <w:szCs w:val="28"/>
        </w:rPr>
        <w:t xml:space="preserve"> seši</w:t>
      </w:r>
      <w:r w:rsidR="005E1498">
        <w:rPr>
          <w:rFonts w:ascii="Times New Roman" w:eastAsia="Times New Roman" w:hAnsi="Times New Roman" w:cs="Times New Roman"/>
          <w:bCs/>
          <w:sz w:val="24"/>
          <w:szCs w:val="28"/>
        </w:rPr>
        <w:t xml:space="preserve"> tūkstoši </w:t>
      </w:r>
      <w:r w:rsidR="002D6827">
        <w:rPr>
          <w:rFonts w:ascii="Times New Roman" w:eastAsia="Times New Roman" w:hAnsi="Times New Roman" w:cs="Times New Roman"/>
          <w:bCs/>
          <w:sz w:val="24"/>
          <w:szCs w:val="28"/>
        </w:rPr>
        <w:t>astoņ</w:t>
      </w:r>
      <w:r w:rsidRPr="009D27E5">
        <w:rPr>
          <w:rFonts w:ascii="Times New Roman" w:eastAsia="Times New Roman" w:hAnsi="Times New Roman" w:cs="Times New Roman"/>
          <w:bCs/>
          <w:sz w:val="24"/>
          <w:szCs w:val="28"/>
        </w:rPr>
        <w:t xml:space="preserve">i </w:t>
      </w:r>
      <w:r w:rsidR="005E1498">
        <w:rPr>
          <w:rFonts w:ascii="Times New Roman" w:eastAsia="Times New Roman" w:hAnsi="Times New Roman" w:cs="Times New Roman"/>
          <w:bCs/>
          <w:sz w:val="24"/>
          <w:szCs w:val="28"/>
        </w:rPr>
        <w:t xml:space="preserve">simti </w:t>
      </w:r>
      <w:r w:rsidR="002D6827">
        <w:rPr>
          <w:rFonts w:ascii="Times New Roman" w:eastAsia="Times New Roman" w:hAnsi="Times New Roman" w:cs="Times New Roman"/>
          <w:bCs/>
          <w:sz w:val="24"/>
          <w:szCs w:val="28"/>
        </w:rPr>
        <w:t>astoņ</w:t>
      </w:r>
      <w:r w:rsidR="005E1498">
        <w:rPr>
          <w:rFonts w:ascii="Times New Roman" w:eastAsia="Times New Roman" w:hAnsi="Times New Roman" w:cs="Times New Roman"/>
          <w:bCs/>
          <w:sz w:val="24"/>
          <w:szCs w:val="28"/>
        </w:rPr>
        <w:t xml:space="preserve">desmit </w:t>
      </w:r>
      <w:r w:rsidR="002D6827">
        <w:rPr>
          <w:rFonts w:ascii="Times New Roman" w:eastAsia="Times New Roman" w:hAnsi="Times New Roman" w:cs="Times New Roman"/>
          <w:bCs/>
          <w:sz w:val="24"/>
          <w:szCs w:val="28"/>
        </w:rPr>
        <w:t>divi</w:t>
      </w:r>
      <w:r w:rsidRPr="009D27E5">
        <w:rPr>
          <w:rFonts w:ascii="Times New Roman" w:eastAsia="Times New Roman" w:hAnsi="Times New Roman" w:cs="Times New Roman"/>
          <w:bCs/>
          <w:sz w:val="24"/>
          <w:szCs w:val="28"/>
        </w:rPr>
        <w:t xml:space="preserve">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w:t>
      </w:r>
      <w:r w:rsidR="002D6827">
        <w:rPr>
          <w:rFonts w:ascii="Times New Roman" w:eastAsia="Times New Roman" w:hAnsi="Times New Roman" w:cs="Times New Roman"/>
          <w:bCs/>
          <w:sz w:val="24"/>
          <w:szCs w:val="28"/>
        </w:rPr>
        <w:t>51</w:t>
      </w:r>
      <w:r w:rsidRPr="009D27E5">
        <w:rPr>
          <w:rFonts w:ascii="Times New Roman" w:eastAsia="Times New Roman" w:hAnsi="Times New Roman" w:cs="Times New Roman"/>
          <w:bCs/>
          <w:sz w:val="24"/>
          <w:szCs w:val="28"/>
        </w:rPr>
        <w:t xml:space="preserve"> centi), ko veido:</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1) izmaksas pagaidu darbos nodarbināto bezdarbnieku ikmēneša atlīdzībai par kopējo summu </w:t>
      </w:r>
      <w:r w:rsidRPr="009D27E5">
        <w:rPr>
          <w:rFonts w:ascii="Times New Roman" w:eastAsia="Times New Roman" w:hAnsi="Times New Roman" w:cs="Times New Roman"/>
          <w:b/>
          <w:bCs/>
          <w:i/>
          <w:sz w:val="24"/>
          <w:szCs w:val="28"/>
        </w:rPr>
        <w:t xml:space="preserve">EUR </w:t>
      </w:r>
      <w:r w:rsidR="005E1498">
        <w:rPr>
          <w:rFonts w:ascii="Times New Roman" w:eastAsia="Times New Roman" w:hAnsi="Times New Roman" w:cs="Times New Roman"/>
          <w:b/>
          <w:bCs/>
          <w:i/>
          <w:sz w:val="24"/>
          <w:szCs w:val="28"/>
        </w:rPr>
        <w:t>29</w:t>
      </w:r>
      <w:r w:rsidR="002D6827">
        <w:rPr>
          <w:rFonts w:ascii="Times New Roman" w:eastAsia="Times New Roman" w:hAnsi="Times New Roman" w:cs="Times New Roman"/>
          <w:b/>
          <w:bCs/>
          <w:i/>
          <w:sz w:val="24"/>
          <w:szCs w:val="28"/>
        </w:rPr>
        <w:t>5404</w:t>
      </w:r>
      <w:r w:rsidR="005E1498">
        <w:rPr>
          <w:rFonts w:ascii="Times New Roman" w:eastAsia="Times New Roman" w:hAnsi="Times New Roman" w:cs="Times New Roman"/>
          <w:b/>
          <w:bCs/>
          <w:i/>
          <w:sz w:val="24"/>
          <w:szCs w:val="28"/>
        </w:rPr>
        <w:t>.</w:t>
      </w:r>
      <w:r w:rsidR="002D6827">
        <w:rPr>
          <w:rFonts w:ascii="Times New Roman" w:eastAsia="Times New Roman" w:hAnsi="Times New Roman" w:cs="Times New Roman"/>
          <w:b/>
          <w:bCs/>
          <w:i/>
          <w:sz w:val="24"/>
          <w:szCs w:val="28"/>
        </w:rPr>
        <w:t>00</w:t>
      </w:r>
      <w:r w:rsidRPr="009D27E5">
        <w:rPr>
          <w:rFonts w:ascii="Times New Roman" w:eastAsia="Times New Roman" w:hAnsi="Times New Roman" w:cs="Times New Roman"/>
          <w:bCs/>
          <w:sz w:val="24"/>
          <w:szCs w:val="28"/>
        </w:rPr>
        <w:t xml:space="preserve">, ko aprēķina, summējot pagaidu darbu vietu skaitu minētā laika perioda katrā mēnesī un reizinot ar viena bezdarbnieka atlīdzību </w:t>
      </w:r>
      <w:r w:rsidRPr="009D27E5">
        <w:rPr>
          <w:rFonts w:ascii="Times New Roman" w:eastAsia="Times New Roman" w:hAnsi="Times New Roman" w:cs="Times New Roman"/>
          <w:bCs/>
          <w:i/>
          <w:sz w:val="24"/>
          <w:szCs w:val="28"/>
        </w:rPr>
        <w:t>EUR 1</w:t>
      </w:r>
      <w:r w:rsidR="005E1498">
        <w:rPr>
          <w:rFonts w:ascii="Times New Roman" w:eastAsia="Times New Roman" w:hAnsi="Times New Roman" w:cs="Times New Roman"/>
          <w:bCs/>
          <w:i/>
          <w:sz w:val="24"/>
          <w:szCs w:val="28"/>
        </w:rPr>
        <w:t>50</w:t>
      </w:r>
      <w:r w:rsidRPr="009D27E5">
        <w:rPr>
          <w:rFonts w:ascii="Times New Roman" w:eastAsia="Times New Roman" w:hAnsi="Times New Roman" w:cs="Times New Roman"/>
          <w:bCs/>
          <w:i/>
          <w:sz w:val="24"/>
          <w:szCs w:val="28"/>
        </w:rPr>
        <w:t>,</w:t>
      </w:r>
      <w:r w:rsidR="005E1498">
        <w:rPr>
          <w:rFonts w:ascii="Times New Roman" w:eastAsia="Times New Roman" w:hAnsi="Times New Roman" w:cs="Times New Roman"/>
          <w:bCs/>
          <w:i/>
          <w:sz w:val="24"/>
          <w:szCs w:val="28"/>
        </w:rPr>
        <w:t>00</w:t>
      </w:r>
      <w:r w:rsidRPr="009D27E5">
        <w:rPr>
          <w:rFonts w:ascii="Times New Roman" w:eastAsia="Times New Roman" w:hAnsi="Times New Roman" w:cs="Times New Roman"/>
          <w:bCs/>
          <w:sz w:val="24"/>
          <w:szCs w:val="28"/>
        </w:rPr>
        <w:t xml:space="preserve"> (viens</w:t>
      </w:r>
      <w:r w:rsidR="005E1498">
        <w:rPr>
          <w:rFonts w:ascii="Times New Roman" w:eastAsia="Times New Roman" w:hAnsi="Times New Roman" w:cs="Times New Roman"/>
          <w:bCs/>
          <w:sz w:val="24"/>
          <w:szCs w:val="28"/>
        </w:rPr>
        <w:t xml:space="preserve"> simts</w:t>
      </w:r>
      <w:r w:rsidRPr="009D27E5">
        <w:rPr>
          <w:rFonts w:ascii="Times New Roman" w:eastAsia="Times New Roman" w:hAnsi="Times New Roman" w:cs="Times New Roman"/>
          <w:bCs/>
          <w:sz w:val="24"/>
          <w:szCs w:val="28"/>
        </w:rPr>
        <w:t xml:space="preserve"> </w:t>
      </w:r>
      <w:r w:rsidR="005E1498">
        <w:rPr>
          <w:rFonts w:ascii="Times New Roman" w:eastAsia="Times New Roman" w:hAnsi="Times New Roman" w:cs="Times New Roman"/>
          <w:bCs/>
          <w:sz w:val="24"/>
          <w:szCs w:val="28"/>
        </w:rPr>
        <w:t>piec</w:t>
      </w:r>
      <w:r w:rsidRPr="009D27E5">
        <w:rPr>
          <w:rFonts w:ascii="Times New Roman" w:eastAsia="Times New Roman" w:hAnsi="Times New Roman" w:cs="Times New Roman"/>
          <w:bCs/>
          <w:sz w:val="24"/>
          <w:szCs w:val="28"/>
        </w:rPr>
        <w:t xml:space="preserve">desmit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centi). Atlīdzību EUR 1</w:t>
      </w:r>
      <w:r w:rsidR="005E1498">
        <w:rPr>
          <w:rFonts w:ascii="Times New Roman" w:eastAsia="Times New Roman" w:hAnsi="Times New Roman" w:cs="Times New Roman"/>
          <w:bCs/>
          <w:sz w:val="24"/>
          <w:szCs w:val="28"/>
        </w:rPr>
        <w:t>50</w:t>
      </w:r>
      <w:r w:rsidRPr="009D27E5">
        <w:rPr>
          <w:rFonts w:ascii="Times New Roman" w:eastAsia="Times New Roman" w:hAnsi="Times New Roman" w:cs="Times New Roman"/>
          <w:bCs/>
          <w:sz w:val="24"/>
          <w:szCs w:val="28"/>
        </w:rPr>
        <w:t>,</w:t>
      </w:r>
      <w:r w:rsidR="005E1498">
        <w:rPr>
          <w:rFonts w:ascii="Times New Roman" w:eastAsia="Times New Roman" w:hAnsi="Times New Roman" w:cs="Times New Roman"/>
          <w:bCs/>
          <w:sz w:val="24"/>
          <w:szCs w:val="28"/>
        </w:rPr>
        <w:t>00</w:t>
      </w:r>
      <w:r w:rsidRPr="009D27E5">
        <w:rPr>
          <w:rFonts w:ascii="Times New Roman" w:eastAsia="Times New Roman" w:hAnsi="Times New Roman" w:cs="Times New Roman"/>
          <w:bCs/>
          <w:sz w:val="24"/>
          <w:szCs w:val="28"/>
        </w:rPr>
        <w:t xml:space="preserve"> apmērā bezdarbnieks saņem par 1 (viena) mēneša darba dienām, 8 (astoņām) stundām dienā (ja bezdarbnieks ir jaunāks par 18 gadiem, par 7 (septiņām) stundām dienā). Ja bezdarbnieks pagaidu darbos bijis nodarbināts mazāk darba dienu, nekā kalendāra mēnesī paredzēts, atlīdzību aprēķina un izmaksā proporcionāli bezdarbnieka nostrādātajām darba dienām.</w:t>
      </w:r>
    </w:p>
    <w:p w:rsidR="009D27E5" w:rsidRP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 xml:space="preserve">2) izmaksas darba koordinētāja ikmēneša dotācijai par kopējo summu </w:t>
      </w:r>
      <w:r w:rsidRPr="009D27E5">
        <w:rPr>
          <w:rFonts w:ascii="Times New Roman" w:eastAsia="Times New Roman" w:hAnsi="Times New Roman" w:cs="Times New Roman"/>
          <w:b/>
          <w:bCs/>
          <w:i/>
          <w:sz w:val="24"/>
          <w:szCs w:val="28"/>
        </w:rPr>
        <w:t>EUR 1</w:t>
      </w:r>
      <w:r w:rsidR="002D6827">
        <w:rPr>
          <w:rFonts w:ascii="Times New Roman" w:eastAsia="Times New Roman" w:hAnsi="Times New Roman" w:cs="Times New Roman"/>
          <w:b/>
          <w:bCs/>
          <w:i/>
          <w:sz w:val="24"/>
          <w:szCs w:val="28"/>
        </w:rPr>
        <w:t>478</w:t>
      </w:r>
      <w:r w:rsidRPr="009D27E5">
        <w:rPr>
          <w:rFonts w:ascii="Times New Roman" w:eastAsia="Times New Roman" w:hAnsi="Times New Roman" w:cs="Times New Roman"/>
          <w:b/>
          <w:bCs/>
          <w:i/>
          <w:sz w:val="24"/>
          <w:szCs w:val="28"/>
        </w:rPr>
        <w:t>,</w:t>
      </w:r>
      <w:r w:rsidR="002D6827">
        <w:rPr>
          <w:rFonts w:ascii="Times New Roman" w:eastAsia="Times New Roman" w:hAnsi="Times New Roman" w:cs="Times New Roman"/>
          <w:b/>
          <w:bCs/>
          <w:i/>
          <w:sz w:val="24"/>
          <w:szCs w:val="28"/>
        </w:rPr>
        <w:t>51</w:t>
      </w:r>
      <w:r w:rsidRPr="009D27E5">
        <w:rPr>
          <w:rFonts w:ascii="Times New Roman" w:eastAsia="Times New Roman" w:hAnsi="Times New Roman" w:cs="Times New Roman"/>
          <w:bCs/>
          <w:sz w:val="24"/>
          <w:szCs w:val="28"/>
        </w:rPr>
        <w:t xml:space="preserve">, ko aprēķina, minētā laika perioda mēnešu skaitu reizinot ar darba koordinētāja dotāciju </w:t>
      </w:r>
      <w:r w:rsidRPr="009D27E5">
        <w:rPr>
          <w:rFonts w:ascii="Times New Roman" w:eastAsia="Times New Roman" w:hAnsi="Times New Roman" w:cs="Times New Roman"/>
          <w:bCs/>
          <w:i/>
          <w:sz w:val="24"/>
          <w:szCs w:val="28"/>
        </w:rPr>
        <w:t>EUR 128,06</w:t>
      </w:r>
      <w:r w:rsidRPr="009D27E5">
        <w:rPr>
          <w:rFonts w:ascii="Times New Roman" w:eastAsia="Times New Roman" w:hAnsi="Times New Roman" w:cs="Times New Roman"/>
          <w:bCs/>
          <w:sz w:val="24"/>
          <w:szCs w:val="28"/>
        </w:rPr>
        <w:t xml:space="preserve"> (viens simts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6 centi). Dotāciju darba koordinētājam piešķir EUR 128,06 apmērā proporcionāli nostrādātajām darba dienām.</w:t>
      </w:r>
    </w:p>
    <w:p w:rsidR="009D27E5" w:rsidRDefault="009D27E5" w:rsidP="009D27E5">
      <w:pPr>
        <w:autoSpaceDE w:val="0"/>
        <w:autoSpaceDN w:val="0"/>
        <w:adjustRightInd w:val="0"/>
        <w:spacing w:after="0" w:line="240" w:lineRule="auto"/>
        <w:ind w:firstLine="720"/>
        <w:jc w:val="both"/>
        <w:rPr>
          <w:rFonts w:ascii="Times New Roman" w:eastAsia="Times New Roman" w:hAnsi="Times New Roman" w:cs="Times New Roman"/>
          <w:bCs/>
          <w:sz w:val="24"/>
          <w:szCs w:val="28"/>
        </w:rPr>
      </w:pPr>
      <w:r w:rsidRPr="009D27E5">
        <w:rPr>
          <w:rFonts w:ascii="Times New Roman" w:eastAsia="Times New Roman" w:hAnsi="Times New Roman" w:cs="Times New Roman"/>
          <w:bCs/>
          <w:sz w:val="24"/>
          <w:szCs w:val="28"/>
        </w:rPr>
        <w:t>Aģentū</w:t>
      </w:r>
      <w:bookmarkStart w:id="0" w:name="_GoBack"/>
      <w:bookmarkEnd w:id="0"/>
      <w:r w:rsidRPr="009D27E5">
        <w:rPr>
          <w:rFonts w:ascii="Times New Roman" w:eastAsia="Times New Roman" w:hAnsi="Times New Roman" w:cs="Times New Roman"/>
          <w:bCs/>
          <w:sz w:val="24"/>
          <w:szCs w:val="28"/>
        </w:rPr>
        <w:t xml:space="preserve">ra </w:t>
      </w:r>
      <w:r w:rsidRPr="009D27E5">
        <w:rPr>
          <w:rFonts w:ascii="Times New Roman" w:eastAsia="Times New Roman" w:hAnsi="Times New Roman" w:cs="Times New Roman"/>
          <w:bCs/>
          <w:i/>
          <w:sz w:val="24"/>
          <w:szCs w:val="28"/>
        </w:rPr>
        <w:t>papildus sedz</w:t>
      </w:r>
      <w:r w:rsidRPr="009D27E5">
        <w:rPr>
          <w:rFonts w:ascii="Times New Roman" w:eastAsia="Times New Roman" w:hAnsi="Times New Roman" w:cs="Times New Roman"/>
          <w:bCs/>
          <w:sz w:val="24"/>
          <w:szCs w:val="28"/>
        </w:rPr>
        <w:t xml:space="preserve"> </w:t>
      </w:r>
      <w:r w:rsidRPr="009D27E5">
        <w:rPr>
          <w:rFonts w:ascii="Times New Roman" w:eastAsia="Times New Roman" w:hAnsi="Times New Roman" w:cs="Times New Roman"/>
          <w:bCs/>
          <w:i/>
          <w:sz w:val="24"/>
          <w:szCs w:val="28"/>
        </w:rPr>
        <w:t>faktiskos izdevumus par veselības pārbaudēm</w:t>
      </w:r>
      <w:r w:rsidRPr="009D27E5">
        <w:rPr>
          <w:rFonts w:ascii="Times New Roman" w:eastAsia="Times New Roman" w:hAnsi="Times New Roman" w:cs="Times New Roman"/>
          <w:bCs/>
          <w:sz w:val="24"/>
          <w:szCs w:val="28"/>
        </w:rPr>
        <w:t xml:space="preserve"> ne vairāk kā EUR 28,46 (divdesmit astoņi </w:t>
      </w:r>
      <w:proofErr w:type="spellStart"/>
      <w:r w:rsidRPr="009D27E5">
        <w:rPr>
          <w:rFonts w:ascii="Times New Roman" w:eastAsia="Times New Roman" w:hAnsi="Times New Roman" w:cs="Times New Roman"/>
          <w:bCs/>
          <w:sz w:val="24"/>
          <w:szCs w:val="28"/>
        </w:rPr>
        <w:t>euro</w:t>
      </w:r>
      <w:proofErr w:type="spellEnd"/>
      <w:r w:rsidRPr="009D27E5">
        <w:rPr>
          <w:rFonts w:ascii="Times New Roman" w:eastAsia="Times New Roman" w:hAnsi="Times New Roman" w:cs="Times New Roman"/>
          <w:bCs/>
          <w:sz w:val="24"/>
          <w:szCs w:val="28"/>
        </w:rPr>
        <w:t xml:space="preserve"> un 46 centi) apmērā katram pasākumā iesaistītajam bezdarbniekam (ieskaitot tos Aģentūras filiāles norīkotos bezdarbniekus, kurus veselības stāvokļa dēļ nevar nodarbināt pagaidu darbos).</w:t>
      </w: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Default="009D27E5" w:rsidP="009D27E5">
      <w:pPr>
        <w:autoSpaceDE w:val="0"/>
        <w:autoSpaceDN w:val="0"/>
        <w:adjustRightInd w:val="0"/>
        <w:spacing w:after="0" w:line="240" w:lineRule="auto"/>
        <w:jc w:val="both"/>
        <w:rPr>
          <w:rFonts w:ascii="Times New Roman" w:eastAsia="Times New Roman" w:hAnsi="Times New Roman" w:cs="Times New Roman"/>
          <w:bCs/>
          <w:sz w:val="24"/>
          <w:szCs w:val="28"/>
        </w:rPr>
      </w:pPr>
    </w:p>
    <w:p w:rsidR="009D27E5" w:rsidRPr="009D27E5" w:rsidRDefault="009D27E5" w:rsidP="009D27E5">
      <w:pPr>
        <w:spacing w:before="240" w:after="0" w:line="240" w:lineRule="auto"/>
        <w:jc w:val="both"/>
        <w:rPr>
          <w:rFonts w:ascii="Times New Roman" w:eastAsia="Times New Roman" w:hAnsi="Times New Roman" w:cs="Times New Roman"/>
          <w:b/>
          <w:lang w:eastAsia="ru-RU"/>
        </w:rPr>
      </w:pPr>
      <w:r w:rsidRPr="009D27E5">
        <w:rPr>
          <w:rFonts w:ascii="Times New Roman" w:eastAsia="Times New Roman" w:hAnsi="Times New Roman" w:cs="Times New Roman"/>
          <w:b/>
          <w:lang w:eastAsia="ru-RU"/>
        </w:rPr>
        <w:t xml:space="preserve">Informāciju sagatavoja: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Žanna </w:t>
      </w:r>
      <w:proofErr w:type="spellStart"/>
      <w:r>
        <w:rPr>
          <w:rFonts w:ascii="Times New Roman" w:eastAsia="Times New Roman" w:hAnsi="Times New Roman" w:cs="Times New Roman"/>
          <w:i/>
          <w:lang w:eastAsia="ru-RU"/>
        </w:rPr>
        <w:t>Circene</w:t>
      </w:r>
      <w:proofErr w:type="spellEnd"/>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 xml:space="preserve">Daugavpils pilsētas domes Attīstības departamenta </w:t>
      </w:r>
    </w:p>
    <w:p w:rsidR="009D27E5" w:rsidRPr="009D27E5" w:rsidRDefault="009D27E5" w:rsidP="009D27E5">
      <w:pPr>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Biznesa attīstības nodaļas n</w:t>
      </w:r>
      <w:r w:rsidRPr="009D27E5">
        <w:rPr>
          <w:rFonts w:ascii="Times New Roman" w:eastAsia="Times New Roman" w:hAnsi="Times New Roman" w:cs="Times New Roman"/>
          <w:i/>
          <w:lang w:eastAsia="ru-RU"/>
        </w:rPr>
        <w:t>odarbinātības organizatore</w:t>
      </w:r>
    </w:p>
    <w:p w:rsidR="009D27E5" w:rsidRPr="009D27E5" w:rsidRDefault="009D27E5" w:rsidP="009D27E5">
      <w:pPr>
        <w:spacing w:after="0" w:line="240" w:lineRule="auto"/>
        <w:jc w:val="both"/>
        <w:rPr>
          <w:rFonts w:ascii="Times New Roman" w:eastAsia="Times New Roman" w:hAnsi="Times New Roman" w:cs="Times New Roman"/>
          <w:i/>
          <w:lang w:eastAsia="ru-RU"/>
        </w:rPr>
      </w:pPr>
      <w:r w:rsidRPr="009D27E5">
        <w:rPr>
          <w:rFonts w:ascii="Times New Roman" w:eastAsia="Times New Roman" w:hAnsi="Times New Roman" w:cs="Times New Roman"/>
          <w:i/>
          <w:lang w:eastAsia="ru-RU"/>
        </w:rPr>
        <w:t>K.Valdemāra iela 13, kab.</w:t>
      </w:r>
      <w:r w:rsidR="00E90895">
        <w:rPr>
          <w:rFonts w:ascii="Times New Roman" w:eastAsia="Times New Roman" w:hAnsi="Times New Roman" w:cs="Times New Roman"/>
          <w:i/>
          <w:lang w:eastAsia="ru-RU"/>
        </w:rPr>
        <w:t>3</w:t>
      </w:r>
      <w:r w:rsidRPr="009D27E5">
        <w:rPr>
          <w:rFonts w:ascii="Times New Roman" w:eastAsia="Times New Roman" w:hAnsi="Times New Roman" w:cs="Times New Roman"/>
          <w:i/>
          <w:lang w:eastAsia="ru-RU"/>
        </w:rPr>
        <w:t>0</w:t>
      </w:r>
      <w:r w:rsidR="00E90895">
        <w:rPr>
          <w:rFonts w:ascii="Times New Roman" w:eastAsia="Times New Roman" w:hAnsi="Times New Roman" w:cs="Times New Roman"/>
          <w:i/>
          <w:lang w:eastAsia="ru-RU"/>
        </w:rPr>
        <w:t>7</w:t>
      </w:r>
      <w:r w:rsidRPr="009D27E5">
        <w:rPr>
          <w:rFonts w:ascii="Times New Roman" w:eastAsia="Times New Roman" w:hAnsi="Times New Roman" w:cs="Times New Roman"/>
          <w:i/>
          <w:lang w:eastAsia="ru-RU"/>
        </w:rPr>
        <w:t xml:space="preserve">, </w:t>
      </w:r>
    </w:p>
    <w:p w:rsidR="009D27E5" w:rsidRPr="009D27E5" w:rsidRDefault="009D27E5" w:rsidP="009D27E5">
      <w:pPr>
        <w:spacing w:after="0" w:line="240" w:lineRule="auto"/>
        <w:rPr>
          <w:rFonts w:ascii="Times New Roman" w:eastAsia="Times New Roman" w:hAnsi="Times New Roman" w:cs="Times New Roman"/>
          <w:i/>
          <w:lang w:eastAsia="ru-RU"/>
        </w:rPr>
      </w:pPr>
      <w:proofErr w:type="spellStart"/>
      <w:r w:rsidRPr="009D27E5">
        <w:rPr>
          <w:rFonts w:ascii="Times New Roman" w:eastAsia="Times New Roman" w:hAnsi="Times New Roman" w:cs="Times New Roman"/>
          <w:i/>
          <w:lang w:eastAsia="ru-RU"/>
        </w:rPr>
        <w:t>Tālr</w:t>
      </w:r>
      <w:proofErr w:type="spellEnd"/>
      <w:r w:rsidRPr="009D27E5">
        <w:rPr>
          <w:rFonts w:ascii="Times New Roman" w:eastAsia="Times New Roman" w:hAnsi="Times New Roman" w:cs="Times New Roman"/>
          <w:i/>
          <w:lang w:eastAsia="ru-RU"/>
        </w:rPr>
        <w:t xml:space="preserve">.: 654 </w:t>
      </w:r>
      <w:r w:rsidR="00E90895">
        <w:rPr>
          <w:rFonts w:ascii="Times New Roman" w:eastAsia="Times New Roman" w:hAnsi="Times New Roman" w:cs="Times New Roman"/>
          <w:i/>
          <w:lang w:eastAsia="ru-RU"/>
        </w:rPr>
        <w:t>27250</w:t>
      </w:r>
      <w:r w:rsidRPr="009D27E5">
        <w:rPr>
          <w:rFonts w:ascii="Times New Roman" w:eastAsia="Times New Roman" w:hAnsi="Times New Roman" w:cs="Times New Roman"/>
          <w:i/>
          <w:lang w:eastAsia="ru-RU"/>
        </w:rPr>
        <w:t>,</w:t>
      </w:r>
    </w:p>
    <w:p w:rsidR="009D27E5" w:rsidRPr="009D27E5" w:rsidRDefault="002D6827" w:rsidP="009D27E5">
      <w:pPr>
        <w:rPr>
          <w:rFonts w:ascii="Calibri" w:eastAsia="Calibri" w:hAnsi="Calibri" w:cs="Times New Roman"/>
          <w:i/>
          <w:noProof/>
          <w:lang w:eastAsia="lv-LV"/>
        </w:rPr>
      </w:pPr>
      <w:hyperlink r:id="rId10" w:history="1">
        <w:r w:rsidR="00E90895" w:rsidRPr="0099514D">
          <w:rPr>
            <w:rStyle w:val="Hyperlink"/>
            <w:rFonts w:ascii="Times New Roman" w:eastAsia="Times New Roman" w:hAnsi="Times New Roman" w:cs="Times New Roman"/>
            <w:i/>
            <w:lang w:eastAsia="ru-RU"/>
          </w:rPr>
          <w:t>zanna.circene@daugavpils.lv</w:t>
        </w:r>
      </w:hyperlink>
      <w:r w:rsidR="009D27E5" w:rsidRPr="009D27E5">
        <w:rPr>
          <w:rFonts w:ascii="Times New Roman" w:eastAsia="Times New Roman" w:hAnsi="Times New Roman" w:cs="Times New Roman"/>
          <w:i/>
          <w:lang w:eastAsia="ru-RU"/>
        </w:rPr>
        <w:t xml:space="preserve"> </w:t>
      </w:r>
    </w:p>
    <w:p w:rsidR="009D27E5" w:rsidRPr="009D27E5" w:rsidRDefault="002D6827" w:rsidP="009D27E5">
      <w:pPr>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18</w:t>
      </w:r>
      <w:r w:rsidR="00E90895" w:rsidRPr="00E90895">
        <w:rPr>
          <w:rFonts w:ascii="Times New Roman" w:eastAsia="Times New Roman" w:hAnsi="Times New Roman" w:cs="Times New Roman"/>
          <w:bCs/>
        </w:rPr>
        <w:t>.01.201</w:t>
      </w:r>
      <w:r>
        <w:rPr>
          <w:rFonts w:ascii="Times New Roman" w:eastAsia="Times New Roman" w:hAnsi="Times New Roman" w:cs="Times New Roman"/>
          <w:bCs/>
        </w:rPr>
        <w:t>7</w:t>
      </w:r>
      <w:r w:rsidR="00E90895" w:rsidRPr="00E90895">
        <w:rPr>
          <w:rFonts w:ascii="Times New Roman" w:eastAsia="Times New Roman" w:hAnsi="Times New Roman" w:cs="Times New Roman"/>
          <w:bCs/>
        </w:rPr>
        <w:t>.</w:t>
      </w:r>
    </w:p>
    <w:p w:rsidR="00A22658" w:rsidRPr="00A22658" w:rsidRDefault="00A22658">
      <w:pPr>
        <w:rPr>
          <w:rFonts w:ascii="Times New Roman" w:hAnsi="Times New Roman" w:cs="Times New Roman"/>
          <w:sz w:val="24"/>
          <w:szCs w:val="24"/>
        </w:rPr>
      </w:pPr>
    </w:p>
    <w:sectPr w:rsidR="00A22658" w:rsidRPr="00A22658" w:rsidSect="0041662E">
      <w:pgSz w:w="11906" w:h="16838"/>
      <w:pgMar w:top="1077" w:right="1077"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41D"/>
    <w:multiLevelType w:val="multilevel"/>
    <w:tmpl w:val="0C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323"/>
    <w:multiLevelType w:val="multilevel"/>
    <w:tmpl w:val="1EC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B6B07"/>
    <w:multiLevelType w:val="multilevel"/>
    <w:tmpl w:val="8B40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62261"/>
    <w:multiLevelType w:val="multilevel"/>
    <w:tmpl w:val="442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5"/>
    <w:rsid w:val="000A41B0"/>
    <w:rsid w:val="001472B5"/>
    <w:rsid w:val="002D6827"/>
    <w:rsid w:val="00380A8F"/>
    <w:rsid w:val="0041662E"/>
    <w:rsid w:val="005E1498"/>
    <w:rsid w:val="006758C4"/>
    <w:rsid w:val="009D27E5"/>
    <w:rsid w:val="00A22658"/>
    <w:rsid w:val="00E90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95"/>
    <w:rPr>
      <w:color w:val="0000FF" w:themeColor="hyperlink"/>
      <w:u w:val="single"/>
    </w:rPr>
  </w:style>
  <w:style w:type="paragraph" w:styleId="BalloonText">
    <w:name w:val="Balloon Text"/>
    <w:basedOn w:val="Normal"/>
    <w:link w:val="BalloonTextChar"/>
    <w:uiPriority w:val="99"/>
    <w:semiHidden/>
    <w:unhideWhenUsed/>
    <w:rsid w:val="004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2E"/>
    <w:rPr>
      <w:rFonts w:ascii="Tahoma" w:hAnsi="Tahoma" w:cs="Tahoma"/>
      <w:sz w:val="16"/>
      <w:szCs w:val="16"/>
    </w:rPr>
  </w:style>
  <w:style w:type="table" w:styleId="TableGrid">
    <w:name w:val="Table Grid"/>
    <w:basedOn w:val="TableNormal"/>
    <w:uiPriority w:val="59"/>
    <w:rsid w:val="0041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twimg.com/profile_images/552072431842496513/kCC8oId8.jp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nna.circene@daugavpils.lv" TargetMode="External"/><Relationship Id="rId4" Type="http://schemas.openxmlformats.org/officeDocument/2006/relationships/settings" Target="settings.xml"/><Relationship Id="rId9" Type="http://schemas.openxmlformats.org/officeDocument/2006/relationships/hyperlink" Target="http://likumi.lv/doc.php?id=4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3636</Words>
  <Characters>2073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Didevica</dc:creator>
  <cp:keywords/>
  <dc:description/>
  <cp:lastModifiedBy>Anna Didevica</cp:lastModifiedBy>
  <cp:revision>6</cp:revision>
  <dcterms:created xsi:type="dcterms:W3CDTF">2016-04-28T06:27:00Z</dcterms:created>
  <dcterms:modified xsi:type="dcterms:W3CDTF">2017-01-18T08:51:00Z</dcterms:modified>
</cp:coreProperties>
</file>