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8" w:rsidRDefault="00857DA8" w:rsidP="00857DA8">
      <w:pPr>
        <w:rPr>
          <w:rFonts w:ascii="Calibri" w:eastAsia="Times New Roman" w:hAnsi="Calibri"/>
          <w:color w:val="000000"/>
        </w:rPr>
      </w:pPr>
      <w:r>
        <w:rPr>
          <w:rFonts w:asciiTheme="minorHAnsi" w:hAnsiTheme="minorHAnsi" w:cstheme="minorBidi"/>
          <w:color w:val="000000"/>
          <w:sz w:val="22"/>
          <w:szCs w:val="22"/>
          <w:lang w:val="lv-LV"/>
        </w:rPr>
        <w:t xml:space="preserve">Daugavpils Novadpētniecības un mākslas muzeja </w:t>
      </w:r>
      <w:proofErr w:type="spellStart"/>
      <w:r>
        <w:rPr>
          <w:rFonts w:asciiTheme="minorHAnsi" w:hAnsiTheme="minorHAnsi" w:cstheme="minorBidi"/>
          <w:color w:val="000000"/>
          <w:sz w:val="22"/>
          <w:szCs w:val="22"/>
          <w:lang w:val="lv-LV"/>
        </w:rPr>
        <w:t>zemsliekšņa</w:t>
      </w:r>
      <w:proofErr w:type="spellEnd"/>
      <w:r>
        <w:rPr>
          <w:rFonts w:asciiTheme="minorHAnsi" w:hAnsiTheme="minorHAnsi" w:cstheme="minorBidi"/>
          <w:color w:val="000000"/>
          <w:sz w:val="22"/>
          <w:szCs w:val="22"/>
          <w:lang w:val="lv-LV"/>
        </w:rPr>
        <w:t xml:space="preserve"> iepirkuma komisija, izskatot divu pretendentu piedāvājumu </w:t>
      </w:r>
      <w:proofErr w:type="spellStart"/>
      <w:r>
        <w:rPr>
          <w:rFonts w:ascii="Calibri" w:eastAsia="Times New Roman" w:hAnsi="Calibri"/>
          <w:color w:val="000000"/>
        </w:rPr>
        <w:t>n</w:t>
      </w:r>
      <w:r>
        <w:rPr>
          <w:rFonts w:ascii="Calibri" w:eastAsia="Times New Roman" w:hAnsi="Calibri"/>
          <w:color w:val="000000"/>
          <w:sz w:val="22"/>
          <w:szCs w:val="22"/>
        </w:rPr>
        <w:t>olēma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:</w:t>
      </w:r>
    </w:p>
    <w:p w:rsidR="00857DA8" w:rsidRDefault="00857DA8" w:rsidP="00857DA8">
      <w:pPr>
        <w:spacing w:after="160" w:line="2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>A DAĻA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kāpnes</w:t>
      </w:r>
      <w:proofErr w:type="spellEnd"/>
      <w:r>
        <w:rPr>
          <w:color w:val="000000"/>
          <w:sz w:val="22"/>
          <w:szCs w:val="22"/>
        </w:rPr>
        <w:t>)</w:t>
      </w:r>
      <w:proofErr w:type="gramStart"/>
      <w:r>
        <w:rPr>
          <w:color w:val="000000"/>
          <w:sz w:val="22"/>
          <w:szCs w:val="22"/>
        </w:rPr>
        <w:t>:</w:t>
      </w:r>
      <w:proofErr w:type="spellStart"/>
      <w:r>
        <w:rPr>
          <w:color w:val="000000"/>
          <w:sz w:val="22"/>
          <w:szCs w:val="22"/>
        </w:rPr>
        <w:t>ņemot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vērā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zemāko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cenu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muzejam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piešķirto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finansējumu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slēgt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līgumu</w:t>
      </w:r>
      <w:proofErr w:type="spellEnd"/>
      <w:r>
        <w:rPr>
          <w:color w:val="000000"/>
          <w:sz w:val="22"/>
          <w:szCs w:val="22"/>
        </w:rPr>
        <w:t xml:space="preserve"> par </w:t>
      </w:r>
      <w:proofErr w:type="spellStart"/>
      <w:r>
        <w:rPr>
          <w:color w:val="000000"/>
          <w:sz w:val="22"/>
          <w:szCs w:val="22"/>
        </w:rPr>
        <w:t>kāpņu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telpas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remontdarbiem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SIA “BUILDER INDUSTRY” par 11 782,25 Euro(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PVN),</w:t>
      </w:r>
    </w:p>
    <w:p w:rsidR="00857DA8" w:rsidRDefault="00857DA8" w:rsidP="00857DA8">
      <w:pPr>
        <w:spacing w:after="160" w:line="24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>B DAĻA</w:t>
      </w:r>
      <w:r>
        <w:rPr>
          <w:color w:val="000000"/>
          <w:sz w:val="22"/>
          <w:szCs w:val="22"/>
        </w:rPr>
        <w:t xml:space="preserve"> (WC): </w:t>
      </w:r>
      <w:proofErr w:type="spellStart"/>
      <w:r>
        <w:rPr>
          <w:color w:val="000000"/>
          <w:sz w:val="22"/>
          <w:szCs w:val="22"/>
        </w:rPr>
        <w:t>ņemot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vērā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muzejam</w:t>
      </w:r>
      <w:proofErr w:type="spellEnd"/>
      <w:r>
        <w:rPr>
          <w:color w:val="000000"/>
          <w:sz w:val="22"/>
          <w:szCs w:val="22"/>
        </w:rPr>
        <w:t xml:space="preserve"> WC </w:t>
      </w:r>
      <w:proofErr w:type="spellStart"/>
      <w:r>
        <w:rPr>
          <w:color w:val="000000"/>
          <w:sz w:val="22"/>
          <w:szCs w:val="22"/>
        </w:rPr>
        <w:t>telpas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remontam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ieplānota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mazāka</w:t>
      </w:r>
      <w:proofErr w:type="spellEnd"/>
      <w:r>
        <w:rPr>
          <w:color w:val="000000"/>
          <w:sz w:val="22"/>
          <w:szCs w:val="22"/>
        </w:rPr>
        <w:t xml:space="preserve"> summa </w:t>
      </w:r>
      <w:proofErr w:type="spellStart"/>
      <w:r>
        <w:rPr>
          <w:color w:val="000000"/>
          <w:sz w:val="22"/>
          <w:szCs w:val="22"/>
        </w:rPr>
        <w:t>nekā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pretendentu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piedāvātas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līgumcenas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pārtraukt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atklātās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aptaujas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konkursu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izsludināt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atklāto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aptaujas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konkursu</w:t>
      </w:r>
      <w:proofErr w:type="spellEnd"/>
      <w:r>
        <w:rPr>
          <w:color w:val="000000"/>
          <w:sz w:val="22"/>
          <w:szCs w:val="22"/>
        </w:rPr>
        <w:t xml:space="preserve"> WC </w:t>
      </w:r>
      <w:proofErr w:type="spellStart"/>
      <w:r>
        <w:rPr>
          <w:color w:val="000000"/>
          <w:sz w:val="22"/>
          <w:szCs w:val="22"/>
        </w:rPr>
        <w:t>telpas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remontam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nosaucot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iespējamo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līgumcenu</w:t>
      </w:r>
      <w:proofErr w:type="spellEnd"/>
      <w:r>
        <w:rPr>
          <w:color w:val="000000"/>
          <w:sz w:val="22"/>
          <w:szCs w:val="22"/>
        </w:rPr>
        <w:t>.</w:t>
      </w:r>
    </w:p>
    <w:p w:rsidR="00894232" w:rsidRDefault="00894232">
      <w:bookmarkStart w:id="0" w:name="_GoBack"/>
      <w:bookmarkEnd w:id="0"/>
    </w:p>
    <w:sectPr w:rsidR="00894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A"/>
    <w:rsid w:val="00533A5A"/>
    <w:rsid w:val="00857DA8"/>
    <w:rsid w:val="008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2017-07-28T12:15:00Z</dcterms:created>
  <dcterms:modified xsi:type="dcterms:W3CDTF">2017-07-28T12:15:00Z</dcterms:modified>
</cp:coreProperties>
</file>