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3DEE1" w14:textId="76AEE5BE" w:rsidR="00B77D7C" w:rsidRPr="00A1716F" w:rsidRDefault="00B77D7C" w:rsidP="00B77D7C">
      <w:pPr>
        <w:jc w:val="right"/>
        <w:rPr>
          <w:bCs/>
        </w:rPr>
      </w:pPr>
      <w:r w:rsidRPr="00A1716F">
        <w:rPr>
          <w:bCs/>
          <w:caps/>
        </w:rPr>
        <w:t>Apstiprināt</w:t>
      </w:r>
      <w:r>
        <w:rPr>
          <w:bCs/>
          <w:caps/>
        </w:rPr>
        <w:t>A</w:t>
      </w:r>
      <w:r w:rsidRPr="00A1716F">
        <w:rPr>
          <w:bCs/>
          <w:caps/>
        </w:rPr>
        <w:t>S</w:t>
      </w:r>
      <w:r w:rsidRPr="00A1716F">
        <w:rPr>
          <w:bCs/>
          <w:caps/>
        </w:rPr>
        <w:br/>
      </w:r>
      <w:r w:rsidRPr="00A1716F">
        <w:rPr>
          <w:bCs/>
        </w:rPr>
        <w:t>Daugavpils pilsētas domes iepirkuma komisijas</w:t>
      </w:r>
      <w:r w:rsidRPr="00A1716F">
        <w:rPr>
          <w:bCs/>
        </w:rPr>
        <w:br/>
        <w:t xml:space="preserve">2017.gada </w:t>
      </w:r>
      <w:r>
        <w:rPr>
          <w:bCs/>
        </w:rPr>
        <w:t>3</w:t>
      </w:r>
      <w:r w:rsidRPr="00A1716F">
        <w:rPr>
          <w:bCs/>
        </w:rPr>
        <w:t>1.marta sēdē, prot.Nr.2</w:t>
      </w:r>
    </w:p>
    <w:p w14:paraId="1B7D9FB0" w14:textId="77777777" w:rsidR="00B77D7C" w:rsidRDefault="00B77D7C" w:rsidP="001B4C04">
      <w:pPr>
        <w:pStyle w:val="a0"/>
        <w:suppressLineNumbers w:val="0"/>
        <w:rPr>
          <w:sz w:val="32"/>
          <w:szCs w:val="32"/>
        </w:rPr>
      </w:pPr>
    </w:p>
    <w:p w14:paraId="4DCE483C" w14:textId="0197D64D" w:rsidR="001B4C04" w:rsidRPr="004A0916" w:rsidRDefault="001B4C04" w:rsidP="001B4C04">
      <w:pPr>
        <w:pStyle w:val="a0"/>
        <w:suppressLineNumbers w:val="0"/>
        <w:rPr>
          <w:sz w:val="32"/>
          <w:szCs w:val="32"/>
        </w:rPr>
      </w:pPr>
      <w:r w:rsidRPr="004A0916">
        <w:rPr>
          <w:sz w:val="32"/>
          <w:szCs w:val="32"/>
        </w:rPr>
        <w:t>ATKLĀT</w:t>
      </w:r>
      <w:r>
        <w:rPr>
          <w:sz w:val="32"/>
          <w:szCs w:val="32"/>
        </w:rPr>
        <w:t>S</w:t>
      </w:r>
      <w:r w:rsidRPr="004A0916">
        <w:rPr>
          <w:sz w:val="32"/>
          <w:szCs w:val="32"/>
        </w:rPr>
        <w:t xml:space="preserve"> KONKURS</w:t>
      </w:r>
      <w:r>
        <w:rPr>
          <w:sz w:val="32"/>
          <w:szCs w:val="32"/>
        </w:rPr>
        <w:t>S</w:t>
      </w:r>
      <w:r w:rsidRPr="004A0916">
        <w:rPr>
          <w:sz w:val="32"/>
          <w:szCs w:val="32"/>
        </w:rPr>
        <w:br/>
        <w:t>virs ES līmeņa</w:t>
      </w:r>
    </w:p>
    <w:p w14:paraId="49004EB1" w14:textId="3D0E0A7A" w:rsidR="001B4C04" w:rsidRPr="0052114E" w:rsidRDefault="001B4C04" w:rsidP="001B4C04">
      <w:pPr>
        <w:pStyle w:val="a0"/>
        <w:suppressLineNumbers w:val="0"/>
        <w:rPr>
          <w:rFonts w:ascii="Times New Roman Bold" w:hAnsi="Times New Roman Bold"/>
          <w:caps/>
          <w:sz w:val="36"/>
          <w:szCs w:val="36"/>
        </w:rPr>
      </w:pPr>
      <w:r>
        <w:rPr>
          <w:rFonts w:ascii="Times New Roman Bold" w:hAnsi="Times New Roman Bold"/>
          <w:caps/>
          <w:sz w:val="36"/>
          <w:szCs w:val="36"/>
        </w:rPr>
        <w:t>„</w:t>
      </w:r>
      <w:r w:rsidRPr="00BA5464">
        <w:rPr>
          <w:rFonts w:ascii="Times New Roman Bold" w:hAnsi="Times New Roman Bold"/>
          <w:caps/>
          <w:sz w:val="36"/>
          <w:szCs w:val="36"/>
        </w:rPr>
        <w:t>Remontmateriālu piegāde Daugavpils pilsētas pašvaldības iestādēm</w:t>
      </w:r>
      <w:r>
        <w:rPr>
          <w:rFonts w:ascii="Times New Roman Bold" w:hAnsi="Times New Roman Bold"/>
          <w:caps/>
          <w:sz w:val="36"/>
          <w:szCs w:val="36"/>
        </w:rPr>
        <w:t>”</w:t>
      </w:r>
    </w:p>
    <w:p w14:paraId="0B4B6D96" w14:textId="77777777" w:rsidR="001B4C04" w:rsidRPr="004528AC" w:rsidRDefault="001B4C04" w:rsidP="001B4C04">
      <w:pPr>
        <w:pStyle w:val="a0"/>
        <w:suppressLineNumbers w:val="0"/>
        <w:rPr>
          <w:b w:val="0"/>
          <w:bCs w:val="0"/>
          <w:sz w:val="28"/>
          <w:szCs w:val="28"/>
        </w:rPr>
      </w:pPr>
      <w:r w:rsidRPr="004528AC">
        <w:rPr>
          <w:b w:val="0"/>
          <w:bCs w:val="0"/>
          <w:sz w:val="28"/>
          <w:szCs w:val="28"/>
        </w:rPr>
        <w:t xml:space="preserve">Identifikācijas numurs DPD </w:t>
      </w:r>
      <w:r w:rsidRPr="004A0916">
        <w:rPr>
          <w:b w:val="0"/>
          <w:bCs w:val="0"/>
          <w:sz w:val="28"/>
          <w:szCs w:val="28"/>
        </w:rPr>
        <w:t>2017/34</w:t>
      </w:r>
    </w:p>
    <w:p w14:paraId="4EE15059" w14:textId="77777777" w:rsidR="001B4C04" w:rsidRDefault="001B4C04" w:rsidP="00F51D11">
      <w:pPr>
        <w:suppressAutoHyphens w:val="0"/>
        <w:rPr>
          <w:rFonts w:ascii="Calibri" w:eastAsia="Calibri" w:hAnsi="Calibri"/>
          <w:sz w:val="22"/>
          <w:szCs w:val="22"/>
          <w:lang w:eastAsia="en-US"/>
        </w:rPr>
      </w:pPr>
    </w:p>
    <w:p w14:paraId="54AE6EE8" w14:textId="495A1202" w:rsidR="001B4C04" w:rsidRPr="007271DD" w:rsidRDefault="001B4C04" w:rsidP="001B4C04">
      <w:pPr>
        <w:jc w:val="center"/>
        <w:rPr>
          <w:b/>
        </w:rPr>
      </w:pPr>
      <w:r>
        <w:rPr>
          <w:b/>
        </w:rPr>
        <w:t>ATBILDE</w:t>
      </w:r>
      <w:r w:rsidRPr="007271DD">
        <w:rPr>
          <w:b/>
        </w:rPr>
        <w:t xml:space="preserve"> UZ PRETENDENTA JAUTĀJUM</w:t>
      </w:r>
      <w:r w:rsidR="00B77D7C">
        <w:rPr>
          <w:b/>
        </w:rPr>
        <w:t>IEM</w:t>
      </w:r>
      <w:r w:rsidRPr="007271DD">
        <w:rPr>
          <w:b/>
        </w:rPr>
        <w:t xml:space="preserve"> NR. 1</w:t>
      </w:r>
    </w:p>
    <w:p w14:paraId="57E88C7B" w14:textId="77777777" w:rsidR="001B4C04" w:rsidRDefault="001B4C04" w:rsidP="001B4C04">
      <w:pPr>
        <w:widowControl w:val="0"/>
        <w:ind w:firstLine="709"/>
        <w:jc w:val="both"/>
      </w:pPr>
    </w:p>
    <w:p w14:paraId="63FC0F6C" w14:textId="35390D4A" w:rsidR="001B4C04" w:rsidRDefault="001B4C04" w:rsidP="001B4C04">
      <w:pPr>
        <w:widowControl w:val="0"/>
        <w:ind w:firstLine="709"/>
        <w:jc w:val="both"/>
      </w:pPr>
      <w:r w:rsidRPr="00E30668">
        <w:t>Daugavpils pilsētas domes iepirkumu komisija 201</w:t>
      </w:r>
      <w:r>
        <w:t>7</w:t>
      </w:r>
      <w:r w:rsidRPr="00E30668">
        <w:t xml:space="preserve">.gada </w:t>
      </w:r>
      <w:r w:rsidR="00B77D7C">
        <w:t>31</w:t>
      </w:r>
      <w:r>
        <w:t>.marta</w:t>
      </w:r>
      <w:r w:rsidRPr="00E30668">
        <w:t xml:space="preserve"> sēdē (prot.Nr.2) ir pretendenta uzdoto</w:t>
      </w:r>
      <w:r>
        <w:t>s</w:t>
      </w:r>
      <w:r w:rsidRPr="00E30668">
        <w:t xml:space="preserve"> jautājumu</w:t>
      </w:r>
      <w:r>
        <w:t>s</w:t>
      </w:r>
      <w:r w:rsidRPr="00E30668">
        <w:t xml:space="preserve"> par </w:t>
      </w:r>
      <w:r w:rsidR="0055423D">
        <w:t xml:space="preserve">atklātā konkursa </w:t>
      </w:r>
      <w:r w:rsidRPr="00844D2F">
        <w:rPr>
          <w:bCs/>
        </w:rPr>
        <w:t>“</w:t>
      </w:r>
      <w:r w:rsidRPr="001B4C04">
        <w:t>Remontmateriālu piegāde Daugavpils pilsētas pašvaldības iestādēm</w:t>
      </w:r>
      <w:r w:rsidRPr="00844D2F">
        <w:rPr>
          <w:bCs/>
        </w:rPr>
        <w:t xml:space="preserve">”,  </w:t>
      </w:r>
      <w:r>
        <w:t>identifikācijas numurs DPD 2017</w:t>
      </w:r>
      <w:r w:rsidRPr="00844D2F">
        <w:t>/</w:t>
      </w:r>
      <w:r>
        <w:t>34</w:t>
      </w:r>
      <w:r w:rsidRPr="00E30668">
        <w:t>,</w:t>
      </w:r>
      <w:r w:rsidRPr="00E30668">
        <w:rPr>
          <w:b/>
        </w:rPr>
        <w:t xml:space="preserve"> </w:t>
      </w:r>
      <w:r>
        <w:t>nolikumu</w:t>
      </w:r>
      <w:r w:rsidR="0055423D">
        <w:t xml:space="preserve"> (līguma projektu) un sniedz šādas atbildes:</w:t>
      </w:r>
    </w:p>
    <w:p w14:paraId="3CD6DA5E" w14:textId="68BFA899" w:rsidR="00B8236D" w:rsidRDefault="00B8236D">
      <w:pPr>
        <w:suppressAutoHyphens w:val="0"/>
        <w:rPr>
          <w:b/>
        </w:rPr>
      </w:pPr>
    </w:p>
    <w:p w14:paraId="2E1CE1C1" w14:textId="70E041B4" w:rsidR="0095196E" w:rsidRPr="007B04A0" w:rsidRDefault="0055423D" w:rsidP="00B8236D">
      <w:pPr>
        <w:suppressAutoHyphens w:val="0"/>
        <w:rPr>
          <w:rFonts w:eastAsia="Calibri"/>
          <w:b/>
          <w:i/>
          <w:lang w:eastAsia="en-US"/>
        </w:rPr>
      </w:pPr>
      <w:r w:rsidRPr="007B04A0">
        <w:rPr>
          <w:rFonts w:eastAsia="Calibri"/>
          <w:b/>
          <w:i/>
          <w:lang w:eastAsia="en-US"/>
        </w:rPr>
        <w:t xml:space="preserve">1. </w:t>
      </w:r>
      <w:r w:rsidR="0095196E" w:rsidRPr="007B04A0">
        <w:rPr>
          <w:rFonts w:eastAsia="Calibri"/>
          <w:b/>
          <w:i/>
          <w:lang w:eastAsia="en-US"/>
        </w:rPr>
        <w:t>Jautājums:</w:t>
      </w:r>
    </w:p>
    <w:p w14:paraId="36A965B4" w14:textId="6645947E" w:rsidR="00B8236D" w:rsidRPr="007B04A0" w:rsidRDefault="00B8236D" w:rsidP="00B8236D">
      <w:pPr>
        <w:suppressAutoHyphens w:val="0"/>
        <w:rPr>
          <w:rFonts w:eastAsia="Calibri"/>
          <w:lang w:eastAsia="en-US"/>
        </w:rPr>
      </w:pPr>
      <w:r w:rsidRPr="007B04A0">
        <w:rPr>
          <w:rFonts w:eastAsia="Calibri"/>
          <w:lang w:eastAsia="en-US"/>
        </w:rPr>
        <w:t>Vai vienošanās ir atrunāts jēdziens Pasūtītā</w:t>
      </w:r>
      <w:r w:rsidRPr="007B04A0">
        <w:rPr>
          <w:rFonts w:eastAsia="Calibri"/>
          <w:b/>
          <w:bCs/>
          <w:lang w:eastAsia="en-US"/>
        </w:rPr>
        <w:t xml:space="preserve">ji? </w:t>
      </w:r>
      <w:r w:rsidRPr="007B04A0">
        <w:rPr>
          <w:rFonts w:eastAsia="Calibri"/>
          <w:lang w:eastAsia="en-US"/>
        </w:rPr>
        <w:t>(p.2., 5., 6.,7.) ?</w:t>
      </w:r>
    </w:p>
    <w:p w14:paraId="1BAF81D6" w14:textId="3CF80F32" w:rsidR="00B8236D" w:rsidRPr="007B04A0" w:rsidRDefault="0055423D" w:rsidP="0095196E">
      <w:pPr>
        <w:suppressAutoHyphens w:val="0"/>
        <w:jc w:val="both"/>
      </w:pPr>
      <w:r w:rsidRPr="007B04A0">
        <w:rPr>
          <w:lang w:eastAsia="en-US"/>
        </w:rPr>
        <w:t>„</w:t>
      </w:r>
      <w:r w:rsidR="0095196E" w:rsidRPr="007B04A0">
        <w:rPr>
          <w:lang w:eastAsia="en-US"/>
        </w:rPr>
        <w:t xml:space="preserve">2. </w:t>
      </w:r>
      <w:r w:rsidR="00B8236D" w:rsidRPr="007B04A0">
        <w:rPr>
          <w:lang w:eastAsia="en-US"/>
        </w:rPr>
        <w:t>Parakstot Vienošanos, Piegādātāji iegūst tiesības slēgt ar Pasūtītā</w:t>
      </w:r>
      <w:r w:rsidR="00B8236D" w:rsidRPr="007B04A0">
        <w:rPr>
          <w:u w:val="single"/>
          <w:lang w:eastAsia="en-US"/>
        </w:rPr>
        <w:t>jiem</w:t>
      </w:r>
      <w:r w:rsidR="00B8236D" w:rsidRPr="007B04A0">
        <w:rPr>
          <w:lang w:eastAsia="en-US"/>
        </w:rPr>
        <w:t xml:space="preserve"> atsevišķus līgumus par remontmateriālu piegādi visā Vienošanās spēkā esamības laikā.</w:t>
      </w:r>
      <w:r w:rsidRPr="007B04A0">
        <w:rPr>
          <w:lang w:eastAsia="en-US"/>
        </w:rPr>
        <w:t>”</w:t>
      </w:r>
    </w:p>
    <w:p w14:paraId="6904D983" w14:textId="207C462F" w:rsidR="0095196E" w:rsidRPr="007B04A0" w:rsidRDefault="0095196E" w:rsidP="0095196E">
      <w:pPr>
        <w:tabs>
          <w:tab w:val="left" w:pos="1134"/>
        </w:tabs>
        <w:jc w:val="both"/>
        <w:rPr>
          <w:b/>
          <w:i/>
        </w:rPr>
      </w:pPr>
      <w:r w:rsidRPr="007B04A0">
        <w:rPr>
          <w:b/>
          <w:i/>
        </w:rPr>
        <w:t>Atbilde</w:t>
      </w:r>
      <w:r w:rsidR="0055423D" w:rsidRPr="007B04A0">
        <w:rPr>
          <w:b/>
          <w:i/>
        </w:rPr>
        <w:t xml:space="preserve"> uz 1.jautājumu</w:t>
      </w:r>
      <w:r w:rsidRPr="007B04A0">
        <w:rPr>
          <w:b/>
          <w:i/>
        </w:rPr>
        <w:t xml:space="preserve">: </w:t>
      </w:r>
    </w:p>
    <w:p w14:paraId="2CBD01E1" w14:textId="29D20DCC" w:rsidR="00EE48A2" w:rsidRPr="007B04A0" w:rsidRDefault="007653C3" w:rsidP="00B8236D">
      <w:pPr>
        <w:suppressAutoHyphens w:val="0"/>
        <w:jc w:val="both"/>
        <w:rPr>
          <w:rFonts w:eastAsia="Calibri"/>
          <w:lang w:eastAsia="en-US"/>
        </w:rPr>
      </w:pPr>
      <w:r w:rsidRPr="007B04A0">
        <w:rPr>
          <w:rFonts w:eastAsia="Calibri"/>
          <w:lang w:eastAsia="en-US"/>
        </w:rPr>
        <w:t>Pasūtītāji Vispārīgās vienošanās</w:t>
      </w:r>
      <w:r w:rsidR="00E24455" w:rsidRPr="007B04A0">
        <w:rPr>
          <w:rFonts w:eastAsia="Calibri"/>
          <w:lang w:eastAsia="en-US"/>
        </w:rPr>
        <w:t xml:space="preserve"> projekta</w:t>
      </w:r>
      <w:r w:rsidRPr="007B04A0">
        <w:rPr>
          <w:rFonts w:eastAsia="Calibri"/>
          <w:lang w:eastAsia="en-US"/>
        </w:rPr>
        <w:t xml:space="preserve"> izpratnē ir Daugavpils pilsētas pašvaldības budžeta iestādes, kuras </w:t>
      </w:r>
      <w:r w:rsidRPr="007B04A0">
        <w:rPr>
          <w:rFonts w:eastAsia="Calibri"/>
          <w:bCs/>
          <w:lang w:eastAsia="en-US"/>
        </w:rPr>
        <w:t xml:space="preserve">norādītas Vispārīgās vienošanās 1.pielikumā. </w:t>
      </w:r>
      <w:r w:rsidR="00EE48A2" w:rsidRPr="007B04A0">
        <w:rPr>
          <w:rFonts w:eastAsia="Calibri"/>
          <w:lang w:eastAsia="en-US"/>
        </w:rPr>
        <w:t>Vispārīgās vienošanās 1.punktā ir atrunāts</w:t>
      </w:r>
      <w:r w:rsidRPr="007B04A0">
        <w:rPr>
          <w:rFonts w:eastAsia="Calibri"/>
          <w:lang w:eastAsia="en-US"/>
        </w:rPr>
        <w:t xml:space="preserve"> saīsinājums:</w:t>
      </w:r>
      <w:r w:rsidR="00EE48A2" w:rsidRPr="007B04A0">
        <w:rPr>
          <w:rFonts w:eastAsia="Calibri"/>
          <w:lang w:eastAsia="en-US"/>
        </w:rPr>
        <w:t xml:space="preserve"> </w:t>
      </w:r>
      <w:r w:rsidRPr="007B04A0">
        <w:rPr>
          <w:rFonts w:eastAsia="Calibri"/>
          <w:lang w:eastAsia="en-US"/>
        </w:rPr>
        <w:t>„</w:t>
      </w:r>
      <w:r w:rsidR="00EE48A2" w:rsidRPr="007B04A0">
        <w:rPr>
          <w:rFonts w:eastAsia="Calibri"/>
          <w:lang w:eastAsia="en-US"/>
        </w:rPr>
        <w:t>Daugavpils pilsētas pašvaldības budžeta iestād</w:t>
      </w:r>
      <w:r w:rsidRPr="007B04A0">
        <w:rPr>
          <w:rFonts w:eastAsia="Calibri"/>
          <w:lang w:eastAsia="en-US"/>
        </w:rPr>
        <w:t xml:space="preserve">ēm (turpmāk – Pasūtītāji)”. </w:t>
      </w:r>
    </w:p>
    <w:p w14:paraId="25DC87BE" w14:textId="77777777" w:rsidR="00B8236D" w:rsidRPr="007B04A0" w:rsidRDefault="00B8236D" w:rsidP="00B8236D">
      <w:pPr>
        <w:suppressAutoHyphens w:val="0"/>
        <w:jc w:val="both"/>
        <w:rPr>
          <w:rFonts w:eastAsia="Calibri"/>
          <w:lang w:eastAsia="en-US"/>
        </w:rPr>
      </w:pPr>
    </w:p>
    <w:p w14:paraId="1F02650A" w14:textId="165E9A97" w:rsidR="0095196E" w:rsidRPr="007B04A0" w:rsidRDefault="0055423D" w:rsidP="0095196E">
      <w:pPr>
        <w:suppressAutoHyphens w:val="0"/>
        <w:rPr>
          <w:rFonts w:eastAsia="Calibri"/>
          <w:b/>
          <w:i/>
          <w:lang w:eastAsia="en-US"/>
        </w:rPr>
      </w:pPr>
      <w:r w:rsidRPr="007B04A0">
        <w:rPr>
          <w:rFonts w:eastAsia="Calibri"/>
          <w:b/>
          <w:i/>
          <w:lang w:eastAsia="en-US"/>
        </w:rPr>
        <w:t xml:space="preserve">2. </w:t>
      </w:r>
      <w:r w:rsidR="0095196E" w:rsidRPr="007B04A0">
        <w:rPr>
          <w:rFonts w:eastAsia="Calibri"/>
          <w:b/>
          <w:i/>
          <w:lang w:eastAsia="en-US"/>
        </w:rPr>
        <w:t>Jautājums:</w:t>
      </w:r>
    </w:p>
    <w:p w14:paraId="59009493" w14:textId="465D4D26" w:rsidR="00B8236D" w:rsidRPr="007B04A0" w:rsidRDefault="00B8236D" w:rsidP="0095196E">
      <w:pPr>
        <w:suppressAutoHyphens w:val="0"/>
        <w:jc w:val="both"/>
        <w:rPr>
          <w:rFonts w:eastAsia="Calibri"/>
          <w:lang w:eastAsia="en-US"/>
        </w:rPr>
      </w:pPr>
      <w:r w:rsidRPr="007B04A0">
        <w:rPr>
          <w:rFonts w:eastAsia="Calibri"/>
          <w:lang w:eastAsia="en-US"/>
        </w:rPr>
        <w:t>Vai  izslēdzot pārpratumus, nebūtu prātīgi atrunāt līgumā pasūtījuma veikšanas laiku un izpildes termiņa sākumu? Ierosinām līgumu papildināt ar p.6.1. šādā redakcijā:</w:t>
      </w:r>
    </w:p>
    <w:p w14:paraId="0650B8CD" w14:textId="43BC2C4A" w:rsidR="00B8236D" w:rsidRPr="007B04A0" w:rsidRDefault="0055423D" w:rsidP="0095196E">
      <w:pPr>
        <w:suppressAutoHyphens w:val="0"/>
        <w:jc w:val="both"/>
      </w:pPr>
      <w:r w:rsidRPr="007B04A0">
        <w:rPr>
          <w:lang w:eastAsia="en-US"/>
        </w:rPr>
        <w:t>„</w:t>
      </w:r>
      <w:r w:rsidR="00B8236D" w:rsidRPr="007B04A0">
        <w:rPr>
          <w:lang w:eastAsia="en-US"/>
        </w:rPr>
        <w:t xml:space="preserve">Veicot pasūtījumus, Pasūtītājam jāievēro, ka, ja pasūtījums veikts pēc plkst.18., brīvdienās vai valsts svētku dienās, tad pasūtījuma izpildes termiņš sākas nākamās tuvākās darba dienas </w:t>
      </w:r>
      <w:proofErr w:type="spellStart"/>
      <w:r w:rsidR="00B8236D" w:rsidRPr="007B04A0">
        <w:rPr>
          <w:lang w:eastAsia="en-US"/>
        </w:rPr>
        <w:t>plkst</w:t>
      </w:r>
      <w:proofErr w:type="spellEnd"/>
      <w:r w:rsidR="00B8236D" w:rsidRPr="007B04A0">
        <w:rPr>
          <w:lang w:eastAsia="en-US"/>
        </w:rPr>
        <w:t>. 9.00.</w:t>
      </w:r>
      <w:r w:rsidRPr="007B04A0">
        <w:rPr>
          <w:lang w:eastAsia="en-US"/>
        </w:rPr>
        <w:t>”</w:t>
      </w:r>
    </w:p>
    <w:p w14:paraId="195E98D9" w14:textId="5E5DA561" w:rsidR="0095196E" w:rsidRPr="007B04A0" w:rsidRDefault="0095196E" w:rsidP="0095196E">
      <w:pPr>
        <w:tabs>
          <w:tab w:val="left" w:pos="1134"/>
        </w:tabs>
        <w:jc w:val="both"/>
        <w:rPr>
          <w:i/>
        </w:rPr>
      </w:pPr>
      <w:r w:rsidRPr="007B04A0">
        <w:rPr>
          <w:b/>
          <w:i/>
        </w:rPr>
        <w:t>Atbilde</w:t>
      </w:r>
      <w:r w:rsidR="0055423D" w:rsidRPr="007B04A0">
        <w:rPr>
          <w:b/>
          <w:i/>
        </w:rPr>
        <w:t xml:space="preserve"> uz 2.jautājumu</w:t>
      </w:r>
      <w:r w:rsidRPr="007B04A0">
        <w:rPr>
          <w:b/>
          <w:i/>
        </w:rPr>
        <w:t>:</w:t>
      </w:r>
      <w:r w:rsidRPr="007B04A0">
        <w:rPr>
          <w:i/>
        </w:rPr>
        <w:t xml:space="preserve"> </w:t>
      </w:r>
    </w:p>
    <w:p w14:paraId="3D577371" w14:textId="47702AAA" w:rsidR="00E24455" w:rsidRPr="007B04A0" w:rsidRDefault="00E24455" w:rsidP="00B8236D">
      <w:pPr>
        <w:suppressAutoHyphens w:val="0"/>
        <w:jc w:val="both"/>
        <w:rPr>
          <w:rFonts w:eastAsia="Calibri"/>
          <w:lang w:eastAsia="en-US"/>
        </w:rPr>
      </w:pPr>
      <w:r w:rsidRPr="007B04A0">
        <w:rPr>
          <w:rFonts w:eastAsia="Calibri"/>
          <w:lang w:eastAsia="en-US"/>
        </w:rPr>
        <w:t xml:space="preserve">Pasūtījuma veikšanas laiks un izpildes termiņa sākums ir atrunāts Līguma projekta 6.punktā - Piegādātājs veic pasūtījuma piegādi ne vēlāk kā 48 (četrdesmit astoņu) stundu laikā no pasūtījuma saņemšanas brīža. Savukārt Līguma projekta 4.punkts noteic, ka „Pasūtījumu var izdarīt pa telefonu ___________ darba dienās no </w:t>
      </w:r>
      <w:proofErr w:type="spellStart"/>
      <w:r w:rsidRPr="007B04A0">
        <w:rPr>
          <w:rFonts w:eastAsia="Calibri"/>
          <w:lang w:eastAsia="en-US"/>
        </w:rPr>
        <w:t>plkst</w:t>
      </w:r>
      <w:proofErr w:type="spellEnd"/>
      <w:r w:rsidRPr="007B04A0">
        <w:rPr>
          <w:rFonts w:eastAsia="Calibri"/>
          <w:lang w:eastAsia="en-US"/>
        </w:rPr>
        <w:t xml:space="preserve">._____ līdz </w:t>
      </w:r>
      <w:proofErr w:type="spellStart"/>
      <w:r w:rsidRPr="007B04A0">
        <w:rPr>
          <w:rFonts w:eastAsia="Calibri"/>
          <w:lang w:eastAsia="en-US"/>
        </w:rPr>
        <w:t>plkst</w:t>
      </w:r>
      <w:proofErr w:type="spellEnd"/>
      <w:r w:rsidRPr="007B04A0">
        <w:rPr>
          <w:rFonts w:eastAsia="Calibri"/>
          <w:lang w:eastAsia="en-US"/>
        </w:rPr>
        <w:t xml:space="preserve">. _______,  24 (divdesmit četras) stundas diennaktī pa faksu _________, e-pastu________.” </w:t>
      </w:r>
      <w:r w:rsidR="00D30CF0" w:rsidRPr="007B04A0">
        <w:rPr>
          <w:rFonts w:eastAsia="Calibri"/>
          <w:lang w:eastAsia="en-US"/>
        </w:rPr>
        <w:t>No tā izriet, ka pasūtīju pa telefonu var veikt vienīgi darba dienās, bet pasūtījuma saņemšanas brīdis pa faksu vai elektroniski noteikts normatīvajos aktos (</w:t>
      </w:r>
      <w:r w:rsidRPr="007B04A0">
        <w:rPr>
          <w:rFonts w:eastAsia="Calibri"/>
          <w:lang w:eastAsia="en-US"/>
        </w:rPr>
        <w:t>Paziņošanas likuma 9.panta</w:t>
      </w:r>
      <w:r w:rsidR="00AD1A2E" w:rsidRPr="007B04A0">
        <w:rPr>
          <w:rFonts w:eastAsia="Calibri"/>
          <w:lang w:eastAsia="en-US"/>
        </w:rPr>
        <w:t xml:space="preserve"> pirmā un </w:t>
      </w:r>
      <w:r w:rsidRPr="007B04A0">
        <w:rPr>
          <w:rFonts w:eastAsia="Calibri"/>
          <w:lang w:eastAsia="en-US"/>
        </w:rPr>
        <w:t xml:space="preserve">otrā daļa </w:t>
      </w:r>
      <w:r w:rsidR="00AD1A2E" w:rsidRPr="007B04A0">
        <w:rPr>
          <w:rFonts w:eastAsia="Calibri"/>
          <w:lang w:eastAsia="en-US"/>
        </w:rPr>
        <w:t>noteic</w:t>
      </w:r>
      <w:r w:rsidRPr="007B04A0">
        <w:rPr>
          <w:rFonts w:eastAsia="Calibri"/>
          <w:lang w:eastAsia="en-US"/>
        </w:rPr>
        <w:t xml:space="preserve">, ka </w:t>
      </w:r>
      <w:r w:rsidR="00AD1A2E" w:rsidRPr="007B04A0">
        <w:rPr>
          <w:rFonts w:eastAsia="Calibri"/>
          <w:lang w:eastAsia="en-US"/>
        </w:rPr>
        <w:t>dokuments uzskatāms par paziņotu pa faksu ar brīdi, kad sūtītājs pa faksu saņem no adresāta apstiprinājumu par dokumenta saņemšanu, bet d</w:t>
      </w:r>
      <w:r w:rsidRPr="007B04A0">
        <w:rPr>
          <w:rFonts w:eastAsia="Calibri"/>
          <w:lang w:eastAsia="en-US"/>
        </w:rPr>
        <w:t>okuments, kas sūtīts pa elektronisko pastu, uzskatāms par paziņotu otrajā darba dienā pēc tā nosūtīšanas</w:t>
      </w:r>
      <w:r w:rsidR="00D30CF0" w:rsidRPr="007B04A0">
        <w:rPr>
          <w:rFonts w:eastAsia="Calibri"/>
          <w:lang w:eastAsia="en-US"/>
        </w:rPr>
        <w:t>)</w:t>
      </w:r>
      <w:r w:rsidRPr="007B04A0">
        <w:rPr>
          <w:rFonts w:eastAsia="Calibri"/>
          <w:lang w:eastAsia="en-US"/>
        </w:rPr>
        <w:t>.</w:t>
      </w:r>
      <w:r w:rsidR="00D30CF0" w:rsidRPr="007B04A0">
        <w:rPr>
          <w:rFonts w:eastAsia="Calibri"/>
          <w:lang w:eastAsia="en-US"/>
        </w:rPr>
        <w:t xml:space="preserve"> Līdz ar minēto nav nepieciešams grozīt Līguma projekta 6.punktu.</w:t>
      </w:r>
    </w:p>
    <w:p w14:paraId="0D70E136" w14:textId="77777777" w:rsidR="007653C3" w:rsidRPr="007B04A0" w:rsidRDefault="007653C3" w:rsidP="00B8236D">
      <w:pPr>
        <w:suppressAutoHyphens w:val="0"/>
        <w:rPr>
          <w:rFonts w:eastAsia="Calibri"/>
          <w:lang w:eastAsia="en-US"/>
        </w:rPr>
      </w:pPr>
    </w:p>
    <w:p w14:paraId="39EAF006" w14:textId="136BC948" w:rsidR="0095196E" w:rsidRPr="007B04A0" w:rsidRDefault="0055423D" w:rsidP="0095196E">
      <w:pPr>
        <w:suppressAutoHyphens w:val="0"/>
        <w:rPr>
          <w:rFonts w:eastAsia="Calibri"/>
          <w:b/>
          <w:i/>
          <w:lang w:eastAsia="en-US"/>
        </w:rPr>
      </w:pPr>
      <w:r w:rsidRPr="007B04A0">
        <w:rPr>
          <w:rFonts w:eastAsia="Calibri"/>
          <w:b/>
          <w:i/>
          <w:lang w:eastAsia="en-US"/>
        </w:rPr>
        <w:t xml:space="preserve">3. </w:t>
      </w:r>
      <w:r w:rsidR="0095196E" w:rsidRPr="007B04A0">
        <w:rPr>
          <w:rFonts w:eastAsia="Calibri"/>
          <w:b/>
          <w:i/>
          <w:lang w:eastAsia="en-US"/>
        </w:rPr>
        <w:t>Jautājums:</w:t>
      </w:r>
    </w:p>
    <w:p w14:paraId="3011A9B3" w14:textId="29159A03" w:rsidR="00B8236D" w:rsidRPr="007B04A0" w:rsidRDefault="00B8236D" w:rsidP="0095196E">
      <w:pPr>
        <w:suppressAutoHyphens w:val="0"/>
        <w:jc w:val="both"/>
        <w:rPr>
          <w:rFonts w:eastAsia="Calibri"/>
        </w:rPr>
      </w:pPr>
      <w:r w:rsidRPr="007B04A0">
        <w:rPr>
          <w:rFonts w:eastAsia="Calibri"/>
          <w:lang w:eastAsia="en-US"/>
        </w:rPr>
        <w:t>Vai pēc preces nodošanās piegādājās to kontrolē un atbild par pasūtītāja rīcību? Ierosinām šādu līguma p.12.redakciju:</w:t>
      </w:r>
    </w:p>
    <w:p w14:paraId="30A81251" w14:textId="20849A42" w:rsidR="00B8236D" w:rsidRPr="007B04A0" w:rsidRDefault="0055423D" w:rsidP="0095196E">
      <w:pPr>
        <w:suppressAutoHyphens w:val="0"/>
        <w:jc w:val="both"/>
      </w:pPr>
      <w:r w:rsidRPr="007B04A0">
        <w:rPr>
          <w:lang w:eastAsia="en-US"/>
        </w:rPr>
        <w:t>„</w:t>
      </w:r>
      <w:r w:rsidR="0095196E" w:rsidRPr="007B04A0">
        <w:rPr>
          <w:lang w:eastAsia="en-US"/>
        </w:rPr>
        <w:t xml:space="preserve">12. </w:t>
      </w:r>
      <w:r w:rsidR="00B8236D" w:rsidRPr="007B04A0">
        <w:rPr>
          <w:lang w:eastAsia="en-US"/>
        </w:rPr>
        <w:t xml:space="preserve">Ja Piegādātājs noteiktajā termiņā neizvirza iebildumus attiecībā uz Pasūtītāja piestādīto pretenziju, tad uzskatāms, ka viņš atzīst pretenziju un viņam ir pienākums pēc pretenzijas izskatīšanas </w:t>
      </w:r>
      <w:r w:rsidR="00B8236D" w:rsidRPr="007B04A0">
        <w:rPr>
          <w:b/>
          <w:bCs/>
          <w:lang w:eastAsia="en-US"/>
        </w:rPr>
        <w:t>48 (četrdesmit astoņu) stundu laikā</w:t>
      </w:r>
      <w:r w:rsidR="00B8236D" w:rsidRPr="007B04A0">
        <w:rPr>
          <w:lang w:eastAsia="en-US"/>
        </w:rPr>
        <w:t xml:space="preserve"> apmainīt piestādīto preci pret līguma noteikumiem atbilstošu. Gadījumā, ja precei noteikta Līguma nosacījumiem neatbilstoša cena – </w:t>
      </w:r>
      <w:r w:rsidR="00B8236D" w:rsidRPr="007B04A0">
        <w:rPr>
          <w:lang w:eastAsia="en-US"/>
        </w:rPr>
        <w:lastRenderedPageBreak/>
        <w:t>attiecīgi samazināt cenu, iesniedzot jaunu rēķinu. Šajā punktā minētais Piegādātāja pienākums nav spēkā, ja preces neatbilstība radusies dēļ preces neatbilstošas lietošanas un/vai uzglabāšanas no Pasūtītāja puses.</w:t>
      </w:r>
      <w:r w:rsidRPr="007B04A0">
        <w:rPr>
          <w:lang w:eastAsia="en-US"/>
        </w:rPr>
        <w:t>”</w:t>
      </w:r>
    </w:p>
    <w:p w14:paraId="088757C0" w14:textId="2454AD3B" w:rsidR="0095196E" w:rsidRPr="007B04A0" w:rsidRDefault="0095196E" w:rsidP="0095196E">
      <w:pPr>
        <w:tabs>
          <w:tab w:val="left" w:pos="1134"/>
        </w:tabs>
        <w:jc w:val="both"/>
        <w:rPr>
          <w:i/>
        </w:rPr>
      </w:pPr>
      <w:r w:rsidRPr="007B04A0">
        <w:rPr>
          <w:b/>
          <w:i/>
        </w:rPr>
        <w:t>Atbilde</w:t>
      </w:r>
      <w:r w:rsidR="0055423D" w:rsidRPr="007B04A0">
        <w:rPr>
          <w:b/>
          <w:i/>
        </w:rPr>
        <w:t xml:space="preserve"> uz 3.jautājumu</w:t>
      </w:r>
      <w:r w:rsidRPr="007B04A0">
        <w:rPr>
          <w:b/>
          <w:i/>
        </w:rPr>
        <w:t>:</w:t>
      </w:r>
      <w:r w:rsidRPr="007B04A0">
        <w:rPr>
          <w:i/>
        </w:rPr>
        <w:t xml:space="preserve"> </w:t>
      </w:r>
    </w:p>
    <w:p w14:paraId="59751B8A" w14:textId="5F86821B" w:rsidR="00D30CF0" w:rsidRPr="007B04A0" w:rsidRDefault="00D30CF0" w:rsidP="0095196E">
      <w:pPr>
        <w:suppressAutoHyphens w:val="0"/>
        <w:jc w:val="both"/>
      </w:pPr>
      <w:r w:rsidRPr="007B04A0">
        <w:rPr>
          <w:rFonts w:eastAsia="Calibri"/>
          <w:lang w:eastAsia="en-US"/>
        </w:rPr>
        <w:t xml:space="preserve">Līguma projekta 15.punktā noteikts, ka </w:t>
      </w:r>
      <w:r w:rsidRPr="007B04A0">
        <w:t>līdz brīdim, kamēr Pasūtītājs nav saņēmis preci, visu risku par pasūtījumu nes Piegādātājs</w:t>
      </w:r>
      <w:r w:rsidR="002F4522" w:rsidRPr="007B04A0">
        <w:t xml:space="preserve">. No Līguma projekta 10.punkta izriet Pasūtītāja pienākums veikt preces pārbaudi, jo, ja preces pieņemšanas brīdī tiek konstatēti acīmredzami preces trūkumi, defekti, tad Pasūtītājs ir tiesīgs neparakstīt preču pavadzīmi. Līguma projekta </w:t>
      </w:r>
      <w:r w:rsidRPr="007B04A0">
        <w:t xml:space="preserve">9.punkts </w:t>
      </w:r>
      <w:r w:rsidR="002F4522" w:rsidRPr="007B04A0">
        <w:t xml:space="preserve">noteic, ka </w:t>
      </w:r>
      <w:r w:rsidRPr="007B04A0">
        <w:t>Preču kvalitātei jāatbilst konkrētajam preču veidam paredzētajām pra</w:t>
      </w:r>
      <w:r w:rsidR="002F4522" w:rsidRPr="007B04A0">
        <w:t>sībām un p</w:t>
      </w:r>
      <w:r w:rsidRPr="007B04A0">
        <w:t>iegādātājs garantē Preču kvalitāti Preču ražotāja norādītajā termiņā.</w:t>
      </w:r>
      <w:r w:rsidR="002F4522" w:rsidRPr="007B04A0">
        <w:t xml:space="preserve"> </w:t>
      </w:r>
    </w:p>
    <w:p w14:paraId="4199E459" w14:textId="4BDBCDAF" w:rsidR="002F4522" w:rsidRPr="007B04A0" w:rsidRDefault="002F4522" w:rsidP="00B8236D">
      <w:pPr>
        <w:suppressAutoHyphens w:val="0"/>
        <w:jc w:val="both"/>
      </w:pPr>
      <w:r w:rsidRPr="007B04A0">
        <w:t>No</w:t>
      </w:r>
      <w:r w:rsidR="0038406E" w:rsidRPr="007B04A0">
        <w:t xml:space="preserve"> </w:t>
      </w:r>
      <w:r w:rsidRPr="007B04A0">
        <w:t>minētajiem Līguma projekta punktiem izriet, ka Piegādāt</w:t>
      </w:r>
      <w:r w:rsidR="0038406E" w:rsidRPr="007B04A0">
        <w:t>ājs atbild</w:t>
      </w:r>
      <w:r w:rsidRPr="007B04A0">
        <w:t xml:space="preserve"> par preces </w:t>
      </w:r>
      <w:r w:rsidR="0038406E" w:rsidRPr="007B04A0">
        <w:t>saglabāšanu līdz tās nodošanai Pasūtītājam un garantē Preču kvalitāti Preču ražotāja norādītajā termiņā, kas, protams, arī paredz Pasūtītāja pienākumu ievērot ražotāja noteiktos preces garantijas lietošanas un uzglabāšanas nosacījumus. Līdz ar minēto, nav lietderīgi grozīt Līguma projekta 12.punktu.</w:t>
      </w:r>
    </w:p>
    <w:p w14:paraId="0C6F1FA9" w14:textId="77777777" w:rsidR="0095196E" w:rsidRPr="007B04A0" w:rsidRDefault="0095196E" w:rsidP="00B8236D">
      <w:pPr>
        <w:suppressAutoHyphens w:val="0"/>
        <w:rPr>
          <w:rFonts w:eastAsia="Calibri"/>
          <w:lang w:eastAsia="en-US"/>
        </w:rPr>
      </w:pPr>
    </w:p>
    <w:p w14:paraId="0506E349" w14:textId="463A1F33" w:rsidR="0095196E" w:rsidRPr="007B04A0" w:rsidRDefault="0055423D" w:rsidP="0095196E">
      <w:pPr>
        <w:suppressAutoHyphens w:val="0"/>
        <w:rPr>
          <w:rFonts w:eastAsia="Calibri"/>
          <w:b/>
          <w:i/>
          <w:lang w:eastAsia="en-US"/>
        </w:rPr>
      </w:pPr>
      <w:r w:rsidRPr="007B04A0">
        <w:rPr>
          <w:rFonts w:eastAsia="Calibri"/>
          <w:b/>
          <w:i/>
          <w:lang w:eastAsia="en-US"/>
        </w:rPr>
        <w:t xml:space="preserve">4. </w:t>
      </w:r>
      <w:r w:rsidR="0095196E" w:rsidRPr="007B04A0">
        <w:rPr>
          <w:rFonts w:eastAsia="Calibri"/>
          <w:b/>
          <w:i/>
          <w:lang w:eastAsia="en-US"/>
        </w:rPr>
        <w:t>Jautājums:</w:t>
      </w:r>
    </w:p>
    <w:p w14:paraId="1D424272" w14:textId="3ECBB5C1" w:rsidR="00B8236D" w:rsidRPr="007B04A0" w:rsidRDefault="00B8236D" w:rsidP="0095196E">
      <w:pPr>
        <w:suppressAutoHyphens w:val="0"/>
        <w:jc w:val="both"/>
        <w:rPr>
          <w:rFonts w:eastAsia="Calibri"/>
          <w:lang w:eastAsia="en-US"/>
        </w:rPr>
      </w:pPr>
      <w:r w:rsidRPr="007B04A0">
        <w:rPr>
          <w:rFonts w:eastAsia="Calibri"/>
          <w:lang w:eastAsia="en-US"/>
        </w:rPr>
        <w:t>Vai naudas neesamība Piegādātāja kontā norāda uz maksājuma saistību izpildi un uz īpašuma tiesību pāreju? Vai maksājuma uzdevums nevar tikt atsaukts? Turklāt naudas ieskaitīšanu kontā nosaka arī līguma 20.punkts. Ierosinām šādus līguma 14. punkta grozījumus:</w:t>
      </w:r>
    </w:p>
    <w:p w14:paraId="11FBC1FE" w14:textId="331AF27C" w:rsidR="00B8236D" w:rsidRPr="007B04A0" w:rsidRDefault="0055423D" w:rsidP="0095196E">
      <w:pPr>
        <w:suppressAutoHyphens w:val="0"/>
        <w:jc w:val="both"/>
        <w:rPr>
          <w:rFonts w:eastAsia="Calibri"/>
          <w:lang w:eastAsia="en-US"/>
        </w:rPr>
      </w:pPr>
      <w:r w:rsidRPr="007B04A0">
        <w:rPr>
          <w:rFonts w:eastAsia="Calibri"/>
          <w:lang w:eastAsia="en-US"/>
        </w:rPr>
        <w:t>„</w:t>
      </w:r>
      <w:r w:rsidR="00B8236D" w:rsidRPr="007B04A0">
        <w:rPr>
          <w:rFonts w:eastAsia="Calibri"/>
          <w:lang w:eastAsia="en-US"/>
        </w:rPr>
        <w:t xml:space="preserve">14. Īpašuma tiesības uz preci pāriet Pasūtītājam ar brīdi, kad </w:t>
      </w:r>
      <w:r w:rsidR="00B8236D" w:rsidRPr="007B04A0">
        <w:rPr>
          <w:rFonts w:eastAsia="Calibri"/>
          <w:strike/>
          <w:lang w:eastAsia="en-US"/>
        </w:rPr>
        <w:t>ir veikta</w:t>
      </w:r>
      <w:r w:rsidR="00B8236D" w:rsidRPr="007B04A0">
        <w:rPr>
          <w:rFonts w:eastAsia="Calibri"/>
          <w:lang w:eastAsia="en-US"/>
        </w:rPr>
        <w:t xml:space="preserve"> samaksa par Preci tika ieskaitīta Piegādātāja bankas kontā.</w:t>
      </w:r>
      <w:r w:rsidRPr="007B04A0">
        <w:rPr>
          <w:rFonts w:eastAsia="Calibri"/>
          <w:lang w:eastAsia="en-US"/>
        </w:rPr>
        <w:t>”</w:t>
      </w:r>
    </w:p>
    <w:p w14:paraId="1B5989BE" w14:textId="32C58DE1" w:rsidR="0095196E" w:rsidRPr="007B04A0" w:rsidRDefault="0095196E" w:rsidP="0095196E">
      <w:pPr>
        <w:tabs>
          <w:tab w:val="left" w:pos="1134"/>
        </w:tabs>
        <w:jc w:val="both"/>
        <w:rPr>
          <w:i/>
        </w:rPr>
      </w:pPr>
      <w:r w:rsidRPr="007B04A0">
        <w:rPr>
          <w:b/>
          <w:i/>
        </w:rPr>
        <w:t>Atbilde</w:t>
      </w:r>
      <w:r w:rsidR="0055423D" w:rsidRPr="007B04A0">
        <w:rPr>
          <w:b/>
          <w:i/>
        </w:rPr>
        <w:t xml:space="preserve"> uz 4.jautājumu</w:t>
      </w:r>
      <w:r w:rsidRPr="007B04A0">
        <w:rPr>
          <w:b/>
          <w:i/>
        </w:rPr>
        <w:t>:</w:t>
      </w:r>
      <w:r w:rsidRPr="007B04A0">
        <w:rPr>
          <w:i/>
        </w:rPr>
        <w:t xml:space="preserve"> </w:t>
      </w:r>
    </w:p>
    <w:p w14:paraId="33BF225B" w14:textId="4C7AF070" w:rsidR="002F4522" w:rsidRPr="007B04A0" w:rsidRDefault="0038406E" w:rsidP="00B8236D">
      <w:pPr>
        <w:suppressAutoHyphens w:val="0"/>
        <w:jc w:val="both"/>
      </w:pPr>
      <w:r w:rsidRPr="007B04A0">
        <w:rPr>
          <w:rFonts w:eastAsia="Calibri"/>
          <w:lang w:eastAsia="en-US"/>
        </w:rPr>
        <w:t xml:space="preserve">Līguma projekta </w:t>
      </w:r>
      <w:r w:rsidR="00F00A77" w:rsidRPr="007B04A0">
        <w:rPr>
          <w:rFonts w:eastAsia="Calibri"/>
          <w:lang w:eastAsia="en-US"/>
        </w:rPr>
        <w:t xml:space="preserve">6., </w:t>
      </w:r>
      <w:r w:rsidRPr="007B04A0">
        <w:rPr>
          <w:rFonts w:eastAsia="Calibri"/>
          <w:lang w:eastAsia="en-US"/>
        </w:rPr>
        <w:t>14., 19. un 20.punktā jau ir noteikt</w:t>
      </w:r>
      <w:r w:rsidR="00F00A77" w:rsidRPr="007B04A0">
        <w:rPr>
          <w:rFonts w:eastAsia="Calibri"/>
          <w:lang w:eastAsia="en-US"/>
        </w:rPr>
        <w:t>a pušu</w:t>
      </w:r>
      <w:r w:rsidRPr="007B04A0">
        <w:rPr>
          <w:rFonts w:eastAsia="Calibri"/>
          <w:lang w:eastAsia="en-US"/>
        </w:rPr>
        <w:t xml:space="preserve"> saistību izpildes un</w:t>
      </w:r>
      <w:r w:rsidR="00F00A77" w:rsidRPr="007B04A0">
        <w:rPr>
          <w:rFonts w:eastAsia="Calibri"/>
          <w:lang w:eastAsia="en-US"/>
        </w:rPr>
        <w:t xml:space="preserve"> preces</w:t>
      </w:r>
      <w:r w:rsidRPr="007B04A0">
        <w:rPr>
          <w:rFonts w:eastAsia="Calibri"/>
          <w:lang w:eastAsia="en-US"/>
        </w:rPr>
        <w:t xml:space="preserve"> īpašuma tiesību pārejas kārtība, tas ir, </w:t>
      </w:r>
      <w:r w:rsidR="00F00A77" w:rsidRPr="007B04A0">
        <w:rPr>
          <w:rFonts w:eastAsia="Calibri"/>
          <w:lang w:eastAsia="en-US"/>
        </w:rPr>
        <w:t xml:space="preserve">Piegādātājs veic pasūtījuma piegādi ne vēlāk kā 48 (četrdesmit astoņu) stundu laikā no pasūtījuma saņemšanas brīža, bet Pasūtītājs, pamatojoties uz Piegādātāja izsniegtu preču pavadzīmi, veic samaksu par piegādāto preci ar pārskaitījumu uz Piegādātāja preču pavadzīmē norādīto norēķinu kontu bankā 10 (desmit) dienu laikā no preču pavadzīmes saņemšanas dienas. </w:t>
      </w:r>
      <w:r w:rsidR="00F00A77" w:rsidRPr="007B04A0">
        <w:t>Par samaksas dienu, tiks uzskatīts datums, kad nauda ieskaitīta Piegādātāja bankas kontā, tad arī</w:t>
      </w:r>
      <w:r w:rsidR="002F4522" w:rsidRPr="007B04A0">
        <w:rPr>
          <w:rFonts w:eastAsia="Calibri"/>
          <w:lang w:eastAsia="en-US"/>
        </w:rPr>
        <w:t xml:space="preserve"> </w:t>
      </w:r>
      <w:r w:rsidR="00F00A77" w:rsidRPr="007B04A0">
        <w:rPr>
          <w:rFonts w:eastAsia="Calibri"/>
          <w:lang w:eastAsia="en-US"/>
        </w:rPr>
        <w:t>ī</w:t>
      </w:r>
      <w:r w:rsidR="002F4522" w:rsidRPr="007B04A0">
        <w:rPr>
          <w:rFonts w:eastAsia="Calibri"/>
          <w:lang w:eastAsia="en-US"/>
        </w:rPr>
        <w:t>pašuma tiesības uz preci pārie</w:t>
      </w:r>
      <w:r w:rsidR="00F00A77" w:rsidRPr="007B04A0">
        <w:rPr>
          <w:rFonts w:eastAsia="Calibri"/>
          <w:lang w:eastAsia="en-US"/>
        </w:rPr>
        <w:t>s</w:t>
      </w:r>
      <w:r w:rsidR="002F4522" w:rsidRPr="007B04A0">
        <w:rPr>
          <w:rFonts w:eastAsia="Calibri"/>
          <w:lang w:eastAsia="en-US"/>
        </w:rPr>
        <w:t xml:space="preserve"> </w:t>
      </w:r>
      <w:r w:rsidR="00F00A77" w:rsidRPr="007B04A0">
        <w:rPr>
          <w:rFonts w:eastAsia="Calibri"/>
          <w:lang w:eastAsia="en-US"/>
        </w:rPr>
        <w:t xml:space="preserve"> Pasūtītājam.</w:t>
      </w:r>
    </w:p>
    <w:p w14:paraId="529B880C" w14:textId="61DEF622" w:rsidR="002F4522" w:rsidRPr="007B04A0" w:rsidRDefault="00F00A77" w:rsidP="00B8236D">
      <w:pPr>
        <w:tabs>
          <w:tab w:val="left" w:pos="-57"/>
          <w:tab w:val="left" w:pos="912"/>
        </w:tabs>
        <w:suppressAutoHyphens w:val="0"/>
        <w:jc w:val="both"/>
      </w:pPr>
      <w:r w:rsidRPr="007B04A0">
        <w:t>Tādejādi nav nepieciešams veikt grozījumus Līguma projekta 14.punktā.</w:t>
      </w:r>
    </w:p>
    <w:p w14:paraId="20277B73" w14:textId="77777777" w:rsidR="007653C3" w:rsidRPr="007B04A0" w:rsidRDefault="007653C3" w:rsidP="00B8236D">
      <w:pPr>
        <w:suppressAutoHyphens w:val="0"/>
        <w:rPr>
          <w:rFonts w:eastAsia="Calibri"/>
          <w:lang w:eastAsia="en-US"/>
        </w:rPr>
      </w:pPr>
    </w:p>
    <w:p w14:paraId="744A1779" w14:textId="5FE0C1E2" w:rsidR="0095196E" w:rsidRPr="007B04A0" w:rsidRDefault="0055423D" w:rsidP="0095196E">
      <w:pPr>
        <w:suppressAutoHyphens w:val="0"/>
        <w:rPr>
          <w:rFonts w:eastAsia="Calibri"/>
          <w:b/>
          <w:i/>
          <w:lang w:eastAsia="en-US"/>
        </w:rPr>
      </w:pPr>
      <w:r w:rsidRPr="007B04A0">
        <w:rPr>
          <w:rFonts w:eastAsia="Calibri"/>
          <w:b/>
          <w:i/>
          <w:lang w:eastAsia="en-US"/>
        </w:rPr>
        <w:t xml:space="preserve">5. </w:t>
      </w:r>
      <w:r w:rsidR="0095196E" w:rsidRPr="007B04A0">
        <w:rPr>
          <w:rFonts w:eastAsia="Calibri"/>
          <w:b/>
          <w:i/>
          <w:lang w:eastAsia="en-US"/>
        </w:rPr>
        <w:t>Jautājums:</w:t>
      </w:r>
    </w:p>
    <w:p w14:paraId="197003F1" w14:textId="6BBABF5A" w:rsidR="0095196E" w:rsidRPr="007B04A0" w:rsidRDefault="0095196E" w:rsidP="0095196E">
      <w:pPr>
        <w:suppressAutoHyphens w:val="0"/>
        <w:jc w:val="both"/>
        <w:rPr>
          <w:rFonts w:eastAsia="Calibri"/>
          <w:lang w:eastAsia="en-US"/>
        </w:rPr>
      </w:pPr>
      <w:r w:rsidRPr="007B04A0">
        <w:rPr>
          <w:rFonts w:eastAsia="Calibri"/>
          <w:lang w:eastAsia="en-US"/>
        </w:rPr>
        <w:t>Vai, ja prece nav, tad atkal tiks rīkots konkurss, lai noteiktu līdzvērtīgās preces zemāko cenu? Visas cenas jau noteiktas piedāvājumā un pasūtītājs izvēlās piegādātāju pēc zemākās cenas kritērija. Līdz ar to līdzvērtīgās preces cena nevar būt augstāka par piedāvājumā noteikto, kas arī ir zemākā. Citādāk nevar saprast, salīdzinoši ar kuru līdzvērtīgās preces cena ir zemāka. Šajā sakarā ierosinām līguma p.17. izteikt šādā redakcijā:</w:t>
      </w:r>
    </w:p>
    <w:p w14:paraId="7953FE80" w14:textId="10CA1C78" w:rsidR="0095196E" w:rsidRPr="007B04A0" w:rsidRDefault="0055423D" w:rsidP="0095196E">
      <w:pPr>
        <w:suppressAutoHyphens w:val="0"/>
        <w:jc w:val="both"/>
        <w:rPr>
          <w:rFonts w:eastAsia="Calibri"/>
          <w:lang w:eastAsia="en-US"/>
        </w:rPr>
      </w:pPr>
      <w:r w:rsidRPr="007B04A0">
        <w:rPr>
          <w:rFonts w:eastAsia="Calibri"/>
          <w:lang w:eastAsia="en-US"/>
        </w:rPr>
        <w:t>„</w:t>
      </w:r>
      <w:r w:rsidR="0095196E" w:rsidRPr="007B04A0">
        <w:rPr>
          <w:rFonts w:eastAsia="Calibri"/>
          <w:lang w:eastAsia="en-US"/>
        </w:rPr>
        <w:t xml:space="preserve">17. Preces vienības cena ir noteikta Piegādātāja atklātajam konkursam „Remontmateriālu piegāde Daugavpils pilsētas pašvaldības iestādēm”, identifikācijas numurs DPD 2017/34,  iesniegtajā tehniskajā piedāvājumā un paliek nemainīga visā līguma darbības laikā. Piegādātājs ir tiesīgs piedāvāt līdzvērtīgu preci par </w:t>
      </w:r>
      <w:r w:rsidR="0095196E" w:rsidRPr="007B04A0">
        <w:rPr>
          <w:rFonts w:eastAsia="Calibri"/>
          <w:strike/>
          <w:lang w:eastAsia="en-US"/>
        </w:rPr>
        <w:t>zemāku</w:t>
      </w:r>
      <w:r w:rsidR="0095196E" w:rsidRPr="007B04A0">
        <w:rPr>
          <w:rFonts w:eastAsia="Calibri"/>
          <w:lang w:eastAsia="en-US"/>
        </w:rPr>
        <w:t xml:space="preserve"> cenu, kas nav augstāka par tehniskajā piedāvājumā minēto, ja piedāvājumā norādītā prece tiek izņemta no ražošanas.</w:t>
      </w:r>
      <w:r w:rsidRPr="007B04A0">
        <w:rPr>
          <w:rFonts w:eastAsia="Calibri"/>
          <w:lang w:eastAsia="en-US"/>
        </w:rPr>
        <w:t>”</w:t>
      </w:r>
    </w:p>
    <w:p w14:paraId="7905D78F" w14:textId="60BC88D3" w:rsidR="0095196E" w:rsidRPr="007B04A0" w:rsidRDefault="0095196E" w:rsidP="0095196E">
      <w:pPr>
        <w:tabs>
          <w:tab w:val="left" w:pos="1134"/>
        </w:tabs>
        <w:jc w:val="both"/>
        <w:rPr>
          <w:i/>
        </w:rPr>
      </w:pPr>
      <w:r w:rsidRPr="007B04A0">
        <w:rPr>
          <w:b/>
          <w:i/>
        </w:rPr>
        <w:t>Atbilde</w:t>
      </w:r>
      <w:r w:rsidR="0055423D" w:rsidRPr="007B04A0">
        <w:rPr>
          <w:b/>
          <w:i/>
        </w:rPr>
        <w:t xml:space="preserve"> uz 5.jautājumu</w:t>
      </w:r>
      <w:r w:rsidRPr="007B04A0">
        <w:rPr>
          <w:b/>
          <w:i/>
        </w:rPr>
        <w:t>:</w:t>
      </w:r>
      <w:r w:rsidRPr="007B04A0">
        <w:rPr>
          <w:i/>
        </w:rPr>
        <w:t xml:space="preserve"> </w:t>
      </w:r>
    </w:p>
    <w:p w14:paraId="43AB03A0" w14:textId="34B2EAF5" w:rsidR="00EE48A2" w:rsidRPr="007B04A0" w:rsidRDefault="00A85CFE" w:rsidP="0095196E">
      <w:pPr>
        <w:suppressAutoHyphens w:val="0"/>
        <w:jc w:val="both"/>
        <w:rPr>
          <w:rFonts w:eastAsia="Calibri"/>
          <w:lang w:eastAsia="en-US"/>
        </w:rPr>
      </w:pPr>
      <w:r w:rsidRPr="007B04A0">
        <w:rPr>
          <w:rFonts w:eastAsia="Calibri"/>
          <w:lang w:eastAsia="en-US"/>
        </w:rPr>
        <w:t>Atbilstoši atklātā konkursa nolikumam un Vispārīgās vienošanās 5.punktam, ja Piegādātājs, kura vienības izcenojums ir vislētākais, nevar nodrošināt visu nepieciešamo konkrētās preču vienības apjomu vai atsakās no līguma izpildes kādā daļā vai pilnībā, Pasūtītāji, slēdzot piegādes līgumu, remontmateriāla preču vienību iegādājas no nākamā Piegādātāja, kas ieguvis tiesības slēgt vispārīgo vienošanos un piedāvājis nākamo lētāko remontmateriāla vienības izcenojumu. Tādējādi, ja Piegādātājs nespēs nodrošināt</w:t>
      </w:r>
      <w:r w:rsidR="00335FA8" w:rsidRPr="007B04A0">
        <w:rPr>
          <w:rFonts w:eastAsia="Calibri"/>
          <w:lang w:eastAsia="en-US"/>
        </w:rPr>
        <w:t xml:space="preserve"> nepieciešamās</w:t>
      </w:r>
      <w:r w:rsidRPr="007B04A0">
        <w:rPr>
          <w:rFonts w:eastAsia="Calibri"/>
          <w:lang w:eastAsia="en-US"/>
        </w:rPr>
        <w:t xml:space="preserve"> prec</w:t>
      </w:r>
      <w:r w:rsidR="00335FA8" w:rsidRPr="007B04A0">
        <w:rPr>
          <w:rFonts w:eastAsia="Calibri"/>
          <w:lang w:eastAsia="en-US"/>
        </w:rPr>
        <w:t>es piegādi, Pasūtītājs to varēs iegādāties no nākamā Piegādātāja, kas ieguvis tiesības slēgt vispārīgo vienošanos un piedāvājis nākamo lētāko remontmateriāla vienības izcenojumu. Atkārtoti rīkot konkursu nav nepieciešams.</w:t>
      </w:r>
    </w:p>
    <w:p w14:paraId="77F199D2" w14:textId="2F004EA7" w:rsidR="00335FA8" w:rsidRPr="007B04A0" w:rsidRDefault="00335FA8" w:rsidP="00B8236D">
      <w:pPr>
        <w:suppressAutoHyphens w:val="0"/>
        <w:jc w:val="both"/>
        <w:rPr>
          <w:rFonts w:eastAsia="Calibri"/>
          <w:lang w:eastAsia="en-US"/>
        </w:rPr>
      </w:pPr>
      <w:r w:rsidRPr="007B04A0">
        <w:rPr>
          <w:rFonts w:eastAsia="Calibri"/>
          <w:lang w:eastAsia="en-US"/>
        </w:rPr>
        <w:t xml:space="preserve">Saskaņā ar Līguma projekta 17.punktu, preces vienības cena ir noteikta Piegādātāja atklātajam konkursam „Remontmateriālu piegāde Daugavpils pilsētas pašvaldības iestādēm”, identifikācijas </w:t>
      </w:r>
      <w:r w:rsidRPr="007B04A0">
        <w:rPr>
          <w:rFonts w:eastAsia="Calibri"/>
          <w:lang w:eastAsia="en-US"/>
        </w:rPr>
        <w:lastRenderedPageBreak/>
        <w:t xml:space="preserve">numurs DPD 2017/34, iesniegtajā tehniskajā piedāvājumā un paliek nemainīga visā līguma darbības laikā. Piegādātājs ir tiesīgs piedāvāt līdzvērtīgu preci par zemāku cenu, ja piedāvājumā norādītā prece </w:t>
      </w:r>
      <w:r w:rsidRPr="007B04A0">
        <w:rPr>
          <w:rFonts w:eastAsia="Calibri"/>
          <w:u w:val="single"/>
          <w:lang w:eastAsia="en-US"/>
        </w:rPr>
        <w:t>tiek izņemta no ražošanas</w:t>
      </w:r>
      <w:r w:rsidRPr="007B04A0">
        <w:rPr>
          <w:rFonts w:eastAsia="Calibri"/>
          <w:lang w:eastAsia="en-US"/>
        </w:rPr>
        <w:t>. No šī punkta izriet, ka Piegādātājs var piedāvāt Pasūtītājam līdzvērtīgu preci tikai gadījumā, ja Piegādātāja konkursa ietvaros iesniegtajā tehniskajā piedāvājumā minētā prece ir izņemta no ražošanas. Turklāt Piegādātājam šī līdzvērtīgā prece Pasūtītājam jāpiedāvā par zemāku cenu nekā šī paša Piegādātāja konkursa ietvaros iesniegtajā tehniskajā piedāvājumā minētās preces cena.</w:t>
      </w:r>
    </w:p>
    <w:p w14:paraId="6C080E39" w14:textId="77777777" w:rsidR="0095196E" w:rsidRPr="007B04A0" w:rsidRDefault="0095196E" w:rsidP="0095196E">
      <w:pPr>
        <w:suppressAutoHyphens w:val="0"/>
        <w:rPr>
          <w:rFonts w:eastAsia="Calibri"/>
          <w:b/>
          <w:lang w:eastAsia="en-US"/>
        </w:rPr>
      </w:pPr>
    </w:p>
    <w:p w14:paraId="59736063" w14:textId="3BD9FDF0" w:rsidR="0095196E" w:rsidRPr="007B04A0" w:rsidRDefault="0055423D" w:rsidP="0095196E">
      <w:pPr>
        <w:suppressAutoHyphens w:val="0"/>
        <w:rPr>
          <w:rFonts w:eastAsia="Calibri"/>
          <w:b/>
          <w:i/>
          <w:lang w:eastAsia="en-US"/>
        </w:rPr>
      </w:pPr>
      <w:r w:rsidRPr="007B04A0">
        <w:rPr>
          <w:rFonts w:eastAsia="Calibri"/>
          <w:b/>
          <w:i/>
          <w:lang w:eastAsia="en-US"/>
        </w:rPr>
        <w:t xml:space="preserve">6. </w:t>
      </w:r>
      <w:r w:rsidR="0095196E" w:rsidRPr="007B04A0">
        <w:rPr>
          <w:rFonts w:eastAsia="Calibri"/>
          <w:b/>
          <w:i/>
          <w:lang w:eastAsia="en-US"/>
        </w:rPr>
        <w:t>Jautājums:</w:t>
      </w:r>
    </w:p>
    <w:p w14:paraId="338C7F6B" w14:textId="6456A9BE" w:rsidR="00B8236D" w:rsidRPr="007B04A0" w:rsidRDefault="00B8236D" w:rsidP="0095196E">
      <w:pPr>
        <w:suppressAutoHyphens w:val="0"/>
        <w:jc w:val="both"/>
        <w:rPr>
          <w:rFonts w:eastAsia="Calibri"/>
          <w:lang w:eastAsia="en-US"/>
        </w:rPr>
      </w:pPr>
      <w:r w:rsidRPr="007B04A0">
        <w:rPr>
          <w:rFonts w:eastAsia="Calibri"/>
          <w:lang w:eastAsia="en-US"/>
        </w:rPr>
        <w:t xml:space="preserve">Vai Publisko iepirkumu likuma 1.panta septiņpadsmitais punkts nenosaka, ka  līgumcena ir kopējā samaksa par iepirkuma līguma izpildi, kurā ietverti visi piemērojamie nodokļi, </w:t>
      </w:r>
      <w:r w:rsidRPr="007B04A0">
        <w:rPr>
          <w:rFonts w:eastAsia="Calibri"/>
          <w:u w:val="single"/>
          <w:lang w:eastAsia="en-US"/>
        </w:rPr>
        <w:t>izņemot pievienotās vērtības nodokli</w:t>
      </w:r>
      <w:r w:rsidRPr="007B04A0">
        <w:rPr>
          <w:rFonts w:eastAsia="Calibri"/>
          <w:lang w:eastAsia="en-US"/>
        </w:rPr>
        <w:t>? Šajā sakarā ierosinām līguma 18.punktu izteikt šādā redakcijā:</w:t>
      </w:r>
    </w:p>
    <w:p w14:paraId="3000F2C1" w14:textId="7517BB24" w:rsidR="00B8236D" w:rsidRPr="007B04A0" w:rsidRDefault="0055423D" w:rsidP="0095196E">
      <w:pPr>
        <w:suppressAutoHyphens w:val="0"/>
        <w:jc w:val="both"/>
      </w:pPr>
      <w:r w:rsidRPr="007B04A0">
        <w:rPr>
          <w:lang w:eastAsia="en-US"/>
        </w:rPr>
        <w:t>„</w:t>
      </w:r>
      <w:r w:rsidR="0095196E" w:rsidRPr="007B04A0">
        <w:rPr>
          <w:lang w:eastAsia="en-US"/>
        </w:rPr>
        <w:t xml:space="preserve">18. </w:t>
      </w:r>
      <w:r w:rsidR="00B8236D" w:rsidRPr="007B04A0">
        <w:rPr>
          <w:lang w:eastAsia="en-US"/>
        </w:rPr>
        <w:t xml:space="preserve">Līguma kopējā summā ir iekļauta </w:t>
      </w:r>
      <w:r w:rsidR="00B8236D" w:rsidRPr="007B04A0">
        <w:rPr>
          <w:lang w:eastAsia="lv-LV"/>
        </w:rPr>
        <w:t>preces vērtība, iepakojuma, piegādes un izkraušanas izmaksas, visi valsts un pašvaldības noteiktie nodokļi (izņemot pievienotās vērtības nodokli), nodevas un citas izmaksas, kas saistītas ar Preci vai tās piegādi.</w:t>
      </w:r>
      <w:r w:rsidRPr="007B04A0">
        <w:rPr>
          <w:lang w:eastAsia="lv-LV"/>
        </w:rPr>
        <w:t>”</w:t>
      </w:r>
    </w:p>
    <w:p w14:paraId="4A95A2FA" w14:textId="19D235B5" w:rsidR="0095196E" w:rsidRPr="007B04A0" w:rsidRDefault="0095196E" w:rsidP="0095196E">
      <w:pPr>
        <w:tabs>
          <w:tab w:val="left" w:pos="1134"/>
        </w:tabs>
        <w:jc w:val="both"/>
        <w:rPr>
          <w:b/>
          <w:i/>
        </w:rPr>
      </w:pPr>
      <w:r w:rsidRPr="007B04A0">
        <w:rPr>
          <w:b/>
          <w:i/>
        </w:rPr>
        <w:t>Atbilde</w:t>
      </w:r>
      <w:r w:rsidR="0055423D" w:rsidRPr="007B04A0">
        <w:rPr>
          <w:b/>
          <w:i/>
        </w:rPr>
        <w:t xml:space="preserve"> uz 6.jautājumu</w:t>
      </w:r>
      <w:r w:rsidRPr="007B04A0">
        <w:rPr>
          <w:b/>
          <w:i/>
        </w:rPr>
        <w:t xml:space="preserve">: </w:t>
      </w:r>
    </w:p>
    <w:p w14:paraId="00103884" w14:textId="2A7340CD" w:rsidR="00F00A77" w:rsidRPr="007B04A0" w:rsidRDefault="00F00A77" w:rsidP="0095196E">
      <w:pPr>
        <w:tabs>
          <w:tab w:val="left" w:pos="-57"/>
          <w:tab w:val="left" w:pos="912"/>
        </w:tabs>
        <w:suppressAutoHyphens w:val="0"/>
        <w:jc w:val="both"/>
        <w:rPr>
          <w:rFonts w:eastAsia="Calibri"/>
          <w:lang w:eastAsia="lv-LV"/>
        </w:rPr>
      </w:pPr>
      <w:r w:rsidRPr="007B04A0">
        <w:rPr>
          <w:rFonts w:eastAsia="Calibri"/>
          <w:lang w:eastAsia="en-US"/>
        </w:rPr>
        <w:t>Atbilstoši Publisko iepirkumu likuma 1.panta 17.punktā noteikt</w:t>
      </w:r>
      <w:r w:rsidR="00D339B1" w:rsidRPr="007B04A0">
        <w:rPr>
          <w:rFonts w:eastAsia="Calibri"/>
          <w:lang w:eastAsia="en-US"/>
        </w:rPr>
        <w:t>ā</w:t>
      </w:r>
      <w:r w:rsidRPr="007B04A0">
        <w:rPr>
          <w:rFonts w:eastAsia="Calibri"/>
          <w:lang w:eastAsia="en-US"/>
        </w:rPr>
        <w:t xml:space="preserve"> </w:t>
      </w:r>
      <w:r w:rsidR="00D339B1" w:rsidRPr="007B04A0">
        <w:rPr>
          <w:rFonts w:eastAsia="Calibri"/>
          <w:lang w:eastAsia="en-US"/>
        </w:rPr>
        <w:t>termi</w:t>
      </w:r>
      <w:r w:rsidR="0034474F" w:rsidRPr="007B04A0">
        <w:rPr>
          <w:rFonts w:eastAsia="Calibri"/>
          <w:lang w:eastAsia="en-US"/>
        </w:rPr>
        <w:t>n</w:t>
      </w:r>
      <w:r w:rsidR="00D339B1" w:rsidRPr="007B04A0">
        <w:rPr>
          <w:rFonts w:eastAsia="Calibri"/>
          <w:lang w:eastAsia="en-US"/>
        </w:rPr>
        <w:t>a „</w:t>
      </w:r>
      <w:r w:rsidRPr="007B04A0">
        <w:rPr>
          <w:rFonts w:eastAsia="Calibri"/>
          <w:lang w:eastAsia="en-US"/>
        </w:rPr>
        <w:t>līgumcena</w:t>
      </w:r>
      <w:r w:rsidR="00D339B1" w:rsidRPr="007B04A0">
        <w:rPr>
          <w:rFonts w:eastAsia="Calibri"/>
          <w:lang w:eastAsia="en-US"/>
        </w:rPr>
        <w:t xml:space="preserve">” </w:t>
      </w:r>
      <w:r w:rsidRPr="007B04A0">
        <w:rPr>
          <w:rFonts w:eastAsia="Calibri"/>
          <w:lang w:eastAsia="en-US"/>
        </w:rPr>
        <w:t xml:space="preserve">definīcijai (līgumcena ir kopējā samaksa par iepirkuma līguma izpildi, kurā ietverti visi piemērojamie nodokļi, izņemot pievienotās vērtības nodokli) Līguma projekta </w:t>
      </w:r>
      <w:r w:rsidRPr="007B04A0">
        <w:t xml:space="preserve">16.punktā noteiks, ka </w:t>
      </w:r>
      <w:r w:rsidRPr="007B04A0">
        <w:rPr>
          <w:i/>
        </w:rPr>
        <w:t>kopējā līguma summa ir EUR _____ (_____________) bez pievienotās vērtības nodokļa</w:t>
      </w:r>
      <w:r w:rsidRPr="007B04A0">
        <w:t xml:space="preserve">, savukārt Līguma projekta 18.punkts </w:t>
      </w:r>
      <w:r w:rsidR="00D339B1" w:rsidRPr="007B04A0">
        <w:t>precizē Līguma projekta 16.punktu -</w:t>
      </w:r>
      <w:r w:rsidRPr="007B04A0">
        <w:t xml:space="preserve"> l</w:t>
      </w:r>
      <w:r w:rsidRPr="007B04A0">
        <w:rPr>
          <w:rFonts w:eastAsia="Calibri"/>
          <w:lang w:eastAsia="en-US"/>
        </w:rPr>
        <w:t xml:space="preserve">īguma kopējā summā ir iekļauta </w:t>
      </w:r>
      <w:r w:rsidRPr="007B04A0">
        <w:rPr>
          <w:rFonts w:eastAsia="Calibri"/>
          <w:bCs/>
          <w:lang w:eastAsia="lv-LV"/>
        </w:rPr>
        <w:t>preces</w:t>
      </w:r>
      <w:r w:rsidRPr="007B04A0">
        <w:rPr>
          <w:rFonts w:eastAsia="Calibri"/>
          <w:lang w:eastAsia="lv-LV"/>
        </w:rPr>
        <w:t xml:space="preserve"> vērtība, iepakojuma, piegādes un izkraušanas izmaksas, visi valsts un pašvaldības noteiktie nodokļi, nodevas un citas izmaksas, kas saistītas ar Preci vai tās piegādi.</w:t>
      </w:r>
    </w:p>
    <w:p w14:paraId="00824AB4" w14:textId="7ABFBA7A" w:rsidR="00F00A77" w:rsidRPr="007B04A0" w:rsidRDefault="00F00A77" w:rsidP="00B8236D">
      <w:pPr>
        <w:tabs>
          <w:tab w:val="left" w:pos="-57"/>
          <w:tab w:val="left" w:pos="912"/>
        </w:tabs>
        <w:suppressAutoHyphens w:val="0"/>
        <w:jc w:val="both"/>
        <w:rPr>
          <w:rFonts w:eastAsia="Calibri"/>
          <w:lang w:eastAsia="lv-LV"/>
        </w:rPr>
      </w:pPr>
      <w:r w:rsidRPr="007B04A0">
        <w:rPr>
          <w:rFonts w:eastAsia="Calibri"/>
          <w:lang w:eastAsia="lv-LV"/>
        </w:rPr>
        <w:t>Tādejādi nav nepieciešams veikt grozījumus Līguma projekta 18.punktā.</w:t>
      </w:r>
    </w:p>
    <w:p w14:paraId="0644F3CC" w14:textId="77777777" w:rsidR="00B8236D" w:rsidRPr="007B04A0" w:rsidRDefault="00B8236D" w:rsidP="00B8236D">
      <w:pPr>
        <w:suppressAutoHyphens w:val="0"/>
        <w:rPr>
          <w:rFonts w:eastAsia="Calibri"/>
          <w:color w:val="1F497D"/>
          <w:lang w:eastAsia="en-US"/>
        </w:rPr>
      </w:pPr>
    </w:p>
    <w:p w14:paraId="3A45914E" w14:textId="764BDE05" w:rsidR="0095196E" w:rsidRPr="007B04A0" w:rsidRDefault="0055423D" w:rsidP="0095196E">
      <w:pPr>
        <w:suppressAutoHyphens w:val="0"/>
        <w:rPr>
          <w:rFonts w:eastAsia="Calibri"/>
          <w:b/>
          <w:i/>
          <w:lang w:eastAsia="en-US"/>
        </w:rPr>
      </w:pPr>
      <w:r w:rsidRPr="007B04A0">
        <w:rPr>
          <w:rFonts w:eastAsia="Calibri"/>
          <w:b/>
          <w:i/>
          <w:lang w:eastAsia="en-US"/>
        </w:rPr>
        <w:t xml:space="preserve">7. </w:t>
      </w:r>
      <w:r w:rsidR="0095196E" w:rsidRPr="007B04A0">
        <w:rPr>
          <w:rFonts w:eastAsia="Calibri"/>
          <w:b/>
          <w:i/>
          <w:lang w:eastAsia="en-US"/>
        </w:rPr>
        <w:t>Jautājums:</w:t>
      </w:r>
    </w:p>
    <w:p w14:paraId="1E4984B9" w14:textId="57916F9C" w:rsidR="00B8236D" w:rsidRPr="007B04A0" w:rsidRDefault="00B8236D" w:rsidP="0055423D">
      <w:pPr>
        <w:suppressAutoHyphens w:val="0"/>
        <w:jc w:val="both"/>
        <w:rPr>
          <w:rFonts w:eastAsia="Calibri"/>
          <w:lang w:eastAsia="en-US"/>
        </w:rPr>
      </w:pPr>
      <w:r w:rsidRPr="007B04A0">
        <w:rPr>
          <w:rFonts w:eastAsia="Calibri"/>
          <w:lang w:eastAsia="en-US"/>
        </w:rPr>
        <w:t>Vai preces apmaksas pamatojums nav abpusēji parakstītā pavadzīme? Vai tikai pavadzīmes iesniegšana ir pamatojums veikt apmaksu?  Ierosinām šādu līguma 19.punkta redakciju:</w:t>
      </w:r>
    </w:p>
    <w:p w14:paraId="03343E41" w14:textId="3B84FBED" w:rsidR="00B8236D" w:rsidRPr="007B04A0" w:rsidRDefault="0055423D" w:rsidP="0055423D">
      <w:pPr>
        <w:suppressAutoHyphens w:val="0"/>
        <w:jc w:val="both"/>
        <w:rPr>
          <w:rFonts w:eastAsia="Calibri"/>
        </w:rPr>
      </w:pPr>
      <w:r w:rsidRPr="007B04A0">
        <w:rPr>
          <w:rFonts w:eastAsia="Calibri"/>
        </w:rPr>
        <w:t>„</w:t>
      </w:r>
      <w:r w:rsidR="00B8236D" w:rsidRPr="007B04A0">
        <w:rPr>
          <w:rFonts w:eastAsia="Calibri"/>
        </w:rPr>
        <w:t xml:space="preserve">19. </w:t>
      </w:r>
      <w:r w:rsidR="00B8236D" w:rsidRPr="007B04A0">
        <w:rPr>
          <w:rFonts w:eastAsia="Calibri"/>
          <w:lang w:eastAsia="en-US"/>
        </w:rPr>
        <w:t xml:space="preserve">Pasūtītājs, pamatojoties uz Piegādātāja izsniegtu preču pavadzīmi, veic samaksu par piegādāto preci ar pārskaitījumu uz Piegādātāja preču pavadzīmē norādīto norēķinu kontu bankā, 10 (desmit) dienu laikā no preču pavadzīmes </w:t>
      </w:r>
      <w:r w:rsidR="00B8236D" w:rsidRPr="007B04A0">
        <w:rPr>
          <w:rFonts w:eastAsia="Calibri"/>
          <w:strike/>
          <w:lang w:eastAsia="en-US"/>
        </w:rPr>
        <w:t xml:space="preserve">saņemšanas </w:t>
      </w:r>
      <w:r w:rsidR="00B8236D" w:rsidRPr="007B04A0">
        <w:rPr>
          <w:rFonts w:eastAsia="Calibri"/>
          <w:lang w:eastAsia="en-US"/>
        </w:rPr>
        <w:t>abpusējās parakstīšanas dienas. Piegādātājs iesniedz Pasūtītājam preču pavadzīmi par piegādāto preci preču piegādes dienā</w:t>
      </w:r>
      <w:r w:rsidRPr="007B04A0">
        <w:rPr>
          <w:rFonts w:eastAsia="Calibri"/>
          <w:lang w:eastAsia="lv-LV"/>
        </w:rPr>
        <w:t>.”</w:t>
      </w:r>
    </w:p>
    <w:p w14:paraId="71C098BF" w14:textId="5E297DDF" w:rsidR="0095196E" w:rsidRPr="007B04A0" w:rsidRDefault="0095196E" w:rsidP="0095196E">
      <w:pPr>
        <w:tabs>
          <w:tab w:val="left" w:pos="1134"/>
        </w:tabs>
        <w:jc w:val="both"/>
        <w:rPr>
          <w:i/>
        </w:rPr>
      </w:pPr>
      <w:r w:rsidRPr="007B04A0">
        <w:rPr>
          <w:b/>
          <w:i/>
        </w:rPr>
        <w:t>Atbilde</w:t>
      </w:r>
      <w:r w:rsidR="0055423D" w:rsidRPr="007B04A0">
        <w:rPr>
          <w:b/>
          <w:i/>
        </w:rPr>
        <w:t xml:space="preserve"> uz 7.jautājumu</w:t>
      </w:r>
      <w:r w:rsidRPr="007B04A0">
        <w:rPr>
          <w:b/>
          <w:i/>
        </w:rPr>
        <w:t>:</w:t>
      </w:r>
      <w:r w:rsidRPr="007B04A0">
        <w:rPr>
          <w:i/>
        </w:rPr>
        <w:t xml:space="preserve"> </w:t>
      </w:r>
    </w:p>
    <w:p w14:paraId="358A8C38" w14:textId="77C181B2" w:rsidR="00537159" w:rsidRPr="007B04A0" w:rsidRDefault="00537159" w:rsidP="00B8236D">
      <w:pPr>
        <w:suppressAutoHyphens w:val="0"/>
        <w:jc w:val="both"/>
        <w:rPr>
          <w:rFonts w:eastAsia="Calibri"/>
          <w:lang w:eastAsia="en-US"/>
        </w:rPr>
      </w:pPr>
      <w:r w:rsidRPr="007B04A0">
        <w:rPr>
          <w:rFonts w:eastAsia="Calibri"/>
          <w:lang w:eastAsia="en-US"/>
        </w:rPr>
        <w:t xml:space="preserve">Saskaņā ar Līguma projekta 19.punktu Pasūtītājs veic samaksu </w:t>
      </w:r>
      <w:r w:rsidRPr="007B04A0">
        <w:rPr>
          <w:rFonts w:eastAsia="Calibri"/>
          <w:u w:val="single"/>
          <w:lang w:eastAsia="en-US"/>
        </w:rPr>
        <w:t>par piegādāto preci</w:t>
      </w:r>
      <w:r w:rsidRPr="007B04A0">
        <w:rPr>
          <w:rFonts w:eastAsia="Calibri"/>
          <w:lang w:eastAsia="en-US"/>
        </w:rPr>
        <w:t xml:space="preserve"> 10 (desmit) dienu laikā no preču pavadzīmes saņemšanas dienas, kas tiek iesniegta Pasūtītājam preču piegādes dienā. Tādējādi, ja nav konstatēti acīmredzami preces trūkumi vai defekti, piegādātā prece tiek pieņemta un Pasūtītājam rodas pienākums 10 (desmit) dienu laikā veikt samaksu par piegādāto preci. Līguma projekta 7.punkts noteic, ka Preču piegāde tiek apliecināta ar preču pavadzīmi, kas pēc tās parakstīšanas kļūst par šī līguma būtisku un neatņemamu sastāvdaļu. Tas apliecina to, ka pavadzīme tiek abu pušu parakstīta.</w:t>
      </w:r>
    </w:p>
    <w:p w14:paraId="0CF98792" w14:textId="2A57CEEE" w:rsidR="00EE48A2" w:rsidRPr="007B04A0" w:rsidRDefault="00085674" w:rsidP="00B8236D">
      <w:pPr>
        <w:suppressAutoHyphens w:val="0"/>
        <w:jc w:val="both"/>
        <w:rPr>
          <w:rFonts w:eastAsia="Calibri"/>
          <w:lang w:eastAsia="en-US"/>
        </w:rPr>
      </w:pPr>
      <w:r w:rsidRPr="007B04A0">
        <w:rPr>
          <w:rFonts w:eastAsia="Calibri"/>
          <w:lang w:eastAsia="en-US"/>
        </w:rPr>
        <w:t xml:space="preserve">Savukārt, ja prece netiek pieņemta, </w:t>
      </w:r>
      <w:r w:rsidR="00537159" w:rsidRPr="007B04A0">
        <w:rPr>
          <w:rFonts w:eastAsia="Calibri"/>
          <w:lang w:eastAsia="en-US"/>
        </w:rPr>
        <w:t xml:space="preserve">atbilstoši Līguma projekta 10.punktam, tiek veikta </w:t>
      </w:r>
      <w:r w:rsidRPr="007B04A0">
        <w:rPr>
          <w:rFonts w:eastAsia="Calibri"/>
          <w:lang w:eastAsia="en-US"/>
        </w:rPr>
        <w:t>attiecīga atzīme pavadzīmē</w:t>
      </w:r>
      <w:r w:rsidR="00537159" w:rsidRPr="007B04A0">
        <w:rPr>
          <w:rFonts w:eastAsia="Calibri"/>
          <w:lang w:eastAsia="en-US"/>
        </w:rPr>
        <w:t xml:space="preserve">, kas apliecina, ka pasūtītās preces nav tikušas piegādātas. </w:t>
      </w:r>
    </w:p>
    <w:p w14:paraId="0D80C2C4" w14:textId="272BBAAC" w:rsidR="007653C3" w:rsidRPr="007B04A0" w:rsidRDefault="00B8236D" w:rsidP="00B8236D">
      <w:pPr>
        <w:suppressAutoHyphens w:val="0"/>
        <w:jc w:val="both"/>
        <w:rPr>
          <w:rFonts w:eastAsia="Calibri"/>
          <w:lang w:eastAsia="en-US"/>
        </w:rPr>
      </w:pPr>
      <w:r w:rsidRPr="007B04A0">
        <w:t>Līguma nosacījumi jau paredz abpusēju pavadzīmes parakstīšanu, t</w:t>
      </w:r>
      <w:r w:rsidR="00085674" w:rsidRPr="007B04A0">
        <w:t>ādejādi nav nepieciešams veikt grozījumus Līguma projekta 19.punktā</w:t>
      </w:r>
    </w:p>
    <w:p w14:paraId="73A87DC6" w14:textId="77777777" w:rsidR="007653C3" w:rsidRPr="007B04A0" w:rsidRDefault="007653C3" w:rsidP="00B8236D">
      <w:pPr>
        <w:suppressAutoHyphens w:val="0"/>
        <w:rPr>
          <w:rFonts w:eastAsia="Calibri"/>
          <w:lang w:eastAsia="en-US"/>
        </w:rPr>
      </w:pPr>
    </w:p>
    <w:p w14:paraId="19E420ED" w14:textId="78CEBD6F" w:rsidR="0095196E" w:rsidRPr="007B04A0" w:rsidRDefault="0055423D" w:rsidP="0095196E">
      <w:pPr>
        <w:suppressAutoHyphens w:val="0"/>
        <w:rPr>
          <w:rFonts w:eastAsia="Calibri"/>
          <w:b/>
          <w:i/>
          <w:lang w:eastAsia="en-US"/>
        </w:rPr>
      </w:pPr>
      <w:r w:rsidRPr="007B04A0">
        <w:rPr>
          <w:rFonts w:eastAsia="Calibri"/>
          <w:b/>
          <w:i/>
          <w:lang w:eastAsia="en-US"/>
        </w:rPr>
        <w:t xml:space="preserve">8. </w:t>
      </w:r>
      <w:r w:rsidR="0095196E" w:rsidRPr="007B04A0">
        <w:rPr>
          <w:rFonts w:eastAsia="Calibri"/>
          <w:b/>
          <w:i/>
          <w:lang w:eastAsia="en-US"/>
        </w:rPr>
        <w:t>Jautājums:</w:t>
      </w:r>
    </w:p>
    <w:p w14:paraId="59428F1C" w14:textId="407EC435" w:rsidR="00B8236D" w:rsidRPr="007B04A0" w:rsidRDefault="00B8236D" w:rsidP="0095196E">
      <w:pPr>
        <w:suppressAutoHyphens w:val="0"/>
        <w:jc w:val="both"/>
        <w:rPr>
          <w:rFonts w:eastAsia="Calibri"/>
          <w:lang w:eastAsia="en-US"/>
        </w:rPr>
      </w:pPr>
      <w:r w:rsidRPr="007B04A0">
        <w:rPr>
          <w:rFonts w:eastAsia="Calibri"/>
          <w:lang w:eastAsia="en-US"/>
        </w:rPr>
        <w:t xml:space="preserve">Vai līguma 2.punkts nenosaka, ka Pasūtītājs veic pasūtījumus pēc faktiskās nepieciešamības un Pasūtītajam nav pienākums iegādāties visas tehniskajā piedāvājumā noteiktās preces? Iztulkojot līguma 22.2. punktu, kas notiks gadījumā, ja pasūtītājam faktiski nebūs nepieciešama kādas preces veselā paka? </w:t>
      </w:r>
    </w:p>
    <w:p w14:paraId="04B0BAE5" w14:textId="57510872" w:rsidR="0095196E" w:rsidRPr="007B04A0" w:rsidRDefault="0095196E" w:rsidP="0095196E">
      <w:pPr>
        <w:tabs>
          <w:tab w:val="left" w:pos="1134"/>
        </w:tabs>
        <w:jc w:val="both"/>
        <w:rPr>
          <w:i/>
        </w:rPr>
      </w:pPr>
      <w:r w:rsidRPr="007B04A0">
        <w:rPr>
          <w:b/>
          <w:i/>
        </w:rPr>
        <w:t>Atbilde</w:t>
      </w:r>
      <w:r w:rsidR="0055423D" w:rsidRPr="007B04A0">
        <w:rPr>
          <w:b/>
          <w:i/>
        </w:rPr>
        <w:t xml:space="preserve"> uz 8.jautājumu</w:t>
      </w:r>
      <w:r w:rsidRPr="007B04A0">
        <w:rPr>
          <w:b/>
          <w:i/>
        </w:rPr>
        <w:t>:</w:t>
      </w:r>
      <w:r w:rsidRPr="007B04A0">
        <w:rPr>
          <w:i/>
        </w:rPr>
        <w:t xml:space="preserve"> </w:t>
      </w:r>
    </w:p>
    <w:p w14:paraId="66F06A9A" w14:textId="5ABDDAC6" w:rsidR="007653C3" w:rsidRPr="007B04A0" w:rsidRDefault="0034474F" w:rsidP="0095196E">
      <w:pPr>
        <w:suppressAutoHyphens w:val="0"/>
        <w:jc w:val="both"/>
        <w:rPr>
          <w:rFonts w:eastAsia="Calibri"/>
          <w:lang w:eastAsia="en-US"/>
        </w:rPr>
      </w:pPr>
      <w:r w:rsidRPr="007B04A0">
        <w:rPr>
          <w:rFonts w:eastAsia="Calibri"/>
          <w:lang w:eastAsia="en-US"/>
        </w:rPr>
        <w:t>Tehniskā specifikācija noteic preces vienību (gabals, iepakojums,</w:t>
      </w:r>
      <w:r w:rsidR="00F87DA9" w:rsidRPr="007B04A0">
        <w:rPr>
          <w:rFonts w:eastAsia="Calibri"/>
          <w:lang w:eastAsia="en-US"/>
        </w:rPr>
        <w:t xml:space="preserve"> komplekts,</w:t>
      </w:r>
      <w:r w:rsidRPr="007B04A0">
        <w:rPr>
          <w:rFonts w:eastAsia="Calibri"/>
          <w:lang w:eastAsia="en-US"/>
        </w:rPr>
        <w:t xml:space="preserve"> kg, litrs, m vai m</w:t>
      </w:r>
      <w:r w:rsidRPr="007B04A0">
        <w:rPr>
          <w:rFonts w:eastAsia="Calibri"/>
          <w:vertAlign w:val="superscript"/>
          <w:lang w:eastAsia="en-US"/>
        </w:rPr>
        <w:t>2</w:t>
      </w:r>
      <w:r w:rsidRPr="007B04A0">
        <w:rPr>
          <w:rFonts w:eastAsia="Calibri"/>
          <w:lang w:eastAsia="en-US"/>
        </w:rPr>
        <w:t>).</w:t>
      </w:r>
    </w:p>
    <w:p w14:paraId="564294C7" w14:textId="77777777" w:rsidR="0095196E" w:rsidRPr="007B04A0" w:rsidRDefault="0095196E" w:rsidP="0095196E">
      <w:pPr>
        <w:suppressAutoHyphens w:val="0"/>
        <w:rPr>
          <w:rFonts w:eastAsia="Calibri"/>
          <w:b/>
          <w:lang w:eastAsia="en-US"/>
        </w:rPr>
      </w:pPr>
    </w:p>
    <w:p w14:paraId="5FCFD16D" w14:textId="5A39FCC5" w:rsidR="0095196E" w:rsidRPr="007B04A0" w:rsidRDefault="0055423D" w:rsidP="0095196E">
      <w:pPr>
        <w:suppressAutoHyphens w:val="0"/>
        <w:rPr>
          <w:rFonts w:eastAsia="Calibri"/>
          <w:b/>
          <w:i/>
          <w:lang w:eastAsia="en-US"/>
        </w:rPr>
      </w:pPr>
      <w:r w:rsidRPr="007B04A0">
        <w:rPr>
          <w:rFonts w:eastAsia="Calibri"/>
          <w:b/>
          <w:i/>
          <w:lang w:eastAsia="en-US"/>
        </w:rPr>
        <w:lastRenderedPageBreak/>
        <w:t>9.</w:t>
      </w:r>
      <w:r w:rsidR="0095196E" w:rsidRPr="007B04A0">
        <w:rPr>
          <w:rFonts w:eastAsia="Calibri"/>
          <w:b/>
          <w:i/>
          <w:lang w:eastAsia="en-US"/>
        </w:rPr>
        <w:t>Jautājums:</w:t>
      </w:r>
    </w:p>
    <w:p w14:paraId="63CB1648" w14:textId="7DA2F165" w:rsidR="00B8236D" w:rsidRPr="007B04A0" w:rsidRDefault="00B8236D" w:rsidP="0095196E">
      <w:pPr>
        <w:suppressAutoHyphens w:val="0"/>
        <w:jc w:val="both"/>
        <w:rPr>
          <w:rFonts w:eastAsia="Calibri"/>
          <w:lang w:eastAsia="en-US"/>
        </w:rPr>
      </w:pPr>
      <w:r w:rsidRPr="007B04A0">
        <w:rPr>
          <w:rFonts w:eastAsia="Calibri"/>
          <w:lang w:eastAsia="en-US"/>
        </w:rPr>
        <w:t>Vai parakstot pavadzīmi, netiek apstiprināts, ka prece atbilstoša? Vai pasūtītājam nav pienākums pārbaudīt preci pirms to pieņemt? Ierosinām līguma p.23.1.</w:t>
      </w:r>
      <w:r w:rsidR="0095196E" w:rsidRPr="007B04A0">
        <w:rPr>
          <w:rFonts w:eastAsia="Calibri"/>
          <w:lang w:eastAsia="en-US"/>
        </w:rPr>
        <w:t xml:space="preserve"> </w:t>
      </w:r>
      <w:r w:rsidRPr="007B04A0">
        <w:rPr>
          <w:rFonts w:eastAsia="Calibri"/>
          <w:lang w:eastAsia="en-US"/>
        </w:rPr>
        <w:t>Papildināt šādā redakcijā:</w:t>
      </w:r>
    </w:p>
    <w:p w14:paraId="0122ACF0" w14:textId="1B49D48B" w:rsidR="00B8236D" w:rsidRPr="007B04A0" w:rsidRDefault="0055423D" w:rsidP="00B8236D">
      <w:pPr>
        <w:suppressAutoHyphens w:val="0"/>
        <w:rPr>
          <w:rFonts w:eastAsia="Calibri"/>
          <w:lang w:eastAsia="lv-LV"/>
        </w:rPr>
      </w:pPr>
      <w:r w:rsidRPr="007B04A0">
        <w:rPr>
          <w:rFonts w:eastAsia="Calibri"/>
          <w:lang w:eastAsia="lv-LV"/>
        </w:rPr>
        <w:t>„</w:t>
      </w:r>
      <w:r w:rsidR="00B8236D" w:rsidRPr="007B04A0">
        <w:rPr>
          <w:rFonts w:eastAsia="Calibri"/>
          <w:lang w:eastAsia="lv-LV"/>
        </w:rPr>
        <w:t>23.1. pieņem saskaņā ar Līguma noteikumiem piegādāto Līguma prasībām atbilstošo, kvalitatīvo preci, ka arī veic preces vizuālu un daudzuma pārbaudi;</w:t>
      </w:r>
      <w:r w:rsidRPr="007B04A0">
        <w:rPr>
          <w:rFonts w:eastAsia="Calibri"/>
          <w:lang w:eastAsia="lv-LV"/>
        </w:rPr>
        <w:t>”</w:t>
      </w:r>
    </w:p>
    <w:p w14:paraId="0AFE9F10" w14:textId="0EE057C7" w:rsidR="0095196E" w:rsidRPr="007B04A0" w:rsidRDefault="0095196E" w:rsidP="0095196E">
      <w:pPr>
        <w:tabs>
          <w:tab w:val="left" w:pos="1134"/>
        </w:tabs>
        <w:jc w:val="both"/>
        <w:rPr>
          <w:i/>
        </w:rPr>
      </w:pPr>
      <w:r w:rsidRPr="007B04A0">
        <w:rPr>
          <w:b/>
          <w:i/>
        </w:rPr>
        <w:t>Atbilde</w:t>
      </w:r>
      <w:r w:rsidR="0055423D" w:rsidRPr="007B04A0">
        <w:rPr>
          <w:b/>
          <w:i/>
        </w:rPr>
        <w:t xml:space="preserve"> uz 9.jautājumu</w:t>
      </w:r>
      <w:r w:rsidRPr="007B04A0">
        <w:rPr>
          <w:b/>
          <w:i/>
        </w:rPr>
        <w:t>:</w:t>
      </w:r>
      <w:r w:rsidRPr="007B04A0">
        <w:rPr>
          <w:i/>
        </w:rPr>
        <w:t xml:space="preserve"> </w:t>
      </w:r>
    </w:p>
    <w:p w14:paraId="38735A15" w14:textId="632440EE" w:rsidR="007653C3" w:rsidRPr="007B04A0" w:rsidRDefault="0034474F" w:rsidP="00B8236D">
      <w:pPr>
        <w:suppressAutoHyphens w:val="0"/>
        <w:jc w:val="both"/>
        <w:rPr>
          <w:rFonts w:eastAsia="Calibri"/>
          <w:lang w:eastAsia="en-US"/>
        </w:rPr>
      </w:pPr>
      <w:r w:rsidRPr="007B04A0">
        <w:rPr>
          <w:rFonts w:eastAsia="Calibri"/>
          <w:lang w:eastAsia="en-US"/>
        </w:rPr>
        <w:t>Pasūtītājs veic preces vizuālu pārbaudi tās saņemšanas brīdī, jo Līguma projekta 10.punkts noteic, ja preces pieņemšanas brīdī tiek konstatēti acīmredzami preces trūkumi, defekti, tad Pasūtītājs ir tiesīgs neparakstīt preču pavadzīmi.</w:t>
      </w:r>
    </w:p>
    <w:p w14:paraId="066939A9" w14:textId="4DFCB249" w:rsidR="0034474F" w:rsidRPr="007B04A0" w:rsidRDefault="0034474F" w:rsidP="00B8236D">
      <w:pPr>
        <w:suppressAutoHyphens w:val="0"/>
        <w:jc w:val="both"/>
        <w:rPr>
          <w:rFonts w:eastAsia="Calibri"/>
          <w:lang w:eastAsia="en-US"/>
        </w:rPr>
      </w:pPr>
      <w:r w:rsidRPr="007B04A0">
        <w:rPr>
          <w:rFonts w:eastAsia="Calibri"/>
          <w:lang w:eastAsia="en-US"/>
        </w:rPr>
        <w:t>Nav nepieciešams grozīt Līguma projekta 23.1.apakšpunktu.</w:t>
      </w:r>
    </w:p>
    <w:p w14:paraId="69EC1D6A" w14:textId="77777777" w:rsidR="00B8236D" w:rsidRPr="007B04A0" w:rsidRDefault="00B8236D" w:rsidP="00B8236D">
      <w:pPr>
        <w:suppressAutoHyphens w:val="0"/>
        <w:rPr>
          <w:rFonts w:eastAsia="Calibri"/>
          <w:lang w:eastAsia="en-US"/>
        </w:rPr>
      </w:pPr>
    </w:p>
    <w:p w14:paraId="42A23EAE" w14:textId="59DE4141" w:rsidR="0095196E" w:rsidRPr="007B04A0" w:rsidRDefault="0055423D" w:rsidP="0095196E">
      <w:pPr>
        <w:suppressAutoHyphens w:val="0"/>
        <w:rPr>
          <w:rFonts w:eastAsia="Calibri"/>
          <w:b/>
          <w:i/>
          <w:lang w:eastAsia="en-US"/>
        </w:rPr>
      </w:pPr>
      <w:r w:rsidRPr="007B04A0">
        <w:rPr>
          <w:rFonts w:eastAsia="Calibri"/>
          <w:b/>
          <w:i/>
          <w:lang w:eastAsia="en-US"/>
        </w:rPr>
        <w:t xml:space="preserve">10. </w:t>
      </w:r>
      <w:r w:rsidR="0095196E" w:rsidRPr="007B04A0">
        <w:rPr>
          <w:rFonts w:eastAsia="Calibri"/>
          <w:b/>
          <w:i/>
          <w:lang w:eastAsia="en-US"/>
        </w:rPr>
        <w:t>Jautājums:</w:t>
      </w:r>
    </w:p>
    <w:p w14:paraId="7990CC3B" w14:textId="0FB109E9" w:rsidR="00B8236D" w:rsidRPr="007B04A0" w:rsidRDefault="00B8236D" w:rsidP="00B8236D">
      <w:pPr>
        <w:suppressAutoHyphens w:val="0"/>
        <w:rPr>
          <w:rFonts w:eastAsia="Calibri"/>
          <w:lang w:eastAsia="en-US"/>
        </w:rPr>
      </w:pPr>
      <w:r w:rsidRPr="007B04A0">
        <w:rPr>
          <w:rFonts w:eastAsia="Calibri"/>
          <w:lang w:eastAsia="en-US"/>
        </w:rPr>
        <w:t>Vai Pasūtītājam nav pienākums ievērot instrukcijas? Ierosinām papildināt līgumu ar p.23.3. šādā redakcijā:</w:t>
      </w:r>
    </w:p>
    <w:p w14:paraId="5220A75A" w14:textId="6E0030E7" w:rsidR="00B8236D" w:rsidRPr="007B04A0" w:rsidRDefault="0055423D" w:rsidP="0095196E">
      <w:pPr>
        <w:suppressAutoHyphens w:val="0"/>
        <w:ind w:left="435" w:hanging="435"/>
        <w:rPr>
          <w:rFonts w:eastAsia="Calibri"/>
          <w:lang w:eastAsia="en-US"/>
        </w:rPr>
      </w:pPr>
      <w:r w:rsidRPr="007B04A0">
        <w:rPr>
          <w:rFonts w:eastAsia="Calibri"/>
        </w:rPr>
        <w:t>„</w:t>
      </w:r>
      <w:r w:rsidR="00B8236D" w:rsidRPr="007B04A0">
        <w:rPr>
          <w:rFonts w:eastAsia="Calibri"/>
        </w:rPr>
        <w:t xml:space="preserve">23.3.         </w:t>
      </w:r>
      <w:r w:rsidR="00B8236D" w:rsidRPr="007B04A0">
        <w:rPr>
          <w:rFonts w:eastAsia="Calibri"/>
          <w:lang w:eastAsia="en-US"/>
        </w:rPr>
        <w:t>ievēro preces lietošanas un/vai uzglabāšanas instrukcijas.</w:t>
      </w:r>
      <w:r w:rsidRPr="007B04A0">
        <w:rPr>
          <w:rFonts w:eastAsia="Calibri"/>
          <w:lang w:eastAsia="en-US"/>
        </w:rPr>
        <w:t>”</w:t>
      </w:r>
    </w:p>
    <w:p w14:paraId="6528E14E" w14:textId="747F922D" w:rsidR="0095196E" w:rsidRPr="007B04A0" w:rsidRDefault="0095196E" w:rsidP="0095196E">
      <w:pPr>
        <w:tabs>
          <w:tab w:val="left" w:pos="1134"/>
        </w:tabs>
        <w:jc w:val="both"/>
        <w:rPr>
          <w:i/>
        </w:rPr>
      </w:pPr>
      <w:r w:rsidRPr="007B04A0">
        <w:rPr>
          <w:b/>
          <w:i/>
        </w:rPr>
        <w:t>Atbilde</w:t>
      </w:r>
      <w:r w:rsidR="0055423D" w:rsidRPr="007B04A0">
        <w:rPr>
          <w:b/>
          <w:i/>
        </w:rPr>
        <w:t xml:space="preserve"> uz 10.jautājumu</w:t>
      </w:r>
      <w:r w:rsidRPr="007B04A0">
        <w:rPr>
          <w:b/>
          <w:i/>
        </w:rPr>
        <w:t>:</w:t>
      </w:r>
      <w:r w:rsidRPr="007B04A0">
        <w:rPr>
          <w:i/>
        </w:rPr>
        <w:t xml:space="preserve"> </w:t>
      </w:r>
    </w:p>
    <w:p w14:paraId="53E8E53A" w14:textId="1860EFDA" w:rsidR="00F87DA9" w:rsidRPr="007B04A0" w:rsidRDefault="00F87DA9" w:rsidP="0095196E">
      <w:pPr>
        <w:suppressAutoHyphens w:val="0"/>
        <w:jc w:val="both"/>
        <w:rPr>
          <w:rFonts w:eastAsia="Calibri"/>
          <w:lang w:eastAsia="en-US"/>
        </w:rPr>
      </w:pPr>
      <w:r w:rsidRPr="007B04A0">
        <w:rPr>
          <w:rFonts w:eastAsia="Calibri"/>
          <w:lang w:eastAsia="en-US"/>
        </w:rPr>
        <w:t xml:space="preserve">Līguma projekta 9.punkts noteic, ka Preču kvalitātei jāatbilst konkrētajam preču veidam paredzētajām prasībām un piegādātājs garantē Preču kvalitāti Preču ražotāja norādītajā termiņā. </w:t>
      </w:r>
    </w:p>
    <w:p w14:paraId="02C43228" w14:textId="058B12A4" w:rsidR="00EE48A2" w:rsidRPr="007B04A0" w:rsidRDefault="00F87DA9" w:rsidP="00B8236D">
      <w:pPr>
        <w:suppressAutoHyphens w:val="0"/>
        <w:jc w:val="both"/>
        <w:rPr>
          <w:rFonts w:eastAsia="Calibri"/>
          <w:lang w:eastAsia="en-US"/>
        </w:rPr>
      </w:pPr>
      <w:r w:rsidRPr="007B04A0">
        <w:rPr>
          <w:rFonts w:eastAsia="Calibri"/>
          <w:lang w:eastAsia="en-US"/>
        </w:rPr>
        <w:t>No minētā Līguma projekta punkta izriet, ka Piegādātājs garantē Preču kvalitāti Preču ražotāja norādītajā termiņā, kas, protams, arī paredz Pasūtītāja pienākumu ievērot ražotāja noteiktos preces garantijas lietošanas un uzglabāšanas nosacījumus.</w:t>
      </w:r>
    </w:p>
    <w:p w14:paraId="4356DB65" w14:textId="5A7EAF18" w:rsidR="00F87DA9" w:rsidRPr="007B04A0" w:rsidRDefault="00F87DA9" w:rsidP="00B8236D">
      <w:pPr>
        <w:suppressAutoHyphens w:val="0"/>
        <w:jc w:val="both"/>
        <w:rPr>
          <w:rFonts w:eastAsia="Calibri"/>
          <w:lang w:eastAsia="en-US"/>
        </w:rPr>
      </w:pPr>
      <w:r w:rsidRPr="007B04A0">
        <w:rPr>
          <w:rFonts w:eastAsia="Calibri"/>
          <w:lang w:eastAsia="en-US"/>
        </w:rPr>
        <w:t>Līdz ar to nav nepieciešams papildināt Līg</w:t>
      </w:r>
      <w:r w:rsidR="007B04A0" w:rsidRPr="007B04A0">
        <w:rPr>
          <w:rFonts w:eastAsia="Calibri"/>
          <w:lang w:eastAsia="en-US"/>
        </w:rPr>
        <w:t>uma projektu.</w:t>
      </w:r>
    </w:p>
    <w:p w14:paraId="7B2F918A" w14:textId="17B3F542" w:rsidR="007653C3" w:rsidRPr="00B8236D" w:rsidRDefault="007653C3" w:rsidP="00B8236D">
      <w:pPr>
        <w:suppressAutoHyphens w:val="0"/>
        <w:rPr>
          <w:rFonts w:eastAsia="Calibri"/>
          <w:lang w:eastAsia="en-US"/>
        </w:rPr>
      </w:pPr>
    </w:p>
    <w:p w14:paraId="34387463" w14:textId="77777777" w:rsidR="0055423D" w:rsidRPr="0055423D" w:rsidRDefault="0055423D" w:rsidP="0055423D">
      <w:pPr>
        <w:suppressAutoHyphens w:val="0"/>
        <w:rPr>
          <w:rFonts w:eastAsia="Calibri"/>
          <w:lang w:eastAsia="lv-LV"/>
        </w:rPr>
      </w:pPr>
      <w:r w:rsidRPr="0055423D">
        <w:rPr>
          <w:rFonts w:eastAsia="Calibri"/>
          <w:lang w:eastAsia="lv-LV"/>
        </w:rPr>
        <w:t>Iepirkuma komisijas priekšsēdētāja</w:t>
      </w:r>
      <w:r w:rsidRPr="0055423D">
        <w:rPr>
          <w:rFonts w:eastAsia="Calibri"/>
          <w:lang w:eastAsia="lv-LV"/>
        </w:rPr>
        <w:tab/>
      </w:r>
      <w:r w:rsidRPr="0055423D">
        <w:rPr>
          <w:rFonts w:eastAsia="Calibri"/>
          <w:lang w:eastAsia="lv-LV"/>
        </w:rPr>
        <w:tab/>
      </w:r>
      <w:r w:rsidRPr="0055423D">
        <w:rPr>
          <w:rFonts w:eastAsia="Calibri"/>
          <w:lang w:eastAsia="lv-LV"/>
        </w:rPr>
        <w:tab/>
      </w:r>
      <w:r w:rsidRPr="0055423D">
        <w:rPr>
          <w:rFonts w:eastAsia="Calibri"/>
          <w:lang w:eastAsia="lv-LV"/>
        </w:rPr>
        <w:tab/>
      </w:r>
      <w:r w:rsidRPr="0055423D">
        <w:rPr>
          <w:rFonts w:eastAsia="Calibri"/>
          <w:lang w:eastAsia="lv-LV"/>
        </w:rPr>
        <w:tab/>
      </w:r>
      <w:bookmarkStart w:id="0" w:name="_GoBack"/>
      <w:bookmarkEnd w:id="0"/>
      <w:r w:rsidRPr="0055423D">
        <w:rPr>
          <w:rFonts w:eastAsia="Calibri"/>
          <w:lang w:eastAsia="lv-LV"/>
        </w:rPr>
        <w:tab/>
      </w:r>
      <w:r w:rsidRPr="0055423D">
        <w:rPr>
          <w:rFonts w:eastAsia="Calibri"/>
          <w:lang w:eastAsia="lv-LV"/>
        </w:rPr>
        <w:tab/>
        <w:t>J.Kornutjaka</w:t>
      </w:r>
    </w:p>
    <w:p w14:paraId="077EE5E4" w14:textId="77777777" w:rsidR="00F51D11" w:rsidRPr="00B8236D" w:rsidRDefault="00F51D11" w:rsidP="00B8236D">
      <w:pPr>
        <w:suppressAutoHyphens w:val="0"/>
        <w:rPr>
          <w:rFonts w:eastAsia="Calibri"/>
          <w:lang w:eastAsia="lv-LV"/>
        </w:rPr>
      </w:pPr>
    </w:p>
    <w:sectPr w:rsidR="00F51D11" w:rsidRPr="00B8236D" w:rsidSect="00810ABD">
      <w:footerReference w:type="default" r:id="rId9"/>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D9FA" w14:textId="77777777" w:rsidR="00C636F1" w:rsidRDefault="00C636F1">
      <w:r>
        <w:separator/>
      </w:r>
    </w:p>
  </w:endnote>
  <w:endnote w:type="continuationSeparator" w:id="0">
    <w:p w14:paraId="6F5254D4" w14:textId="77777777" w:rsidR="00C636F1" w:rsidRDefault="00C636F1">
      <w:r>
        <w:continuationSeparator/>
      </w:r>
    </w:p>
  </w:endnote>
  <w:endnote w:type="continuationNotice" w:id="1">
    <w:p w14:paraId="77AF9B16" w14:textId="77777777" w:rsidR="00C636F1" w:rsidRDefault="00C63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11729"/>
      <w:docPartObj>
        <w:docPartGallery w:val="Page Numbers (Bottom of Page)"/>
        <w:docPartUnique/>
      </w:docPartObj>
    </w:sdtPr>
    <w:sdtEndPr>
      <w:rPr>
        <w:noProof/>
      </w:rPr>
    </w:sdtEndPr>
    <w:sdtContent>
      <w:p w14:paraId="6E01AD37" w14:textId="46544B7A" w:rsidR="00C636F1" w:rsidRDefault="00C636F1">
        <w:pPr>
          <w:pStyle w:val="Footer"/>
          <w:jc w:val="center"/>
        </w:pPr>
        <w:r>
          <w:fldChar w:fldCharType="begin"/>
        </w:r>
        <w:r>
          <w:instrText xml:space="preserve"> PAGE   \* MERGEFORMAT </w:instrText>
        </w:r>
        <w:r>
          <w:fldChar w:fldCharType="separate"/>
        </w:r>
        <w:r w:rsidR="007B04A0">
          <w:rPr>
            <w:noProof/>
          </w:rPr>
          <w:t>4</w:t>
        </w:r>
        <w:r>
          <w:rPr>
            <w:noProof/>
          </w:rPr>
          <w:fldChar w:fldCharType="end"/>
        </w:r>
      </w:p>
    </w:sdtContent>
  </w:sdt>
  <w:p w14:paraId="19FBAF0B" w14:textId="77777777" w:rsidR="00C636F1" w:rsidRDefault="00C63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9FF4" w14:textId="77777777" w:rsidR="00C636F1" w:rsidRDefault="00C636F1">
      <w:r>
        <w:separator/>
      </w:r>
    </w:p>
  </w:footnote>
  <w:footnote w:type="continuationSeparator" w:id="0">
    <w:p w14:paraId="4587FCAE" w14:textId="77777777" w:rsidR="00C636F1" w:rsidRDefault="00C636F1">
      <w:r>
        <w:continuationSeparator/>
      </w:r>
    </w:p>
  </w:footnote>
  <w:footnote w:type="continuationNotice" w:id="1">
    <w:p w14:paraId="40B31393" w14:textId="77777777" w:rsidR="00C636F1" w:rsidRDefault="00C636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31E848ED"/>
    <w:multiLevelType w:val="multilevel"/>
    <w:tmpl w:val="7D267E1A"/>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33B3EAB"/>
    <w:multiLevelType w:val="multilevel"/>
    <w:tmpl w:val="B01A5E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0AC665E"/>
    <w:multiLevelType w:val="hybridMultilevel"/>
    <w:tmpl w:val="2790165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2D850B0"/>
    <w:multiLevelType w:val="multilevel"/>
    <w:tmpl w:val="86841CD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132471"/>
    <w:multiLevelType w:val="multilevel"/>
    <w:tmpl w:val="7D267E1A"/>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23647D6"/>
    <w:multiLevelType w:val="multilevel"/>
    <w:tmpl w:val="5DFCF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2"/>
  </w:num>
  <w:num w:numId="3">
    <w:abstractNumId w:val="4"/>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1724"/>
    <w:rsid w:val="0001478E"/>
    <w:rsid w:val="00014B59"/>
    <w:rsid w:val="00023235"/>
    <w:rsid w:val="00026DD6"/>
    <w:rsid w:val="00030B20"/>
    <w:rsid w:val="00034C77"/>
    <w:rsid w:val="00056F1C"/>
    <w:rsid w:val="00060DC8"/>
    <w:rsid w:val="00065722"/>
    <w:rsid w:val="000717B5"/>
    <w:rsid w:val="00075156"/>
    <w:rsid w:val="00080719"/>
    <w:rsid w:val="00082C11"/>
    <w:rsid w:val="00085674"/>
    <w:rsid w:val="0009119D"/>
    <w:rsid w:val="00095CC6"/>
    <w:rsid w:val="000A1F31"/>
    <w:rsid w:val="000A402A"/>
    <w:rsid w:val="000A6E09"/>
    <w:rsid w:val="000B2D11"/>
    <w:rsid w:val="000C0D22"/>
    <w:rsid w:val="000C5F74"/>
    <w:rsid w:val="000C689C"/>
    <w:rsid w:val="000E10C1"/>
    <w:rsid w:val="000E5E0A"/>
    <w:rsid w:val="000F44A2"/>
    <w:rsid w:val="000F6C45"/>
    <w:rsid w:val="00102B4B"/>
    <w:rsid w:val="00102E8E"/>
    <w:rsid w:val="001058A6"/>
    <w:rsid w:val="00114030"/>
    <w:rsid w:val="00117E84"/>
    <w:rsid w:val="00120C03"/>
    <w:rsid w:val="001217D1"/>
    <w:rsid w:val="001232AA"/>
    <w:rsid w:val="001321CE"/>
    <w:rsid w:val="00132D36"/>
    <w:rsid w:val="00134228"/>
    <w:rsid w:val="00135DE3"/>
    <w:rsid w:val="00135E7C"/>
    <w:rsid w:val="001364F9"/>
    <w:rsid w:val="00144C63"/>
    <w:rsid w:val="001514B6"/>
    <w:rsid w:val="00154551"/>
    <w:rsid w:val="001610D7"/>
    <w:rsid w:val="00162188"/>
    <w:rsid w:val="001643AA"/>
    <w:rsid w:val="00170F8F"/>
    <w:rsid w:val="00172265"/>
    <w:rsid w:val="00174055"/>
    <w:rsid w:val="00180A1D"/>
    <w:rsid w:val="00184D95"/>
    <w:rsid w:val="00185B00"/>
    <w:rsid w:val="00190A40"/>
    <w:rsid w:val="001A10DD"/>
    <w:rsid w:val="001B0C91"/>
    <w:rsid w:val="001B4C04"/>
    <w:rsid w:val="001B7F44"/>
    <w:rsid w:val="001C00EC"/>
    <w:rsid w:val="001D4BF6"/>
    <w:rsid w:val="001D7015"/>
    <w:rsid w:val="001E21AD"/>
    <w:rsid w:val="001E3162"/>
    <w:rsid w:val="001E4916"/>
    <w:rsid w:val="001E6B9C"/>
    <w:rsid w:val="001E79BA"/>
    <w:rsid w:val="001F051F"/>
    <w:rsid w:val="001F4F9B"/>
    <w:rsid w:val="001F723C"/>
    <w:rsid w:val="00203FF7"/>
    <w:rsid w:val="00207C46"/>
    <w:rsid w:val="00212912"/>
    <w:rsid w:val="002231AF"/>
    <w:rsid w:val="00223F05"/>
    <w:rsid w:val="00231AFC"/>
    <w:rsid w:val="00233874"/>
    <w:rsid w:val="00234F2E"/>
    <w:rsid w:val="00240D29"/>
    <w:rsid w:val="00243EF8"/>
    <w:rsid w:val="00261399"/>
    <w:rsid w:val="00261CC6"/>
    <w:rsid w:val="00265CB2"/>
    <w:rsid w:val="00273CB3"/>
    <w:rsid w:val="002748DD"/>
    <w:rsid w:val="0027719A"/>
    <w:rsid w:val="00277816"/>
    <w:rsid w:val="002823C9"/>
    <w:rsid w:val="002831D4"/>
    <w:rsid w:val="002A6673"/>
    <w:rsid w:val="002B0BF4"/>
    <w:rsid w:val="002C0E12"/>
    <w:rsid w:val="002C24BA"/>
    <w:rsid w:val="002C45A3"/>
    <w:rsid w:val="002C5395"/>
    <w:rsid w:val="002C7D34"/>
    <w:rsid w:val="002D0F68"/>
    <w:rsid w:val="002D31A1"/>
    <w:rsid w:val="002D5ABA"/>
    <w:rsid w:val="002D7CAF"/>
    <w:rsid w:val="002E3B58"/>
    <w:rsid w:val="002E43B6"/>
    <w:rsid w:val="002E4563"/>
    <w:rsid w:val="002F0106"/>
    <w:rsid w:val="002F2C35"/>
    <w:rsid w:val="002F30B4"/>
    <w:rsid w:val="002F4522"/>
    <w:rsid w:val="00304DE2"/>
    <w:rsid w:val="00311BBF"/>
    <w:rsid w:val="00313432"/>
    <w:rsid w:val="00314274"/>
    <w:rsid w:val="0032067A"/>
    <w:rsid w:val="003208DE"/>
    <w:rsid w:val="00321731"/>
    <w:rsid w:val="00325289"/>
    <w:rsid w:val="0033051C"/>
    <w:rsid w:val="00330A42"/>
    <w:rsid w:val="00335FA8"/>
    <w:rsid w:val="00337E4E"/>
    <w:rsid w:val="00343336"/>
    <w:rsid w:val="0034474F"/>
    <w:rsid w:val="0035013A"/>
    <w:rsid w:val="003509F4"/>
    <w:rsid w:val="00350D1B"/>
    <w:rsid w:val="00356D96"/>
    <w:rsid w:val="00356E54"/>
    <w:rsid w:val="00362318"/>
    <w:rsid w:val="00362974"/>
    <w:rsid w:val="00381665"/>
    <w:rsid w:val="00381D6B"/>
    <w:rsid w:val="00382268"/>
    <w:rsid w:val="0038406E"/>
    <w:rsid w:val="00384FE9"/>
    <w:rsid w:val="00390CDB"/>
    <w:rsid w:val="00393C09"/>
    <w:rsid w:val="00396578"/>
    <w:rsid w:val="003A4DDD"/>
    <w:rsid w:val="003A76B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11165"/>
    <w:rsid w:val="00414403"/>
    <w:rsid w:val="00414C50"/>
    <w:rsid w:val="00417E46"/>
    <w:rsid w:val="00422238"/>
    <w:rsid w:val="004226BD"/>
    <w:rsid w:val="00427602"/>
    <w:rsid w:val="00427731"/>
    <w:rsid w:val="00430D96"/>
    <w:rsid w:val="004319BB"/>
    <w:rsid w:val="004322F3"/>
    <w:rsid w:val="0044030C"/>
    <w:rsid w:val="004422E4"/>
    <w:rsid w:val="0044457A"/>
    <w:rsid w:val="00444C5B"/>
    <w:rsid w:val="00444F67"/>
    <w:rsid w:val="00451C1A"/>
    <w:rsid w:val="004528AC"/>
    <w:rsid w:val="00454735"/>
    <w:rsid w:val="00457607"/>
    <w:rsid w:val="0046193D"/>
    <w:rsid w:val="004728A1"/>
    <w:rsid w:val="00476336"/>
    <w:rsid w:val="00476D30"/>
    <w:rsid w:val="004875B4"/>
    <w:rsid w:val="0049653E"/>
    <w:rsid w:val="00496B24"/>
    <w:rsid w:val="00497C4C"/>
    <w:rsid w:val="004A075A"/>
    <w:rsid w:val="004A0D12"/>
    <w:rsid w:val="004B043D"/>
    <w:rsid w:val="004B19AD"/>
    <w:rsid w:val="004B42C9"/>
    <w:rsid w:val="004B6819"/>
    <w:rsid w:val="004C327F"/>
    <w:rsid w:val="004C5BFD"/>
    <w:rsid w:val="004D4737"/>
    <w:rsid w:val="004E31A4"/>
    <w:rsid w:val="004E47BB"/>
    <w:rsid w:val="004E705E"/>
    <w:rsid w:val="004F617D"/>
    <w:rsid w:val="00500B4D"/>
    <w:rsid w:val="005041E8"/>
    <w:rsid w:val="00511FD7"/>
    <w:rsid w:val="0052085F"/>
    <w:rsid w:val="00535414"/>
    <w:rsid w:val="00537159"/>
    <w:rsid w:val="00543D88"/>
    <w:rsid w:val="0054451E"/>
    <w:rsid w:val="00546C63"/>
    <w:rsid w:val="00553088"/>
    <w:rsid w:val="0055423D"/>
    <w:rsid w:val="0056015C"/>
    <w:rsid w:val="0056093B"/>
    <w:rsid w:val="00565B59"/>
    <w:rsid w:val="0057038D"/>
    <w:rsid w:val="005727DB"/>
    <w:rsid w:val="00573F92"/>
    <w:rsid w:val="005742D7"/>
    <w:rsid w:val="005936DB"/>
    <w:rsid w:val="00593835"/>
    <w:rsid w:val="00595C4B"/>
    <w:rsid w:val="005964CD"/>
    <w:rsid w:val="005A083C"/>
    <w:rsid w:val="005A0C5D"/>
    <w:rsid w:val="005A3586"/>
    <w:rsid w:val="005A4360"/>
    <w:rsid w:val="005A7804"/>
    <w:rsid w:val="005B24F0"/>
    <w:rsid w:val="005B2505"/>
    <w:rsid w:val="005B2A46"/>
    <w:rsid w:val="005B4C9E"/>
    <w:rsid w:val="005B6C5A"/>
    <w:rsid w:val="005C74DB"/>
    <w:rsid w:val="005D03B0"/>
    <w:rsid w:val="005D07D4"/>
    <w:rsid w:val="005D54DF"/>
    <w:rsid w:val="005D6BEB"/>
    <w:rsid w:val="005D76AB"/>
    <w:rsid w:val="005E2A98"/>
    <w:rsid w:val="005E5061"/>
    <w:rsid w:val="005E53EA"/>
    <w:rsid w:val="005F1FDD"/>
    <w:rsid w:val="00600AC1"/>
    <w:rsid w:val="00600AF9"/>
    <w:rsid w:val="006047B0"/>
    <w:rsid w:val="0061139C"/>
    <w:rsid w:val="006214BB"/>
    <w:rsid w:val="00623DC6"/>
    <w:rsid w:val="0064184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038C9"/>
    <w:rsid w:val="00710686"/>
    <w:rsid w:val="00712A2D"/>
    <w:rsid w:val="00714CD3"/>
    <w:rsid w:val="007157D5"/>
    <w:rsid w:val="00721905"/>
    <w:rsid w:val="007318A9"/>
    <w:rsid w:val="00732D87"/>
    <w:rsid w:val="00742ECF"/>
    <w:rsid w:val="00744EE8"/>
    <w:rsid w:val="007469AB"/>
    <w:rsid w:val="00746EC3"/>
    <w:rsid w:val="0075220D"/>
    <w:rsid w:val="00752366"/>
    <w:rsid w:val="00757664"/>
    <w:rsid w:val="00762544"/>
    <w:rsid w:val="00764A6E"/>
    <w:rsid w:val="007653C3"/>
    <w:rsid w:val="0076721E"/>
    <w:rsid w:val="007776FB"/>
    <w:rsid w:val="00780134"/>
    <w:rsid w:val="00784218"/>
    <w:rsid w:val="00796CE7"/>
    <w:rsid w:val="007A057F"/>
    <w:rsid w:val="007A74FB"/>
    <w:rsid w:val="007B04A0"/>
    <w:rsid w:val="007B069B"/>
    <w:rsid w:val="007C1A6F"/>
    <w:rsid w:val="007C249D"/>
    <w:rsid w:val="007D0ABC"/>
    <w:rsid w:val="007D2668"/>
    <w:rsid w:val="007D2C2D"/>
    <w:rsid w:val="007D35E1"/>
    <w:rsid w:val="007D495F"/>
    <w:rsid w:val="007E2E34"/>
    <w:rsid w:val="007E6A0C"/>
    <w:rsid w:val="007E6C46"/>
    <w:rsid w:val="007E798C"/>
    <w:rsid w:val="007F3572"/>
    <w:rsid w:val="007F41E4"/>
    <w:rsid w:val="00807004"/>
    <w:rsid w:val="00810ABD"/>
    <w:rsid w:val="008121D4"/>
    <w:rsid w:val="008210F9"/>
    <w:rsid w:val="00823CF9"/>
    <w:rsid w:val="00824276"/>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E7EC9"/>
    <w:rsid w:val="008F2B32"/>
    <w:rsid w:val="008F5EB0"/>
    <w:rsid w:val="008F6412"/>
    <w:rsid w:val="008F6FE9"/>
    <w:rsid w:val="009027CD"/>
    <w:rsid w:val="00902A4C"/>
    <w:rsid w:val="00907653"/>
    <w:rsid w:val="00912A96"/>
    <w:rsid w:val="0092270C"/>
    <w:rsid w:val="00936B4A"/>
    <w:rsid w:val="00937EA6"/>
    <w:rsid w:val="00942E83"/>
    <w:rsid w:val="0095196E"/>
    <w:rsid w:val="00951EE0"/>
    <w:rsid w:val="00952F6A"/>
    <w:rsid w:val="00956399"/>
    <w:rsid w:val="00957650"/>
    <w:rsid w:val="009645D0"/>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25A0"/>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35185"/>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370B"/>
    <w:rsid w:val="00A85CFE"/>
    <w:rsid w:val="00A86C04"/>
    <w:rsid w:val="00A916CB"/>
    <w:rsid w:val="00A92B26"/>
    <w:rsid w:val="00AA2332"/>
    <w:rsid w:val="00AA72AC"/>
    <w:rsid w:val="00AB725C"/>
    <w:rsid w:val="00AD184C"/>
    <w:rsid w:val="00AD1A2E"/>
    <w:rsid w:val="00AE28F4"/>
    <w:rsid w:val="00AE4085"/>
    <w:rsid w:val="00AE67EB"/>
    <w:rsid w:val="00AF23A8"/>
    <w:rsid w:val="00B008F0"/>
    <w:rsid w:val="00B0451F"/>
    <w:rsid w:val="00B069FF"/>
    <w:rsid w:val="00B0719F"/>
    <w:rsid w:val="00B10E74"/>
    <w:rsid w:val="00B12A2C"/>
    <w:rsid w:val="00B239F8"/>
    <w:rsid w:val="00B27D94"/>
    <w:rsid w:val="00B30E5C"/>
    <w:rsid w:val="00B334B4"/>
    <w:rsid w:val="00B36F01"/>
    <w:rsid w:val="00B40E1F"/>
    <w:rsid w:val="00B43115"/>
    <w:rsid w:val="00B446C0"/>
    <w:rsid w:val="00B448CD"/>
    <w:rsid w:val="00B504FD"/>
    <w:rsid w:val="00B5222F"/>
    <w:rsid w:val="00B5283F"/>
    <w:rsid w:val="00B56326"/>
    <w:rsid w:val="00B62D52"/>
    <w:rsid w:val="00B71C37"/>
    <w:rsid w:val="00B71D30"/>
    <w:rsid w:val="00B72B6C"/>
    <w:rsid w:val="00B766AE"/>
    <w:rsid w:val="00B77D7C"/>
    <w:rsid w:val="00B8236D"/>
    <w:rsid w:val="00B83666"/>
    <w:rsid w:val="00B92BEB"/>
    <w:rsid w:val="00B95B13"/>
    <w:rsid w:val="00BA1CBE"/>
    <w:rsid w:val="00BA49EA"/>
    <w:rsid w:val="00BB3760"/>
    <w:rsid w:val="00BB7E77"/>
    <w:rsid w:val="00BC2EDD"/>
    <w:rsid w:val="00BC4FF6"/>
    <w:rsid w:val="00BC7D57"/>
    <w:rsid w:val="00BD0BC7"/>
    <w:rsid w:val="00BE09E9"/>
    <w:rsid w:val="00BE1873"/>
    <w:rsid w:val="00BE60CC"/>
    <w:rsid w:val="00BE75FE"/>
    <w:rsid w:val="00C04939"/>
    <w:rsid w:val="00C211BB"/>
    <w:rsid w:val="00C24070"/>
    <w:rsid w:val="00C25F0B"/>
    <w:rsid w:val="00C51CBF"/>
    <w:rsid w:val="00C527E7"/>
    <w:rsid w:val="00C537C8"/>
    <w:rsid w:val="00C55170"/>
    <w:rsid w:val="00C56CD6"/>
    <w:rsid w:val="00C636F1"/>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0CF0"/>
    <w:rsid w:val="00D339B1"/>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A001E"/>
    <w:rsid w:val="00DA1A30"/>
    <w:rsid w:val="00DB0FD7"/>
    <w:rsid w:val="00DB4E16"/>
    <w:rsid w:val="00DB4F74"/>
    <w:rsid w:val="00DB7AFD"/>
    <w:rsid w:val="00DC0E1A"/>
    <w:rsid w:val="00DC361B"/>
    <w:rsid w:val="00DC6D76"/>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382B"/>
    <w:rsid w:val="00E141C0"/>
    <w:rsid w:val="00E168C8"/>
    <w:rsid w:val="00E17492"/>
    <w:rsid w:val="00E20DB7"/>
    <w:rsid w:val="00E24455"/>
    <w:rsid w:val="00E36ADB"/>
    <w:rsid w:val="00E51B37"/>
    <w:rsid w:val="00E53DDB"/>
    <w:rsid w:val="00E5445D"/>
    <w:rsid w:val="00E57FD2"/>
    <w:rsid w:val="00E65165"/>
    <w:rsid w:val="00E660E0"/>
    <w:rsid w:val="00E70034"/>
    <w:rsid w:val="00E70FCA"/>
    <w:rsid w:val="00E74DF6"/>
    <w:rsid w:val="00E91CBC"/>
    <w:rsid w:val="00EA0FE5"/>
    <w:rsid w:val="00EA428B"/>
    <w:rsid w:val="00EB39F4"/>
    <w:rsid w:val="00EB5F4D"/>
    <w:rsid w:val="00EC0EDA"/>
    <w:rsid w:val="00EC2F55"/>
    <w:rsid w:val="00EC7921"/>
    <w:rsid w:val="00ED71B5"/>
    <w:rsid w:val="00EE2DDE"/>
    <w:rsid w:val="00EE360E"/>
    <w:rsid w:val="00EE48A2"/>
    <w:rsid w:val="00EE4C6F"/>
    <w:rsid w:val="00EF2586"/>
    <w:rsid w:val="00EF36D1"/>
    <w:rsid w:val="00EF7FF3"/>
    <w:rsid w:val="00F00A77"/>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1D11"/>
    <w:rsid w:val="00F525A1"/>
    <w:rsid w:val="00F52755"/>
    <w:rsid w:val="00F55FA0"/>
    <w:rsid w:val="00F60560"/>
    <w:rsid w:val="00F64814"/>
    <w:rsid w:val="00F8469E"/>
    <w:rsid w:val="00F87DA9"/>
    <w:rsid w:val="00F90570"/>
    <w:rsid w:val="00F91865"/>
    <w:rsid w:val="00F960BF"/>
    <w:rsid w:val="00F972FF"/>
    <w:rsid w:val="00F97A9E"/>
    <w:rsid w:val="00FA7551"/>
    <w:rsid w:val="00FB3A8E"/>
    <w:rsid w:val="00FC108C"/>
    <w:rsid w:val="00FC70C7"/>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6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2"/>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
      </w:numPr>
      <w:jc w:val="both"/>
    </w:pPr>
    <w:rPr>
      <w:rFonts w:ascii="Times New Roman" w:eastAsia="Times New Roman" w:hAnsi="Times New Roman"/>
      <w:lang w:val="lv-LV" w:eastAsia="lv-LV"/>
    </w:rPr>
  </w:style>
  <w:style w:type="table" w:styleId="TableGrid">
    <w:name w:val="Table Grid"/>
    <w:basedOn w:val="TableNormal"/>
    <w:uiPriority w:val="5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4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6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2"/>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
      </w:numPr>
      <w:jc w:val="both"/>
    </w:pPr>
    <w:rPr>
      <w:rFonts w:ascii="Times New Roman" w:eastAsia="Times New Roman" w:hAnsi="Times New Roman"/>
      <w:lang w:val="lv-LV" w:eastAsia="lv-LV"/>
    </w:rPr>
  </w:style>
  <w:style w:type="table" w:styleId="TableGrid">
    <w:name w:val="Table Grid"/>
    <w:basedOn w:val="TableNormal"/>
    <w:uiPriority w:val="5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4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04958">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D7BC-2FB1-4D9F-A8F3-C31B8E6B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1568</Words>
  <Characters>10807</Characters>
  <Application>Microsoft Office Word</Application>
  <DocSecurity>0</DocSecurity>
  <Lines>90</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8</cp:revision>
  <cp:lastPrinted>2017-03-31T11:27:00Z</cp:lastPrinted>
  <dcterms:created xsi:type="dcterms:W3CDTF">2017-03-27T07:13:00Z</dcterms:created>
  <dcterms:modified xsi:type="dcterms:W3CDTF">2017-03-31T11:51:00Z</dcterms:modified>
</cp:coreProperties>
</file>