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9" w:rsidRDefault="00924797">
      <w:pPr>
        <w:pStyle w:val="Header"/>
        <w:tabs>
          <w:tab w:val="clear" w:pos="8306"/>
          <w:tab w:val="right" w:pos="8280"/>
        </w:tabs>
        <w:jc w:val="right"/>
      </w:pPr>
      <w:bookmarkStart w:id="0" w:name="_GoBack"/>
      <w:bookmarkEnd w:id="0"/>
      <w:r>
        <w:rPr>
          <w:rFonts w:eastAsia="Times New Roman" w:cs="Times New Roman"/>
          <w:color w:val="222222"/>
        </w:rPr>
        <w:t> </w:t>
      </w:r>
      <w:r>
        <w:rPr>
          <w:rFonts w:cs="Times New Roman"/>
        </w:rPr>
        <w:t>Apstiprināts</w:t>
      </w:r>
    </w:p>
    <w:p w:rsidR="00440959" w:rsidRDefault="00924797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  <w:lang w:val="sv-SE"/>
        </w:rPr>
        <w:t>AS ,,Daugavpils satiksme</w:t>
      </w:r>
      <w:r>
        <w:rPr>
          <w:rFonts w:cs="Times New Roman"/>
        </w:rPr>
        <w:t>”</w:t>
      </w:r>
    </w:p>
    <w:p w:rsidR="00440959" w:rsidRDefault="00924797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</w:rPr>
        <w:t>Iepirkuma komisijas sēdē</w:t>
      </w:r>
    </w:p>
    <w:p w:rsidR="00440959" w:rsidRDefault="00924797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  <w:lang w:val="pt-PT"/>
        </w:rPr>
        <w:t>2016.gada 17.novembrī</w:t>
      </w:r>
    </w:p>
    <w:p w:rsidR="00440959" w:rsidRDefault="00440959">
      <w:pPr>
        <w:pStyle w:val="Body"/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440959" w:rsidRDefault="00440959">
      <w:pPr>
        <w:pStyle w:val="Header"/>
        <w:tabs>
          <w:tab w:val="clear" w:pos="8306"/>
          <w:tab w:val="right" w:pos="8280"/>
        </w:tabs>
        <w:jc w:val="both"/>
        <w:rPr>
          <w:rFonts w:eastAsia="Times" w:cs="Times New Roman"/>
        </w:rPr>
      </w:pPr>
    </w:p>
    <w:p w:rsidR="00440959" w:rsidRDefault="00924797">
      <w:pPr>
        <w:pStyle w:val="Header"/>
        <w:tabs>
          <w:tab w:val="clear" w:pos="8306"/>
          <w:tab w:val="right" w:pos="8280"/>
        </w:tabs>
        <w:jc w:val="both"/>
      </w:pPr>
      <w:r>
        <w:rPr>
          <w:rFonts w:cs="Times New Roman"/>
          <w:b/>
          <w:bCs/>
          <w:lang w:val="pt-PT"/>
        </w:rPr>
        <w:t>Iepirkuma identifik</w:t>
      </w:r>
      <w:r>
        <w:rPr>
          <w:rFonts w:cs="Times New Roman"/>
          <w:b/>
          <w:bCs/>
        </w:rPr>
        <w:t>ācijas Nr</w:t>
      </w:r>
      <w:r>
        <w:rPr>
          <w:rFonts w:cs="Times New Roman"/>
        </w:rPr>
        <w:t>.:ASDS/2016/71/KF</w:t>
      </w:r>
    </w:p>
    <w:p w:rsidR="00440959" w:rsidRDefault="00924797">
      <w:pPr>
        <w:pStyle w:val="Header"/>
        <w:tabs>
          <w:tab w:val="clear" w:pos="8306"/>
          <w:tab w:val="right" w:pos="8280"/>
        </w:tabs>
        <w:jc w:val="both"/>
      </w:pPr>
      <w:r>
        <w:rPr>
          <w:rFonts w:cs="Times New Roman"/>
          <w:b/>
          <w:bCs/>
        </w:rPr>
        <w:t>Nosaukums:</w:t>
      </w:r>
      <w:r>
        <w:rPr>
          <w:rFonts w:cs="Times New Roman"/>
        </w:rPr>
        <w:t>„</w:t>
      </w:r>
      <w:r>
        <w:rPr>
          <w:rFonts w:cs="Times New Roman"/>
          <w:lang w:val="sv-SE"/>
        </w:rPr>
        <w:t>Daugavpils pils</w:t>
      </w:r>
      <w:r>
        <w:rPr>
          <w:rFonts w:cs="Times New Roman"/>
        </w:rPr>
        <w:t xml:space="preserve">ētas tramvaju līnijas </w:t>
      </w:r>
      <w:r>
        <w:rPr>
          <w:rFonts w:cs="Times New Roman"/>
        </w:rPr>
        <w:t>pārbū</w:t>
      </w:r>
      <w:r>
        <w:rPr>
          <w:rFonts w:cs="Times New Roman"/>
          <w:lang w:val="es-ES_tradnl"/>
        </w:rPr>
        <w:t>ve posmos Vien</w:t>
      </w:r>
      <w:r>
        <w:rPr>
          <w:rFonts w:cs="Times New Roman"/>
        </w:rPr>
        <w:t>ības iela - Stacijas iela, Parādes iela - Cietoksnis un 18.Novembra un Ventspils ielu krustojumā”</w:t>
      </w:r>
    </w:p>
    <w:p w:rsidR="00440959" w:rsidRDefault="00924797">
      <w:pPr>
        <w:pStyle w:val="Header"/>
        <w:tabs>
          <w:tab w:val="clear" w:pos="8306"/>
          <w:tab w:val="right" w:pos="8280"/>
        </w:tabs>
        <w:jc w:val="both"/>
      </w:pPr>
      <w:r>
        <w:rPr>
          <w:rFonts w:cs="Times New Roman"/>
          <w:lang w:val="es-ES_tradnl"/>
        </w:rPr>
        <w:t>A un B da</w:t>
      </w:r>
      <w:r>
        <w:rPr>
          <w:rFonts w:cs="Times New Roman"/>
        </w:rPr>
        <w:t>ļa</w:t>
      </w:r>
    </w:p>
    <w:p w:rsidR="00440959" w:rsidRDefault="00440959">
      <w:pPr>
        <w:pStyle w:val="Body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440959" w:rsidRDefault="00924797">
      <w:pPr>
        <w:pStyle w:val="Body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Atbildes Nr.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440959" w:rsidRDefault="0092479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ieinteresēto piegādātāju jautājumiem</w:t>
      </w:r>
    </w:p>
    <w:p w:rsidR="00440959" w:rsidRDefault="00440959">
      <w:pPr>
        <w:pStyle w:val="ListParagraph"/>
        <w:pBdr>
          <w:top w:val="single" w:sz="2" w:space="31" w:color="FFFFFF" w:shadow="1"/>
        </w:pBdr>
        <w:ind w:left="860" w:hanging="718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40959" w:rsidRDefault="0092479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,,Daugavpils satiksme’’ Iepirkuma komisija skaidro:</w:t>
      </w:r>
    </w:p>
    <w:p w:rsidR="00440959" w:rsidRDefault="00924797">
      <w:pPr>
        <w:tabs>
          <w:tab w:val="left" w:pos="360"/>
        </w:tabs>
        <w:jc w:val="both"/>
      </w:pPr>
      <w:r>
        <w:rPr>
          <w:rFonts w:eastAsia="Arial Unicode MS"/>
          <w:i/>
          <w:iCs/>
          <w:sz w:val="24"/>
          <w:szCs w:val="24"/>
          <w:u w:val="single"/>
        </w:rPr>
        <w:t>Jautājums:</w:t>
      </w:r>
    </w:p>
    <w:p w:rsidR="00440959" w:rsidRDefault="00924797">
      <w:pPr>
        <w:pStyle w:val="Body"/>
        <w:shd w:val="clear" w:color="auto" w:fill="FFFFFF"/>
        <w:jc w:val="both"/>
      </w:pPr>
      <w:r>
        <w:rPr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Sakarā </w:t>
      </w:r>
      <w:r>
        <w:rPr>
          <w:rFonts w:ascii="Times New Roman" w:hAnsi="Times New Roman" w:cs="Times New Roman"/>
          <w:color w:val="auto"/>
          <w:lang w:val="sv-SE"/>
        </w:rPr>
        <w:t>ar atkl</w:t>
      </w:r>
      <w:r>
        <w:rPr>
          <w:rFonts w:ascii="Times New Roman" w:hAnsi="Times New Roman" w:cs="Times New Roman"/>
          <w:color w:val="auto"/>
        </w:rPr>
        <w:t>ātu konkursu "Daugavpils pilsētas tramvaju līnijas pārbū</w:t>
      </w:r>
      <w:r>
        <w:rPr>
          <w:rFonts w:ascii="Times New Roman" w:hAnsi="Times New Roman" w:cs="Times New Roman"/>
          <w:color w:val="auto"/>
          <w:lang w:val="pt-PT"/>
        </w:rPr>
        <w:t>ves darbi posmos Vien</w:t>
      </w:r>
      <w:r>
        <w:rPr>
          <w:rFonts w:ascii="Times New Roman" w:hAnsi="Times New Roman" w:cs="Times New Roman"/>
          <w:color w:val="auto"/>
        </w:rPr>
        <w:t>ības iela - Stacijas iela, Parādes iela - Cietoksnis un 18.novembra un Ventspils ielu krustojumā" vēlamies precizēt sekojošo: </w:t>
      </w:r>
    </w:p>
    <w:p w:rsidR="00440959" w:rsidRDefault="00924797">
      <w:pPr>
        <w:pStyle w:val="Body"/>
        <w:shd w:val="clear" w:color="auto" w:fill="FFFFFF"/>
        <w:jc w:val="both"/>
      </w:pPr>
      <w:r>
        <w:rPr>
          <w:rFonts w:ascii="Times New Roman" w:hAnsi="Times New Roman" w:cs="Times New Roman"/>
          <w:color w:val="auto"/>
        </w:rPr>
        <w:t>Nolikuma 4.5. sadaļā norādī</w:t>
      </w:r>
      <w:r>
        <w:rPr>
          <w:rFonts w:ascii="Times New Roman" w:hAnsi="Times New Roman" w:cs="Times New Roman"/>
          <w:color w:val="auto"/>
          <w:lang w:val="sv-SE"/>
        </w:rPr>
        <w:t>ts,</w:t>
      </w:r>
      <w:r>
        <w:rPr>
          <w:rFonts w:ascii="Times New Roman" w:hAnsi="Times New Roman" w:cs="Times New Roman"/>
          <w:color w:val="auto"/>
          <w:lang w:val="sv-SE"/>
        </w:rPr>
        <w:t xml:space="preserve"> ka finan</w:t>
      </w:r>
      <w:r>
        <w:rPr>
          <w:rFonts w:ascii="Times New Roman" w:hAnsi="Times New Roman" w:cs="Times New Roman"/>
          <w:color w:val="auto"/>
        </w:rPr>
        <w:t>šu piedāvājums jāiesniedz saskaņā ar Pielikumu Nr.8. (darbu apjomi), kas sastādīts saskaņā ar MK noteikumiem Nr.330, LBN 501-15 , 7. Pielikums.  Pretendentam, sagatavojot finanšu piedāvājumu, jāaizpilda nolikuma darbu apjomu veidne (Nolikuma Pieli</w:t>
      </w:r>
      <w:r>
        <w:rPr>
          <w:rFonts w:ascii="Times New Roman" w:hAnsi="Times New Roman" w:cs="Times New Roman"/>
          <w:color w:val="auto"/>
        </w:rPr>
        <w:t>kums Nr.8) vai arī  LBN 501-15 veidnes? (5., 6. un 8. Pielikums)? </w:t>
      </w:r>
    </w:p>
    <w:p w:rsidR="00440959" w:rsidRDefault="00924797">
      <w:pPr>
        <w:pStyle w:val="BodyB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Atbilde uz jautājumu</w:t>
      </w:r>
    </w:p>
    <w:p w:rsidR="00440959" w:rsidRDefault="00924797">
      <w:pPr>
        <w:pStyle w:val="BodyB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Finanšu piedāvājums jāsagatavo atbilstoš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 Iepirkuma nolikuma 4.5.1. punkt</w:t>
      </w:r>
      <w:r>
        <w:rPr>
          <w:rFonts w:ascii="Times New Roman" w:hAnsi="Times New Roman" w:cs="Times New Roman"/>
          <w:color w:val="auto"/>
          <w:sz w:val="24"/>
          <w:szCs w:val="24"/>
        </w:rPr>
        <w:t>ā noteiktai kārtībai: “Finanšu piedāvājumu sagatavo un iesniedz atbilstoši Nolikuma</w:t>
      </w:r>
      <w:r>
        <w:rPr>
          <w:rFonts w:ascii="Times New Roman" w:hAnsi="Times New Roman" w:cs="Times New Roman"/>
          <w:color w:val="auto"/>
          <w:sz w:val="24"/>
          <w:szCs w:val="24"/>
        </w:rPr>
        <w:t>m pievienotajām piedāvā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juma finan</w:t>
      </w:r>
      <w:r>
        <w:rPr>
          <w:rFonts w:ascii="Times New Roman" w:hAnsi="Times New Roman" w:cs="Times New Roman"/>
          <w:color w:val="auto"/>
          <w:sz w:val="24"/>
          <w:szCs w:val="24"/>
        </w:rPr>
        <w:t>šu piedāvā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juma form</w:t>
      </w:r>
      <w:r>
        <w:rPr>
          <w:rFonts w:ascii="Times New Roman" w:hAnsi="Times New Roman" w:cs="Times New Roman"/>
          <w:color w:val="auto"/>
          <w:sz w:val="24"/>
          <w:szCs w:val="24"/>
        </w:rPr>
        <w:t>ām (Lī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gumcenas sadal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ījums atbilstoši Veicamo būvdarbu saraksta pozīcijām  - darbu daudzumu sarakstam saskaņā ar Pielikumu Nr.8).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Finanšu piedāvājumā norāda kopē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es-ES_tradnl"/>
        </w:rPr>
        <w:t>jo cenu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, par k</w:t>
      </w:r>
      <w:r>
        <w:rPr>
          <w:rFonts w:ascii="Times New Roman" w:hAnsi="Times New Roman" w:cs="Times New Roman"/>
          <w:color w:val="auto"/>
          <w:sz w:val="24"/>
          <w:szCs w:val="24"/>
        </w:rPr>
        <w:t>ādu tiks izpildīti Bū</w:t>
      </w:r>
      <w:r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vdarbi, </w:t>
      </w:r>
      <w:r>
        <w:rPr>
          <w:rFonts w:ascii="Times New Roman" w:hAnsi="Times New Roman" w:cs="Times New Roman"/>
          <w:color w:val="auto"/>
          <w:sz w:val="24"/>
          <w:szCs w:val="24"/>
          <w:lang w:val="nl-NL"/>
        </w:rPr>
        <w:t>kas nor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ādīti Pielikumā Nr.8, visā 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iepirkuma l</w:t>
      </w:r>
      <w:r>
        <w:rPr>
          <w:rFonts w:ascii="Times New Roman" w:hAnsi="Times New Roman" w:cs="Times New Roman"/>
          <w:color w:val="auto"/>
          <w:sz w:val="24"/>
          <w:szCs w:val="24"/>
        </w:rPr>
        <w:t>ī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guma darb</w:t>
      </w:r>
      <w:r>
        <w:rPr>
          <w:rFonts w:ascii="Times New Roman" w:hAnsi="Times New Roman" w:cs="Times New Roman"/>
          <w:color w:val="auto"/>
          <w:sz w:val="24"/>
          <w:szCs w:val="24"/>
        </w:rPr>
        <w:t>ības laikā. Līgumcenā ir jā</w:t>
      </w:r>
      <w:r>
        <w:rPr>
          <w:rFonts w:ascii="Times New Roman" w:hAnsi="Times New Roman" w:cs="Times New Roman"/>
          <w:color w:val="auto"/>
          <w:sz w:val="24"/>
          <w:szCs w:val="24"/>
          <w:lang w:val="nl-NL"/>
        </w:rPr>
        <w:t>iek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ļauj arī 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visas nodevas un nodok</w:t>
      </w:r>
      <w:r>
        <w:rPr>
          <w:rFonts w:ascii="Times New Roman" w:hAnsi="Times New Roman" w:cs="Times New Roman"/>
          <w:color w:val="auto"/>
          <w:sz w:val="24"/>
          <w:szCs w:val="24"/>
        </w:rPr>
        <w:t>ļi, izņemot PVN.” Finanšu piedāvājumā, norādot kopējo cenu, Pretendents var izmantot ar MK noteikumiem Nr.330, LBN 501-15 noteikto būvniecīb</w:t>
      </w:r>
      <w:r>
        <w:rPr>
          <w:rFonts w:ascii="Times New Roman" w:hAnsi="Times New Roman" w:cs="Times New Roman"/>
          <w:color w:val="auto"/>
          <w:sz w:val="24"/>
          <w:szCs w:val="24"/>
        </w:rPr>
        <w:t>as koptāmes veidni.</w:t>
      </w:r>
    </w:p>
    <w:p w:rsidR="00440959" w:rsidRDefault="00440959">
      <w:pPr>
        <w:ind w:firstLine="709"/>
        <w:jc w:val="both"/>
        <w:rPr>
          <w:rFonts w:ascii="Times New Roman" w:hAnsi="Times New Roman"/>
        </w:rPr>
      </w:pPr>
    </w:p>
    <w:p w:rsidR="00440959" w:rsidRDefault="00924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komisija</w:t>
      </w:r>
    </w:p>
    <w:p w:rsidR="00440959" w:rsidRDefault="00440959">
      <w:pPr>
        <w:jc w:val="both"/>
        <w:rPr>
          <w:rFonts w:ascii="Times New Roman" w:hAnsi="Times New Roman"/>
          <w:sz w:val="24"/>
          <w:szCs w:val="24"/>
        </w:rPr>
      </w:pPr>
    </w:p>
    <w:p w:rsidR="00440959" w:rsidRDefault="00440959"/>
    <w:sectPr w:rsidR="0044095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97" w:rsidRDefault="00924797">
      <w:pPr>
        <w:spacing w:after="0" w:line="240" w:lineRule="auto"/>
      </w:pPr>
      <w:r>
        <w:separator/>
      </w:r>
    </w:p>
  </w:endnote>
  <w:endnote w:type="continuationSeparator" w:id="0">
    <w:p w:rsidR="00924797" w:rsidRDefault="009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97" w:rsidRDefault="00924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4797" w:rsidRDefault="0092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0959"/>
    <w:rsid w:val="000E7455"/>
    <w:rsid w:val="00440959"/>
    <w:rsid w:val="009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4A8A-E082-4993-BA17-4E7D4B34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next w:val="Heading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lv-LV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B">
    <w:name w:val="Body B"/>
    <w:pPr>
      <w:suppressAutoHyphens/>
      <w:spacing w:line="249" w:lineRule="auto"/>
    </w:pPr>
    <w:rPr>
      <w:rFonts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Šops</dc:creator>
  <dc:description/>
  <cp:lastModifiedBy>User</cp:lastModifiedBy>
  <cp:revision>2</cp:revision>
  <dcterms:created xsi:type="dcterms:W3CDTF">2016-11-17T09:35:00Z</dcterms:created>
  <dcterms:modified xsi:type="dcterms:W3CDTF">2016-11-17T09:35:00Z</dcterms:modified>
</cp:coreProperties>
</file>