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8C" w:rsidRPr="003E52EF" w:rsidRDefault="008F0F8C" w:rsidP="008F0F8C">
      <w:pPr>
        <w:jc w:val="center"/>
        <w:rPr>
          <w:b/>
          <w:bCs/>
        </w:rPr>
      </w:pPr>
      <w:r w:rsidRPr="003E52EF">
        <w:rPr>
          <w:b/>
          <w:bCs/>
        </w:rPr>
        <w:t>DAUGAVPILS PILSĒTAS DOME</w:t>
      </w:r>
    </w:p>
    <w:p w:rsidR="00180ABD" w:rsidRPr="003E52EF" w:rsidRDefault="008F0F8C" w:rsidP="008F0F8C">
      <w:pPr>
        <w:jc w:val="center"/>
        <w:rPr>
          <w:bCs/>
          <w:lang w:val="en-US"/>
        </w:rPr>
      </w:pPr>
      <w:proofErr w:type="spellStart"/>
      <w:r w:rsidRPr="003E52EF">
        <w:rPr>
          <w:bCs/>
          <w:lang w:val="en-US"/>
        </w:rPr>
        <w:t>reģ.Nr</w:t>
      </w:r>
      <w:proofErr w:type="spellEnd"/>
      <w:r w:rsidRPr="003E52EF">
        <w:rPr>
          <w:bCs/>
          <w:lang w:val="en-US"/>
        </w:rPr>
        <w:t>. 90000077325</w:t>
      </w:r>
    </w:p>
    <w:p w:rsidR="008F0F8C" w:rsidRPr="003E52EF" w:rsidRDefault="008F0F8C" w:rsidP="008F0F8C">
      <w:pPr>
        <w:jc w:val="center"/>
      </w:pPr>
    </w:p>
    <w:p w:rsidR="008F0F8C" w:rsidRPr="003E52EF" w:rsidRDefault="008F0F8C" w:rsidP="008F0F8C">
      <w:pPr>
        <w:pStyle w:val="a"/>
        <w:suppressLineNumbers w:val="0"/>
        <w:suppressAutoHyphens w:val="0"/>
        <w:rPr>
          <w:b w:val="0"/>
          <w:caps/>
          <w:lang w:eastAsia="en-US"/>
        </w:rPr>
      </w:pPr>
      <w:r w:rsidRPr="003E52EF">
        <w:rPr>
          <w:b w:val="0"/>
          <w:caps/>
          <w:lang w:eastAsia="en-US"/>
        </w:rPr>
        <w:t>Atklāts konkurss</w:t>
      </w:r>
    </w:p>
    <w:p w:rsidR="008F0F8C" w:rsidRPr="003E52EF" w:rsidRDefault="008F0F8C" w:rsidP="008F0F8C">
      <w:pPr>
        <w:pStyle w:val="a"/>
        <w:suppressLineNumbers w:val="0"/>
        <w:suppressAutoHyphens w:val="0"/>
        <w:rPr>
          <w:b w:val="0"/>
          <w:lang w:eastAsia="en-US"/>
        </w:rPr>
      </w:pPr>
      <w:r w:rsidRPr="003E52EF">
        <w:rPr>
          <w:b w:val="0"/>
          <w:caps/>
          <w:lang w:eastAsia="en-US"/>
        </w:rPr>
        <w:t>(</w:t>
      </w:r>
      <w:r w:rsidRPr="003E52EF">
        <w:rPr>
          <w:b w:val="0"/>
          <w:lang w:eastAsia="en-US"/>
        </w:rPr>
        <w:t>virs ES sliekšņa)</w:t>
      </w:r>
    </w:p>
    <w:p w:rsidR="00180ABD" w:rsidRPr="003E52EF" w:rsidRDefault="008F0F8C" w:rsidP="008F0F8C">
      <w:pPr>
        <w:jc w:val="center"/>
        <w:rPr>
          <w:b/>
        </w:rPr>
      </w:pPr>
      <w:r w:rsidRPr="003E52EF">
        <w:rPr>
          <w:b/>
        </w:rPr>
        <w:t xml:space="preserve"> </w:t>
      </w:r>
      <w:r w:rsidR="00180ABD" w:rsidRPr="003E52EF">
        <w:rPr>
          <w:b/>
        </w:rPr>
        <w:t>„Būvniecības dokumentācijas izstrāde un autoruzraudzības veikšana Daugavpils pilsētas domes un Daugavpils pilsētas Izglītības pārvaldes vajadzībām”</w:t>
      </w:r>
    </w:p>
    <w:p w:rsidR="00180ABD" w:rsidRPr="003E52EF" w:rsidRDefault="00522364" w:rsidP="00180ABD">
      <w:pPr>
        <w:jc w:val="center"/>
      </w:pPr>
      <w:r w:rsidRPr="003E52EF">
        <w:rPr>
          <w:bCs/>
        </w:rPr>
        <w:t>identifikācijas numurs</w:t>
      </w:r>
      <w:r w:rsidR="00180ABD" w:rsidRPr="003E52EF">
        <w:rPr>
          <w:bCs/>
        </w:rPr>
        <w:t xml:space="preserve"> DPD 2018/64</w:t>
      </w:r>
      <w:r w:rsidR="00180ABD" w:rsidRPr="003E52EF">
        <w:t xml:space="preserve"> </w:t>
      </w:r>
    </w:p>
    <w:p w:rsidR="00180ABD" w:rsidRPr="003E52EF" w:rsidRDefault="00180ABD" w:rsidP="00180ABD">
      <w:pPr>
        <w:jc w:val="center"/>
      </w:pPr>
    </w:p>
    <w:p w:rsidR="00180ABD" w:rsidRPr="003E52EF" w:rsidRDefault="00180ABD" w:rsidP="00180ABD">
      <w:pPr>
        <w:jc w:val="center"/>
        <w:rPr>
          <w:b/>
        </w:rPr>
      </w:pPr>
      <w:r w:rsidRPr="003E52EF">
        <w:rPr>
          <w:b/>
        </w:rPr>
        <w:t>ZIŅOJUMS</w:t>
      </w:r>
    </w:p>
    <w:p w:rsidR="00522364" w:rsidRPr="003E52EF" w:rsidRDefault="00522364" w:rsidP="00180ABD">
      <w:pPr>
        <w:jc w:val="center"/>
        <w:rPr>
          <w:b/>
          <w:bCs/>
        </w:rPr>
      </w:pPr>
      <w:r w:rsidRPr="003E52EF">
        <w:rPr>
          <w:b/>
        </w:rPr>
        <w:t>iepirkuma procedūras 1.daļā</w:t>
      </w:r>
    </w:p>
    <w:p w:rsidR="00180ABD" w:rsidRPr="003E52EF" w:rsidRDefault="00180ABD" w:rsidP="00180ABD">
      <w:pPr>
        <w:jc w:val="right"/>
      </w:pPr>
      <w:r w:rsidRPr="003E52EF">
        <w:t xml:space="preserve">Daugavpils, 31.08.2018. </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1287"/>
        <w:gridCol w:w="8895"/>
      </w:tblGrid>
      <w:tr w:rsidR="00CF76CB" w:rsidRPr="003E52EF" w:rsidTr="00180ABD">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80ABD" w:rsidRPr="003E52EF" w:rsidRDefault="00180ABD" w:rsidP="00180ABD">
            <w:pPr>
              <w:jc w:val="both"/>
              <w:rPr>
                <w:b/>
                <w:bCs/>
              </w:rPr>
            </w:pPr>
            <w:r w:rsidRPr="003E52EF">
              <w:rPr>
                <w:b/>
                <w:bCs/>
              </w:rPr>
              <w:t>Pasūtītāja nosaukums:</w:t>
            </w:r>
          </w:p>
        </w:tc>
      </w:tr>
      <w:tr w:rsidR="00CF76CB" w:rsidRPr="003E52EF" w:rsidTr="00180ABD">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80ABD" w:rsidRPr="003E52EF" w:rsidRDefault="00180ABD" w:rsidP="00180ABD">
            <w:pPr>
              <w:jc w:val="both"/>
              <w:rPr>
                <w:bCs/>
              </w:rPr>
            </w:pPr>
            <w:r w:rsidRPr="003E52EF">
              <w:rPr>
                <w:bCs/>
              </w:rPr>
              <w:t>Daugavpils pilsētas dome</w:t>
            </w:r>
          </w:p>
        </w:tc>
      </w:tr>
      <w:tr w:rsidR="00CF76CB" w:rsidRPr="003E52EF" w:rsidTr="00180ABD">
        <w:tc>
          <w:tcPr>
            <w:tcW w:w="5000" w:type="pct"/>
            <w:gridSpan w:val="2"/>
            <w:tcBorders>
              <w:top w:val="single" w:sz="4" w:space="0" w:color="808080" w:themeColor="background1" w:themeShade="80"/>
              <w:bottom w:val="single" w:sz="4" w:space="0" w:color="808080" w:themeColor="background1" w:themeShade="80"/>
            </w:tcBorders>
          </w:tcPr>
          <w:p w:rsidR="00180ABD" w:rsidRPr="003E52EF" w:rsidRDefault="00180ABD" w:rsidP="00180ABD">
            <w:pPr>
              <w:jc w:val="both"/>
              <w:rPr>
                <w:b/>
                <w:bCs/>
              </w:rPr>
            </w:pPr>
          </w:p>
        </w:tc>
      </w:tr>
      <w:tr w:rsidR="00CF76CB" w:rsidRPr="003E52EF" w:rsidTr="00180ABD">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80ABD" w:rsidRPr="003E52EF" w:rsidRDefault="00180ABD" w:rsidP="00180ABD">
            <w:pPr>
              <w:jc w:val="both"/>
              <w:rPr>
                <w:b/>
                <w:bCs/>
              </w:rPr>
            </w:pPr>
            <w:r w:rsidRPr="003E52EF">
              <w:rPr>
                <w:b/>
                <w:bCs/>
              </w:rPr>
              <w:t>Pasūtītāja adrese:</w:t>
            </w:r>
          </w:p>
        </w:tc>
      </w:tr>
      <w:tr w:rsidR="00CF76CB" w:rsidRPr="003E52EF" w:rsidTr="00180ABD">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80ABD" w:rsidRPr="003E52EF" w:rsidRDefault="00522364" w:rsidP="00180ABD">
            <w:pPr>
              <w:jc w:val="both"/>
              <w:rPr>
                <w:bCs/>
              </w:rPr>
            </w:pPr>
            <w:proofErr w:type="spellStart"/>
            <w:r w:rsidRPr="003E52EF">
              <w:rPr>
                <w:bCs/>
              </w:rPr>
              <w:t>Kr.Valdemāra</w:t>
            </w:r>
            <w:proofErr w:type="spellEnd"/>
            <w:r w:rsidRPr="003E52EF">
              <w:rPr>
                <w:bCs/>
              </w:rPr>
              <w:t xml:space="preserve"> iela 1, Daugavpils, (LATVIJA), LV-1111</w:t>
            </w:r>
          </w:p>
        </w:tc>
      </w:tr>
      <w:tr w:rsidR="00CF76CB" w:rsidRPr="003E52EF" w:rsidTr="00180ABD">
        <w:tc>
          <w:tcPr>
            <w:tcW w:w="5000" w:type="pct"/>
            <w:gridSpan w:val="2"/>
            <w:tcBorders>
              <w:top w:val="single" w:sz="4" w:space="0" w:color="808080" w:themeColor="background1" w:themeShade="80"/>
              <w:bottom w:val="single" w:sz="4" w:space="0" w:color="808080" w:themeColor="background1" w:themeShade="80"/>
            </w:tcBorders>
          </w:tcPr>
          <w:p w:rsidR="00180ABD" w:rsidRPr="003E52EF" w:rsidRDefault="00180ABD" w:rsidP="00180ABD">
            <w:pPr>
              <w:jc w:val="both"/>
              <w:rPr>
                <w:b/>
                <w:bCs/>
              </w:rPr>
            </w:pPr>
          </w:p>
        </w:tc>
      </w:tr>
      <w:tr w:rsidR="00CF76CB" w:rsidRPr="003E52EF" w:rsidTr="00180ABD">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80ABD" w:rsidRPr="003E52EF" w:rsidRDefault="00180ABD" w:rsidP="00180ABD">
            <w:pPr>
              <w:jc w:val="both"/>
              <w:rPr>
                <w:b/>
                <w:bCs/>
              </w:rPr>
            </w:pPr>
            <w:r w:rsidRPr="003E52EF">
              <w:rPr>
                <w:b/>
                <w:bCs/>
              </w:rPr>
              <w:t>Iepirkuma identifikācijas numurs:</w:t>
            </w:r>
          </w:p>
        </w:tc>
      </w:tr>
      <w:tr w:rsidR="00CF76CB" w:rsidRPr="003E52EF" w:rsidTr="00180ABD">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80ABD" w:rsidRPr="003E52EF" w:rsidRDefault="00180ABD" w:rsidP="00180ABD">
            <w:pPr>
              <w:jc w:val="both"/>
              <w:rPr>
                <w:bCs/>
              </w:rPr>
            </w:pPr>
            <w:r w:rsidRPr="003E52EF">
              <w:rPr>
                <w:bCs/>
              </w:rPr>
              <w:t>DPD 2018/64</w:t>
            </w:r>
          </w:p>
        </w:tc>
      </w:tr>
      <w:tr w:rsidR="00CF76CB" w:rsidRPr="003E52EF" w:rsidTr="00180ABD">
        <w:tc>
          <w:tcPr>
            <w:tcW w:w="5000" w:type="pct"/>
            <w:gridSpan w:val="2"/>
            <w:tcBorders>
              <w:top w:val="single" w:sz="4" w:space="0" w:color="808080" w:themeColor="background1" w:themeShade="80"/>
              <w:bottom w:val="single" w:sz="4" w:space="0" w:color="808080" w:themeColor="background1" w:themeShade="80"/>
            </w:tcBorders>
          </w:tcPr>
          <w:p w:rsidR="00180ABD" w:rsidRPr="003E52EF" w:rsidRDefault="00180ABD" w:rsidP="00180ABD">
            <w:pPr>
              <w:jc w:val="both"/>
              <w:rPr>
                <w:b/>
                <w:bCs/>
              </w:rPr>
            </w:pPr>
          </w:p>
        </w:tc>
      </w:tr>
      <w:tr w:rsidR="00CF76CB" w:rsidRPr="003E52EF" w:rsidTr="00180ABD">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80ABD" w:rsidRPr="003E52EF" w:rsidRDefault="00180ABD" w:rsidP="00180ABD">
            <w:pPr>
              <w:jc w:val="both"/>
              <w:rPr>
                <w:b/>
                <w:bCs/>
              </w:rPr>
            </w:pPr>
            <w:r w:rsidRPr="003E52EF">
              <w:rPr>
                <w:b/>
                <w:bCs/>
              </w:rPr>
              <w:t>Iepirkuma procedūras veids:</w:t>
            </w:r>
          </w:p>
        </w:tc>
      </w:tr>
      <w:tr w:rsidR="00CF76CB" w:rsidRPr="003E52EF" w:rsidTr="00180ABD">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80ABD" w:rsidRPr="003E52EF" w:rsidRDefault="00180ABD" w:rsidP="00180ABD">
            <w:pPr>
              <w:jc w:val="both"/>
              <w:rPr>
                <w:bCs/>
              </w:rPr>
            </w:pPr>
            <w:r w:rsidRPr="003E52EF">
              <w:rPr>
                <w:bCs/>
              </w:rPr>
              <w:t>Atklāts konkurss</w:t>
            </w:r>
            <w:r w:rsidR="00584FBC" w:rsidRPr="003E52EF">
              <w:rPr>
                <w:bCs/>
              </w:rPr>
              <w:t xml:space="preserve"> </w:t>
            </w:r>
            <w:r w:rsidR="00584FBC" w:rsidRPr="003E52EF">
              <w:rPr>
                <w:caps/>
              </w:rPr>
              <w:t>(</w:t>
            </w:r>
            <w:r w:rsidR="00584FBC" w:rsidRPr="003E52EF">
              <w:t>virs ES sliekšņa)</w:t>
            </w:r>
          </w:p>
        </w:tc>
      </w:tr>
      <w:tr w:rsidR="00CF76CB" w:rsidRPr="003E52EF" w:rsidTr="00180ABD">
        <w:tc>
          <w:tcPr>
            <w:tcW w:w="5000" w:type="pct"/>
            <w:gridSpan w:val="2"/>
            <w:tcBorders>
              <w:top w:val="single" w:sz="4" w:space="0" w:color="808080" w:themeColor="background1" w:themeShade="80"/>
              <w:bottom w:val="single" w:sz="4" w:space="0" w:color="808080" w:themeColor="background1" w:themeShade="80"/>
            </w:tcBorders>
          </w:tcPr>
          <w:p w:rsidR="00180ABD" w:rsidRPr="003E52EF" w:rsidRDefault="00180ABD" w:rsidP="00180ABD">
            <w:pPr>
              <w:jc w:val="both"/>
              <w:rPr>
                <w:b/>
                <w:bCs/>
              </w:rPr>
            </w:pPr>
          </w:p>
        </w:tc>
      </w:tr>
      <w:tr w:rsidR="00CF76CB" w:rsidRPr="003E52EF" w:rsidTr="00180ABD">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80ABD" w:rsidRPr="003E52EF" w:rsidRDefault="00180ABD" w:rsidP="00584FBC">
            <w:pPr>
              <w:jc w:val="both"/>
              <w:rPr>
                <w:b/>
                <w:bCs/>
              </w:rPr>
            </w:pPr>
            <w:r w:rsidRPr="003E52EF">
              <w:rPr>
                <w:b/>
                <w:bCs/>
              </w:rPr>
              <w:t>Līguma priekšmets:</w:t>
            </w:r>
          </w:p>
        </w:tc>
      </w:tr>
      <w:tr w:rsidR="00CF76CB" w:rsidRPr="003E52EF" w:rsidTr="00180ABD">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80ABD" w:rsidRPr="003E52EF" w:rsidRDefault="00180ABD" w:rsidP="00180ABD">
            <w:pPr>
              <w:rPr>
                <w:bCs/>
              </w:rPr>
            </w:pPr>
            <w:r w:rsidRPr="003E52EF">
              <w:rPr>
                <w:bCs/>
              </w:rPr>
              <w:t>Būvniecības dokumentācijas izstrāde un autoruzraudzības veikšana Daugavpils pilsētas domes un Daugavpils pilsētas Izglītības pārvaldes vajadzībām</w:t>
            </w:r>
          </w:p>
        </w:tc>
      </w:tr>
      <w:tr w:rsidR="00584FBC" w:rsidRPr="003E52EF" w:rsidTr="00C33BE0">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84FBC" w:rsidRPr="003E52EF" w:rsidRDefault="00C33BE0" w:rsidP="00180ABD">
            <w:pPr>
              <w:rPr>
                <w:bCs/>
              </w:rPr>
            </w:pPr>
            <w:r w:rsidRPr="003E52EF">
              <w:rPr>
                <w:bCs/>
              </w:rPr>
              <w:t>Iepirkuma priekšmets sadalīts šādās 4 (četrās) daļās:</w:t>
            </w:r>
          </w:p>
        </w:tc>
      </w:tr>
      <w:tr w:rsidR="00C33BE0" w:rsidRPr="003E52EF" w:rsidTr="00C33BE0">
        <w:tc>
          <w:tcPr>
            <w:tcW w:w="632"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33BE0" w:rsidRPr="003E52EF" w:rsidRDefault="00C33BE0" w:rsidP="004B358D">
            <w:pPr>
              <w:pStyle w:val="StyleStyle2Justified"/>
              <w:tabs>
                <w:tab w:val="clear" w:pos="1080"/>
                <w:tab w:val="left" w:pos="0"/>
              </w:tabs>
              <w:spacing w:before="0" w:after="0"/>
              <w:jc w:val="center"/>
              <w:rPr>
                <w:b/>
                <w:szCs w:val="24"/>
              </w:rPr>
            </w:pPr>
            <w:r w:rsidRPr="003E52EF">
              <w:rPr>
                <w:b/>
                <w:szCs w:val="24"/>
              </w:rPr>
              <w:t>1.DAĻA:</w:t>
            </w:r>
          </w:p>
        </w:tc>
        <w:tc>
          <w:tcPr>
            <w:tcW w:w="4368"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C33BE0" w:rsidRPr="003E52EF" w:rsidRDefault="00C33BE0" w:rsidP="004B358D">
            <w:pPr>
              <w:pStyle w:val="StyleStyle2Justified"/>
              <w:tabs>
                <w:tab w:val="left" w:pos="0"/>
              </w:tabs>
              <w:spacing w:before="0" w:after="0"/>
              <w:rPr>
                <w:szCs w:val="24"/>
              </w:rPr>
            </w:pPr>
            <w:r w:rsidRPr="003E52EF">
              <w:rPr>
                <w:bCs/>
                <w:szCs w:val="24"/>
              </w:rPr>
              <w:t xml:space="preserve">Būvprojekta </w:t>
            </w:r>
            <w:r w:rsidRPr="003E52EF">
              <w:rPr>
                <w:szCs w:val="24"/>
              </w:rPr>
              <w:t>„Daudzdzīvokļu dzīvojamās mājas Šaurajā ielā 26, Daugavpilī, energoefektivitātes paaugstināšana un iekštelpu remontdarbi”</w:t>
            </w:r>
            <w:r w:rsidRPr="003E52EF">
              <w:rPr>
                <w:bCs/>
                <w:szCs w:val="24"/>
                <w:lang w:eastAsia="ar-SA"/>
              </w:rPr>
              <w:t xml:space="preserve"> </w:t>
            </w:r>
            <w:r w:rsidRPr="003E52EF">
              <w:rPr>
                <w:bCs/>
                <w:szCs w:val="24"/>
              </w:rPr>
              <w:t>izstrāde un autoruzraudzības veikšana</w:t>
            </w:r>
            <w:r w:rsidRPr="003E52EF">
              <w:rPr>
                <w:szCs w:val="24"/>
              </w:rPr>
              <w:t>.</w:t>
            </w:r>
          </w:p>
        </w:tc>
      </w:tr>
      <w:tr w:rsidR="00C33BE0" w:rsidRPr="003E52EF" w:rsidTr="00C33BE0">
        <w:tc>
          <w:tcPr>
            <w:tcW w:w="632"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33BE0" w:rsidRPr="003E52EF" w:rsidRDefault="00C33BE0" w:rsidP="004B358D">
            <w:pPr>
              <w:pStyle w:val="StyleStyle2Justified"/>
              <w:tabs>
                <w:tab w:val="clear" w:pos="1080"/>
                <w:tab w:val="left" w:pos="0"/>
              </w:tabs>
              <w:spacing w:before="0" w:after="0"/>
              <w:jc w:val="center"/>
              <w:rPr>
                <w:b/>
                <w:szCs w:val="24"/>
              </w:rPr>
            </w:pPr>
            <w:r w:rsidRPr="003E52EF">
              <w:rPr>
                <w:b/>
                <w:szCs w:val="24"/>
              </w:rPr>
              <w:t>2.DAĻA</w:t>
            </w:r>
            <w:r w:rsidRPr="003E52EF">
              <w:rPr>
                <w:szCs w:val="24"/>
              </w:rPr>
              <w:t>:</w:t>
            </w:r>
          </w:p>
        </w:tc>
        <w:tc>
          <w:tcPr>
            <w:tcW w:w="4368"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C33BE0" w:rsidRPr="003E52EF" w:rsidRDefault="00C33BE0" w:rsidP="004B358D">
            <w:pPr>
              <w:jc w:val="both"/>
            </w:pPr>
            <w:r w:rsidRPr="003E52EF">
              <w:rPr>
                <w:bCs/>
              </w:rPr>
              <w:t>Apliecinājuma kartes izstrāde</w:t>
            </w:r>
            <w:r w:rsidRPr="003E52EF">
              <w:t xml:space="preserve"> telpu apdares un inženiertīklu atjaunošanai/ierīkošanai sporta nodarbību telpu blokā J.Raiņa Daugavpils 6.vidusskolas ēkā Komunālā ielā 2, Daugavpilī.</w:t>
            </w:r>
          </w:p>
        </w:tc>
      </w:tr>
      <w:tr w:rsidR="00C33BE0" w:rsidRPr="003E52EF" w:rsidTr="00C33BE0">
        <w:tc>
          <w:tcPr>
            <w:tcW w:w="632"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33BE0" w:rsidRPr="003E52EF" w:rsidRDefault="00C33BE0" w:rsidP="004B358D">
            <w:pPr>
              <w:pStyle w:val="StyleStyle2Justified"/>
              <w:tabs>
                <w:tab w:val="clear" w:pos="1080"/>
                <w:tab w:val="left" w:pos="0"/>
              </w:tabs>
              <w:spacing w:before="0" w:after="0"/>
              <w:jc w:val="center"/>
              <w:rPr>
                <w:b/>
                <w:szCs w:val="24"/>
              </w:rPr>
            </w:pPr>
            <w:r w:rsidRPr="003E52EF">
              <w:rPr>
                <w:b/>
                <w:szCs w:val="24"/>
              </w:rPr>
              <w:t>3.DAĻA:</w:t>
            </w:r>
          </w:p>
        </w:tc>
        <w:tc>
          <w:tcPr>
            <w:tcW w:w="4368"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C33BE0" w:rsidRPr="003E52EF" w:rsidRDefault="00C33BE0" w:rsidP="004B358D">
            <w:pPr>
              <w:pStyle w:val="StyleStyle2Justified"/>
              <w:tabs>
                <w:tab w:val="left" w:pos="0"/>
              </w:tabs>
              <w:spacing w:before="0" w:after="0"/>
              <w:rPr>
                <w:szCs w:val="24"/>
              </w:rPr>
            </w:pPr>
            <w:r w:rsidRPr="003E52EF">
              <w:rPr>
                <w:bCs/>
                <w:szCs w:val="24"/>
              </w:rPr>
              <w:t>Apliecinājuma kartes izstrāde</w:t>
            </w:r>
            <w:r w:rsidRPr="003E52EF">
              <w:rPr>
                <w:szCs w:val="24"/>
              </w:rPr>
              <w:t xml:space="preserve"> telpu apdares un inženiertīklu atjaunošanai/ierīkošanai sporta nodarbību telpu blokā Daugavpils 9.vidusskolas ēkā 18.novembra ielā 47, Daugavpilī.</w:t>
            </w:r>
          </w:p>
        </w:tc>
      </w:tr>
      <w:tr w:rsidR="00C33BE0" w:rsidRPr="003E52EF" w:rsidTr="00C33BE0">
        <w:tc>
          <w:tcPr>
            <w:tcW w:w="632"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33BE0" w:rsidRPr="003E52EF" w:rsidRDefault="00C33BE0" w:rsidP="004B358D">
            <w:pPr>
              <w:pStyle w:val="StyleStyle2Justified"/>
              <w:tabs>
                <w:tab w:val="clear" w:pos="1080"/>
                <w:tab w:val="left" w:pos="0"/>
              </w:tabs>
              <w:spacing w:before="0" w:after="0"/>
              <w:jc w:val="center"/>
              <w:rPr>
                <w:b/>
                <w:szCs w:val="24"/>
              </w:rPr>
            </w:pPr>
            <w:r w:rsidRPr="003E52EF">
              <w:rPr>
                <w:b/>
                <w:szCs w:val="24"/>
              </w:rPr>
              <w:t>4.DAĻA:</w:t>
            </w:r>
          </w:p>
        </w:tc>
        <w:tc>
          <w:tcPr>
            <w:tcW w:w="4368"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C33BE0" w:rsidRPr="003E52EF" w:rsidRDefault="00C33BE0" w:rsidP="004B358D">
            <w:pPr>
              <w:pStyle w:val="StyleStyle2Justified"/>
              <w:tabs>
                <w:tab w:val="left" w:pos="0"/>
              </w:tabs>
              <w:spacing w:before="0" w:after="0"/>
              <w:rPr>
                <w:szCs w:val="24"/>
              </w:rPr>
            </w:pPr>
            <w:r w:rsidRPr="003E52EF">
              <w:rPr>
                <w:bCs/>
                <w:szCs w:val="24"/>
              </w:rPr>
              <w:t>Apliecinājuma kartes izstrāde</w:t>
            </w:r>
            <w:r w:rsidRPr="003E52EF">
              <w:rPr>
                <w:szCs w:val="24"/>
              </w:rPr>
              <w:t xml:space="preserve"> telpu apdares un inženiertīklu atjaunošanai/ierīkošanai sporta nodarbību telpu blokā Daugavpils 10.vidusskolas ēkā Tautas ielā 11, Daugavpilī.</w:t>
            </w:r>
          </w:p>
        </w:tc>
      </w:tr>
      <w:tr w:rsidR="00C33BE0" w:rsidRPr="003E52EF" w:rsidTr="00180ABD">
        <w:tc>
          <w:tcPr>
            <w:tcW w:w="5000" w:type="pct"/>
            <w:gridSpan w:val="2"/>
            <w:tcBorders>
              <w:top w:val="single" w:sz="4" w:space="0" w:color="808080" w:themeColor="background1" w:themeShade="80"/>
              <w:bottom w:val="single" w:sz="4" w:space="0" w:color="808080" w:themeColor="background1" w:themeShade="80"/>
            </w:tcBorders>
          </w:tcPr>
          <w:p w:rsidR="00C33BE0" w:rsidRPr="003E52EF" w:rsidRDefault="00C33BE0" w:rsidP="00180ABD">
            <w:pPr>
              <w:jc w:val="both"/>
              <w:rPr>
                <w:b/>
                <w:bCs/>
              </w:rPr>
            </w:pPr>
          </w:p>
        </w:tc>
      </w:tr>
      <w:tr w:rsidR="00C33BE0" w:rsidRPr="003E52EF" w:rsidTr="00180ABD">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C33BE0" w:rsidRPr="003E52EF" w:rsidRDefault="00C33BE0" w:rsidP="007249DA">
            <w:pPr>
              <w:jc w:val="both"/>
              <w:rPr>
                <w:b/>
                <w:bCs/>
              </w:rPr>
            </w:pPr>
            <w:r w:rsidRPr="003E52EF">
              <w:rPr>
                <w:b/>
                <w:bCs/>
              </w:rPr>
              <w:t>Datums, kad iepriekšējais informatīvais paziņojums publicēts Eiropas Savienības Oficiālajā Vēstnesī</w:t>
            </w:r>
            <w:r w:rsidRPr="003E52EF">
              <w:rPr>
                <w:bCs/>
                <w:i/>
              </w:rPr>
              <w:t xml:space="preserve"> </w:t>
            </w:r>
            <w:r w:rsidRPr="003E52EF">
              <w:rPr>
                <w:b/>
                <w:bCs/>
              </w:rPr>
              <w:t>un Iepirkuma uzraudzības biroja mājas lapā internetā:</w:t>
            </w:r>
          </w:p>
        </w:tc>
      </w:tr>
      <w:tr w:rsidR="00C33BE0" w:rsidRPr="003E52EF" w:rsidTr="00180ABD">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C33BE0" w:rsidRPr="003E52EF" w:rsidRDefault="007249DA" w:rsidP="00180ABD">
            <w:pPr>
              <w:jc w:val="both"/>
              <w:rPr>
                <w:bCs/>
              </w:rPr>
            </w:pPr>
            <w:r w:rsidRPr="003E52EF">
              <w:rPr>
                <w:bCs/>
              </w:rPr>
              <w:t>Nav attiecināms.</w:t>
            </w:r>
          </w:p>
        </w:tc>
      </w:tr>
      <w:tr w:rsidR="00C33BE0" w:rsidRPr="003E52EF" w:rsidTr="00180ABD">
        <w:tc>
          <w:tcPr>
            <w:tcW w:w="5000" w:type="pct"/>
            <w:gridSpan w:val="2"/>
            <w:tcBorders>
              <w:top w:val="single" w:sz="4" w:space="0" w:color="808080" w:themeColor="background1" w:themeShade="80"/>
              <w:bottom w:val="single" w:sz="4" w:space="0" w:color="808080" w:themeColor="background1" w:themeShade="80"/>
            </w:tcBorders>
          </w:tcPr>
          <w:p w:rsidR="00C33BE0" w:rsidRPr="003E52EF" w:rsidRDefault="00C33BE0" w:rsidP="00180ABD">
            <w:pPr>
              <w:jc w:val="both"/>
              <w:rPr>
                <w:b/>
                <w:bCs/>
              </w:rPr>
            </w:pPr>
          </w:p>
        </w:tc>
      </w:tr>
      <w:tr w:rsidR="00C33BE0" w:rsidRPr="003E52EF" w:rsidTr="00180ABD">
        <w:tc>
          <w:tcPr>
            <w:tcW w:w="5000"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C33BE0" w:rsidRPr="003E52EF" w:rsidRDefault="00C33BE0" w:rsidP="004A0737">
            <w:pPr>
              <w:rPr>
                <w:b/>
                <w:bCs/>
              </w:rPr>
            </w:pPr>
            <w:r w:rsidRPr="003E52EF">
              <w:rPr>
                <w:b/>
                <w:bCs/>
              </w:rPr>
              <w:t>Datums, kad paziņojums par līgumu publicēts Eiropas Savienības Oficiālajā Vēstnesī:</w:t>
            </w:r>
            <w:r w:rsidRPr="003E52EF">
              <w:rPr>
                <w:lang w:eastAsia="lv-LV"/>
              </w:rPr>
              <w:t xml:space="preserve"> </w:t>
            </w:r>
          </w:p>
        </w:tc>
      </w:tr>
      <w:tr w:rsidR="00C33BE0" w:rsidRPr="003E52EF" w:rsidTr="007249DA">
        <w:tc>
          <w:tcPr>
            <w:tcW w:w="5000" w:type="pct"/>
            <w:gridSpan w:val="2"/>
            <w:tcBorders>
              <w:left w:val="single" w:sz="4" w:space="0" w:color="808080" w:themeColor="background1" w:themeShade="80"/>
              <w:right w:val="single" w:sz="4" w:space="0" w:color="808080" w:themeColor="background1" w:themeShade="80"/>
            </w:tcBorders>
          </w:tcPr>
          <w:p w:rsidR="00C33BE0" w:rsidRPr="003E52EF" w:rsidRDefault="004A0737" w:rsidP="00180ABD">
            <w:pPr>
              <w:jc w:val="both"/>
              <w:rPr>
                <w:bCs/>
              </w:rPr>
            </w:pPr>
            <w:r w:rsidRPr="003E52EF">
              <w:rPr>
                <w:bCs/>
              </w:rPr>
              <w:t>2018.gada 1.jūnijs (Nr.2018/S 103-235416)</w:t>
            </w:r>
          </w:p>
        </w:tc>
      </w:tr>
      <w:tr w:rsidR="004A0737" w:rsidRPr="003E52EF" w:rsidTr="004A0737">
        <w:tc>
          <w:tcPr>
            <w:tcW w:w="5000" w:type="pct"/>
            <w:gridSpan w:val="2"/>
            <w:tcBorders>
              <w:left w:val="single" w:sz="4" w:space="0" w:color="808080" w:themeColor="background1" w:themeShade="80"/>
              <w:right w:val="single" w:sz="4" w:space="0" w:color="808080" w:themeColor="background1" w:themeShade="80"/>
            </w:tcBorders>
            <w:shd w:val="clear" w:color="auto" w:fill="D9D9D9" w:themeFill="background1" w:themeFillShade="D9"/>
          </w:tcPr>
          <w:p w:rsidR="004A0737" w:rsidRPr="003E52EF" w:rsidRDefault="004A0737" w:rsidP="004A0737">
            <w:pPr>
              <w:jc w:val="both"/>
              <w:rPr>
                <w:b/>
                <w:bCs/>
              </w:rPr>
            </w:pPr>
            <w:r w:rsidRPr="003E52EF">
              <w:rPr>
                <w:b/>
                <w:bCs/>
              </w:rPr>
              <w:t>Datums, kad paziņojums par līgumu publicēts Iepirkuma uzraudzības biroja mājas lapā internetā:</w:t>
            </w:r>
            <w:r w:rsidRPr="003E52EF">
              <w:rPr>
                <w:lang w:eastAsia="lv-LV"/>
              </w:rPr>
              <w:t xml:space="preserve"> </w:t>
            </w:r>
          </w:p>
        </w:tc>
      </w:tr>
      <w:tr w:rsidR="004A0737" w:rsidRPr="003E52EF" w:rsidTr="00180ABD">
        <w:tc>
          <w:tcPr>
            <w:tcW w:w="5000"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A0737" w:rsidRPr="003E52EF" w:rsidRDefault="0012076F" w:rsidP="00180ABD">
            <w:pPr>
              <w:jc w:val="both"/>
              <w:rPr>
                <w:bCs/>
              </w:rPr>
            </w:pPr>
            <w:r w:rsidRPr="003E52EF">
              <w:rPr>
                <w:bCs/>
              </w:rPr>
              <w:t>2018.gada 1.jūnijs</w:t>
            </w:r>
          </w:p>
        </w:tc>
      </w:tr>
    </w:tbl>
    <w:p w:rsidR="00180ABD" w:rsidRPr="003E52EF" w:rsidRDefault="00180ABD" w:rsidP="00180ABD"/>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3623"/>
        <w:gridCol w:w="6559"/>
      </w:tblGrid>
      <w:tr w:rsidR="00CF76CB" w:rsidRPr="003E52EF" w:rsidTr="00180ABD">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80ABD" w:rsidRPr="003E52EF" w:rsidRDefault="00180ABD" w:rsidP="00180ABD">
            <w:pPr>
              <w:jc w:val="both"/>
              <w:rPr>
                <w:b/>
                <w:bCs/>
              </w:rPr>
            </w:pPr>
            <w:r w:rsidRPr="003E52EF">
              <w:rPr>
                <w:b/>
                <w:bCs/>
              </w:rPr>
              <w:t>Iepirkuma komisijas sastāvs un tās izveidošanas pamatojums:</w:t>
            </w:r>
          </w:p>
        </w:tc>
      </w:tr>
      <w:tr w:rsidR="00CF76CB" w:rsidRPr="003E52EF" w:rsidTr="00180ABD">
        <w:tc>
          <w:tcPr>
            <w:tcW w:w="5000" w:type="pct"/>
            <w:gridSpan w:val="2"/>
            <w:tcBorders>
              <w:top w:val="nil"/>
              <w:left w:val="single" w:sz="4" w:space="0" w:color="808080" w:themeColor="background1" w:themeShade="80"/>
              <w:bottom w:val="nil"/>
              <w:right w:val="single" w:sz="4" w:space="0" w:color="808080" w:themeColor="background1" w:themeShade="80"/>
            </w:tcBorders>
          </w:tcPr>
          <w:p w:rsidR="00180ABD" w:rsidRPr="003E52EF" w:rsidRDefault="00180ABD" w:rsidP="00442ECD">
            <w:pPr>
              <w:jc w:val="both"/>
              <w:rPr>
                <w:bCs/>
              </w:rPr>
            </w:pPr>
            <w:r w:rsidRPr="003E52EF">
              <w:rPr>
                <w:bCs/>
              </w:rPr>
              <w:t xml:space="preserve">Iepirkuma komisijas, kas izveidota pamatojoties </w:t>
            </w:r>
            <w:r w:rsidR="0012076F" w:rsidRPr="003E52EF">
              <w:rPr>
                <w:bCs/>
              </w:rPr>
              <w:t xml:space="preserve">uz </w:t>
            </w:r>
            <w:r w:rsidR="0012076F" w:rsidRPr="003E52EF">
              <w:t xml:space="preserve">Daugavpils pilsētas domes izpilddirektores </w:t>
            </w:r>
            <w:r w:rsidR="0012076F" w:rsidRPr="003E52EF">
              <w:lastRenderedPageBreak/>
              <w:t>2018.gada 25.maija rīkojum</w:t>
            </w:r>
            <w:r w:rsidR="00442ECD" w:rsidRPr="003E52EF">
              <w:t>u</w:t>
            </w:r>
            <w:r w:rsidR="0012076F" w:rsidRPr="003E52EF">
              <w:t xml:space="preserve"> Nr.253, kas grozīts ar Daugavpils pilsētas domes izpilddirektores vietnieces 2018.gada 25.jūlija rīkojumu Nr.372</w:t>
            </w:r>
            <w:r w:rsidRPr="003E52EF">
              <w:rPr>
                <w:bCs/>
              </w:rPr>
              <w:t>, sastāvs:</w:t>
            </w:r>
          </w:p>
        </w:tc>
      </w:tr>
      <w:tr w:rsidR="00442ECD" w:rsidRPr="003E52EF" w:rsidTr="001A6234">
        <w:tc>
          <w:tcPr>
            <w:tcW w:w="1779" w:type="pct"/>
            <w:tcBorders>
              <w:top w:val="nil"/>
              <w:left w:val="single" w:sz="4" w:space="0" w:color="808080" w:themeColor="background1" w:themeShade="80"/>
              <w:bottom w:val="nil"/>
              <w:right w:val="nil"/>
            </w:tcBorders>
          </w:tcPr>
          <w:p w:rsidR="00442ECD" w:rsidRPr="003E52EF" w:rsidRDefault="00442ECD" w:rsidP="004B358D">
            <w:r w:rsidRPr="003E52EF">
              <w:lastRenderedPageBreak/>
              <w:t>Komisijas priekšsēdētājs:</w:t>
            </w:r>
          </w:p>
        </w:tc>
        <w:tc>
          <w:tcPr>
            <w:tcW w:w="3221" w:type="pct"/>
            <w:tcBorders>
              <w:top w:val="nil"/>
              <w:left w:val="nil"/>
              <w:bottom w:val="nil"/>
              <w:right w:val="single" w:sz="4" w:space="0" w:color="808080" w:themeColor="background1" w:themeShade="80"/>
            </w:tcBorders>
          </w:tcPr>
          <w:p w:rsidR="00442ECD" w:rsidRPr="003E52EF" w:rsidRDefault="00442ECD" w:rsidP="004B358D">
            <w:pPr>
              <w:jc w:val="both"/>
            </w:pPr>
            <w:r w:rsidRPr="003E52EF">
              <w:t>Ainārs Streiķis – Daugavpils pilsētas domes Centralizēto iepirkumu nodaļas vadītājs,</w:t>
            </w:r>
          </w:p>
        </w:tc>
      </w:tr>
      <w:tr w:rsidR="00442ECD" w:rsidRPr="003E52EF" w:rsidTr="001A6234">
        <w:tc>
          <w:tcPr>
            <w:tcW w:w="1779" w:type="pct"/>
            <w:tcBorders>
              <w:top w:val="nil"/>
              <w:left w:val="single" w:sz="4" w:space="0" w:color="808080" w:themeColor="background1" w:themeShade="80"/>
              <w:bottom w:val="nil"/>
              <w:right w:val="nil"/>
            </w:tcBorders>
          </w:tcPr>
          <w:p w:rsidR="00442ECD" w:rsidRPr="003E52EF" w:rsidRDefault="00442ECD" w:rsidP="004B358D">
            <w:r w:rsidRPr="003E52EF">
              <w:t>Komisijas priekšsēdētāja vietniece:</w:t>
            </w:r>
          </w:p>
        </w:tc>
        <w:tc>
          <w:tcPr>
            <w:tcW w:w="3221" w:type="pct"/>
            <w:tcBorders>
              <w:top w:val="nil"/>
              <w:left w:val="nil"/>
              <w:bottom w:val="nil"/>
              <w:right w:val="single" w:sz="4" w:space="0" w:color="808080" w:themeColor="background1" w:themeShade="80"/>
            </w:tcBorders>
          </w:tcPr>
          <w:p w:rsidR="00442ECD" w:rsidRPr="003E52EF" w:rsidRDefault="00442ECD" w:rsidP="004B358D">
            <w:pPr>
              <w:jc w:val="both"/>
            </w:pPr>
            <w:r w:rsidRPr="003E52EF">
              <w:t xml:space="preserve">Ilga </w:t>
            </w:r>
            <w:proofErr w:type="spellStart"/>
            <w:r w:rsidRPr="003E52EF">
              <w:t>Leikuma</w:t>
            </w:r>
            <w:proofErr w:type="spellEnd"/>
            <w:r w:rsidRPr="003E52EF">
              <w:t xml:space="preserve"> – Daugavpils pilsētas domes Centralizēto iepirkumu nodaļas juriste,</w:t>
            </w:r>
          </w:p>
        </w:tc>
      </w:tr>
      <w:tr w:rsidR="00442ECD" w:rsidRPr="003E52EF" w:rsidTr="001A6234">
        <w:tc>
          <w:tcPr>
            <w:tcW w:w="1779" w:type="pct"/>
            <w:tcBorders>
              <w:top w:val="nil"/>
              <w:left w:val="single" w:sz="4" w:space="0" w:color="808080" w:themeColor="background1" w:themeShade="80"/>
              <w:bottom w:val="nil"/>
              <w:right w:val="nil"/>
            </w:tcBorders>
          </w:tcPr>
          <w:p w:rsidR="00442ECD" w:rsidRPr="003E52EF" w:rsidRDefault="00442ECD" w:rsidP="004B358D">
            <w:r w:rsidRPr="003E52EF">
              <w:t>Komisijas locekļi:</w:t>
            </w:r>
          </w:p>
        </w:tc>
        <w:tc>
          <w:tcPr>
            <w:tcW w:w="3221" w:type="pct"/>
            <w:tcBorders>
              <w:top w:val="nil"/>
              <w:left w:val="nil"/>
              <w:bottom w:val="nil"/>
              <w:right w:val="single" w:sz="4" w:space="0" w:color="808080" w:themeColor="background1" w:themeShade="80"/>
            </w:tcBorders>
          </w:tcPr>
          <w:p w:rsidR="00442ECD" w:rsidRPr="003E52EF" w:rsidRDefault="00442ECD" w:rsidP="004B358D">
            <w:pPr>
              <w:jc w:val="both"/>
            </w:pPr>
            <w:r w:rsidRPr="003E52EF">
              <w:t xml:space="preserve">Inga </w:t>
            </w:r>
            <w:proofErr w:type="spellStart"/>
            <w:r w:rsidRPr="003E52EF">
              <w:t>Zarāne</w:t>
            </w:r>
            <w:proofErr w:type="spellEnd"/>
            <w:r w:rsidRPr="003E52EF">
              <w:t xml:space="preserve"> – Daugavpils pilsētas domes Centralizēto iepirkumu nodaļas ekonomiste,</w:t>
            </w:r>
          </w:p>
          <w:p w:rsidR="00442ECD" w:rsidRPr="003E52EF" w:rsidRDefault="00442ECD" w:rsidP="004B358D">
            <w:pPr>
              <w:jc w:val="both"/>
            </w:pPr>
            <w:r w:rsidRPr="003E52EF">
              <w:t>Valdis Muižnieks – Daugavpils pilsētas domes Īpašuma pārvaldīšanas departamenta Nekustamā īpašuma attīstības nodaļas būvinženieris,</w:t>
            </w:r>
          </w:p>
          <w:p w:rsidR="00442ECD" w:rsidRPr="003E52EF" w:rsidRDefault="00442ECD" w:rsidP="004B358D">
            <w:pPr>
              <w:pStyle w:val="naisf"/>
              <w:spacing w:before="0" w:beforeAutospacing="0" w:after="0" w:afterAutospacing="0"/>
              <w:rPr>
                <w:lang w:val="lv-LV"/>
              </w:rPr>
            </w:pPr>
            <w:r w:rsidRPr="003E52EF">
              <w:rPr>
                <w:lang w:val="lv-LV"/>
              </w:rPr>
              <w:t>Vitālijs Kalniņš – Daugavpils pilsētas Izglītības pārvaldes Saimnieciskā nodrošinājuma nodaļas būvinženieris.</w:t>
            </w:r>
          </w:p>
        </w:tc>
      </w:tr>
      <w:tr w:rsidR="00442ECD" w:rsidRPr="003E52EF" w:rsidTr="001A6234">
        <w:tc>
          <w:tcPr>
            <w:tcW w:w="1779" w:type="pct"/>
            <w:tcBorders>
              <w:top w:val="nil"/>
              <w:left w:val="single" w:sz="4" w:space="0" w:color="808080" w:themeColor="background1" w:themeShade="80"/>
              <w:bottom w:val="nil"/>
              <w:right w:val="nil"/>
            </w:tcBorders>
          </w:tcPr>
          <w:p w:rsidR="00442ECD" w:rsidRPr="003E52EF" w:rsidRDefault="00442ECD" w:rsidP="004B358D">
            <w:r w:rsidRPr="003E52EF">
              <w:t>Protokolē:</w:t>
            </w:r>
          </w:p>
        </w:tc>
        <w:tc>
          <w:tcPr>
            <w:tcW w:w="3221" w:type="pct"/>
            <w:tcBorders>
              <w:top w:val="nil"/>
              <w:left w:val="nil"/>
              <w:bottom w:val="nil"/>
              <w:right w:val="single" w:sz="4" w:space="0" w:color="808080" w:themeColor="background1" w:themeShade="80"/>
            </w:tcBorders>
          </w:tcPr>
          <w:p w:rsidR="00442ECD" w:rsidRPr="003E52EF" w:rsidRDefault="00442ECD" w:rsidP="004B358D">
            <w:pPr>
              <w:jc w:val="both"/>
            </w:pPr>
            <w:r w:rsidRPr="003E52EF">
              <w:t xml:space="preserve">Ilga </w:t>
            </w:r>
            <w:proofErr w:type="spellStart"/>
            <w:r w:rsidRPr="003E52EF">
              <w:t>Leikuma</w:t>
            </w:r>
            <w:proofErr w:type="spellEnd"/>
            <w:r w:rsidRPr="003E52EF">
              <w:t>.</w:t>
            </w:r>
          </w:p>
        </w:tc>
      </w:tr>
      <w:tr w:rsidR="00442ECD" w:rsidRPr="003E52EF" w:rsidTr="003E52EF">
        <w:trPr>
          <w:trHeight w:val="80"/>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42ECD" w:rsidRPr="003E52EF" w:rsidRDefault="00442ECD" w:rsidP="00180ABD">
            <w:pPr>
              <w:jc w:val="both"/>
              <w:rPr>
                <w:b/>
                <w:bCs/>
                <w:sz w:val="16"/>
                <w:szCs w:val="16"/>
              </w:rPr>
            </w:pPr>
          </w:p>
        </w:tc>
      </w:tr>
    </w:tbl>
    <w:p w:rsidR="00180ABD" w:rsidRPr="003E52EF" w:rsidRDefault="00180ABD" w:rsidP="00180ABD">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10182"/>
      </w:tblGrid>
      <w:tr w:rsidR="00CF76CB" w:rsidRPr="003E52EF" w:rsidTr="00180ABD">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80ABD" w:rsidRPr="003E52EF" w:rsidRDefault="00180ABD" w:rsidP="00180ABD">
            <w:pPr>
              <w:jc w:val="both"/>
              <w:rPr>
                <w:b/>
                <w:bCs/>
              </w:rPr>
            </w:pPr>
            <w:r w:rsidRPr="003E52EF">
              <w:rPr>
                <w:b/>
                <w:bCs/>
              </w:rPr>
              <w:t>Ekspertu saraksts:</w:t>
            </w:r>
          </w:p>
        </w:tc>
      </w:tr>
      <w:tr w:rsidR="00CF76CB" w:rsidRPr="003E52EF" w:rsidTr="00180ABD">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CF76CB" w:rsidRPr="003E52EF" w:rsidRDefault="001A6234">
            <w:r w:rsidRPr="003E52EF">
              <w:t>Nav pieaicināti.</w:t>
            </w:r>
          </w:p>
        </w:tc>
      </w:tr>
    </w:tbl>
    <w:p w:rsidR="00180ABD" w:rsidRPr="003E52EF" w:rsidRDefault="00180ABD" w:rsidP="00180ABD"/>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10182"/>
      </w:tblGrid>
      <w:tr w:rsidR="00CF76CB" w:rsidRPr="003E52EF" w:rsidTr="00180ABD">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80ABD" w:rsidRPr="003E52EF" w:rsidRDefault="00180ABD" w:rsidP="00180ABD">
            <w:pPr>
              <w:rPr>
                <w:bCs/>
              </w:rPr>
            </w:pPr>
            <w:r w:rsidRPr="003E52EF">
              <w:rPr>
                <w:b/>
                <w:bCs/>
              </w:rPr>
              <w:t xml:space="preserve">Iepirkuma dokumentācijas sagatavotāju saraksts: </w:t>
            </w:r>
          </w:p>
        </w:tc>
      </w:tr>
      <w:tr w:rsidR="00CF76CB" w:rsidRPr="003E52EF" w:rsidTr="00180ABD">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80ABD" w:rsidRPr="003E52EF" w:rsidRDefault="001A6234" w:rsidP="00180ABD">
            <w:pPr>
              <w:jc w:val="both"/>
              <w:rPr>
                <w:bCs/>
              </w:rPr>
            </w:pPr>
            <w:r w:rsidRPr="003E52EF">
              <w:rPr>
                <w:bCs/>
              </w:rPr>
              <w:t xml:space="preserve">Ilga </w:t>
            </w:r>
            <w:proofErr w:type="spellStart"/>
            <w:r w:rsidRPr="003E52EF">
              <w:rPr>
                <w:bCs/>
              </w:rPr>
              <w:t>Leikuma</w:t>
            </w:r>
            <w:proofErr w:type="spellEnd"/>
            <w:r w:rsidRPr="003E52EF">
              <w:rPr>
                <w:bCs/>
              </w:rPr>
              <w:t xml:space="preserve">, </w:t>
            </w:r>
            <w:r w:rsidR="006C1B64" w:rsidRPr="003E52EF">
              <w:rPr>
                <w:bCs/>
              </w:rPr>
              <w:t xml:space="preserve">Mihails Artjušins, Irēna </w:t>
            </w:r>
            <w:proofErr w:type="spellStart"/>
            <w:r w:rsidR="006C1B64" w:rsidRPr="003E52EF">
              <w:rPr>
                <w:bCs/>
              </w:rPr>
              <w:t>Šuļga</w:t>
            </w:r>
            <w:proofErr w:type="spellEnd"/>
            <w:r w:rsidR="006C1B64" w:rsidRPr="003E52EF">
              <w:rPr>
                <w:bCs/>
              </w:rPr>
              <w:t>, Vitālijs Kalniņš.</w:t>
            </w:r>
          </w:p>
        </w:tc>
      </w:tr>
    </w:tbl>
    <w:p w:rsidR="00180ABD" w:rsidRPr="003E52EF" w:rsidRDefault="00180ABD" w:rsidP="00180ABD"/>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10182"/>
      </w:tblGrid>
      <w:tr w:rsidR="00CF76CB" w:rsidRPr="003E52EF" w:rsidTr="00180ABD">
        <w:tc>
          <w:tcPr>
            <w:tcW w:w="5000" w:type="pct"/>
            <w:tcBorders>
              <w:bottom w:val="nil"/>
            </w:tcBorders>
            <w:shd w:val="clear" w:color="auto" w:fill="D9D9D9" w:themeFill="background1" w:themeFillShade="D9"/>
          </w:tcPr>
          <w:p w:rsidR="00180ABD" w:rsidRPr="003E52EF" w:rsidRDefault="006C1B64" w:rsidP="00180ABD">
            <w:pPr>
              <w:jc w:val="both"/>
              <w:rPr>
                <w:bCs/>
              </w:rPr>
            </w:pPr>
            <w:r w:rsidRPr="003E52EF">
              <w:rPr>
                <w:b/>
                <w:bCs/>
              </w:rPr>
              <w:t>Piedāvājumu iesniegšanas termiņi (arī pamatojums termiņa saīsinājumam (</w:t>
            </w:r>
            <w:proofErr w:type="spellStart"/>
            <w:r w:rsidRPr="003E52EF">
              <w:rPr>
                <w:b/>
                <w:bCs/>
              </w:rPr>
              <w:t>t.sk</w:t>
            </w:r>
            <w:proofErr w:type="spellEnd"/>
            <w:r w:rsidRPr="003E52EF">
              <w:rPr>
                <w:b/>
                <w:bCs/>
              </w:rPr>
              <w:t>. steidzamībai atbilstoši Ministru kabineta 2017.gada 28.februāra noteikumu Nr.107 „Iepirkuma procedūru un metu konkursu norises kārtība” 5.punktam), ja tāds veikts):</w:t>
            </w:r>
          </w:p>
        </w:tc>
      </w:tr>
      <w:tr w:rsidR="00CF76CB" w:rsidRPr="003E52EF" w:rsidTr="00180ABD">
        <w:tc>
          <w:tcPr>
            <w:tcW w:w="5000" w:type="pct"/>
            <w:tcBorders>
              <w:top w:val="nil"/>
              <w:bottom w:val="single" w:sz="4" w:space="0" w:color="808080" w:themeColor="background1" w:themeShade="80"/>
            </w:tcBorders>
          </w:tcPr>
          <w:p w:rsidR="00180ABD" w:rsidRPr="003E52EF" w:rsidRDefault="00180ABD" w:rsidP="00180ABD">
            <w:pPr>
              <w:jc w:val="both"/>
              <w:rPr>
                <w:lang w:eastAsia="lv-LV"/>
              </w:rPr>
            </w:pPr>
            <w:r w:rsidRPr="003E52EF">
              <w:rPr>
                <w:lang w:eastAsia="lv-LV"/>
              </w:rPr>
              <w:t>Piedāvāj</w:t>
            </w:r>
            <w:r w:rsidR="006C1B64" w:rsidRPr="003E52EF">
              <w:rPr>
                <w:lang w:eastAsia="lv-LV"/>
              </w:rPr>
              <w:t xml:space="preserve">umu iesniegšanas termiņš: </w:t>
            </w:r>
            <w:r w:rsidRPr="003E52EF">
              <w:rPr>
                <w:lang w:eastAsia="lv-LV"/>
              </w:rPr>
              <w:t>2018.</w:t>
            </w:r>
            <w:r w:rsidR="006C1B64" w:rsidRPr="003E52EF">
              <w:rPr>
                <w:lang w:eastAsia="lv-LV"/>
              </w:rPr>
              <w:t>gada 2.jūlijs</w:t>
            </w:r>
            <w:r w:rsidRPr="003E52EF">
              <w:rPr>
                <w:lang w:eastAsia="lv-LV"/>
              </w:rPr>
              <w:t xml:space="preserve"> </w:t>
            </w:r>
            <w:proofErr w:type="spellStart"/>
            <w:r w:rsidRPr="003E52EF">
              <w:rPr>
                <w:lang w:eastAsia="lv-LV"/>
              </w:rPr>
              <w:t>plkst</w:t>
            </w:r>
            <w:proofErr w:type="spellEnd"/>
            <w:r w:rsidRPr="003E52EF">
              <w:rPr>
                <w:lang w:eastAsia="lv-LV"/>
              </w:rPr>
              <w:t>. 11:00</w:t>
            </w:r>
          </w:p>
        </w:tc>
      </w:tr>
    </w:tbl>
    <w:p w:rsidR="00180ABD" w:rsidRPr="003E52EF" w:rsidRDefault="00180ABD" w:rsidP="00180ABD">
      <w:pPr>
        <w:rPr>
          <w:bCs/>
        </w:rPr>
      </w:pPr>
    </w:p>
    <w:tbl>
      <w:tblPr>
        <w:tblStyle w:val="TableGrid"/>
        <w:tblW w:w="10178"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656"/>
        <w:gridCol w:w="709"/>
      </w:tblGrid>
      <w:tr w:rsidR="00CF76CB" w:rsidRPr="003E52EF" w:rsidTr="001A3E97">
        <w:tc>
          <w:tcPr>
            <w:tcW w:w="10178"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80ABD" w:rsidRPr="003E52EF" w:rsidRDefault="00D376B7" w:rsidP="00D376B7">
            <w:pPr>
              <w:rPr>
                <w:bCs/>
              </w:rPr>
            </w:pPr>
            <w:r w:rsidRPr="003E52EF">
              <w:rPr>
                <w:b/>
                <w:bCs/>
              </w:rPr>
              <w:t>Pretendentu nosaukumi, kas iesnieguši piedāvājumus un to piedāvātās cenas atklātā konkursa 1.daļā</w:t>
            </w:r>
            <w:r w:rsidR="00180ABD" w:rsidRPr="003E52EF">
              <w:rPr>
                <w:b/>
                <w:bCs/>
              </w:rPr>
              <w:t>:</w:t>
            </w:r>
            <w:r w:rsidR="00180ABD" w:rsidRPr="003E52EF">
              <w:rPr>
                <w:lang w:eastAsia="lv-LV"/>
              </w:rPr>
              <w:t xml:space="preserve"> </w:t>
            </w:r>
          </w:p>
        </w:tc>
      </w:tr>
      <w:tr w:rsidR="00D376B7" w:rsidRPr="003E52EF" w:rsidTr="001A3E97">
        <w:tc>
          <w:tcPr>
            <w:tcW w:w="10178" w:type="dxa"/>
            <w:gridSpan w:val="4"/>
            <w:tcBorders>
              <w:left w:val="single" w:sz="4" w:space="0" w:color="A6A6A6" w:themeColor="background1" w:themeShade="A6"/>
              <w:right w:val="single" w:sz="4" w:space="0" w:color="A6A6A6" w:themeColor="background1" w:themeShade="A6"/>
            </w:tcBorders>
          </w:tcPr>
          <w:p w:rsidR="00D376B7" w:rsidRPr="003E52EF" w:rsidRDefault="00D376B7" w:rsidP="001A3E97">
            <w:pPr>
              <w:spacing w:before="120"/>
              <w:rPr>
                <w:bCs/>
              </w:rPr>
            </w:pPr>
            <w:r w:rsidRPr="003E52EF">
              <w:rPr>
                <w:b/>
                <w:bCs/>
              </w:rPr>
              <w:t>1</w:t>
            </w:r>
            <w:r w:rsidRPr="003E52EF">
              <w:rPr>
                <w:b/>
                <w:lang w:eastAsia="lv-LV"/>
              </w:rPr>
              <w:t>. daļā “</w:t>
            </w:r>
            <w:r w:rsidRPr="003E52EF">
              <w:rPr>
                <w:b/>
                <w:bCs/>
              </w:rPr>
              <w:t>Būvprojekta „Daudzdzīvokļu dzīvojamās mājas Šaurajā ielā 26, Daugavpilī, energoefektivitātes paaugstināšana un iekštelpu remontdarbi” izstrāde un autoruzraudzības veikšana.”</w:t>
            </w:r>
          </w:p>
        </w:tc>
      </w:tr>
      <w:tr w:rsidR="00CF76CB" w:rsidRPr="003E52EF" w:rsidTr="001A3E97">
        <w:tc>
          <w:tcPr>
            <w:tcW w:w="284" w:type="dxa"/>
            <w:tcBorders>
              <w:left w:val="single" w:sz="4" w:space="0" w:color="A6A6A6" w:themeColor="background1" w:themeShade="A6"/>
              <w:right w:val="single" w:sz="4" w:space="0" w:color="A6A6A6" w:themeColor="background1" w:themeShade="A6"/>
            </w:tcBorders>
          </w:tcPr>
          <w:p w:rsidR="00180ABD" w:rsidRPr="003E52EF" w:rsidRDefault="00180ABD" w:rsidP="00180ABD">
            <w:pPr>
              <w:rPr>
                <w:bCs/>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80ABD" w:rsidRPr="003E52EF" w:rsidRDefault="00180ABD" w:rsidP="00180ABD">
            <w:pPr>
              <w:rPr>
                <w:bCs/>
              </w:rPr>
            </w:pPr>
            <w:r w:rsidRPr="003E52EF">
              <w:rPr>
                <w:b/>
                <w:bCs/>
              </w:rPr>
              <w:t>Pretendenta nosaukums</w:t>
            </w:r>
          </w:p>
        </w:tc>
        <w:tc>
          <w:tcPr>
            <w:tcW w:w="3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80ABD" w:rsidRPr="003E52EF" w:rsidRDefault="00180ABD" w:rsidP="00180ABD">
            <w:pPr>
              <w:rPr>
                <w:b/>
                <w:bCs/>
              </w:rPr>
            </w:pPr>
            <w:r w:rsidRPr="003E52EF">
              <w:rPr>
                <w:b/>
                <w:bCs/>
              </w:rPr>
              <w:t>Piedāvātā cena</w:t>
            </w:r>
          </w:p>
        </w:tc>
        <w:tc>
          <w:tcPr>
            <w:tcW w:w="709" w:type="dxa"/>
            <w:tcBorders>
              <w:left w:val="single" w:sz="4" w:space="0" w:color="A6A6A6" w:themeColor="background1" w:themeShade="A6"/>
              <w:right w:val="single" w:sz="4" w:space="0" w:color="A6A6A6" w:themeColor="background1" w:themeShade="A6"/>
            </w:tcBorders>
          </w:tcPr>
          <w:p w:rsidR="00180ABD" w:rsidRPr="003E52EF" w:rsidRDefault="00180ABD" w:rsidP="00180ABD">
            <w:pPr>
              <w:rPr>
                <w:bCs/>
              </w:rPr>
            </w:pPr>
          </w:p>
        </w:tc>
      </w:tr>
      <w:tr w:rsidR="00CF76CB" w:rsidRPr="003E52EF" w:rsidTr="001A3E97">
        <w:tc>
          <w:tcPr>
            <w:tcW w:w="284" w:type="dxa"/>
            <w:tcBorders>
              <w:left w:val="single" w:sz="4" w:space="0" w:color="A6A6A6" w:themeColor="background1" w:themeShade="A6"/>
              <w:right w:val="single" w:sz="4" w:space="0" w:color="A6A6A6" w:themeColor="background1" w:themeShade="A6"/>
            </w:tcBorders>
          </w:tcPr>
          <w:p w:rsidR="00180ABD" w:rsidRPr="003E52EF" w:rsidRDefault="00180ABD" w:rsidP="00180ABD">
            <w:pPr>
              <w:rPr>
                <w:bCs/>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80ABD" w:rsidRPr="003E52EF" w:rsidRDefault="00180ABD" w:rsidP="00180ABD">
            <w:pPr>
              <w:rPr>
                <w:bCs/>
              </w:rPr>
            </w:pPr>
            <w:r w:rsidRPr="003E52EF">
              <w:rPr>
                <w:bCs/>
              </w:rPr>
              <w:t>"AMB Group" SIA</w:t>
            </w:r>
          </w:p>
        </w:tc>
        <w:tc>
          <w:tcPr>
            <w:tcW w:w="3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80ABD" w:rsidRPr="003E52EF" w:rsidRDefault="00180ABD" w:rsidP="00180ABD">
            <w:pPr>
              <w:rPr>
                <w:bCs/>
              </w:rPr>
            </w:pPr>
            <w:r w:rsidRPr="003E52EF">
              <w:rPr>
                <w:bCs/>
              </w:rPr>
              <w:t>EIRO 23070</w:t>
            </w:r>
          </w:p>
        </w:tc>
        <w:tc>
          <w:tcPr>
            <w:tcW w:w="709" w:type="dxa"/>
            <w:tcBorders>
              <w:left w:val="single" w:sz="4" w:space="0" w:color="A6A6A6" w:themeColor="background1" w:themeShade="A6"/>
              <w:right w:val="single" w:sz="4" w:space="0" w:color="A6A6A6" w:themeColor="background1" w:themeShade="A6"/>
            </w:tcBorders>
          </w:tcPr>
          <w:p w:rsidR="00180ABD" w:rsidRPr="003E52EF" w:rsidRDefault="00180ABD" w:rsidP="00180ABD">
            <w:pPr>
              <w:rPr>
                <w:bCs/>
              </w:rPr>
            </w:pPr>
          </w:p>
        </w:tc>
      </w:tr>
      <w:tr w:rsidR="00CF76CB" w:rsidRPr="003E52EF" w:rsidTr="001A3E97">
        <w:tc>
          <w:tcPr>
            <w:tcW w:w="284" w:type="dxa"/>
            <w:tcBorders>
              <w:left w:val="single" w:sz="4" w:space="0" w:color="A6A6A6" w:themeColor="background1" w:themeShade="A6"/>
              <w:right w:val="single" w:sz="4" w:space="0" w:color="A6A6A6" w:themeColor="background1" w:themeShade="A6"/>
            </w:tcBorders>
          </w:tcPr>
          <w:p w:rsidR="00180ABD" w:rsidRPr="003E52EF" w:rsidRDefault="00180ABD" w:rsidP="00180ABD">
            <w:pPr>
              <w:rPr>
                <w:bCs/>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80ABD" w:rsidRPr="003E52EF" w:rsidRDefault="00180ABD" w:rsidP="00180ABD">
            <w:pPr>
              <w:rPr>
                <w:bCs/>
              </w:rPr>
            </w:pPr>
            <w:r w:rsidRPr="003E52EF">
              <w:rPr>
                <w:bCs/>
              </w:rPr>
              <w:t>"Būvdizains" SIA</w:t>
            </w:r>
          </w:p>
        </w:tc>
        <w:tc>
          <w:tcPr>
            <w:tcW w:w="3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80ABD" w:rsidRPr="003E52EF" w:rsidRDefault="00180ABD" w:rsidP="00180ABD">
            <w:pPr>
              <w:rPr>
                <w:bCs/>
              </w:rPr>
            </w:pPr>
            <w:r w:rsidRPr="003E52EF">
              <w:rPr>
                <w:bCs/>
              </w:rPr>
              <w:t>EIRO 98700</w:t>
            </w:r>
          </w:p>
        </w:tc>
        <w:tc>
          <w:tcPr>
            <w:tcW w:w="709" w:type="dxa"/>
            <w:tcBorders>
              <w:left w:val="single" w:sz="4" w:space="0" w:color="A6A6A6" w:themeColor="background1" w:themeShade="A6"/>
              <w:right w:val="single" w:sz="4" w:space="0" w:color="A6A6A6" w:themeColor="background1" w:themeShade="A6"/>
            </w:tcBorders>
          </w:tcPr>
          <w:p w:rsidR="00180ABD" w:rsidRPr="003E52EF" w:rsidRDefault="00180ABD" w:rsidP="00180ABD">
            <w:pPr>
              <w:rPr>
                <w:bCs/>
              </w:rPr>
            </w:pPr>
          </w:p>
        </w:tc>
      </w:tr>
      <w:tr w:rsidR="00CF76CB" w:rsidRPr="003E52EF" w:rsidTr="001A3E97">
        <w:tc>
          <w:tcPr>
            <w:tcW w:w="284" w:type="dxa"/>
            <w:tcBorders>
              <w:left w:val="single" w:sz="4" w:space="0" w:color="A6A6A6" w:themeColor="background1" w:themeShade="A6"/>
              <w:right w:val="single" w:sz="4" w:space="0" w:color="A6A6A6" w:themeColor="background1" w:themeShade="A6"/>
            </w:tcBorders>
          </w:tcPr>
          <w:p w:rsidR="00180ABD" w:rsidRPr="003E52EF" w:rsidRDefault="00180ABD" w:rsidP="00180ABD">
            <w:pPr>
              <w:rPr>
                <w:bCs/>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80ABD" w:rsidRPr="003E52EF" w:rsidRDefault="00180ABD" w:rsidP="00180ABD">
            <w:pPr>
              <w:rPr>
                <w:bCs/>
              </w:rPr>
            </w:pPr>
            <w:r w:rsidRPr="003E52EF">
              <w:rPr>
                <w:bCs/>
              </w:rPr>
              <w:t>"Projektēšanas Birojs AUSTRUMI" SIA</w:t>
            </w:r>
          </w:p>
        </w:tc>
        <w:tc>
          <w:tcPr>
            <w:tcW w:w="3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80ABD" w:rsidRPr="003E52EF" w:rsidRDefault="00180ABD" w:rsidP="00180ABD">
            <w:pPr>
              <w:rPr>
                <w:bCs/>
              </w:rPr>
            </w:pPr>
            <w:r w:rsidRPr="003E52EF">
              <w:rPr>
                <w:bCs/>
              </w:rPr>
              <w:t>EIRO 48300</w:t>
            </w:r>
          </w:p>
        </w:tc>
        <w:tc>
          <w:tcPr>
            <w:tcW w:w="709" w:type="dxa"/>
            <w:tcBorders>
              <w:left w:val="single" w:sz="4" w:space="0" w:color="A6A6A6" w:themeColor="background1" w:themeShade="A6"/>
              <w:right w:val="single" w:sz="4" w:space="0" w:color="A6A6A6" w:themeColor="background1" w:themeShade="A6"/>
            </w:tcBorders>
          </w:tcPr>
          <w:p w:rsidR="00180ABD" w:rsidRPr="003E52EF" w:rsidRDefault="00180ABD" w:rsidP="00180ABD">
            <w:pPr>
              <w:rPr>
                <w:bCs/>
              </w:rPr>
            </w:pPr>
          </w:p>
        </w:tc>
      </w:tr>
      <w:tr w:rsidR="00CF76CB" w:rsidRPr="003E52EF" w:rsidTr="00866F6A">
        <w:tc>
          <w:tcPr>
            <w:tcW w:w="284"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180ABD" w:rsidRPr="003E52EF" w:rsidRDefault="00180ABD" w:rsidP="00180ABD">
            <w:pPr>
              <w:rPr>
                <w:bCs/>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80ABD" w:rsidRPr="003E52EF" w:rsidRDefault="00180ABD" w:rsidP="00180ABD">
            <w:pPr>
              <w:rPr>
                <w:bCs/>
              </w:rPr>
            </w:pPr>
            <w:r w:rsidRPr="003E52EF">
              <w:rPr>
                <w:bCs/>
              </w:rPr>
              <w:t>"REM PRO" SIA</w:t>
            </w:r>
          </w:p>
        </w:tc>
        <w:tc>
          <w:tcPr>
            <w:tcW w:w="3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80ABD" w:rsidRPr="003E52EF" w:rsidRDefault="00180ABD" w:rsidP="00180ABD">
            <w:pPr>
              <w:rPr>
                <w:bCs/>
              </w:rPr>
            </w:pPr>
            <w:r w:rsidRPr="003E52EF">
              <w:rPr>
                <w:bCs/>
              </w:rPr>
              <w:t>EIRO 34333</w:t>
            </w:r>
          </w:p>
        </w:tc>
        <w:tc>
          <w:tcPr>
            <w:tcW w:w="70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180ABD" w:rsidRPr="003E52EF" w:rsidRDefault="00180ABD" w:rsidP="00180ABD">
            <w:pPr>
              <w:rPr>
                <w:bCs/>
              </w:rPr>
            </w:pPr>
          </w:p>
        </w:tc>
      </w:tr>
    </w:tbl>
    <w:p w:rsidR="00180ABD" w:rsidRPr="003E52EF" w:rsidRDefault="00180ABD" w:rsidP="00180ABD">
      <w:pPr>
        <w:rPr>
          <w:bCs/>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10182"/>
      </w:tblGrid>
      <w:tr w:rsidR="00CF76CB" w:rsidRPr="003E52EF" w:rsidTr="00180ABD">
        <w:tc>
          <w:tcPr>
            <w:tcW w:w="5000" w:type="pct"/>
            <w:tcBorders>
              <w:bottom w:val="nil"/>
            </w:tcBorders>
            <w:shd w:val="clear" w:color="auto" w:fill="D9D9D9" w:themeFill="background1" w:themeFillShade="D9"/>
          </w:tcPr>
          <w:p w:rsidR="00180ABD" w:rsidRPr="003E52EF" w:rsidRDefault="00180ABD" w:rsidP="00C90D72">
            <w:pPr>
              <w:rPr>
                <w:bCs/>
              </w:rPr>
            </w:pPr>
            <w:r w:rsidRPr="003E52EF">
              <w:rPr>
                <w:b/>
                <w:bCs/>
              </w:rPr>
              <w:t>Pieteikumu atvēršanas vieta, datums un laiks:</w:t>
            </w:r>
            <w:r w:rsidRPr="003E52EF">
              <w:rPr>
                <w:lang w:eastAsia="lv-LV"/>
              </w:rPr>
              <w:t xml:space="preserve"> </w:t>
            </w:r>
          </w:p>
        </w:tc>
      </w:tr>
      <w:tr w:rsidR="00CF76CB" w:rsidRPr="003E52EF" w:rsidTr="00180ABD">
        <w:tc>
          <w:tcPr>
            <w:tcW w:w="5000" w:type="pct"/>
            <w:tcBorders>
              <w:top w:val="nil"/>
              <w:bottom w:val="single" w:sz="4" w:space="0" w:color="A6A6A6" w:themeColor="background1" w:themeShade="A6"/>
            </w:tcBorders>
          </w:tcPr>
          <w:p w:rsidR="00180ABD" w:rsidRPr="003E52EF" w:rsidRDefault="00C90D72" w:rsidP="00C32884">
            <w:pPr>
              <w:jc w:val="both"/>
              <w:rPr>
                <w:bCs/>
              </w:rPr>
            </w:pPr>
            <w:r w:rsidRPr="003E52EF">
              <w:rPr>
                <w:bCs/>
              </w:rPr>
              <w:t xml:space="preserve">Elektronisko iepirkumu sistēmas e-konkursu apakšsistēmā, Imantas ielā 9-1B, Daugavpilī, LV-5401, 2018.gada </w:t>
            </w:r>
            <w:r w:rsidR="00C32884" w:rsidRPr="003E52EF">
              <w:rPr>
                <w:bCs/>
              </w:rPr>
              <w:t>2.jūlijā</w:t>
            </w:r>
            <w:r w:rsidRPr="003E52EF">
              <w:rPr>
                <w:bCs/>
              </w:rPr>
              <w:t xml:space="preserve"> </w:t>
            </w:r>
            <w:proofErr w:type="spellStart"/>
            <w:r w:rsidRPr="003E52EF">
              <w:rPr>
                <w:bCs/>
              </w:rPr>
              <w:t>plkst</w:t>
            </w:r>
            <w:proofErr w:type="spellEnd"/>
            <w:r w:rsidRPr="003E52EF">
              <w:rPr>
                <w:bCs/>
              </w:rPr>
              <w:t>. 1</w:t>
            </w:r>
            <w:r w:rsidR="00C32884" w:rsidRPr="003E52EF">
              <w:rPr>
                <w:bCs/>
              </w:rPr>
              <w:t>1</w:t>
            </w:r>
            <w:r w:rsidRPr="003E52EF">
              <w:rPr>
                <w:bCs/>
              </w:rPr>
              <w:t>:00.</w:t>
            </w:r>
          </w:p>
        </w:tc>
      </w:tr>
    </w:tbl>
    <w:p w:rsidR="00180ABD" w:rsidRPr="003E52EF" w:rsidRDefault="00180ABD" w:rsidP="00180ABD">
      <w:pPr>
        <w:rPr>
          <w:b/>
          <w:bCs/>
        </w:rPr>
      </w:pPr>
    </w:p>
    <w:tbl>
      <w:tblPr>
        <w:tblStyle w:val="TableGrid"/>
        <w:tblW w:w="9895"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539"/>
      </w:tblGrid>
      <w:tr w:rsidR="00CF76CB" w:rsidRPr="003E52EF" w:rsidTr="00DD62D3">
        <w:tc>
          <w:tcPr>
            <w:tcW w:w="9895"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80ABD" w:rsidRPr="003E52EF" w:rsidRDefault="00C32884" w:rsidP="00EF00AC">
            <w:pPr>
              <w:jc w:val="both"/>
              <w:rPr>
                <w:bCs/>
              </w:rPr>
            </w:pPr>
            <w:r w:rsidRPr="003E52EF">
              <w:rPr>
                <w:b/>
                <w:bCs/>
              </w:rPr>
              <w:t>Tā pretendenta (vai pretendentu) nosaukums, kuram (vai kuriem) piešķirtas iepirkuma līguma slēgšanas tiesības, piedāvātā līgumcena, kā arī piedāvājumu izvērtēšanas kopsavilkums un piedāvājuma izvēles pamatojums</w:t>
            </w:r>
            <w:r w:rsidRPr="003E52EF">
              <w:rPr>
                <w:b/>
                <w:bCs/>
              </w:rPr>
              <w:t xml:space="preserve"> atklātā konkursa 1.</w:t>
            </w:r>
            <w:r w:rsidRPr="003E52EF">
              <w:rPr>
                <w:b/>
                <w:bCs/>
              </w:rPr>
              <w:t>daļā:</w:t>
            </w:r>
          </w:p>
        </w:tc>
      </w:tr>
      <w:tr w:rsidR="00C32884" w:rsidRPr="003E52EF" w:rsidTr="00DD62D3">
        <w:tc>
          <w:tcPr>
            <w:tcW w:w="9895" w:type="dxa"/>
            <w:gridSpan w:val="5"/>
            <w:tcBorders>
              <w:left w:val="single" w:sz="4" w:space="0" w:color="A6A6A6" w:themeColor="background1" w:themeShade="A6"/>
              <w:right w:val="single" w:sz="4" w:space="0" w:color="A6A6A6" w:themeColor="background1" w:themeShade="A6"/>
            </w:tcBorders>
          </w:tcPr>
          <w:p w:rsidR="00C32884" w:rsidRPr="003E52EF" w:rsidRDefault="00C32884" w:rsidP="00866F6A">
            <w:pPr>
              <w:spacing w:before="120"/>
              <w:jc w:val="both"/>
              <w:rPr>
                <w:bCs/>
              </w:rPr>
            </w:pPr>
            <w:r w:rsidRPr="003E52EF">
              <w:rPr>
                <w:b/>
                <w:bCs/>
              </w:rPr>
              <w:t>1</w:t>
            </w:r>
            <w:r w:rsidRPr="003E52EF">
              <w:rPr>
                <w:b/>
                <w:lang w:eastAsia="lv-LV"/>
              </w:rPr>
              <w:t>. daļa “</w:t>
            </w:r>
            <w:r w:rsidRPr="003E52EF">
              <w:rPr>
                <w:b/>
                <w:bCs/>
              </w:rPr>
              <w:t>Būvprojekta „Daudzdzīvokļu dzīvojamās mājas Šaurajā ielā 26, Daugavpilī, energoefektivitātes paaugstināšana un iekštelpu remontdarbi” izstrāde un autoruzraudzības veikšana.”</w:t>
            </w:r>
          </w:p>
        </w:tc>
      </w:tr>
      <w:tr w:rsidR="00CF76CB" w:rsidRPr="003E52EF" w:rsidTr="00DD62D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80ABD" w:rsidRPr="003E52EF" w:rsidRDefault="00180ABD" w:rsidP="00180ABD">
            <w:pPr>
              <w:rPr>
                <w:b/>
                <w:bCs/>
              </w:rPr>
            </w:pPr>
          </w:p>
        </w:tc>
        <w:tc>
          <w:tcPr>
            <w:tcW w:w="4253" w:type="dxa"/>
            <w:shd w:val="clear" w:color="auto" w:fill="D9D9D9" w:themeFill="background1" w:themeFillShade="D9"/>
          </w:tcPr>
          <w:p w:rsidR="00180ABD" w:rsidRPr="003E52EF" w:rsidRDefault="00180ABD" w:rsidP="00180ABD">
            <w:pPr>
              <w:jc w:val="center"/>
              <w:rPr>
                <w:b/>
                <w:bCs/>
              </w:rPr>
            </w:pPr>
            <w:r w:rsidRPr="003E52EF">
              <w:rPr>
                <w:b/>
                <w:bCs/>
              </w:rPr>
              <w:t>Pretendenta nosaukums</w:t>
            </w:r>
          </w:p>
        </w:tc>
        <w:tc>
          <w:tcPr>
            <w:tcW w:w="2268" w:type="dxa"/>
            <w:tcBorders>
              <w:bottom w:val="single" w:sz="4" w:space="0" w:color="A6A6A6" w:themeColor="background1" w:themeShade="A6"/>
            </w:tcBorders>
            <w:shd w:val="clear" w:color="auto" w:fill="D9D9D9" w:themeFill="background1" w:themeFillShade="D9"/>
          </w:tcPr>
          <w:p w:rsidR="00180ABD" w:rsidRPr="003E52EF" w:rsidRDefault="00180ABD" w:rsidP="00180ABD">
            <w:pPr>
              <w:jc w:val="center"/>
              <w:rPr>
                <w:b/>
                <w:bCs/>
              </w:rPr>
            </w:pPr>
            <w:r w:rsidRPr="003E52EF">
              <w:rPr>
                <w:b/>
                <w:bCs/>
              </w:rPr>
              <w:t>Izvēles pamatojums</w:t>
            </w:r>
          </w:p>
        </w:tc>
        <w:tc>
          <w:tcPr>
            <w:tcW w:w="2551" w:type="dxa"/>
            <w:tcBorders>
              <w:bottom w:val="single" w:sz="4" w:space="0" w:color="A6A6A6" w:themeColor="background1" w:themeShade="A6"/>
            </w:tcBorders>
            <w:shd w:val="clear" w:color="auto" w:fill="D9D9D9" w:themeFill="background1" w:themeFillShade="D9"/>
          </w:tcPr>
          <w:p w:rsidR="00180ABD" w:rsidRPr="003E52EF" w:rsidRDefault="00180ABD" w:rsidP="00180ABD">
            <w:pPr>
              <w:jc w:val="center"/>
              <w:rPr>
                <w:b/>
                <w:bCs/>
              </w:rPr>
            </w:pPr>
            <w:r w:rsidRPr="003E52EF">
              <w:rPr>
                <w:b/>
                <w:bCs/>
              </w:rPr>
              <w:t>Līgumcena</w:t>
            </w:r>
          </w:p>
        </w:tc>
        <w:tc>
          <w:tcPr>
            <w:tcW w:w="539" w:type="dxa"/>
            <w:tcBorders>
              <w:top w:val="nil"/>
              <w:bottom w:val="nil"/>
            </w:tcBorders>
          </w:tcPr>
          <w:p w:rsidR="00180ABD" w:rsidRPr="003E52EF" w:rsidRDefault="00180ABD" w:rsidP="00180ABD">
            <w:pPr>
              <w:rPr>
                <w:b/>
                <w:bCs/>
              </w:rPr>
            </w:pPr>
          </w:p>
        </w:tc>
      </w:tr>
      <w:tr w:rsidR="00CF76CB" w:rsidRPr="003E52EF" w:rsidTr="00866F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4"/>
        </w:trPr>
        <w:tc>
          <w:tcPr>
            <w:tcW w:w="284" w:type="dxa"/>
            <w:tcBorders>
              <w:top w:val="nil"/>
              <w:bottom w:val="nil"/>
            </w:tcBorders>
          </w:tcPr>
          <w:p w:rsidR="00180ABD" w:rsidRPr="003E52EF" w:rsidRDefault="00180ABD" w:rsidP="00180ABD">
            <w:pPr>
              <w:rPr>
                <w:bCs/>
              </w:rPr>
            </w:pPr>
          </w:p>
          <w:p w:rsidR="00180ABD" w:rsidRPr="003E52EF" w:rsidRDefault="00180ABD" w:rsidP="00180ABD">
            <w:pPr>
              <w:rPr>
                <w:b/>
                <w:bCs/>
              </w:rPr>
            </w:pPr>
          </w:p>
        </w:tc>
        <w:tc>
          <w:tcPr>
            <w:tcW w:w="4253" w:type="dxa"/>
            <w:tcBorders>
              <w:bottom w:val="single" w:sz="4" w:space="0" w:color="A6A6A6" w:themeColor="background1" w:themeShade="A6"/>
            </w:tcBorders>
          </w:tcPr>
          <w:p w:rsidR="00180ABD" w:rsidRPr="003E52EF" w:rsidRDefault="00180ABD" w:rsidP="00180ABD">
            <w:pPr>
              <w:rPr>
                <w:b/>
                <w:bCs/>
              </w:rPr>
            </w:pPr>
            <w:r w:rsidRPr="003E52EF">
              <w:rPr>
                <w:bCs/>
              </w:rPr>
              <w:t>"REM PRO" SIA</w:t>
            </w:r>
          </w:p>
        </w:tc>
        <w:tc>
          <w:tcPr>
            <w:tcW w:w="2268" w:type="dxa"/>
            <w:tcBorders>
              <w:top w:val="single" w:sz="4" w:space="0" w:color="A6A6A6" w:themeColor="background1" w:themeShade="A6"/>
              <w:bottom w:val="single" w:sz="4" w:space="0" w:color="A6A6A6" w:themeColor="background1" w:themeShade="A6"/>
            </w:tcBorders>
          </w:tcPr>
          <w:p w:rsidR="00180ABD" w:rsidRPr="003E52EF" w:rsidRDefault="00180ABD" w:rsidP="00180ABD">
            <w:pPr>
              <w:rPr>
                <w:bCs/>
              </w:rPr>
            </w:pPr>
            <w:r w:rsidRPr="003E52EF">
              <w:rPr>
                <w:lang w:eastAsia="lv-LV"/>
              </w:rPr>
              <w:t>Zemākā cena</w:t>
            </w:r>
          </w:p>
        </w:tc>
        <w:tc>
          <w:tcPr>
            <w:tcW w:w="2551" w:type="dxa"/>
            <w:tcBorders>
              <w:top w:val="single" w:sz="4" w:space="0" w:color="A6A6A6" w:themeColor="background1" w:themeShade="A6"/>
              <w:bottom w:val="single" w:sz="4" w:space="0" w:color="A6A6A6" w:themeColor="background1" w:themeShade="A6"/>
            </w:tcBorders>
          </w:tcPr>
          <w:p w:rsidR="00180ABD" w:rsidRPr="003E52EF" w:rsidRDefault="00180ABD" w:rsidP="00180ABD">
            <w:pPr>
              <w:rPr>
                <w:b/>
                <w:bCs/>
              </w:rPr>
            </w:pPr>
            <w:r w:rsidRPr="003E52EF">
              <w:rPr>
                <w:lang w:eastAsia="lv-LV"/>
              </w:rPr>
              <w:t>EIRO 34333</w:t>
            </w:r>
          </w:p>
        </w:tc>
        <w:tc>
          <w:tcPr>
            <w:tcW w:w="539" w:type="dxa"/>
            <w:tcBorders>
              <w:top w:val="nil"/>
              <w:bottom w:val="nil"/>
            </w:tcBorders>
          </w:tcPr>
          <w:p w:rsidR="00180ABD" w:rsidRPr="003E52EF" w:rsidRDefault="00180ABD" w:rsidP="00180ABD">
            <w:pPr>
              <w:rPr>
                <w:bCs/>
              </w:rPr>
            </w:pPr>
          </w:p>
          <w:p w:rsidR="00180ABD" w:rsidRPr="003E52EF" w:rsidRDefault="00180ABD" w:rsidP="00180ABD">
            <w:pPr>
              <w:rPr>
                <w:b/>
                <w:bCs/>
              </w:rPr>
            </w:pPr>
          </w:p>
        </w:tc>
      </w:tr>
      <w:tr w:rsidR="00EF00AC" w:rsidRPr="003E52EF" w:rsidTr="00DD62D3">
        <w:tc>
          <w:tcPr>
            <w:tcW w:w="9895" w:type="dxa"/>
            <w:gridSpan w:val="5"/>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147E3E" w:rsidRPr="003E52EF" w:rsidRDefault="00147E3E" w:rsidP="00821A96">
            <w:pPr>
              <w:pStyle w:val="BodyTextIndent"/>
              <w:tabs>
                <w:tab w:val="left" w:pos="993"/>
              </w:tabs>
              <w:ind w:left="0" w:firstLine="680"/>
              <w:jc w:val="both"/>
            </w:pPr>
            <w:r w:rsidRPr="003E52EF">
              <w:lastRenderedPageBreak/>
              <w:t>Komisija 20</w:t>
            </w:r>
            <w:bookmarkStart w:id="0" w:name="_GoBack"/>
            <w:bookmarkEnd w:id="0"/>
            <w:r w:rsidRPr="003E52EF">
              <w:t>18.gada 1.augusta sēdē (prot.Nr.3), pamatojoties uz Ministru kabineta 2017.gada 28.februāra noteikumu Nr.107 „Iepirkuma procedūru un metu konkursu norises kārtība” 16.punktu, nolēma</w:t>
            </w:r>
            <w:r w:rsidRPr="003E52EF">
              <w:rPr>
                <w:color w:val="FF0000"/>
              </w:rPr>
              <w:t xml:space="preserve"> </w:t>
            </w:r>
            <w:r w:rsidRPr="003E52EF">
              <w:t>vispirms veikt pretendentu piedāvājumu pārbaudāmi (pretendentu tehnisko un finanšu piedāvājumu atbilstības pārbaude) un pretendentu kvalifikācijas atbilstības pārbaudi veikt tikai tam pretendentam, kuram būtu piešķiramas iepirkuma līguma slēgšanas tiesības.</w:t>
            </w:r>
          </w:p>
          <w:p w:rsidR="00147E3E" w:rsidRPr="003E52EF" w:rsidRDefault="00147E3E" w:rsidP="00147E3E">
            <w:pPr>
              <w:pStyle w:val="BodyTextIndent"/>
              <w:tabs>
                <w:tab w:val="left" w:pos="993"/>
              </w:tabs>
              <w:spacing w:before="120"/>
              <w:ind w:left="0" w:firstLine="680"/>
              <w:jc w:val="both"/>
            </w:pPr>
            <w:r w:rsidRPr="003E52EF">
              <w:t xml:space="preserve">Komisija 2018.gada 1.augusta sēdē (prot.Nr.3) veica pretendentu tehnisko un finanšu piedāvājumu atbilstības pārbaudes Konkursa 1.daļā un atzina pretendentu SIA „AMB </w:t>
            </w:r>
            <w:proofErr w:type="spellStart"/>
            <w:r w:rsidRPr="003E52EF">
              <w:t>Group</w:t>
            </w:r>
            <w:proofErr w:type="spellEnd"/>
            <w:r w:rsidRPr="003E52EF">
              <w:t>”, SIA „BŪVDIZAINS”, SIA „</w:t>
            </w:r>
            <w:r w:rsidRPr="003E52EF">
              <w:rPr>
                <w:bCs/>
              </w:rPr>
              <w:t>Projektēšanas Birojs AUSTRUMI</w:t>
            </w:r>
            <w:r w:rsidRPr="003E52EF">
              <w:t>” un SIA „</w:t>
            </w:r>
            <w:r w:rsidRPr="003E52EF">
              <w:rPr>
                <w:bCs/>
              </w:rPr>
              <w:t>REM PRO” tehniskos un finanšu piedāvājumus Konkursa 1.daļā par atbilstošiem Konkursa nolikuma un tehniskās specifikācijas prasībām Konkursa 1.daļā, pretendenti nav pieļāvuši aritmētiskas kļūdas.</w:t>
            </w:r>
          </w:p>
          <w:p w:rsidR="00147E3E" w:rsidRPr="003E52EF" w:rsidRDefault="00147E3E" w:rsidP="00147E3E">
            <w:pPr>
              <w:pStyle w:val="BodyTextIndent"/>
              <w:tabs>
                <w:tab w:val="left" w:pos="993"/>
              </w:tabs>
              <w:spacing w:before="120"/>
              <w:ind w:left="0" w:firstLine="680"/>
              <w:jc w:val="both"/>
            </w:pPr>
            <w:r w:rsidRPr="003E52EF">
              <w:t>Saskaņā ar Konkursa nolikuma 64.punktu, piedāvājuma izvēles kritērijs ir normatīvo aktu un Konkursa nolikuma prasībām atbilstošs saimnieciski visizdevīgākais piedāvājums katrā daļā, kuru nosaka, ņemot vērā tikai cenu. Par saimnieciski visizdevīgāko piedāvājumu daļā tiks atzīts piedāvājums ar viszemāko cenu.</w:t>
            </w:r>
          </w:p>
          <w:p w:rsidR="00EF00AC" w:rsidRPr="003E52EF" w:rsidRDefault="00147E3E" w:rsidP="00147E3E">
            <w:pPr>
              <w:pStyle w:val="BodyTextIndent"/>
              <w:tabs>
                <w:tab w:val="left" w:pos="993"/>
              </w:tabs>
              <w:spacing w:before="120"/>
              <w:ind w:left="0" w:firstLine="680"/>
              <w:jc w:val="both"/>
            </w:pPr>
            <w:r w:rsidRPr="003E52EF">
              <w:t xml:space="preserve">Komisija 2018.gada 1.augusta sēdē (prot.Nr.3) konstatēja, ka saimnieciski visizdevīgāko piedāvājumu (piedāvājumu ar viszemāko cenu) Konkursa 1.daļā piedāvā pretendents SIA „AMB </w:t>
            </w:r>
            <w:proofErr w:type="spellStart"/>
            <w:r w:rsidRPr="003E52EF">
              <w:t>Group</w:t>
            </w:r>
            <w:proofErr w:type="spellEnd"/>
            <w:r w:rsidRPr="003E52EF">
              <w:t xml:space="preserve">”. Ņemot vērā, ka pretendenta SIA „AMB </w:t>
            </w:r>
            <w:proofErr w:type="spellStart"/>
            <w:r w:rsidRPr="003E52EF">
              <w:t>Group</w:t>
            </w:r>
            <w:proofErr w:type="spellEnd"/>
            <w:r w:rsidRPr="003E52EF">
              <w:t xml:space="preserve">” piedāvājums ir saimnieciski visizdevīgākais, Komisija nolēma atzīt pretendentu SIA „AMB </w:t>
            </w:r>
            <w:proofErr w:type="spellStart"/>
            <w:r w:rsidRPr="003E52EF">
              <w:t>Group</w:t>
            </w:r>
            <w:proofErr w:type="spellEnd"/>
            <w:r w:rsidRPr="003E52EF">
              <w:t>” par pretendentu, kuram b</w:t>
            </w:r>
            <w:r w:rsidRPr="003E52EF">
              <w:rPr>
                <w:bCs/>
              </w:rPr>
              <w:t>ūtu piešķiramas iepirkuma līguma slēgšanas tiesības atklātā konkursa 1.daļā un</w:t>
            </w:r>
            <w:r w:rsidRPr="003E52EF">
              <w:t xml:space="preserve"> virzīt pretendentu SIA „AMB </w:t>
            </w:r>
            <w:proofErr w:type="spellStart"/>
            <w:r w:rsidRPr="003E52EF">
              <w:t>Group</w:t>
            </w:r>
            <w:proofErr w:type="spellEnd"/>
            <w:r w:rsidRPr="003E52EF">
              <w:t>” kvalifikācijas atbilstības pārbaudes veikšanai Konkursa 1.daļā izvirzītajām prasībām.</w:t>
            </w:r>
          </w:p>
          <w:p w:rsidR="009C5DE8" w:rsidRPr="003E52EF" w:rsidRDefault="00147E3E" w:rsidP="009C5DE8">
            <w:pPr>
              <w:pStyle w:val="BodyTextIndent"/>
              <w:tabs>
                <w:tab w:val="left" w:pos="993"/>
              </w:tabs>
              <w:spacing w:before="120"/>
              <w:ind w:left="0" w:firstLine="680"/>
              <w:jc w:val="both"/>
            </w:pPr>
            <w:r w:rsidRPr="003E52EF">
              <w:t xml:space="preserve">Komisija 2018.gada 14.augusta sēdē (prot.Nr.5), </w:t>
            </w:r>
            <w:r w:rsidRPr="003E52EF">
              <w:rPr>
                <w:bCs/>
              </w:rPr>
              <w:t xml:space="preserve">izvērtējot pretendenta SIA „AMB </w:t>
            </w:r>
            <w:proofErr w:type="spellStart"/>
            <w:r w:rsidRPr="003E52EF">
              <w:rPr>
                <w:bCs/>
              </w:rPr>
              <w:t>Group</w:t>
            </w:r>
            <w:proofErr w:type="spellEnd"/>
            <w:r w:rsidRPr="003E52EF">
              <w:rPr>
                <w:bCs/>
              </w:rPr>
              <w:t>” atbildes vēstulē sniegto informāciju un pretendenta piedāvājumā norādīto informāciju,</w:t>
            </w:r>
            <w:r w:rsidRPr="003E52EF">
              <w:t xml:space="preserve"> konstatēja, ka:</w:t>
            </w:r>
          </w:p>
          <w:p w:rsidR="009C5DE8" w:rsidRPr="003E52EF" w:rsidRDefault="009C5DE8" w:rsidP="00024ED8">
            <w:pPr>
              <w:pStyle w:val="BodyTextIndent"/>
              <w:numPr>
                <w:ilvl w:val="0"/>
                <w:numId w:val="38"/>
              </w:numPr>
              <w:tabs>
                <w:tab w:val="left" w:pos="993"/>
              </w:tabs>
              <w:spacing w:before="120"/>
              <w:ind w:left="470" w:hanging="357"/>
              <w:jc w:val="both"/>
            </w:pPr>
            <w:r w:rsidRPr="003E52EF">
              <w:t>pretendents nespēj apliecināt kvalifikāciju (atlases) prasību atbilstoši Konkursa nolikuma 58.8.punktā noteiktajai prasībai</w:t>
            </w:r>
            <w:r w:rsidRPr="003E52EF">
              <w:t>;</w:t>
            </w:r>
          </w:p>
          <w:p w:rsidR="009C5DE8" w:rsidRPr="003E52EF" w:rsidRDefault="009C5DE8" w:rsidP="00024ED8">
            <w:pPr>
              <w:pStyle w:val="BodyTextIndent"/>
              <w:numPr>
                <w:ilvl w:val="0"/>
                <w:numId w:val="38"/>
              </w:numPr>
              <w:tabs>
                <w:tab w:val="left" w:pos="993"/>
              </w:tabs>
              <w:spacing w:before="120"/>
              <w:ind w:left="470" w:hanging="357"/>
              <w:jc w:val="both"/>
            </w:pPr>
            <w:r w:rsidRPr="003E52EF">
              <w:rPr>
                <w:bCs/>
              </w:rPr>
              <w:t>pretendents, sniedzot precizējumus, izmaina savā piedāvājumā norādīto sākotnējo informāciju par personu, uz kuras iespējām pretendents balstās - personai, uz kuras iespējām pretendents balstās, nododamās pakalpojuma daļas izteiksmi procentuālā ziņā un naudas izteiksmē</w:t>
            </w:r>
            <w:r w:rsidRPr="003E52EF">
              <w:rPr>
                <w:bCs/>
              </w:rPr>
              <w:t>.</w:t>
            </w:r>
          </w:p>
          <w:p w:rsidR="009C5DE8" w:rsidRPr="003E52EF" w:rsidRDefault="009C5DE8" w:rsidP="00147E3E">
            <w:pPr>
              <w:pStyle w:val="BodyTextIndent"/>
              <w:tabs>
                <w:tab w:val="left" w:pos="993"/>
              </w:tabs>
              <w:spacing w:before="120"/>
              <w:ind w:left="0" w:firstLine="680"/>
              <w:jc w:val="both"/>
              <w:rPr>
                <w:bCs/>
              </w:rPr>
            </w:pPr>
            <w:r w:rsidRPr="003E52EF">
              <w:t xml:space="preserve">Komisija 2018.gada 14.augusta sēdē (prot.Nr.5), </w:t>
            </w:r>
            <w:r w:rsidRPr="003E52EF">
              <w:rPr>
                <w:bCs/>
              </w:rPr>
              <w:t xml:space="preserve">pamatojoties uz Konkursa nolikuma 36.punktu un 58.8.apakšpunktu, nolēma noraidīt SIA „AMB </w:t>
            </w:r>
            <w:proofErr w:type="spellStart"/>
            <w:r w:rsidRPr="003E52EF">
              <w:rPr>
                <w:bCs/>
              </w:rPr>
              <w:t>Group</w:t>
            </w:r>
            <w:proofErr w:type="spellEnd"/>
            <w:r w:rsidRPr="003E52EF">
              <w:rPr>
                <w:bCs/>
              </w:rPr>
              <w:t xml:space="preserve">”, </w:t>
            </w:r>
            <w:proofErr w:type="spellStart"/>
            <w:r w:rsidRPr="003E52EF">
              <w:rPr>
                <w:bCs/>
              </w:rPr>
              <w:t>reģ.Nr</w:t>
            </w:r>
            <w:proofErr w:type="spellEnd"/>
            <w:r w:rsidRPr="003E52EF">
              <w:rPr>
                <w:bCs/>
              </w:rPr>
              <w:t>.</w:t>
            </w:r>
            <w:r w:rsidRPr="003E52EF">
              <w:t xml:space="preserve"> </w:t>
            </w:r>
            <w:r w:rsidRPr="003E52EF">
              <w:rPr>
                <w:bCs/>
              </w:rPr>
              <w:t>40003998332, juridiskā adrese Lāčplēša iela 37, Rīga, LV-1011, piedāvājumu kā Konkursa nolikuma prasībām neatbilstošu</w:t>
            </w:r>
            <w:r w:rsidRPr="003E52EF">
              <w:rPr>
                <w:bCs/>
              </w:rPr>
              <w:t>.</w:t>
            </w:r>
          </w:p>
          <w:p w:rsidR="00514A28" w:rsidRPr="003E52EF" w:rsidRDefault="00514A28" w:rsidP="00147E3E">
            <w:pPr>
              <w:pStyle w:val="BodyTextIndent"/>
              <w:tabs>
                <w:tab w:val="left" w:pos="993"/>
              </w:tabs>
              <w:spacing w:before="120"/>
              <w:ind w:left="0" w:firstLine="680"/>
              <w:jc w:val="both"/>
            </w:pPr>
            <w:r w:rsidRPr="003E52EF">
              <w:t xml:space="preserve">Komisija 2018.gada 14.augusta sēdē (prot.Nr.5) konstatēja, ka nākamo saimnieciski visizdevīgāko piedāvājumu (piedāvājumu ar nākamo viszemāko cenu) Konkursa 1.daļā piedāvā pretendents SIA „REM PRO”. Ņemot vērā, ka pretendenta, kurš piedāvājis viszemāko cenu, SIA „AMB </w:t>
            </w:r>
            <w:proofErr w:type="spellStart"/>
            <w:r w:rsidRPr="003E52EF">
              <w:t>Group</w:t>
            </w:r>
            <w:proofErr w:type="spellEnd"/>
            <w:r w:rsidRPr="003E52EF">
              <w:t>” piedāvājums ir noraidīts kā neatbilstošs un nākamo saimnieciski visizdevīgāko piedāvājumu piedāvā pretendents SIA „REM PRO”, Komisija nolēma atzīt pretendentu SIA „REM PRO” par pretendentu, kuram b</w:t>
            </w:r>
            <w:r w:rsidRPr="003E52EF">
              <w:rPr>
                <w:bCs/>
              </w:rPr>
              <w:t>ūtu piešķiramas iepirkuma līguma slēgšanas tiesības Konkursa 1.daļā, un</w:t>
            </w:r>
            <w:r w:rsidRPr="003E52EF">
              <w:t xml:space="preserve"> virzīt pretendentu SIA „REM PRO” kvalifikācijas atbilstības pārbaudes veikšanai Konkursa 1.daļā izvirzītajām prasībām.</w:t>
            </w:r>
          </w:p>
          <w:p w:rsidR="00514A28" w:rsidRPr="003E52EF" w:rsidRDefault="00514A28" w:rsidP="00147E3E">
            <w:pPr>
              <w:pStyle w:val="BodyTextIndent"/>
              <w:tabs>
                <w:tab w:val="left" w:pos="993"/>
              </w:tabs>
              <w:spacing w:before="120"/>
              <w:ind w:left="0" w:firstLine="680"/>
              <w:jc w:val="both"/>
              <w:rPr>
                <w:bCs/>
              </w:rPr>
            </w:pPr>
            <w:r w:rsidRPr="003E52EF">
              <w:t xml:space="preserve">Komisija 2018.gada 14.augusta sēdē (prot.Nr.5) un 2018.gada 24.augusta sēdē (prot.Nr.6), izskatot tās rīcībā esošo informāciju un pretendenta SIA „REM PRO” sniegto skaidrojumu (saņemts 2018.gada 16.augustā), konstatēja, ka pretendenta SIA „REM PRO” kvalifikācija atbilst Konkursa nolikumā noteiktajām kvalifikācijas prasībām Konkursa </w:t>
            </w:r>
            <w:r w:rsidRPr="003E52EF">
              <w:rPr>
                <w:bCs/>
              </w:rPr>
              <w:t>1.daļā</w:t>
            </w:r>
            <w:r w:rsidRPr="003E52EF">
              <w:rPr>
                <w:bCs/>
              </w:rPr>
              <w:t>.</w:t>
            </w:r>
          </w:p>
          <w:p w:rsidR="00E840A1" w:rsidRPr="003E52EF" w:rsidRDefault="00E840A1" w:rsidP="00E840A1">
            <w:pPr>
              <w:pStyle w:val="BodyTextIndent"/>
              <w:tabs>
                <w:tab w:val="left" w:pos="993"/>
              </w:tabs>
              <w:spacing w:before="120"/>
              <w:ind w:left="0" w:firstLine="680"/>
              <w:jc w:val="both"/>
              <w:rPr>
                <w:lang w:eastAsia="ar-SA"/>
              </w:rPr>
            </w:pPr>
            <w:r w:rsidRPr="003E52EF">
              <w:rPr>
                <w:lang w:eastAsia="ar-SA"/>
              </w:rPr>
              <w:t>Komisijas locekļi</w:t>
            </w:r>
            <w:r w:rsidRPr="003E52EF">
              <w:rPr>
                <w:lang w:eastAsia="ar-SA"/>
              </w:rPr>
              <w:t xml:space="preserve"> 2018.gada 24.augusta sēdē (prot.Nr.7)</w:t>
            </w:r>
            <w:r w:rsidRPr="003E52EF">
              <w:rPr>
                <w:lang w:eastAsia="ar-SA"/>
              </w:rPr>
              <w:t>, izskatot to rīcībā esošos dokumentus, konstatē</w:t>
            </w:r>
            <w:r w:rsidR="000A4FA8">
              <w:rPr>
                <w:lang w:eastAsia="ar-SA"/>
              </w:rPr>
              <w:t>ja</w:t>
            </w:r>
            <w:r w:rsidRPr="003E52EF">
              <w:rPr>
                <w:lang w:eastAsia="ar-SA"/>
              </w:rPr>
              <w:t xml:space="preserve">, ka attiecībā uz pretendentu </w:t>
            </w:r>
            <w:r w:rsidRPr="003E52EF">
              <w:t xml:space="preserve">SIA „REM PRO”, </w:t>
            </w:r>
            <w:proofErr w:type="spellStart"/>
            <w:r w:rsidRPr="003E52EF">
              <w:t>reģ.Nr</w:t>
            </w:r>
            <w:proofErr w:type="spellEnd"/>
            <w:r w:rsidRPr="003E52EF">
              <w:t xml:space="preserve">. 41503041904, </w:t>
            </w:r>
            <w:r w:rsidRPr="003E52EF">
              <w:rPr>
                <w:lang w:eastAsia="ar-SA"/>
              </w:rPr>
              <w:t xml:space="preserve">nepastāv Publisko iepirkumu likuma 42.panta pirmajā daļā norādītie izslēgšanas nosacījumi. Vienlaicīgi nav konstatēts, ka attiecībā uz pretendentu attiektos Starptautisko un Latvijas Republikas </w:t>
            </w:r>
            <w:r w:rsidRPr="003E52EF">
              <w:rPr>
                <w:lang w:eastAsia="ar-SA"/>
              </w:rPr>
              <w:lastRenderedPageBreak/>
              <w:t xml:space="preserve">nacionālo sankciju likumā noteiktās sankcijas. Ņemot vērā Konkursa nolikuma 64.punktā noteikto piedāvājuma izvēles kritēriju, par pretendentu, kuram būtu piešķiramas iepirkuma līguma slēgšanas tiesības Konkursa 1.daļā atzīstams SIA „REM PRO”, </w:t>
            </w:r>
            <w:proofErr w:type="spellStart"/>
            <w:r w:rsidRPr="003E52EF">
              <w:rPr>
                <w:lang w:eastAsia="ar-SA"/>
              </w:rPr>
              <w:t>reģ.Nr</w:t>
            </w:r>
            <w:proofErr w:type="spellEnd"/>
            <w:r w:rsidRPr="003E52EF">
              <w:rPr>
                <w:lang w:eastAsia="ar-SA"/>
              </w:rPr>
              <w:t>. 41503041904, jo tā piedāvājums ir normatīvo aktu un Konkursa nolikuma prasībām atbilstošs saimnieciski visizdevīgākais.</w:t>
            </w:r>
          </w:p>
          <w:p w:rsidR="00EF00AC" w:rsidRPr="003E52EF" w:rsidRDefault="00E840A1" w:rsidP="009F046E">
            <w:pPr>
              <w:pStyle w:val="BodyTextIndent"/>
              <w:tabs>
                <w:tab w:val="left" w:pos="993"/>
              </w:tabs>
              <w:spacing w:before="120"/>
              <w:ind w:left="0" w:firstLine="680"/>
              <w:jc w:val="both"/>
              <w:rPr>
                <w:lang w:eastAsia="ar-SA"/>
              </w:rPr>
            </w:pPr>
            <w:r w:rsidRPr="003E52EF">
              <w:rPr>
                <w:lang w:eastAsia="lv-LV"/>
              </w:rPr>
              <w:t xml:space="preserve">Pamatojoties uz Publisko iepirkumu likuma 41.panta pirmo daļu, Konkursa nolikuma 64.punktu, Komisija </w:t>
            </w:r>
            <w:r w:rsidRPr="003E52EF">
              <w:rPr>
                <w:lang w:eastAsia="lv-LV"/>
              </w:rPr>
              <w:t xml:space="preserve">2018.gada 24.augusta sēdē (prot.Nr.7) nolēma </w:t>
            </w:r>
            <w:r w:rsidRPr="003E52EF">
              <w:t xml:space="preserve">atzīt SIA „REM PRO”, </w:t>
            </w:r>
            <w:proofErr w:type="spellStart"/>
            <w:r w:rsidRPr="003E52EF">
              <w:t>reģ.Nr</w:t>
            </w:r>
            <w:proofErr w:type="spellEnd"/>
            <w:r w:rsidRPr="003E52EF">
              <w:t>. 41503041904, 18. novembra iela 37A, Daugavpils, LV-5401, par uzvarētāju atklātā konkursa „Būvniecības dokumentācijas izstrāde un autoruzraudzības veikšana Daugavpils pilsētas domes un Daugavpils pilsētas Izglītības pārvaldes vajadzībām”, identifikācijas numurs DPD 2018/64, 1.DAĻĀ „</w:t>
            </w:r>
            <w:r w:rsidRPr="003E52EF">
              <w:rPr>
                <w:bCs/>
              </w:rPr>
              <w:t xml:space="preserve">Būvprojekta </w:t>
            </w:r>
            <w:r w:rsidRPr="003E52EF">
              <w:t>„Daudzdzīvokļu dzīvojamās mājas Šaurajā ielā 26, Daugavpilī, energoefektivitātes paaugstināšana un iekštelpu remontdarbi”</w:t>
            </w:r>
            <w:r w:rsidRPr="003E52EF">
              <w:rPr>
                <w:bCs/>
              </w:rPr>
              <w:t xml:space="preserve"> izstrāde un autoruzraudzības veikšana</w:t>
            </w:r>
            <w:r w:rsidRPr="003E52EF">
              <w:t>”</w:t>
            </w:r>
            <w:r w:rsidRPr="003E52EF">
              <w:rPr>
                <w:lang w:eastAsia="lv-LV"/>
              </w:rPr>
              <w:t xml:space="preserve"> un piešķirt pretendentam iepirkuma līguma slēgšanas tiesības par summu EUR </w:t>
            </w:r>
            <w:r w:rsidRPr="003E52EF">
              <w:t>34 333,00 bez PVN</w:t>
            </w:r>
            <w:r w:rsidR="009F046E" w:rsidRPr="003E52EF">
              <w:t>.</w:t>
            </w:r>
          </w:p>
        </w:tc>
      </w:tr>
    </w:tbl>
    <w:p w:rsidR="00180ABD" w:rsidRPr="00866F6A" w:rsidRDefault="00180ABD" w:rsidP="00180ABD">
      <w:pPr>
        <w:jc w:val="both"/>
        <w:rPr>
          <w:bCs/>
          <w:sz w:val="20"/>
        </w:rPr>
      </w:pPr>
    </w:p>
    <w:tbl>
      <w:tblPr>
        <w:tblStyle w:val="TableGrid"/>
        <w:tblW w:w="9895"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072"/>
        <w:gridCol w:w="539"/>
      </w:tblGrid>
      <w:tr w:rsidR="00CF76CB" w:rsidRPr="003E52EF" w:rsidTr="00DD62D3">
        <w:tc>
          <w:tcPr>
            <w:tcW w:w="9895" w:type="dxa"/>
            <w:gridSpan w:val="3"/>
            <w:tcBorders>
              <w:bottom w:val="nil"/>
            </w:tcBorders>
            <w:shd w:val="clear" w:color="auto" w:fill="D9D9D9" w:themeFill="background1" w:themeFillShade="D9"/>
          </w:tcPr>
          <w:p w:rsidR="00180ABD" w:rsidRPr="003E52EF" w:rsidRDefault="00616CA7" w:rsidP="00616CA7">
            <w:pPr>
              <w:jc w:val="both"/>
              <w:rPr>
                <w:b/>
                <w:bCs/>
              </w:rPr>
            </w:pPr>
            <w:r w:rsidRPr="003E52EF">
              <w:rPr>
                <w:b/>
                <w:bCs/>
              </w:rPr>
              <w:t>Informācija (</w:t>
            </w:r>
            <w:r w:rsidRPr="003E52EF">
              <w:rPr>
                <w:b/>
                <w:bCs/>
                <w:i/>
              </w:rPr>
              <w:t>ja tā ir zināma</w:t>
            </w:r>
            <w:r w:rsidRPr="003E52EF">
              <w:rPr>
                <w:b/>
                <w:bCs/>
              </w:rPr>
              <w:t>) par to iepirkuma līguma vai vispārīgās vienošanās daļu, kuru izraudzītais pretendents plānojis nodot apakšuzņēmējiem, kā arī apakšuzņēmēju nosaukumi:</w:t>
            </w:r>
          </w:p>
        </w:tc>
      </w:tr>
      <w:tr w:rsidR="00CF76CB" w:rsidRPr="003E52EF" w:rsidTr="00DD62D3">
        <w:tc>
          <w:tcPr>
            <w:tcW w:w="284" w:type="dxa"/>
            <w:tcBorders>
              <w:top w:val="nil"/>
              <w:left w:val="single" w:sz="4" w:space="0" w:color="A6A6A6" w:themeColor="background1" w:themeShade="A6"/>
              <w:bottom w:val="single" w:sz="4" w:space="0" w:color="A6A6A6" w:themeColor="background1" w:themeShade="A6"/>
              <w:right w:val="nil"/>
            </w:tcBorders>
          </w:tcPr>
          <w:p w:rsidR="00180ABD" w:rsidRPr="003E52EF" w:rsidRDefault="00180ABD" w:rsidP="00180ABD">
            <w:pPr>
              <w:rPr>
                <w:b/>
                <w:bCs/>
              </w:rPr>
            </w:pPr>
          </w:p>
        </w:tc>
        <w:tc>
          <w:tcPr>
            <w:tcW w:w="9072" w:type="dxa"/>
            <w:tcBorders>
              <w:top w:val="nil"/>
              <w:left w:val="nil"/>
              <w:bottom w:val="single" w:sz="4" w:space="0" w:color="A6A6A6" w:themeColor="background1" w:themeShade="A6"/>
              <w:right w:val="nil"/>
            </w:tcBorders>
          </w:tcPr>
          <w:p w:rsidR="00180ABD" w:rsidRPr="003E52EF" w:rsidRDefault="00CD07A2" w:rsidP="00180ABD">
            <w:pPr>
              <w:rPr>
                <w:b/>
                <w:bCs/>
              </w:rPr>
            </w:pPr>
            <w:r w:rsidRPr="003E52EF">
              <w:rPr>
                <w:b/>
                <w:bCs/>
              </w:rPr>
              <w:t>1. daļā</w:t>
            </w:r>
            <w:r w:rsidRPr="003E52EF">
              <w:rPr>
                <w:b/>
                <w:bCs/>
              </w:rPr>
              <w:t xml:space="preserve"> “Būvprojekta „Daudzdzīvokļu dzīvojamās mājas Šaurajā ielā 26, Daugavpilī, energoefektivitātes paaugstināšana un iekštelpu remontdarbi” izstrāde un autoruzraudzības veikšana.”</w:t>
            </w:r>
            <w:r w:rsidRPr="003E52EF">
              <w:rPr>
                <w:b/>
                <w:bCs/>
              </w:rPr>
              <w:t>:</w:t>
            </w:r>
          </w:p>
          <w:p w:rsidR="00CD07A2" w:rsidRPr="003E52EF" w:rsidRDefault="00CD07A2" w:rsidP="00CD07A2">
            <w:pPr>
              <w:jc w:val="both"/>
              <w:rPr>
                <w:i/>
              </w:rPr>
            </w:pPr>
            <w:r w:rsidRPr="00CD07A2">
              <w:rPr>
                <w:i/>
              </w:rPr>
              <w:t>Informācijas par apakšuzņēmējiem nav.</w:t>
            </w:r>
          </w:p>
        </w:tc>
        <w:tc>
          <w:tcPr>
            <w:tcW w:w="539" w:type="dxa"/>
            <w:tcBorders>
              <w:top w:val="nil"/>
              <w:left w:val="nil"/>
              <w:bottom w:val="single" w:sz="4" w:space="0" w:color="A6A6A6" w:themeColor="background1" w:themeShade="A6"/>
            </w:tcBorders>
          </w:tcPr>
          <w:p w:rsidR="00180ABD" w:rsidRPr="003E52EF" w:rsidRDefault="00180ABD" w:rsidP="00180ABD">
            <w:pPr>
              <w:rPr>
                <w:b/>
                <w:bCs/>
              </w:rPr>
            </w:pPr>
          </w:p>
        </w:tc>
      </w:tr>
    </w:tbl>
    <w:p w:rsidR="00180ABD" w:rsidRPr="00866F6A" w:rsidRDefault="00180ABD" w:rsidP="00180ABD">
      <w:pPr>
        <w:rPr>
          <w:b/>
          <w:bCs/>
          <w:sz w:val="20"/>
        </w:rPr>
      </w:pPr>
    </w:p>
    <w:tbl>
      <w:tblPr>
        <w:tblStyle w:val="TableGrid"/>
        <w:tblW w:w="9895"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895"/>
      </w:tblGrid>
      <w:tr w:rsidR="00CF76CB" w:rsidRPr="003E52EF" w:rsidTr="00DD62D3">
        <w:tc>
          <w:tcPr>
            <w:tcW w:w="9895" w:type="dxa"/>
            <w:tcBorders>
              <w:bottom w:val="nil"/>
            </w:tcBorders>
            <w:shd w:val="clear" w:color="auto" w:fill="D9D9D9" w:themeFill="background1" w:themeFillShade="D9"/>
          </w:tcPr>
          <w:p w:rsidR="00180ABD" w:rsidRPr="003E52EF" w:rsidRDefault="00C76AC1" w:rsidP="00180ABD">
            <w:pPr>
              <w:rPr>
                <w:b/>
                <w:bCs/>
              </w:rPr>
            </w:pPr>
            <w:r w:rsidRPr="003E52EF">
              <w:rPr>
                <w:b/>
                <w:bCs/>
              </w:rPr>
              <w:t>Pamatojums lēmumam par katru noraidīto pretendentu, kā arī par iepirkuma procedūras dokumentiem neatbilstošiem piedāvājumiem</w:t>
            </w:r>
            <w:r w:rsidRPr="003E52EF">
              <w:rPr>
                <w:b/>
                <w:bCs/>
              </w:rPr>
              <w:t xml:space="preserve"> atklātā konkursa 1.daļā</w:t>
            </w:r>
            <w:r w:rsidRPr="003E52EF">
              <w:rPr>
                <w:b/>
                <w:bCs/>
              </w:rPr>
              <w:t>:</w:t>
            </w:r>
          </w:p>
        </w:tc>
      </w:tr>
      <w:tr w:rsidR="009F046E" w:rsidRPr="003E52EF" w:rsidTr="00D27BD8">
        <w:tc>
          <w:tcPr>
            <w:tcW w:w="989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F046E" w:rsidRPr="003E52EF" w:rsidRDefault="009F046E" w:rsidP="009F046E">
            <w:pPr>
              <w:numPr>
                <w:ilvl w:val="0"/>
                <w:numId w:val="37"/>
              </w:numPr>
              <w:spacing w:after="120"/>
              <w:ind w:left="0" w:firstLine="0"/>
              <w:jc w:val="both"/>
            </w:pPr>
            <w:r w:rsidRPr="003E52EF">
              <w:t xml:space="preserve">Komisija 2018.gada 14.augusta sēdē (prot.Nr.5), </w:t>
            </w:r>
            <w:r w:rsidRPr="003E52EF">
              <w:rPr>
                <w:bCs/>
              </w:rPr>
              <w:t xml:space="preserve">izvērtējot pretendenta SIA „AMB </w:t>
            </w:r>
            <w:proofErr w:type="spellStart"/>
            <w:r w:rsidRPr="003E52EF">
              <w:rPr>
                <w:bCs/>
              </w:rPr>
              <w:t>Group</w:t>
            </w:r>
            <w:proofErr w:type="spellEnd"/>
            <w:r w:rsidRPr="003E52EF">
              <w:rPr>
                <w:bCs/>
              </w:rPr>
              <w:t>” atbildes vēstulē sniegto informāciju un pretendenta piedāvājumā norādīto informāciju,</w:t>
            </w:r>
            <w:r w:rsidRPr="003E52EF">
              <w:t xml:space="preserve"> konstatēja, ka:</w:t>
            </w:r>
          </w:p>
          <w:p w:rsidR="009F046E" w:rsidRPr="003E52EF" w:rsidRDefault="009F046E" w:rsidP="009F046E">
            <w:pPr>
              <w:pStyle w:val="BodyTextIndent"/>
              <w:numPr>
                <w:ilvl w:val="1"/>
                <w:numId w:val="37"/>
              </w:numPr>
              <w:tabs>
                <w:tab w:val="left" w:pos="993"/>
              </w:tabs>
              <w:ind w:left="357" w:firstLine="0"/>
              <w:jc w:val="both"/>
            </w:pPr>
            <w:r w:rsidRPr="003E52EF">
              <w:t xml:space="preserve">pretendents nespēj apliecināt kvalifikāciju (atlases) prasību atbilstoši Konkursa nolikuma 58.8.punktā noteiktajai prasībai - </w:t>
            </w:r>
            <w:r w:rsidRPr="003E52EF">
              <w:rPr>
                <w:i/>
              </w:rPr>
              <w:t>Trijos iepriekšējos gados (2017., 2016., 2015.gadā un 2018.gads līdz piedāvājumu iesniegšanai) vai īsākā laika periodā, ja pretendents ir dibināts vēlāk, pretendentam ir pieredze projektēšanas pakalpojumu sniegšanā, proti, pretendents ir kvalitatīvi un atbilstoši pasūtītāja prasībām līguma ietvaros izstrādājis:</w:t>
            </w:r>
          </w:p>
          <w:p w:rsidR="009F046E" w:rsidRPr="003E52EF" w:rsidRDefault="009F046E" w:rsidP="009F046E">
            <w:pPr>
              <w:tabs>
                <w:tab w:val="left" w:pos="0"/>
              </w:tabs>
              <w:ind w:left="284" w:firstLine="142"/>
              <w:jc w:val="both"/>
              <w:rPr>
                <w:i/>
              </w:rPr>
            </w:pPr>
            <w:r w:rsidRPr="003E52EF">
              <w:rPr>
                <w:i/>
              </w:rPr>
              <w:tab/>
              <w:t>Konkursa 1.DAĻĀ: būvniecības dokumentāciju ēkas pārbūvei, atjaunošanai, restaurācijai vai jaunas būvniecībai;</w:t>
            </w:r>
          </w:p>
          <w:p w:rsidR="009F046E" w:rsidRPr="003E52EF" w:rsidRDefault="009F046E" w:rsidP="009F046E">
            <w:pPr>
              <w:tabs>
                <w:tab w:val="left" w:pos="0"/>
              </w:tabs>
              <w:ind w:left="284" w:firstLine="142"/>
              <w:jc w:val="both"/>
              <w:rPr>
                <w:i/>
              </w:rPr>
            </w:pPr>
            <w:r w:rsidRPr="003E52EF">
              <w:rPr>
                <w:i/>
              </w:rPr>
              <w:tab/>
              <w:t>Konkursa 2. - 4.DAĻĀ: būvniecības dokumentāciju publiskas ēkas pārbūvei, atjaunošanai, restaurācijai vai jaunas būvniecībai.</w:t>
            </w:r>
          </w:p>
          <w:p w:rsidR="009F046E" w:rsidRPr="003E52EF" w:rsidRDefault="009F046E" w:rsidP="009F046E">
            <w:pPr>
              <w:tabs>
                <w:tab w:val="left" w:pos="0"/>
              </w:tabs>
              <w:ind w:left="284" w:firstLine="142"/>
              <w:jc w:val="both"/>
              <w:rPr>
                <w:i/>
              </w:rPr>
            </w:pPr>
            <w:r w:rsidRPr="003E52EF">
              <w:rPr>
                <w:i/>
              </w:rPr>
              <w:tab/>
              <w:t xml:space="preserve">Pretendenta pieredzes apliecināšanai attiecīgajā Konkursa daļā pretendents iesniedz pieredzes aprakstu tabulas brīvā formā par svarīgāko darbu izpildi ne vairāk kā trijos iepriekšējos gados (2017., 2016., 2015.gadā un 2018.gads līdz piedāvājumu iesniegšanai) vai īsākā laika periodā, ja pretendents ir dibināts vēlāk, tajā skaitā norādot arī informāciju par pasūtītāju, kontaktpersonas vārdu, uzvārdu un tālruņa numuru, iepirkuma līguma priekšmetu (veikto darbu aprakstu), izpildes vietu, laiku un līgumcenu </w:t>
            </w:r>
            <w:proofErr w:type="spellStart"/>
            <w:r w:rsidRPr="003E52EF">
              <w:rPr>
                <w:i/>
              </w:rPr>
              <w:t>euro</w:t>
            </w:r>
            <w:proofErr w:type="spellEnd"/>
            <w:r w:rsidRPr="003E52EF">
              <w:rPr>
                <w:i/>
              </w:rPr>
              <w:t>.</w:t>
            </w:r>
          </w:p>
          <w:p w:rsidR="009F046E" w:rsidRPr="003E52EF" w:rsidRDefault="009F046E" w:rsidP="009F046E">
            <w:pPr>
              <w:tabs>
                <w:tab w:val="left" w:pos="0"/>
              </w:tabs>
              <w:ind w:left="284" w:firstLine="142"/>
              <w:jc w:val="both"/>
              <w:rPr>
                <w:i/>
              </w:rPr>
            </w:pPr>
            <w:r w:rsidRPr="003E52EF">
              <w:rPr>
                <w:i/>
              </w:rPr>
              <w:tab/>
              <w:t>Pieredzes apliecināšanai ir jāpievieno vismaz viena pozitīva atsauksmes kopija vai cits dokuments, kas apliecina pretendenta pieredzi (piemēram, objekta būvatļaujas vai būves pieņemšanas ekspluatācijā akta kopija).</w:t>
            </w:r>
          </w:p>
          <w:p w:rsidR="009F046E" w:rsidRPr="003E52EF" w:rsidRDefault="009F046E" w:rsidP="00837797">
            <w:pPr>
              <w:numPr>
                <w:ilvl w:val="1"/>
                <w:numId w:val="37"/>
              </w:numPr>
              <w:spacing w:before="120" w:after="120"/>
              <w:ind w:left="289" w:firstLine="68"/>
              <w:jc w:val="both"/>
            </w:pPr>
            <w:r w:rsidRPr="003E52EF">
              <w:rPr>
                <w:bCs/>
              </w:rPr>
              <w:t>pretendents, sniedzot precizējumus, izmaina savā piedāvājumā norādīto sākotnējo informāciju par personu, uz kuras iespējām pretendents balstās - personai, uz kuras iespējām pretendents balstās, nododamās pakalpojuma daļas izteiksmi procentuālā ziņā un naudas izteiksmē</w:t>
            </w:r>
            <w:r w:rsidRPr="003E52EF">
              <w:t>.</w:t>
            </w:r>
          </w:p>
          <w:p w:rsidR="009F046E" w:rsidRPr="003E52EF" w:rsidRDefault="009F046E" w:rsidP="009F046E">
            <w:pPr>
              <w:numPr>
                <w:ilvl w:val="0"/>
                <w:numId w:val="37"/>
              </w:numPr>
              <w:spacing w:after="120"/>
              <w:ind w:left="0" w:firstLine="0"/>
              <w:jc w:val="both"/>
            </w:pPr>
            <w:r w:rsidRPr="003E52EF">
              <w:t xml:space="preserve">Komisija 2018.gada 14.augusta sēdē (prot.Nr.5), </w:t>
            </w:r>
            <w:r w:rsidRPr="003E52EF">
              <w:rPr>
                <w:bCs/>
              </w:rPr>
              <w:t xml:space="preserve">pamatojoties uz Konkursa nolikuma 36.punktu un 58.8.apakšpunktu, nolēma noraidīt SIA „AMB </w:t>
            </w:r>
            <w:proofErr w:type="spellStart"/>
            <w:r w:rsidRPr="003E52EF">
              <w:rPr>
                <w:bCs/>
              </w:rPr>
              <w:t>Group</w:t>
            </w:r>
            <w:proofErr w:type="spellEnd"/>
            <w:r w:rsidRPr="003E52EF">
              <w:rPr>
                <w:bCs/>
              </w:rPr>
              <w:t xml:space="preserve">”, </w:t>
            </w:r>
            <w:proofErr w:type="spellStart"/>
            <w:r w:rsidRPr="003E52EF">
              <w:rPr>
                <w:bCs/>
              </w:rPr>
              <w:t>reģ.Nr</w:t>
            </w:r>
            <w:proofErr w:type="spellEnd"/>
            <w:r w:rsidRPr="003E52EF">
              <w:rPr>
                <w:bCs/>
              </w:rPr>
              <w:t>.</w:t>
            </w:r>
            <w:r w:rsidRPr="003E52EF">
              <w:t xml:space="preserve"> </w:t>
            </w:r>
            <w:r w:rsidRPr="003E52EF">
              <w:rPr>
                <w:bCs/>
              </w:rPr>
              <w:t xml:space="preserve">40003998332, </w:t>
            </w:r>
            <w:r w:rsidRPr="003E52EF">
              <w:rPr>
                <w:bCs/>
              </w:rPr>
              <w:lastRenderedPageBreak/>
              <w:t>juridiskā adrese Lāčplēša iela 37, Rīga, LV-1011, piedāvājumu kā Konkursa nolikuma prasībām neatbilstošu:</w:t>
            </w:r>
          </w:p>
          <w:p w:rsidR="009F046E" w:rsidRPr="003E52EF" w:rsidRDefault="009F046E" w:rsidP="00837797">
            <w:pPr>
              <w:pStyle w:val="Style"/>
              <w:numPr>
                <w:ilvl w:val="1"/>
                <w:numId w:val="37"/>
              </w:numPr>
              <w:spacing w:before="120" w:after="120"/>
              <w:ind w:left="431" w:hanging="431"/>
              <w:jc w:val="both"/>
              <w:rPr>
                <w:b/>
                <w:bCs/>
                <w:sz w:val="24"/>
                <w:lang w:val="lv-LV"/>
              </w:rPr>
            </w:pPr>
            <w:r w:rsidRPr="003E52EF">
              <w:rPr>
                <w:bCs/>
                <w:sz w:val="24"/>
                <w:lang w:val="lv-LV"/>
              </w:rPr>
              <w:t>Tiesa ir atzinusi, ka vienlīdzīgas attieksmes princips pieprasa, lai pretendentiem būtu vienādas iespējas izteikt savus piedāvājumus, un tātad tas nozīmē, ka uz visu šo pretendentu piedāvājumiem jāattiecina vienādi nosacījumi. Otrkārt, pārskatāmības pienākuma mērķis ir garantēt to, ka no līgumslēdzējas iestādes puses nepastāv favorītisma un patvaļības risks. Tas nozīmē, ka visiem konkursa procedūras nosacījumiem un kārtībai paziņojumā par paredzamo publisko iepirkumu vai specifikācijās jābūt formulētiem skaidri, precīzi un viennozīmīgi, tādā veidā, ka, pirmkārt, jebkuram saprātīgi informētam un parasti rūpīgam pretendentam tiek ļauts skaidri saprast to piemērojamību un tos interpretēt vienādi, un, otrkārt, līgumslēdzējai iestādei tiek ļauts efektīvi pārbaudīt, vai pretendentu piedāvājumi atbilst kritērijiem, kuri reglamentē minēto publisko iepirkumu (Administratīvās rajona tiesas 2016.gada 18.februāra spriedums lietā Nr.A420293115).</w:t>
            </w:r>
          </w:p>
          <w:p w:rsidR="009F046E" w:rsidRPr="003E52EF" w:rsidRDefault="009F046E" w:rsidP="00837797">
            <w:pPr>
              <w:pStyle w:val="Style"/>
              <w:numPr>
                <w:ilvl w:val="1"/>
                <w:numId w:val="37"/>
              </w:numPr>
              <w:spacing w:before="120" w:after="120"/>
              <w:ind w:left="431" w:hanging="431"/>
              <w:jc w:val="both"/>
              <w:rPr>
                <w:bCs/>
                <w:sz w:val="24"/>
                <w:lang w:val="lv-LV"/>
              </w:rPr>
            </w:pPr>
            <w:r w:rsidRPr="003E52EF">
              <w:rPr>
                <w:bCs/>
                <w:sz w:val="24"/>
                <w:lang w:val="lv-LV"/>
              </w:rPr>
              <w:t>Saskaņā ar Publisko iepirkumu likuma 2.pantu šā likuma mērķis ir nodrošināt iepirkuma atklātumu, piegādātāju brīvu konkurenci, vienlīdzīgu un taisnīgu attieksmi pret tiem, kā arī pasūtītāja līdzekļu efektīvu izmantošanu, maksimāli samazinot tā risku.</w:t>
            </w:r>
          </w:p>
          <w:p w:rsidR="009F046E" w:rsidRPr="003E52EF" w:rsidRDefault="009F046E" w:rsidP="00837797">
            <w:pPr>
              <w:pStyle w:val="Style"/>
              <w:numPr>
                <w:ilvl w:val="1"/>
                <w:numId w:val="37"/>
              </w:numPr>
              <w:spacing w:before="120" w:after="120"/>
              <w:ind w:left="431" w:hanging="431"/>
              <w:jc w:val="both"/>
              <w:rPr>
                <w:bCs/>
                <w:sz w:val="24"/>
                <w:lang w:val="lv-LV"/>
              </w:rPr>
            </w:pPr>
            <w:r w:rsidRPr="003E52EF">
              <w:rPr>
                <w:bCs/>
                <w:sz w:val="24"/>
                <w:lang w:val="lv-LV"/>
              </w:rPr>
              <w:t xml:space="preserve">Ņemot vērā Publisko iepirkumu likuma 2.pantu un 41.panta sesto daļu, nodrošinot vienlīdzīgu attieksmi pret visiem pretendentiem, Komisija 2018.gada 1.augusta vēstulē lūdza pretendentu izskaidrot piedāvājumā norādīto informāciju un </w:t>
            </w:r>
            <w:r w:rsidRPr="003E52EF">
              <w:rPr>
                <w:sz w:val="24"/>
                <w:lang w:val="lv-LV"/>
              </w:rPr>
              <w:t>iesniegt pierādījumus Konkursa nolikuma nosacījumu izpildei</w:t>
            </w:r>
            <w:r w:rsidRPr="003E52EF">
              <w:rPr>
                <w:bCs/>
                <w:sz w:val="24"/>
                <w:lang w:val="lv-LV"/>
              </w:rPr>
              <w:t>. Komisija tostarp lūdza pretendentu izskaidrot, kurš pretendenta pieredzes aprakstā norādītais objekts atbilst minētajai kvalifikācijas (atlases) prasībai un par kuru ir sniegta pozitīva atsauksme vai cits dokuments, kas apliecina pretendenta pieredzi. Pasūtītāja tiesības prasīt precizēt iesniegto informāciju, kas attiecas uz piegādātāja tehnisko un profesionālo spēju novērtēšanu un pārbaudi, ir likumā tieši paredzētas. Atbilstoši tiesu praksei, šo tiesību mērķis ir pārliecināties par to, vai pretendentam ir vai nav atbilstošas tehniskās un profesionālās spējas (tātad objektīvi pastāvošs fakts, kuru pretendents apliecina ar attiecīgajā iepirkuma procedūrā pieprasītajiem dokumentiem, kuri savukārt var būt vairāk vai mazāk precīzi un saturēt izsmeļošu vai mazāk izsmeļošu informācijas apjomu). Pasūtītājam ir pienākums pārliecināties, vai pretendenta tehniskās spējas pēc būtības atbilst iepirkuma dokumentos izvirzītajām prasībām, dodot iespēju pretendentam novērst nebūtiskas nepilnības piedāvājumā. (Administratīvās rajona tiesas 2016.gada 18.februāra spriedums lietā Nr.A420293115).</w:t>
            </w:r>
          </w:p>
          <w:p w:rsidR="009F046E" w:rsidRPr="003E52EF" w:rsidRDefault="009F046E" w:rsidP="00837797">
            <w:pPr>
              <w:pStyle w:val="Style"/>
              <w:numPr>
                <w:ilvl w:val="1"/>
                <w:numId w:val="37"/>
              </w:numPr>
              <w:spacing w:after="120"/>
              <w:ind w:left="431" w:hanging="431"/>
              <w:jc w:val="both"/>
              <w:rPr>
                <w:b/>
                <w:bCs/>
                <w:sz w:val="24"/>
                <w:lang w:val="lv-LV"/>
              </w:rPr>
            </w:pPr>
            <w:r w:rsidRPr="003E52EF">
              <w:rPr>
                <w:bCs/>
                <w:sz w:val="24"/>
                <w:lang w:val="lv-LV"/>
              </w:rPr>
              <w:t xml:space="preserve">Komisija secināja, ka kvalifikācijas prasība pieredzes apliecināšanai </w:t>
            </w:r>
            <w:r w:rsidRPr="003E52EF">
              <w:rPr>
                <w:sz w:val="24"/>
                <w:lang w:val="lv-LV"/>
              </w:rPr>
              <w:t xml:space="preserve">iepriekšējos 3 gados </w:t>
            </w:r>
            <w:r w:rsidRPr="003E52EF">
              <w:rPr>
                <w:bCs/>
                <w:sz w:val="24"/>
                <w:lang w:val="lv-LV"/>
              </w:rPr>
              <w:t xml:space="preserve">ir formulēta skaidri un nepārprotami, tādējādi pretendentam objektīvi nevarēja rasties neskaidrības, kāda informācija par projektēšanas pakalpojumu pieredzi ir jānorāda. </w:t>
            </w:r>
          </w:p>
          <w:p w:rsidR="009F046E" w:rsidRPr="003E52EF" w:rsidRDefault="009F046E" w:rsidP="00837797">
            <w:pPr>
              <w:pStyle w:val="Style"/>
              <w:numPr>
                <w:ilvl w:val="1"/>
                <w:numId w:val="37"/>
              </w:numPr>
              <w:spacing w:after="120"/>
              <w:ind w:left="431" w:hanging="431"/>
              <w:jc w:val="both"/>
              <w:rPr>
                <w:bCs/>
                <w:sz w:val="24"/>
                <w:lang w:val="lv-LV"/>
              </w:rPr>
            </w:pPr>
            <w:r w:rsidRPr="003E52EF">
              <w:rPr>
                <w:bCs/>
                <w:sz w:val="24"/>
                <w:lang w:val="lv-LV"/>
              </w:rPr>
              <w:t xml:space="preserve">Komisija, vērtējot piedāvājumu pēc tā rīcībā esošās informācijas, secināja, ka pretendenta SIA “AMB </w:t>
            </w:r>
            <w:proofErr w:type="spellStart"/>
            <w:r w:rsidRPr="003E52EF">
              <w:rPr>
                <w:bCs/>
                <w:sz w:val="24"/>
                <w:lang w:val="lv-LV"/>
              </w:rPr>
              <w:t>Group</w:t>
            </w:r>
            <w:proofErr w:type="spellEnd"/>
            <w:r w:rsidRPr="003E52EF">
              <w:rPr>
                <w:bCs/>
                <w:sz w:val="24"/>
                <w:lang w:val="lv-LV"/>
              </w:rPr>
              <w:t>” sniegtā informācija par tās pieredzi projektēšanas pakalpojumu sniegšanā uz piedāvājuma atvēršanas brīdi neatbilst Konkursa nolikuma 58.8.apakšpunkta prasībām:</w:t>
            </w:r>
          </w:p>
          <w:p w:rsidR="009F046E" w:rsidRPr="003E52EF" w:rsidRDefault="009F046E" w:rsidP="00703901">
            <w:pPr>
              <w:pStyle w:val="Style"/>
              <w:numPr>
                <w:ilvl w:val="2"/>
                <w:numId w:val="37"/>
              </w:numPr>
              <w:spacing w:after="120"/>
              <w:ind w:left="675" w:hanging="505"/>
              <w:jc w:val="both"/>
              <w:rPr>
                <w:bCs/>
                <w:sz w:val="24"/>
                <w:lang w:val="lv-LV"/>
              </w:rPr>
            </w:pPr>
            <w:r w:rsidRPr="003E52EF">
              <w:rPr>
                <w:bCs/>
                <w:sz w:val="24"/>
                <w:lang w:val="lv-LV"/>
              </w:rPr>
              <w:t xml:space="preserve">Sniegtajos skaidrojumos pretendents skaidro, ka ir iesniedzis izstrādāto būvprojektu sarakstu. Lai apliecinātu kvalifikācijas prasības izpildi, pretendents balstās uz apakšuzņēmēja kvalifikāciju. Lai apliecinātu pretendenta kvalifikāciju, pretendenta izstrādāto būvprojektu sarakstā norādīts objekts 1.punktā. Pretendents sniedz informāciju, ka būvniecības ieceres dokumentācijas izstrāde un autoruzraudzības līguma izpilde ir bijusi no 2013.-2015.gadam un ēka ir nodota ekspluatācijā, ir veikta jaunas </w:t>
            </w:r>
            <w:r w:rsidRPr="003E52EF">
              <w:rPr>
                <w:bCs/>
                <w:i/>
                <w:sz w:val="24"/>
                <w:lang w:val="lv-LV"/>
              </w:rPr>
              <w:t>ēkas</w:t>
            </w:r>
            <w:r w:rsidRPr="003E52EF">
              <w:rPr>
                <w:bCs/>
                <w:sz w:val="24"/>
                <w:lang w:val="lv-LV"/>
              </w:rPr>
              <w:t xml:space="preserve"> projektēšana un autoruzraudzība. Pretendents ir iesniedzis pasūtītāja pozitīvu atsauksmi, vizuālu bildi, būvatļauju, ģenerālplānu ar skaņojumiem par projektēšanas darbu izpildi un aktu par ēkas pieņemšanu ekspluatācijā.</w:t>
            </w:r>
          </w:p>
          <w:p w:rsidR="009F046E" w:rsidRPr="003E52EF" w:rsidRDefault="009F046E" w:rsidP="00703901">
            <w:pPr>
              <w:numPr>
                <w:ilvl w:val="2"/>
                <w:numId w:val="37"/>
              </w:numPr>
              <w:spacing w:after="120"/>
              <w:ind w:left="675" w:hanging="505"/>
              <w:jc w:val="both"/>
              <w:rPr>
                <w:bCs/>
              </w:rPr>
            </w:pPr>
            <w:r w:rsidRPr="003E52EF">
              <w:rPr>
                <w:bCs/>
              </w:rPr>
              <w:t xml:space="preserve">Komisija konstatēja, ka pieredzes apliecināšanai pretendents ir pievienojis atsauksmes kopijas un citus dokumentus par izstrādāto būvprojektu sarakstā 1. un 2.punktā minēto objektu. </w:t>
            </w:r>
          </w:p>
          <w:p w:rsidR="009F046E" w:rsidRPr="003E52EF" w:rsidRDefault="009F046E" w:rsidP="00703901">
            <w:pPr>
              <w:numPr>
                <w:ilvl w:val="2"/>
                <w:numId w:val="37"/>
              </w:numPr>
              <w:spacing w:after="120"/>
              <w:ind w:left="675" w:hanging="505"/>
              <w:jc w:val="both"/>
              <w:rPr>
                <w:bCs/>
              </w:rPr>
            </w:pPr>
            <w:r w:rsidRPr="003E52EF">
              <w:rPr>
                <w:bCs/>
              </w:rPr>
              <w:lastRenderedPageBreak/>
              <w:t xml:space="preserve">Komisija konstatēja, ka pretendenta (personas, uz kuras iespējām pretendents balstās) izstrādāto būvprojektu sarakstā informācijā par 1., 2. un 3.punktā minētajiem objektiem (ēkām) norādīts, ka minēto objektu būvprojekti akceptēti būvvaldē vairāk kā trīs gadus iepriekš - 2014. vai 2011.gadā. </w:t>
            </w:r>
          </w:p>
          <w:p w:rsidR="009F046E" w:rsidRPr="003E52EF" w:rsidRDefault="009F046E" w:rsidP="00703901">
            <w:pPr>
              <w:numPr>
                <w:ilvl w:val="2"/>
                <w:numId w:val="37"/>
              </w:numPr>
              <w:spacing w:after="120"/>
              <w:ind w:left="789" w:hanging="505"/>
              <w:jc w:val="both"/>
              <w:rPr>
                <w:bCs/>
              </w:rPr>
            </w:pPr>
            <w:r w:rsidRPr="003E52EF">
              <w:rPr>
                <w:bCs/>
              </w:rPr>
              <w:t xml:space="preserve">Ņemot vērā pretendenta skaidrojumā norādīto, ka pretendents apliecina kvalifikāciju ar pretendenta izstrādāto būvprojektu saraksta 1.punktā norādīto objektu, kā arī izskatot piedāvājumam pievienoto atsauksmi un citus dokumentus par izstrādāto būvprojektu saraksta 1.punktā norādīto objektu, Komisija pārliecinājās, ka izstrādāto būvprojektu saraksta 1.punktā minētā objekta (ēkas) būvprojekta akceptēšana būvvaldē noritēja 2014.gadā, proti, būvprojekts izstrādāts vairāk kā trīs gadus iepriekš. Minēto apliecina iesniegtajā ģenerālplānā, būvatļaujā un aktā par objekta pieņemšanu ekspluatācijā norādītā informācija. Arī atsauksmē minētais apliecina, ka pretendents projektēšanas pakalpojumus sniedza vairāk kā trīs gadus iepriekš, proti, atsauksmē norādīts, ka tehniskais projekts izstrādāts laika periodā no 2013.gada augusta līdz 2014.gada jūnijam. Atsauksmē arī norādīts, ka laika periodā no 2014.gada jūlija līdz 2015.gada jūlijam ir veikta minētā objekta autoruzraudzība.    </w:t>
            </w:r>
          </w:p>
          <w:p w:rsidR="009F046E" w:rsidRPr="003E52EF" w:rsidRDefault="009F046E" w:rsidP="00703901">
            <w:pPr>
              <w:numPr>
                <w:ilvl w:val="1"/>
                <w:numId w:val="37"/>
              </w:numPr>
              <w:spacing w:after="120"/>
              <w:ind w:left="431" w:hanging="431"/>
              <w:jc w:val="both"/>
              <w:rPr>
                <w:bCs/>
              </w:rPr>
            </w:pPr>
            <w:r w:rsidRPr="003E52EF">
              <w:rPr>
                <w:bCs/>
              </w:rPr>
              <w:t xml:space="preserve">Ņemot vērā Publisko iepirkumu likuma 2.pantu un 41.panta sesto daļu, nodrošinot vienlīdzīgu attieksmi pret visiem pretendentiem, 2018.gada 1.augusta vēstulē Komisija vienlaicīgi lūdza pretendentu arī izskaidrot piedāvājumā norādīto informāciju par personai, uz kuras iespējām pretendents balstās, izpildei nodotās attiecīgās pakalpojuma daļas procentuālo apjomu no kopējā apjoma un attiecīgā pakalpojuma līguma summas daļu naudas izteiksmē, jo Komisija konstatēja, ka finanšu piedāvājuma tāmes Konkursa 1.daļā attiecīgās pakalpojuma daļas izmaksas </w:t>
            </w:r>
            <w:proofErr w:type="spellStart"/>
            <w:r w:rsidRPr="003E52EF">
              <w:rPr>
                <w:bCs/>
                <w:i/>
              </w:rPr>
              <w:t>euro</w:t>
            </w:r>
            <w:proofErr w:type="spellEnd"/>
            <w:r w:rsidRPr="003E52EF">
              <w:rPr>
                <w:bCs/>
              </w:rPr>
              <w:t xml:space="preserve"> norādītas daudz lielākas. Komisija vēstulē citēja Publisko iepirkumu likuma 41.pantu, kas paredz, 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kandidātiem un pretendentiem.  Vienlaicīgi Komisija norādīja, ka Publisko iepirkumu likuma 46.panta ceturtā daļa un Konkursa nolikuma 59.punkts paredz, ka 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rsidR="009F046E" w:rsidRPr="003E52EF" w:rsidRDefault="009F046E" w:rsidP="00703901">
            <w:pPr>
              <w:numPr>
                <w:ilvl w:val="1"/>
                <w:numId w:val="37"/>
              </w:numPr>
              <w:spacing w:after="120"/>
              <w:ind w:left="431" w:hanging="431"/>
              <w:jc w:val="both"/>
              <w:rPr>
                <w:bCs/>
              </w:rPr>
            </w:pPr>
            <w:r w:rsidRPr="003E52EF">
              <w:rPr>
                <w:bCs/>
              </w:rPr>
              <w:t xml:space="preserve">Savos paskaidrojumos pretendents norāda, ka ir pieļāvis aritmētisku kļūdu, un vēlas precizēt apakšuzņēmēja sniegto pakalpojuma apjomu, norādot to jaunā lielākā procentuālā un izmaksu </w:t>
            </w:r>
            <w:proofErr w:type="spellStart"/>
            <w:r w:rsidRPr="003E52EF">
              <w:rPr>
                <w:bCs/>
                <w:i/>
              </w:rPr>
              <w:t>euro</w:t>
            </w:r>
            <w:proofErr w:type="spellEnd"/>
            <w:r w:rsidRPr="003E52EF">
              <w:rPr>
                <w:bCs/>
              </w:rPr>
              <w:t xml:space="preserve"> apmērā.  </w:t>
            </w:r>
          </w:p>
          <w:p w:rsidR="009F046E" w:rsidRPr="003E52EF" w:rsidRDefault="009F046E" w:rsidP="00703901">
            <w:pPr>
              <w:numPr>
                <w:ilvl w:val="1"/>
                <w:numId w:val="37"/>
              </w:numPr>
              <w:spacing w:after="120"/>
              <w:ind w:left="431" w:hanging="431"/>
              <w:jc w:val="both"/>
              <w:rPr>
                <w:bCs/>
              </w:rPr>
            </w:pPr>
            <w:r w:rsidRPr="003E52EF">
              <w:rPr>
                <w:bCs/>
              </w:rPr>
              <w:t xml:space="preserve">Komisija secināja, ka, ņemot vērā Publisko iepirkumu likuma 41.panta sestajā daļā noteikto, pretendentam ir tiesības izskaidrot vai papildināt piedāvājumā minēto informāciju vai dokumentu vai iesniegt trūkstošo dokumentu. Komisija konstatēja, ka pretendents vēlas aizstāt piedāvājumā sākotnēji norādīto informāciju, nosaucot to par aritmētisku kļūdu. </w:t>
            </w:r>
          </w:p>
          <w:p w:rsidR="009F046E" w:rsidRPr="003E52EF" w:rsidRDefault="009F046E" w:rsidP="00703901">
            <w:pPr>
              <w:numPr>
                <w:ilvl w:val="1"/>
                <w:numId w:val="37"/>
              </w:numPr>
              <w:spacing w:after="120"/>
              <w:ind w:left="431" w:hanging="431"/>
              <w:jc w:val="both"/>
              <w:rPr>
                <w:bCs/>
              </w:rPr>
            </w:pPr>
            <w:r w:rsidRPr="003E52EF">
              <w:rPr>
                <w:bCs/>
              </w:rPr>
              <w:t xml:space="preserve">Komisija konstatēja, ka sākotnēji pretendenta piedāvājumā norādītais personai, uz kuras iespējām balstās, izpildei nododamās pakalpojuma daļas procentuālais apmērs norādīts ne tikai iepirkuma līguma izpildē iesaistītā personāla un apakšuzņēmēju sarakstā, bet arī Elektronisko iepirkumu sistēmas e-konkursu apakšsistēmā ģenerētajā informācijā par apakšuzņēmējiem un personām, uz kuru iespējām pretendents balstās. Procentuālais apmērs visos gadījumos un arī visās Konkursa daļās norādīts viens. </w:t>
            </w:r>
          </w:p>
          <w:p w:rsidR="009F046E" w:rsidRPr="003E52EF" w:rsidRDefault="009F046E" w:rsidP="00703901">
            <w:pPr>
              <w:numPr>
                <w:ilvl w:val="1"/>
                <w:numId w:val="37"/>
              </w:numPr>
              <w:spacing w:after="120"/>
              <w:ind w:left="431" w:hanging="431"/>
              <w:jc w:val="both"/>
              <w:rPr>
                <w:bCs/>
              </w:rPr>
            </w:pPr>
            <w:r w:rsidRPr="003E52EF">
              <w:rPr>
                <w:bCs/>
              </w:rPr>
              <w:t xml:space="preserve">Komisija apspriedās un lēma, ka minēto darbību nevar pielīdzināt aritmētiskai vai </w:t>
            </w:r>
            <w:r w:rsidRPr="003E52EF">
              <w:rPr>
                <w:bCs/>
              </w:rPr>
              <w:lastRenderedPageBreak/>
              <w:t>pārrakstīšanās kļūdai un labot kā tādu. Aritmētisko kļūdu labojumam jābūt tieši izrietošam no kļūdaini veiktām aritmētiskām darbībām, kā arī acīmredzamu pārrakstīšanās kļūdu labojumam jābūt iespējamam vienā loģiskā veidā, par ko nepastāv šaubas ne pasūtītajam, ne pretendentam. Turklāt aritmētisko kļūdu labojumam jābūt precīzi izsekojamam. Konkrētajā gadījumā, nav iespējams ar aritmētiskām darbībām tikai vienā iespējamā, loģiskā un izsekojamā veidā izteikt pretendenta piedāvājumā norādītājai personai, uz kuras iespējām pretendents balstās, izpildei nododamās līguma daļas procentuālo izmaksu apmēru.</w:t>
            </w:r>
          </w:p>
          <w:p w:rsidR="009F046E" w:rsidRPr="003E52EF" w:rsidRDefault="009F046E" w:rsidP="00703901">
            <w:pPr>
              <w:numPr>
                <w:ilvl w:val="1"/>
                <w:numId w:val="37"/>
              </w:numPr>
              <w:spacing w:after="120"/>
              <w:ind w:left="431" w:hanging="431"/>
              <w:jc w:val="both"/>
              <w:rPr>
                <w:bCs/>
              </w:rPr>
            </w:pPr>
            <w:r w:rsidRPr="003E52EF">
              <w:rPr>
                <w:bCs/>
              </w:rPr>
              <w:t xml:space="preserve">Tiesu praksē ir noteikts, lai secinātu, ka vēlāk iesniegtā informācija ir piedāvājuma papildinājumi vai grozījumi, tā jāsalīdzina ar pretendenta sākotnējo piedāvājumu, pārbaudot, vai vēlāk iesniegtie dokumenti neizmaina piedāvājumu pēc būtības (Augstākās tiesas 2016.gada 10.novembra sprieduma lietā </w:t>
            </w:r>
            <w:proofErr w:type="spellStart"/>
            <w:r w:rsidRPr="003E52EF">
              <w:rPr>
                <w:bCs/>
              </w:rPr>
              <w:t>Nr. SKA-714</w:t>
            </w:r>
            <w:proofErr w:type="spellEnd"/>
            <w:r w:rsidRPr="003E52EF">
              <w:rPr>
                <w:bCs/>
              </w:rPr>
              <w:t xml:space="preserve">/2016 (A420241815) 7. un 8.punkts). </w:t>
            </w:r>
          </w:p>
          <w:p w:rsidR="009F046E" w:rsidRPr="003E52EF" w:rsidRDefault="009F046E" w:rsidP="00703901">
            <w:pPr>
              <w:numPr>
                <w:ilvl w:val="1"/>
                <w:numId w:val="37"/>
              </w:numPr>
              <w:spacing w:after="120"/>
              <w:ind w:left="431" w:hanging="431"/>
              <w:jc w:val="both"/>
              <w:rPr>
                <w:bCs/>
              </w:rPr>
            </w:pPr>
            <w:r w:rsidRPr="003E52EF">
              <w:rPr>
                <w:bCs/>
              </w:rPr>
              <w:t xml:space="preserve">Komisija secināja, ka pretendenta vēlāk iesniegtā informācija ir piedāvājuma grozījumi, jo vēlāk sniegtie precizējumi izmaina piedāvājumu pēc būtības - pretendents maina personai, uz kuras iespējām balstās, izpildei nododamās procentuālo un izmaksu apmēru, lai novērstu Komisijas konstatētās neatbilstības, kas sākotnēji izrietēja no pretendenta piedāvājuma. Proti, pretendents sākotnēji personai, uz kuras iespējām balstās, nodeva izpildei procentuāli un izmaksu apmērā nesamērīgi mazu daļu attiecībā pret izpildei nododamo pienākumu apjoma, kā arī Komisija konstatēja, ka finanšu piedāvājuma tāmes Konkursa 1.daļā attiecīgās pakalpojuma daļas izmaksas </w:t>
            </w:r>
            <w:proofErr w:type="spellStart"/>
            <w:r w:rsidRPr="003E52EF">
              <w:rPr>
                <w:bCs/>
                <w:i/>
              </w:rPr>
              <w:t>euro</w:t>
            </w:r>
            <w:proofErr w:type="spellEnd"/>
            <w:r w:rsidRPr="003E52EF">
              <w:rPr>
                <w:bCs/>
              </w:rPr>
              <w:t xml:space="preserve"> norādītas daudz lielākas.</w:t>
            </w:r>
          </w:p>
          <w:p w:rsidR="009F046E" w:rsidRPr="003E52EF" w:rsidRDefault="009F046E" w:rsidP="00703901">
            <w:pPr>
              <w:numPr>
                <w:ilvl w:val="1"/>
                <w:numId w:val="37"/>
              </w:numPr>
              <w:spacing w:after="120"/>
              <w:ind w:left="431" w:hanging="431"/>
              <w:jc w:val="both"/>
              <w:rPr>
                <w:bCs/>
              </w:rPr>
            </w:pPr>
            <w:r w:rsidRPr="003E52EF">
              <w:rPr>
                <w:color w:val="000000"/>
                <w:lang w:eastAsia="lv-LV"/>
              </w:rPr>
              <w:t>Komisija nonāca pie secinājuma, ja tiktu pieļauta šāda</w:t>
            </w:r>
            <w:r w:rsidRPr="003E52EF">
              <w:rPr>
                <w:lang w:eastAsia="lv-LV"/>
              </w:rPr>
              <w:t xml:space="preserve"> veida pārgrozījumu veikšanu, tad tiktu pieļauts vienlīdzīgas attieksmes principa pārkāpums pret pārējiem pretendentiem.</w:t>
            </w:r>
          </w:p>
          <w:p w:rsidR="009F046E" w:rsidRPr="003E52EF" w:rsidRDefault="009F046E" w:rsidP="00703901">
            <w:pPr>
              <w:numPr>
                <w:ilvl w:val="1"/>
                <w:numId w:val="37"/>
              </w:numPr>
              <w:spacing w:after="120"/>
              <w:ind w:left="431" w:hanging="431"/>
              <w:jc w:val="both"/>
              <w:rPr>
                <w:bCs/>
              </w:rPr>
            </w:pPr>
            <w:r w:rsidRPr="003E52EF">
              <w:rPr>
                <w:bCs/>
              </w:rPr>
              <w:t>Komisija konstatēja, ka Konkursa nolikuma 36.punkts paredz, ja pretendenta iesniegtais piedāvājums neatbilst nolikuma prasībām vai noteikumiem, tad iepirkumu komisija ir tiesīga noraidīt pretendenta iesniegto piedāvājumu.</w:t>
            </w:r>
          </w:p>
        </w:tc>
      </w:tr>
    </w:tbl>
    <w:p w:rsidR="00180ABD" w:rsidRPr="003E52EF" w:rsidRDefault="00180ABD" w:rsidP="00180ABD">
      <w:pPr>
        <w:rPr>
          <w:b/>
          <w:bCs/>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10177"/>
      </w:tblGrid>
      <w:tr w:rsidR="00CF76CB" w:rsidRPr="003E52EF" w:rsidTr="00180ABD">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80ABD" w:rsidRPr="003E52EF" w:rsidRDefault="00180ABD" w:rsidP="00180ABD">
            <w:pPr>
              <w:jc w:val="both"/>
              <w:rPr>
                <w:bCs/>
              </w:rPr>
            </w:pPr>
            <w:r w:rsidRPr="003E52EF">
              <w:rPr>
                <w:b/>
                <w:bCs/>
              </w:rPr>
              <w:br w:type="page"/>
            </w:r>
            <w:r w:rsidR="00C76AC1" w:rsidRPr="003E52EF">
              <w:rPr>
                <w:b/>
                <w:bCs/>
              </w:rPr>
              <w:t>Ja piedāvājumu iesniedzis tikai viens piegādātājs, – pamatojums iepirkuma procedūras nepārtraukšanai saskaņā ar Ministru kabineta 2017.gada 28.februāra noteikumu Nr.107 „Iepirkuma procedūru un metu konkursu norises kārtība” 19. punktu:</w:t>
            </w:r>
          </w:p>
        </w:tc>
      </w:tr>
      <w:tr w:rsidR="00CF76CB" w:rsidRPr="003E52EF" w:rsidTr="00180ABD">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80ABD" w:rsidRPr="003E52EF" w:rsidRDefault="00C76AC1" w:rsidP="00180ABD">
            <w:pPr>
              <w:jc w:val="both"/>
              <w:rPr>
                <w:bCs/>
              </w:rPr>
            </w:pPr>
            <w:r w:rsidRPr="003E52EF">
              <w:rPr>
                <w:bCs/>
              </w:rPr>
              <w:t>Nav attiecināms.</w:t>
            </w:r>
          </w:p>
        </w:tc>
      </w:tr>
    </w:tbl>
    <w:p w:rsidR="00180ABD" w:rsidRPr="00866F6A" w:rsidRDefault="00180ABD" w:rsidP="00180ABD">
      <w:pPr>
        <w:rPr>
          <w:b/>
          <w:bCs/>
          <w:sz w:val="20"/>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10177"/>
      </w:tblGrid>
      <w:tr w:rsidR="00DD62D3" w:rsidRPr="003E52EF" w:rsidTr="004B358D">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DD62D3" w:rsidRPr="003E52EF" w:rsidRDefault="00DD62D3" w:rsidP="004B358D">
            <w:pPr>
              <w:jc w:val="both"/>
              <w:rPr>
                <w:bCs/>
              </w:rPr>
            </w:pPr>
            <w:r w:rsidRPr="003E52EF">
              <w:rPr>
                <w:b/>
                <w:bCs/>
              </w:rPr>
              <w:t>Lēmuma pamatojums, ja iepirkuma komisija pieņēmusi lēmumu pārtraukt vai izbeigt iepirkuma procedūru</w:t>
            </w:r>
            <w:r w:rsidRPr="003E52EF">
              <w:rPr>
                <w:b/>
                <w:bCs/>
              </w:rPr>
              <w:t xml:space="preserve"> </w:t>
            </w:r>
            <w:r w:rsidRPr="003E52EF">
              <w:rPr>
                <w:b/>
                <w:bCs/>
              </w:rPr>
              <w:t>atklātā konkursa 1.daļā:</w:t>
            </w:r>
          </w:p>
        </w:tc>
      </w:tr>
      <w:tr w:rsidR="00DD62D3" w:rsidRPr="003E52EF" w:rsidTr="004B358D">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DD62D3" w:rsidRPr="003E52EF" w:rsidRDefault="00DD62D3" w:rsidP="004B358D">
            <w:pPr>
              <w:spacing w:before="60" w:after="60"/>
              <w:jc w:val="both"/>
              <w:rPr>
                <w:bCs/>
              </w:rPr>
            </w:pPr>
            <w:r w:rsidRPr="003E52EF">
              <w:rPr>
                <w:bCs/>
              </w:rPr>
              <w:t>Nav attiecināms.</w:t>
            </w:r>
          </w:p>
        </w:tc>
      </w:tr>
    </w:tbl>
    <w:p w:rsidR="00DD62D3" w:rsidRPr="00866F6A" w:rsidRDefault="00DD62D3" w:rsidP="00180ABD">
      <w:pPr>
        <w:rPr>
          <w:b/>
          <w:bCs/>
          <w:sz w:val="20"/>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10177"/>
      </w:tblGrid>
      <w:tr w:rsidR="00CF76CB" w:rsidRPr="003E52EF" w:rsidTr="00180ABD">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80ABD" w:rsidRPr="003E52EF" w:rsidRDefault="00DD62D3" w:rsidP="00180ABD">
            <w:pPr>
              <w:jc w:val="both"/>
              <w:rPr>
                <w:bCs/>
              </w:rPr>
            </w:pPr>
            <w:r w:rsidRPr="003E52EF">
              <w:rPr>
                <w:b/>
                <w:bCs/>
              </w:rPr>
              <w:t>Piedāvājuma noraidīšanas pamatojums, ja iepirkuma komisija atzinusi piedāvājumu par nepamatoti lētu:</w:t>
            </w:r>
          </w:p>
        </w:tc>
      </w:tr>
      <w:tr w:rsidR="00CF76CB" w:rsidRPr="003E52EF" w:rsidTr="00180ABD">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80ABD" w:rsidRPr="003E52EF" w:rsidRDefault="00DD62D3" w:rsidP="00180ABD">
            <w:pPr>
              <w:jc w:val="both"/>
              <w:rPr>
                <w:bCs/>
              </w:rPr>
            </w:pPr>
            <w:r w:rsidRPr="003E52EF">
              <w:rPr>
                <w:bCs/>
              </w:rPr>
              <w:t>Nav attiecināms.</w:t>
            </w:r>
          </w:p>
        </w:tc>
      </w:tr>
    </w:tbl>
    <w:p w:rsidR="00180ABD" w:rsidRPr="00866F6A" w:rsidRDefault="00180ABD" w:rsidP="00180ABD">
      <w:pPr>
        <w:rPr>
          <w:b/>
          <w:bCs/>
          <w:sz w:val="20"/>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10177"/>
      </w:tblGrid>
      <w:tr w:rsidR="00CF76CB" w:rsidRPr="003E52EF" w:rsidTr="00180ABD">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80ABD" w:rsidRPr="003E52EF" w:rsidRDefault="00DD62D3" w:rsidP="00180ABD">
            <w:pPr>
              <w:jc w:val="both"/>
              <w:rPr>
                <w:bCs/>
              </w:rPr>
            </w:pPr>
            <w:r w:rsidRPr="003E52EF">
              <w:rPr>
                <w:b/>
                <w:bCs/>
              </w:rPr>
              <w:t>Iemesli, kuru dēļ netiek paredzēta elektroniska piedāvājumu iesniegšana, ja pasūtītājam ir pienākums izmantot piedāvājumu saņemšanai elektroniskās informācijas sistēmas:</w:t>
            </w:r>
          </w:p>
        </w:tc>
      </w:tr>
      <w:tr w:rsidR="00CF76CB" w:rsidRPr="003E52EF" w:rsidTr="00180ABD">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80ABD" w:rsidRPr="003E52EF" w:rsidRDefault="00DD62D3" w:rsidP="00180ABD">
            <w:pPr>
              <w:jc w:val="both"/>
              <w:rPr>
                <w:bCs/>
              </w:rPr>
            </w:pPr>
            <w:r w:rsidRPr="003E52EF">
              <w:rPr>
                <w:bCs/>
              </w:rPr>
              <w:t>Nav. Piedāvājumi iesniegti elektroniski Elektronisko iepirkumu sistēmas e-konkursu apakšsistēmā.</w:t>
            </w:r>
          </w:p>
        </w:tc>
      </w:tr>
    </w:tbl>
    <w:p w:rsidR="00180ABD" w:rsidRPr="00866F6A" w:rsidRDefault="00180ABD" w:rsidP="00180ABD">
      <w:pPr>
        <w:rPr>
          <w:b/>
          <w:bCs/>
          <w:sz w:val="20"/>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10177"/>
      </w:tblGrid>
      <w:tr w:rsidR="00CF76CB" w:rsidRPr="003E52EF" w:rsidTr="00180ABD">
        <w:tc>
          <w:tcPr>
            <w:tcW w:w="5000" w:type="pct"/>
            <w:tcBorders>
              <w:bottom w:val="nil"/>
            </w:tcBorders>
            <w:shd w:val="clear" w:color="auto" w:fill="D9D9D9" w:themeFill="background1" w:themeFillShade="D9"/>
          </w:tcPr>
          <w:p w:rsidR="00180ABD" w:rsidRPr="003E52EF" w:rsidRDefault="00180ABD" w:rsidP="00180ABD">
            <w:pPr>
              <w:jc w:val="both"/>
              <w:rPr>
                <w:bCs/>
              </w:rPr>
            </w:pPr>
            <w:r w:rsidRPr="003E52EF">
              <w:rPr>
                <w:b/>
                <w:bCs/>
              </w:rPr>
              <w:t>Konstatētie interešu konflikti un pasākumi, kas veikti to novēršanai:</w:t>
            </w:r>
          </w:p>
        </w:tc>
      </w:tr>
      <w:tr w:rsidR="00CF76CB" w:rsidRPr="003E52EF" w:rsidTr="00180ABD">
        <w:tc>
          <w:tcPr>
            <w:tcW w:w="5000" w:type="pct"/>
            <w:tcBorders>
              <w:top w:val="nil"/>
              <w:bottom w:val="single" w:sz="4" w:space="0" w:color="A6A6A6" w:themeColor="background1" w:themeShade="A6"/>
            </w:tcBorders>
          </w:tcPr>
          <w:p w:rsidR="00180ABD" w:rsidRPr="003E52EF" w:rsidRDefault="00180ABD" w:rsidP="00180ABD">
            <w:pPr>
              <w:jc w:val="both"/>
              <w:rPr>
                <w:bCs/>
              </w:rPr>
            </w:pPr>
            <w:r w:rsidRPr="003E52EF">
              <w:rPr>
                <w:bCs/>
              </w:rPr>
              <w:t>Nav</w:t>
            </w:r>
          </w:p>
        </w:tc>
      </w:tr>
    </w:tbl>
    <w:p w:rsidR="001C24E9" w:rsidRPr="003E52EF" w:rsidRDefault="001C24E9" w:rsidP="001C24E9">
      <w:pPr>
        <w:rPr>
          <w:b/>
          <w:bCs/>
        </w:rPr>
      </w:pPr>
    </w:p>
    <w:p w:rsidR="001C24E9" w:rsidRPr="003E52EF" w:rsidRDefault="001C24E9" w:rsidP="001C24E9">
      <w:r w:rsidRPr="003E52EF">
        <w:t xml:space="preserve">Iepirkuma komisijas priekšsēdētājs </w:t>
      </w:r>
      <w:r w:rsidRPr="003E52EF">
        <w:tab/>
      </w:r>
      <w:r w:rsidRPr="003E52EF">
        <w:tab/>
      </w:r>
      <w:r w:rsidRPr="003E52EF">
        <w:tab/>
      </w:r>
      <w:r w:rsidRPr="003E52EF">
        <w:tab/>
      </w:r>
      <w:r w:rsidRPr="003E52EF">
        <w:tab/>
      </w:r>
      <w:r w:rsidRPr="003E52EF">
        <w:tab/>
        <w:t>A.Streiķis</w:t>
      </w:r>
    </w:p>
    <w:p w:rsidR="001C24E9" w:rsidRPr="003E52EF" w:rsidRDefault="001C24E9" w:rsidP="001C24E9"/>
    <w:p w:rsidR="001C24E9" w:rsidRPr="003E52EF" w:rsidRDefault="001C24E9" w:rsidP="001C24E9"/>
    <w:p w:rsidR="00180ABD" w:rsidRPr="003E52EF" w:rsidRDefault="001C24E9" w:rsidP="00180ABD">
      <w:pPr>
        <w:rPr>
          <w:bCs/>
        </w:rPr>
      </w:pPr>
      <w:r w:rsidRPr="003E52EF">
        <w:t>Sagatavoja</w:t>
      </w:r>
      <w:r w:rsidRPr="003E52EF">
        <w:t>:</w:t>
      </w:r>
      <w:r w:rsidRPr="003E52EF">
        <w:tab/>
      </w:r>
      <w:r w:rsidRPr="003E52EF">
        <w:tab/>
      </w:r>
      <w:r w:rsidRPr="003E52EF">
        <w:tab/>
      </w:r>
      <w:r w:rsidRPr="003E52EF">
        <w:tab/>
      </w:r>
      <w:r w:rsidRPr="003E52EF">
        <w:tab/>
      </w:r>
      <w:r w:rsidRPr="003E52EF">
        <w:tab/>
      </w:r>
      <w:r w:rsidRPr="003E52EF">
        <w:tab/>
      </w:r>
      <w:r w:rsidRPr="003E52EF">
        <w:tab/>
      </w:r>
      <w:r w:rsidRPr="003E52EF">
        <w:tab/>
      </w:r>
      <w:proofErr w:type="spellStart"/>
      <w:r w:rsidRPr="003E52EF">
        <w:t>I.Leikuma</w:t>
      </w:r>
      <w:proofErr w:type="spellEnd"/>
    </w:p>
    <w:sectPr w:rsidR="00180ABD" w:rsidRPr="003E52EF" w:rsidSect="001A3E97">
      <w:footerReference w:type="even" r:id="rId9"/>
      <w:foot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BD" w:rsidRDefault="00180ABD">
      <w:r>
        <w:separator/>
      </w:r>
    </w:p>
  </w:endnote>
  <w:endnote w:type="continuationSeparator" w:id="0">
    <w:p w:rsidR="00180ABD" w:rsidRDefault="0018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BD" w:rsidRDefault="00180ABD" w:rsidP="00180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0ABD" w:rsidRDefault="00180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BD" w:rsidRPr="00B1048E" w:rsidRDefault="00180ABD" w:rsidP="00180ABD">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821A96">
      <w:rPr>
        <w:rStyle w:val="PageNumber"/>
        <w:noProof/>
        <w:sz w:val="20"/>
        <w:szCs w:val="20"/>
      </w:rPr>
      <w:t>7</w:t>
    </w:r>
    <w:r w:rsidRPr="00B1048E">
      <w:rPr>
        <w:rStyle w:val="PageNumber"/>
        <w:sz w:val="20"/>
        <w:szCs w:val="20"/>
      </w:rPr>
      <w:fldChar w:fldCharType="end"/>
    </w:r>
  </w:p>
  <w:p w:rsidR="00180ABD" w:rsidRDefault="00180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BD" w:rsidRDefault="00180ABD">
      <w:r>
        <w:separator/>
      </w:r>
    </w:p>
  </w:footnote>
  <w:footnote w:type="continuationSeparator" w:id="0">
    <w:p w:rsidR="00180ABD" w:rsidRDefault="00180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942"/>
    <w:multiLevelType w:val="hybridMultilevel"/>
    <w:tmpl w:val="070828CE"/>
    <w:lvl w:ilvl="0" w:tplc="BDBA2D36">
      <w:start w:val="1"/>
      <w:numFmt w:val="decimal"/>
      <w:lvlText w:val="%1."/>
      <w:lvlJc w:val="left"/>
      <w:pPr>
        <w:ind w:left="1440" w:hanging="360"/>
      </w:pPr>
    </w:lvl>
    <w:lvl w:ilvl="1" w:tplc="C3AAE522" w:tentative="1">
      <w:start w:val="1"/>
      <w:numFmt w:val="lowerLetter"/>
      <w:lvlText w:val="%2."/>
      <w:lvlJc w:val="left"/>
      <w:pPr>
        <w:ind w:left="2160" w:hanging="360"/>
      </w:pPr>
    </w:lvl>
    <w:lvl w:ilvl="2" w:tplc="D9EE0B42" w:tentative="1">
      <w:start w:val="1"/>
      <w:numFmt w:val="lowerRoman"/>
      <w:lvlText w:val="%3."/>
      <w:lvlJc w:val="right"/>
      <w:pPr>
        <w:ind w:left="2880" w:hanging="180"/>
      </w:pPr>
    </w:lvl>
    <w:lvl w:ilvl="3" w:tplc="272ADAA8" w:tentative="1">
      <w:start w:val="1"/>
      <w:numFmt w:val="decimal"/>
      <w:lvlText w:val="%4."/>
      <w:lvlJc w:val="left"/>
      <w:pPr>
        <w:ind w:left="3600" w:hanging="360"/>
      </w:pPr>
    </w:lvl>
    <w:lvl w:ilvl="4" w:tplc="23306EA0" w:tentative="1">
      <w:start w:val="1"/>
      <w:numFmt w:val="lowerLetter"/>
      <w:lvlText w:val="%5."/>
      <w:lvlJc w:val="left"/>
      <w:pPr>
        <w:ind w:left="4320" w:hanging="360"/>
      </w:pPr>
    </w:lvl>
    <w:lvl w:ilvl="5" w:tplc="75E8D304" w:tentative="1">
      <w:start w:val="1"/>
      <w:numFmt w:val="lowerRoman"/>
      <w:lvlText w:val="%6."/>
      <w:lvlJc w:val="right"/>
      <w:pPr>
        <w:ind w:left="5040" w:hanging="180"/>
      </w:pPr>
    </w:lvl>
    <w:lvl w:ilvl="6" w:tplc="DD5EE69A" w:tentative="1">
      <w:start w:val="1"/>
      <w:numFmt w:val="decimal"/>
      <w:lvlText w:val="%7."/>
      <w:lvlJc w:val="left"/>
      <w:pPr>
        <w:ind w:left="5760" w:hanging="360"/>
      </w:pPr>
    </w:lvl>
    <w:lvl w:ilvl="7" w:tplc="4FAC067E" w:tentative="1">
      <w:start w:val="1"/>
      <w:numFmt w:val="lowerLetter"/>
      <w:lvlText w:val="%8."/>
      <w:lvlJc w:val="left"/>
      <w:pPr>
        <w:ind w:left="6480" w:hanging="360"/>
      </w:pPr>
    </w:lvl>
    <w:lvl w:ilvl="8" w:tplc="7CF0A4DC" w:tentative="1">
      <w:start w:val="1"/>
      <w:numFmt w:val="lowerRoman"/>
      <w:lvlText w:val="%9."/>
      <w:lvlJc w:val="right"/>
      <w:pPr>
        <w:ind w:left="7200" w:hanging="180"/>
      </w:pPr>
    </w:lvl>
  </w:abstractNum>
  <w:abstractNum w:abstractNumId="1">
    <w:nsid w:val="01F95126"/>
    <w:multiLevelType w:val="hybridMultilevel"/>
    <w:tmpl w:val="E5D81D50"/>
    <w:lvl w:ilvl="0" w:tplc="83DE6064">
      <w:start w:val="1"/>
      <w:numFmt w:val="decimal"/>
      <w:lvlText w:val="%1."/>
      <w:lvlJc w:val="left"/>
      <w:pPr>
        <w:tabs>
          <w:tab w:val="num" w:pos="720"/>
        </w:tabs>
        <w:ind w:left="720" w:hanging="360"/>
      </w:pPr>
    </w:lvl>
    <w:lvl w:ilvl="1" w:tplc="5C5EDB34" w:tentative="1">
      <w:start w:val="1"/>
      <w:numFmt w:val="lowerLetter"/>
      <w:lvlText w:val="%2."/>
      <w:lvlJc w:val="left"/>
      <w:pPr>
        <w:tabs>
          <w:tab w:val="num" w:pos="1440"/>
        </w:tabs>
        <w:ind w:left="1440" w:hanging="360"/>
      </w:pPr>
    </w:lvl>
    <w:lvl w:ilvl="2" w:tplc="039816F4" w:tentative="1">
      <w:start w:val="1"/>
      <w:numFmt w:val="lowerRoman"/>
      <w:lvlText w:val="%3."/>
      <w:lvlJc w:val="right"/>
      <w:pPr>
        <w:tabs>
          <w:tab w:val="num" w:pos="2160"/>
        </w:tabs>
        <w:ind w:left="2160" w:hanging="180"/>
      </w:pPr>
    </w:lvl>
    <w:lvl w:ilvl="3" w:tplc="D8025C2E" w:tentative="1">
      <w:start w:val="1"/>
      <w:numFmt w:val="decimal"/>
      <w:lvlText w:val="%4."/>
      <w:lvlJc w:val="left"/>
      <w:pPr>
        <w:tabs>
          <w:tab w:val="num" w:pos="2880"/>
        </w:tabs>
        <w:ind w:left="2880" w:hanging="360"/>
      </w:pPr>
    </w:lvl>
    <w:lvl w:ilvl="4" w:tplc="B38EBDD2" w:tentative="1">
      <w:start w:val="1"/>
      <w:numFmt w:val="lowerLetter"/>
      <w:lvlText w:val="%5."/>
      <w:lvlJc w:val="left"/>
      <w:pPr>
        <w:tabs>
          <w:tab w:val="num" w:pos="3600"/>
        </w:tabs>
        <w:ind w:left="3600" w:hanging="360"/>
      </w:pPr>
    </w:lvl>
    <w:lvl w:ilvl="5" w:tplc="A82040CC" w:tentative="1">
      <w:start w:val="1"/>
      <w:numFmt w:val="lowerRoman"/>
      <w:lvlText w:val="%6."/>
      <w:lvlJc w:val="right"/>
      <w:pPr>
        <w:tabs>
          <w:tab w:val="num" w:pos="4320"/>
        </w:tabs>
        <w:ind w:left="4320" w:hanging="180"/>
      </w:pPr>
    </w:lvl>
    <w:lvl w:ilvl="6" w:tplc="6360D4B6" w:tentative="1">
      <w:start w:val="1"/>
      <w:numFmt w:val="decimal"/>
      <w:lvlText w:val="%7."/>
      <w:lvlJc w:val="left"/>
      <w:pPr>
        <w:tabs>
          <w:tab w:val="num" w:pos="5040"/>
        </w:tabs>
        <w:ind w:left="5040" w:hanging="360"/>
      </w:pPr>
    </w:lvl>
    <w:lvl w:ilvl="7" w:tplc="EDB4B91E" w:tentative="1">
      <w:start w:val="1"/>
      <w:numFmt w:val="lowerLetter"/>
      <w:lvlText w:val="%8."/>
      <w:lvlJc w:val="left"/>
      <w:pPr>
        <w:tabs>
          <w:tab w:val="num" w:pos="5760"/>
        </w:tabs>
        <w:ind w:left="5760" w:hanging="360"/>
      </w:pPr>
    </w:lvl>
    <w:lvl w:ilvl="8" w:tplc="22127E52" w:tentative="1">
      <w:start w:val="1"/>
      <w:numFmt w:val="lowerRoman"/>
      <w:lvlText w:val="%9."/>
      <w:lvlJc w:val="right"/>
      <w:pPr>
        <w:tabs>
          <w:tab w:val="num" w:pos="6480"/>
        </w:tabs>
        <w:ind w:left="6480" w:hanging="180"/>
      </w:pPr>
    </w:lvl>
  </w:abstractNum>
  <w:abstractNum w:abstractNumId="2">
    <w:nsid w:val="02BC028E"/>
    <w:multiLevelType w:val="hybridMultilevel"/>
    <w:tmpl w:val="B17EB6BE"/>
    <w:lvl w:ilvl="0" w:tplc="99224518">
      <w:start w:val="1"/>
      <w:numFmt w:val="decimal"/>
      <w:lvlText w:val="%1."/>
      <w:lvlJc w:val="left"/>
      <w:pPr>
        <w:tabs>
          <w:tab w:val="num" w:pos="720"/>
        </w:tabs>
        <w:ind w:left="720" w:hanging="360"/>
      </w:pPr>
      <w:rPr>
        <w:rFonts w:hint="default"/>
      </w:rPr>
    </w:lvl>
    <w:lvl w:ilvl="1" w:tplc="146CD4AE" w:tentative="1">
      <w:start w:val="1"/>
      <w:numFmt w:val="lowerLetter"/>
      <w:lvlText w:val="%2."/>
      <w:lvlJc w:val="left"/>
      <w:pPr>
        <w:tabs>
          <w:tab w:val="num" w:pos="1440"/>
        </w:tabs>
        <w:ind w:left="1440" w:hanging="360"/>
      </w:pPr>
    </w:lvl>
    <w:lvl w:ilvl="2" w:tplc="AE126A86" w:tentative="1">
      <w:start w:val="1"/>
      <w:numFmt w:val="lowerRoman"/>
      <w:lvlText w:val="%3."/>
      <w:lvlJc w:val="right"/>
      <w:pPr>
        <w:tabs>
          <w:tab w:val="num" w:pos="2160"/>
        </w:tabs>
        <w:ind w:left="2160" w:hanging="180"/>
      </w:pPr>
    </w:lvl>
    <w:lvl w:ilvl="3" w:tplc="15F48E0A" w:tentative="1">
      <w:start w:val="1"/>
      <w:numFmt w:val="decimal"/>
      <w:lvlText w:val="%4."/>
      <w:lvlJc w:val="left"/>
      <w:pPr>
        <w:tabs>
          <w:tab w:val="num" w:pos="2880"/>
        </w:tabs>
        <w:ind w:left="2880" w:hanging="360"/>
      </w:pPr>
    </w:lvl>
    <w:lvl w:ilvl="4" w:tplc="B1B2987C" w:tentative="1">
      <w:start w:val="1"/>
      <w:numFmt w:val="lowerLetter"/>
      <w:lvlText w:val="%5."/>
      <w:lvlJc w:val="left"/>
      <w:pPr>
        <w:tabs>
          <w:tab w:val="num" w:pos="3600"/>
        </w:tabs>
        <w:ind w:left="3600" w:hanging="360"/>
      </w:pPr>
    </w:lvl>
    <w:lvl w:ilvl="5" w:tplc="66484910" w:tentative="1">
      <w:start w:val="1"/>
      <w:numFmt w:val="lowerRoman"/>
      <w:lvlText w:val="%6."/>
      <w:lvlJc w:val="right"/>
      <w:pPr>
        <w:tabs>
          <w:tab w:val="num" w:pos="4320"/>
        </w:tabs>
        <w:ind w:left="4320" w:hanging="180"/>
      </w:pPr>
    </w:lvl>
    <w:lvl w:ilvl="6" w:tplc="64D6E05A" w:tentative="1">
      <w:start w:val="1"/>
      <w:numFmt w:val="decimal"/>
      <w:lvlText w:val="%7."/>
      <w:lvlJc w:val="left"/>
      <w:pPr>
        <w:tabs>
          <w:tab w:val="num" w:pos="5040"/>
        </w:tabs>
        <w:ind w:left="5040" w:hanging="360"/>
      </w:pPr>
    </w:lvl>
    <w:lvl w:ilvl="7" w:tplc="9A74F830" w:tentative="1">
      <w:start w:val="1"/>
      <w:numFmt w:val="lowerLetter"/>
      <w:lvlText w:val="%8."/>
      <w:lvlJc w:val="left"/>
      <w:pPr>
        <w:tabs>
          <w:tab w:val="num" w:pos="5760"/>
        </w:tabs>
        <w:ind w:left="5760" w:hanging="360"/>
      </w:pPr>
    </w:lvl>
    <w:lvl w:ilvl="8" w:tplc="DC24EE8E" w:tentative="1">
      <w:start w:val="1"/>
      <w:numFmt w:val="lowerRoman"/>
      <w:lvlText w:val="%9."/>
      <w:lvlJc w:val="right"/>
      <w:pPr>
        <w:tabs>
          <w:tab w:val="num" w:pos="6480"/>
        </w:tabs>
        <w:ind w:left="6480" w:hanging="180"/>
      </w:pPr>
    </w:lvl>
  </w:abstractNum>
  <w:abstractNum w:abstractNumId="3">
    <w:nsid w:val="04486C13"/>
    <w:multiLevelType w:val="hybridMultilevel"/>
    <w:tmpl w:val="5BF64B3E"/>
    <w:lvl w:ilvl="0" w:tplc="02780D3A">
      <w:start w:val="1"/>
      <w:numFmt w:val="decimal"/>
      <w:lvlText w:val="%1."/>
      <w:lvlJc w:val="left"/>
      <w:pPr>
        <w:tabs>
          <w:tab w:val="num" w:pos="720"/>
        </w:tabs>
        <w:ind w:left="720" w:hanging="360"/>
      </w:pPr>
      <w:rPr>
        <w:rFonts w:hint="default"/>
        <w:b w:val="0"/>
      </w:rPr>
    </w:lvl>
    <w:lvl w:ilvl="1" w:tplc="A6A20426" w:tentative="1">
      <w:start w:val="1"/>
      <w:numFmt w:val="lowerLetter"/>
      <w:lvlText w:val="%2."/>
      <w:lvlJc w:val="left"/>
      <w:pPr>
        <w:tabs>
          <w:tab w:val="num" w:pos="1440"/>
        </w:tabs>
        <w:ind w:left="1440" w:hanging="360"/>
      </w:pPr>
    </w:lvl>
    <w:lvl w:ilvl="2" w:tplc="9CF4D438" w:tentative="1">
      <w:start w:val="1"/>
      <w:numFmt w:val="lowerRoman"/>
      <w:lvlText w:val="%3."/>
      <w:lvlJc w:val="right"/>
      <w:pPr>
        <w:tabs>
          <w:tab w:val="num" w:pos="2160"/>
        </w:tabs>
        <w:ind w:left="2160" w:hanging="180"/>
      </w:pPr>
    </w:lvl>
    <w:lvl w:ilvl="3" w:tplc="1DA4808A" w:tentative="1">
      <w:start w:val="1"/>
      <w:numFmt w:val="decimal"/>
      <w:lvlText w:val="%4."/>
      <w:lvlJc w:val="left"/>
      <w:pPr>
        <w:tabs>
          <w:tab w:val="num" w:pos="2880"/>
        </w:tabs>
        <w:ind w:left="2880" w:hanging="360"/>
      </w:pPr>
    </w:lvl>
    <w:lvl w:ilvl="4" w:tplc="A962B17A" w:tentative="1">
      <w:start w:val="1"/>
      <w:numFmt w:val="lowerLetter"/>
      <w:lvlText w:val="%5."/>
      <w:lvlJc w:val="left"/>
      <w:pPr>
        <w:tabs>
          <w:tab w:val="num" w:pos="3600"/>
        </w:tabs>
        <w:ind w:left="3600" w:hanging="360"/>
      </w:pPr>
    </w:lvl>
    <w:lvl w:ilvl="5" w:tplc="3FBEEA8E" w:tentative="1">
      <w:start w:val="1"/>
      <w:numFmt w:val="lowerRoman"/>
      <w:lvlText w:val="%6."/>
      <w:lvlJc w:val="right"/>
      <w:pPr>
        <w:tabs>
          <w:tab w:val="num" w:pos="4320"/>
        </w:tabs>
        <w:ind w:left="4320" w:hanging="180"/>
      </w:pPr>
    </w:lvl>
    <w:lvl w:ilvl="6" w:tplc="CEA41FDA" w:tentative="1">
      <w:start w:val="1"/>
      <w:numFmt w:val="decimal"/>
      <w:lvlText w:val="%7."/>
      <w:lvlJc w:val="left"/>
      <w:pPr>
        <w:tabs>
          <w:tab w:val="num" w:pos="5040"/>
        </w:tabs>
        <w:ind w:left="5040" w:hanging="360"/>
      </w:pPr>
    </w:lvl>
    <w:lvl w:ilvl="7" w:tplc="3CF01664" w:tentative="1">
      <w:start w:val="1"/>
      <w:numFmt w:val="lowerLetter"/>
      <w:lvlText w:val="%8."/>
      <w:lvlJc w:val="left"/>
      <w:pPr>
        <w:tabs>
          <w:tab w:val="num" w:pos="5760"/>
        </w:tabs>
        <w:ind w:left="5760" w:hanging="360"/>
      </w:pPr>
    </w:lvl>
    <w:lvl w:ilvl="8" w:tplc="6D56E4FC" w:tentative="1">
      <w:start w:val="1"/>
      <w:numFmt w:val="lowerRoman"/>
      <w:lvlText w:val="%9."/>
      <w:lvlJc w:val="right"/>
      <w:pPr>
        <w:tabs>
          <w:tab w:val="num" w:pos="6480"/>
        </w:tabs>
        <w:ind w:left="6480" w:hanging="180"/>
      </w:pPr>
    </w:lvl>
  </w:abstractNum>
  <w:abstractNum w:abstractNumId="4">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3D4BD2"/>
    <w:multiLevelType w:val="hybridMultilevel"/>
    <w:tmpl w:val="24A2C188"/>
    <w:lvl w:ilvl="0" w:tplc="CA363282">
      <w:start w:val="1"/>
      <w:numFmt w:val="decimal"/>
      <w:lvlText w:val="%1."/>
      <w:lvlJc w:val="left"/>
      <w:pPr>
        <w:tabs>
          <w:tab w:val="num" w:pos="720"/>
        </w:tabs>
        <w:ind w:left="720" w:hanging="360"/>
      </w:pPr>
      <w:rPr>
        <w:rFonts w:hint="default"/>
      </w:rPr>
    </w:lvl>
    <w:lvl w:ilvl="1" w:tplc="28DA8E38" w:tentative="1">
      <w:start w:val="1"/>
      <w:numFmt w:val="lowerLetter"/>
      <w:lvlText w:val="%2."/>
      <w:lvlJc w:val="left"/>
      <w:pPr>
        <w:tabs>
          <w:tab w:val="num" w:pos="1440"/>
        </w:tabs>
        <w:ind w:left="1440" w:hanging="360"/>
      </w:pPr>
    </w:lvl>
    <w:lvl w:ilvl="2" w:tplc="7216524E" w:tentative="1">
      <w:start w:val="1"/>
      <w:numFmt w:val="lowerRoman"/>
      <w:lvlText w:val="%3."/>
      <w:lvlJc w:val="right"/>
      <w:pPr>
        <w:tabs>
          <w:tab w:val="num" w:pos="2160"/>
        </w:tabs>
        <w:ind w:left="2160" w:hanging="180"/>
      </w:pPr>
    </w:lvl>
    <w:lvl w:ilvl="3" w:tplc="CD446766" w:tentative="1">
      <w:start w:val="1"/>
      <w:numFmt w:val="decimal"/>
      <w:lvlText w:val="%4."/>
      <w:lvlJc w:val="left"/>
      <w:pPr>
        <w:tabs>
          <w:tab w:val="num" w:pos="2880"/>
        </w:tabs>
        <w:ind w:left="2880" w:hanging="360"/>
      </w:pPr>
    </w:lvl>
    <w:lvl w:ilvl="4" w:tplc="4B30E450" w:tentative="1">
      <w:start w:val="1"/>
      <w:numFmt w:val="lowerLetter"/>
      <w:lvlText w:val="%5."/>
      <w:lvlJc w:val="left"/>
      <w:pPr>
        <w:tabs>
          <w:tab w:val="num" w:pos="3600"/>
        </w:tabs>
        <w:ind w:left="3600" w:hanging="360"/>
      </w:pPr>
    </w:lvl>
    <w:lvl w:ilvl="5" w:tplc="8C5E5BC2" w:tentative="1">
      <w:start w:val="1"/>
      <w:numFmt w:val="lowerRoman"/>
      <w:lvlText w:val="%6."/>
      <w:lvlJc w:val="right"/>
      <w:pPr>
        <w:tabs>
          <w:tab w:val="num" w:pos="4320"/>
        </w:tabs>
        <w:ind w:left="4320" w:hanging="180"/>
      </w:pPr>
    </w:lvl>
    <w:lvl w:ilvl="6" w:tplc="732A6F1C" w:tentative="1">
      <w:start w:val="1"/>
      <w:numFmt w:val="decimal"/>
      <w:lvlText w:val="%7."/>
      <w:lvlJc w:val="left"/>
      <w:pPr>
        <w:tabs>
          <w:tab w:val="num" w:pos="5040"/>
        </w:tabs>
        <w:ind w:left="5040" w:hanging="360"/>
      </w:pPr>
    </w:lvl>
    <w:lvl w:ilvl="7" w:tplc="FE84D6D6" w:tentative="1">
      <w:start w:val="1"/>
      <w:numFmt w:val="lowerLetter"/>
      <w:lvlText w:val="%8."/>
      <w:lvlJc w:val="left"/>
      <w:pPr>
        <w:tabs>
          <w:tab w:val="num" w:pos="5760"/>
        </w:tabs>
        <w:ind w:left="5760" w:hanging="360"/>
      </w:pPr>
    </w:lvl>
    <w:lvl w:ilvl="8" w:tplc="55F2BF98" w:tentative="1">
      <w:start w:val="1"/>
      <w:numFmt w:val="lowerRoman"/>
      <w:lvlText w:val="%9."/>
      <w:lvlJc w:val="right"/>
      <w:pPr>
        <w:tabs>
          <w:tab w:val="num" w:pos="6480"/>
        </w:tabs>
        <w:ind w:left="6480" w:hanging="180"/>
      </w:pPr>
    </w:lvl>
  </w:abstractNum>
  <w:abstractNum w:abstractNumId="6">
    <w:nsid w:val="0F0C5FA5"/>
    <w:multiLevelType w:val="hybridMultilevel"/>
    <w:tmpl w:val="60BEEA44"/>
    <w:lvl w:ilvl="0" w:tplc="31EA42F4">
      <w:start w:val="1"/>
      <w:numFmt w:val="decimal"/>
      <w:lvlText w:val="%1."/>
      <w:lvlJc w:val="left"/>
      <w:pPr>
        <w:ind w:left="720" w:hanging="360"/>
      </w:pPr>
      <w:rPr>
        <w:rFonts w:hint="default"/>
      </w:rPr>
    </w:lvl>
    <w:lvl w:ilvl="1" w:tplc="0D189758" w:tentative="1">
      <w:start w:val="1"/>
      <w:numFmt w:val="lowerLetter"/>
      <w:lvlText w:val="%2."/>
      <w:lvlJc w:val="left"/>
      <w:pPr>
        <w:ind w:left="1440" w:hanging="360"/>
      </w:pPr>
    </w:lvl>
    <w:lvl w:ilvl="2" w:tplc="6FF809E4" w:tentative="1">
      <w:start w:val="1"/>
      <w:numFmt w:val="lowerRoman"/>
      <w:lvlText w:val="%3."/>
      <w:lvlJc w:val="right"/>
      <w:pPr>
        <w:ind w:left="2160" w:hanging="180"/>
      </w:pPr>
    </w:lvl>
    <w:lvl w:ilvl="3" w:tplc="E06E9C48" w:tentative="1">
      <w:start w:val="1"/>
      <w:numFmt w:val="decimal"/>
      <w:lvlText w:val="%4."/>
      <w:lvlJc w:val="left"/>
      <w:pPr>
        <w:ind w:left="2880" w:hanging="360"/>
      </w:pPr>
    </w:lvl>
    <w:lvl w:ilvl="4" w:tplc="0C324B6C" w:tentative="1">
      <w:start w:val="1"/>
      <w:numFmt w:val="lowerLetter"/>
      <w:lvlText w:val="%5."/>
      <w:lvlJc w:val="left"/>
      <w:pPr>
        <w:ind w:left="3600" w:hanging="360"/>
      </w:pPr>
    </w:lvl>
    <w:lvl w:ilvl="5" w:tplc="CF42C2E2" w:tentative="1">
      <w:start w:val="1"/>
      <w:numFmt w:val="lowerRoman"/>
      <w:lvlText w:val="%6."/>
      <w:lvlJc w:val="right"/>
      <w:pPr>
        <w:ind w:left="4320" w:hanging="180"/>
      </w:pPr>
    </w:lvl>
    <w:lvl w:ilvl="6" w:tplc="08865584" w:tentative="1">
      <w:start w:val="1"/>
      <w:numFmt w:val="decimal"/>
      <w:lvlText w:val="%7."/>
      <w:lvlJc w:val="left"/>
      <w:pPr>
        <w:ind w:left="5040" w:hanging="360"/>
      </w:pPr>
    </w:lvl>
    <w:lvl w:ilvl="7" w:tplc="25D84854" w:tentative="1">
      <w:start w:val="1"/>
      <w:numFmt w:val="lowerLetter"/>
      <w:lvlText w:val="%8."/>
      <w:lvlJc w:val="left"/>
      <w:pPr>
        <w:ind w:left="5760" w:hanging="360"/>
      </w:pPr>
    </w:lvl>
    <w:lvl w:ilvl="8" w:tplc="23FE13CA" w:tentative="1">
      <w:start w:val="1"/>
      <w:numFmt w:val="lowerRoman"/>
      <w:lvlText w:val="%9."/>
      <w:lvlJc w:val="right"/>
      <w:pPr>
        <w:ind w:left="6480" w:hanging="180"/>
      </w:pPr>
    </w:lvl>
  </w:abstractNum>
  <w:abstractNum w:abstractNumId="7">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nsid w:val="1DDA62D5"/>
    <w:multiLevelType w:val="hybridMultilevel"/>
    <w:tmpl w:val="207A700C"/>
    <w:lvl w:ilvl="0" w:tplc="3D626CCC">
      <w:start w:val="1"/>
      <w:numFmt w:val="decimal"/>
      <w:lvlText w:val="%1."/>
      <w:lvlJc w:val="left"/>
      <w:pPr>
        <w:tabs>
          <w:tab w:val="num" w:pos="720"/>
        </w:tabs>
        <w:ind w:left="720" w:hanging="360"/>
      </w:pPr>
      <w:rPr>
        <w:rFonts w:hint="default"/>
        <w:b/>
      </w:rPr>
    </w:lvl>
    <w:lvl w:ilvl="1" w:tplc="559CD920" w:tentative="1">
      <w:start w:val="1"/>
      <w:numFmt w:val="lowerLetter"/>
      <w:lvlText w:val="%2."/>
      <w:lvlJc w:val="left"/>
      <w:pPr>
        <w:tabs>
          <w:tab w:val="num" w:pos="1440"/>
        </w:tabs>
        <w:ind w:left="1440" w:hanging="360"/>
      </w:pPr>
    </w:lvl>
    <w:lvl w:ilvl="2" w:tplc="5F18A1CC" w:tentative="1">
      <w:start w:val="1"/>
      <w:numFmt w:val="lowerRoman"/>
      <w:lvlText w:val="%3."/>
      <w:lvlJc w:val="right"/>
      <w:pPr>
        <w:tabs>
          <w:tab w:val="num" w:pos="2160"/>
        </w:tabs>
        <w:ind w:left="2160" w:hanging="180"/>
      </w:pPr>
    </w:lvl>
    <w:lvl w:ilvl="3" w:tplc="83CA5AAC" w:tentative="1">
      <w:start w:val="1"/>
      <w:numFmt w:val="decimal"/>
      <w:lvlText w:val="%4."/>
      <w:lvlJc w:val="left"/>
      <w:pPr>
        <w:tabs>
          <w:tab w:val="num" w:pos="2880"/>
        </w:tabs>
        <w:ind w:left="2880" w:hanging="360"/>
      </w:pPr>
    </w:lvl>
    <w:lvl w:ilvl="4" w:tplc="06265E80" w:tentative="1">
      <w:start w:val="1"/>
      <w:numFmt w:val="lowerLetter"/>
      <w:lvlText w:val="%5."/>
      <w:lvlJc w:val="left"/>
      <w:pPr>
        <w:tabs>
          <w:tab w:val="num" w:pos="3600"/>
        </w:tabs>
        <w:ind w:left="3600" w:hanging="360"/>
      </w:pPr>
    </w:lvl>
    <w:lvl w:ilvl="5" w:tplc="E2C4F6BA" w:tentative="1">
      <w:start w:val="1"/>
      <w:numFmt w:val="lowerRoman"/>
      <w:lvlText w:val="%6."/>
      <w:lvlJc w:val="right"/>
      <w:pPr>
        <w:tabs>
          <w:tab w:val="num" w:pos="4320"/>
        </w:tabs>
        <w:ind w:left="4320" w:hanging="180"/>
      </w:pPr>
    </w:lvl>
    <w:lvl w:ilvl="6" w:tplc="C91E1B34" w:tentative="1">
      <w:start w:val="1"/>
      <w:numFmt w:val="decimal"/>
      <w:lvlText w:val="%7."/>
      <w:lvlJc w:val="left"/>
      <w:pPr>
        <w:tabs>
          <w:tab w:val="num" w:pos="5040"/>
        </w:tabs>
        <w:ind w:left="5040" w:hanging="360"/>
      </w:pPr>
    </w:lvl>
    <w:lvl w:ilvl="7" w:tplc="06E60562" w:tentative="1">
      <w:start w:val="1"/>
      <w:numFmt w:val="lowerLetter"/>
      <w:lvlText w:val="%8."/>
      <w:lvlJc w:val="left"/>
      <w:pPr>
        <w:tabs>
          <w:tab w:val="num" w:pos="5760"/>
        </w:tabs>
        <w:ind w:left="5760" w:hanging="360"/>
      </w:pPr>
    </w:lvl>
    <w:lvl w:ilvl="8" w:tplc="03BC803A" w:tentative="1">
      <w:start w:val="1"/>
      <w:numFmt w:val="lowerRoman"/>
      <w:lvlText w:val="%9."/>
      <w:lvlJc w:val="right"/>
      <w:pPr>
        <w:tabs>
          <w:tab w:val="num" w:pos="6480"/>
        </w:tabs>
        <w:ind w:left="6480" w:hanging="180"/>
      </w:pPr>
    </w:lvl>
  </w:abstractNum>
  <w:abstractNum w:abstractNumId="9">
    <w:nsid w:val="21C367F6"/>
    <w:multiLevelType w:val="hybridMultilevel"/>
    <w:tmpl w:val="D700BAD0"/>
    <w:lvl w:ilvl="0" w:tplc="61B86458">
      <w:start w:val="3"/>
      <w:numFmt w:val="decimal"/>
      <w:lvlText w:val="%1."/>
      <w:lvlJc w:val="left"/>
      <w:pPr>
        <w:tabs>
          <w:tab w:val="num" w:pos="720"/>
        </w:tabs>
        <w:ind w:left="720" w:hanging="360"/>
      </w:pPr>
      <w:rPr>
        <w:rFonts w:hint="default"/>
      </w:rPr>
    </w:lvl>
    <w:lvl w:ilvl="1" w:tplc="07A6C156" w:tentative="1">
      <w:start w:val="1"/>
      <w:numFmt w:val="lowerLetter"/>
      <w:lvlText w:val="%2."/>
      <w:lvlJc w:val="left"/>
      <w:pPr>
        <w:tabs>
          <w:tab w:val="num" w:pos="1440"/>
        </w:tabs>
        <w:ind w:left="1440" w:hanging="360"/>
      </w:pPr>
    </w:lvl>
    <w:lvl w:ilvl="2" w:tplc="8D7E9E50" w:tentative="1">
      <w:start w:val="1"/>
      <w:numFmt w:val="lowerRoman"/>
      <w:lvlText w:val="%3."/>
      <w:lvlJc w:val="right"/>
      <w:pPr>
        <w:tabs>
          <w:tab w:val="num" w:pos="2160"/>
        </w:tabs>
        <w:ind w:left="2160" w:hanging="180"/>
      </w:pPr>
    </w:lvl>
    <w:lvl w:ilvl="3" w:tplc="0DA0F6D4" w:tentative="1">
      <w:start w:val="1"/>
      <w:numFmt w:val="decimal"/>
      <w:lvlText w:val="%4."/>
      <w:lvlJc w:val="left"/>
      <w:pPr>
        <w:tabs>
          <w:tab w:val="num" w:pos="2880"/>
        </w:tabs>
        <w:ind w:left="2880" w:hanging="360"/>
      </w:pPr>
    </w:lvl>
    <w:lvl w:ilvl="4" w:tplc="E0DE5596" w:tentative="1">
      <w:start w:val="1"/>
      <w:numFmt w:val="lowerLetter"/>
      <w:lvlText w:val="%5."/>
      <w:lvlJc w:val="left"/>
      <w:pPr>
        <w:tabs>
          <w:tab w:val="num" w:pos="3600"/>
        </w:tabs>
        <w:ind w:left="3600" w:hanging="360"/>
      </w:pPr>
    </w:lvl>
    <w:lvl w:ilvl="5" w:tplc="BE206A74" w:tentative="1">
      <w:start w:val="1"/>
      <w:numFmt w:val="lowerRoman"/>
      <w:lvlText w:val="%6."/>
      <w:lvlJc w:val="right"/>
      <w:pPr>
        <w:tabs>
          <w:tab w:val="num" w:pos="4320"/>
        </w:tabs>
        <w:ind w:left="4320" w:hanging="180"/>
      </w:pPr>
    </w:lvl>
    <w:lvl w:ilvl="6" w:tplc="77BA88D4" w:tentative="1">
      <w:start w:val="1"/>
      <w:numFmt w:val="decimal"/>
      <w:lvlText w:val="%7."/>
      <w:lvlJc w:val="left"/>
      <w:pPr>
        <w:tabs>
          <w:tab w:val="num" w:pos="5040"/>
        </w:tabs>
        <w:ind w:left="5040" w:hanging="360"/>
      </w:pPr>
    </w:lvl>
    <w:lvl w:ilvl="7" w:tplc="A386D4FC" w:tentative="1">
      <w:start w:val="1"/>
      <w:numFmt w:val="lowerLetter"/>
      <w:lvlText w:val="%8."/>
      <w:lvlJc w:val="left"/>
      <w:pPr>
        <w:tabs>
          <w:tab w:val="num" w:pos="5760"/>
        </w:tabs>
        <w:ind w:left="5760" w:hanging="360"/>
      </w:pPr>
    </w:lvl>
    <w:lvl w:ilvl="8" w:tplc="54C6AD34" w:tentative="1">
      <w:start w:val="1"/>
      <w:numFmt w:val="lowerRoman"/>
      <w:lvlText w:val="%9."/>
      <w:lvlJc w:val="right"/>
      <w:pPr>
        <w:tabs>
          <w:tab w:val="num" w:pos="6480"/>
        </w:tabs>
        <w:ind w:left="6480" w:hanging="180"/>
      </w:pPr>
    </w:lvl>
  </w:abstractNum>
  <w:abstractNum w:abstractNumId="1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6120B5"/>
    <w:multiLevelType w:val="hybridMultilevel"/>
    <w:tmpl w:val="F44C9380"/>
    <w:lvl w:ilvl="0" w:tplc="33CEBD4C">
      <w:start w:val="1"/>
      <w:numFmt w:val="bullet"/>
      <w:lvlText w:val=""/>
      <w:lvlJc w:val="left"/>
      <w:pPr>
        <w:ind w:left="360" w:hanging="360"/>
      </w:pPr>
      <w:rPr>
        <w:rFonts w:ascii="Symbol" w:hAnsi="Symbol" w:hint="default"/>
      </w:rPr>
    </w:lvl>
    <w:lvl w:ilvl="1" w:tplc="AC7A62A4" w:tentative="1">
      <w:start w:val="1"/>
      <w:numFmt w:val="bullet"/>
      <w:lvlText w:val="o"/>
      <w:lvlJc w:val="left"/>
      <w:pPr>
        <w:ind w:left="1080" w:hanging="360"/>
      </w:pPr>
      <w:rPr>
        <w:rFonts w:ascii="Courier New" w:hAnsi="Courier New" w:cs="Courier New" w:hint="default"/>
      </w:rPr>
    </w:lvl>
    <w:lvl w:ilvl="2" w:tplc="AFEA2678" w:tentative="1">
      <w:start w:val="1"/>
      <w:numFmt w:val="bullet"/>
      <w:lvlText w:val=""/>
      <w:lvlJc w:val="left"/>
      <w:pPr>
        <w:ind w:left="1800" w:hanging="360"/>
      </w:pPr>
      <w:rPr>
        <w:rFonts w:ascii="Wingdings" w:hAnsi="Wingdings" w:hint="default"/>
      </w:rPr>
    </w:lvl>
    <w:lvl w:ilvl="3" w:tplc="303E0526" w:tentative="1">
      <w:start w:val="1"/>
      <w:numFmt w:val="bullet"/>
      <w:lvlText w:val=""/>
      <w:lvlJc w:val="left"/>
      <w:pPr>
        <w:ind w:left="2520" w:hanging="360"/>
      </w:pPr>
      <w:rPr>
        <w:rFonts w:ascii="Symbol" w:hAnsi="Symbol" w:hint="default"/>
      </w:rPr>
    </w:lvl>
    <w:lvl w:ilvl="4" w:tplc="E456790C" w:tentative="1">
      <w:start w:val="1"/>
      <w:numFmt w:val="bullet"/>
      <w:lvlText w:val="o"/>
      <w:lvlJc w:val="left"/>
      <w:pPr>
        <w:ind w:left="3240" w:hanging="360"/>
      </w:pPr>
      <w:rPr>
        <w:rFonts w:ascii="Courier New" w:hAnsi="Courier New" w:cs="Courier New" w:hint="default"/>
      </w:rPr>
    </w:lvl>
    <w:lvl w:ilvl="5" w:tplc="509E1F8C" w:tentative="1">
      <w:start w:val="1"/>
      <w:numFmt w:val="bullet"/>
      <w:lvlText w:val=""/>
      <w:lvlJc w:val="left"/>
      <w:pPr>
        <w:ind w:left="3960" w:hanging="360"/>
      </w:pPr>
      <w:rPr>
        <w:rFonts w:ascii="Wingdings" w:hAnsi="Wingdings" w:hint="default"/>
      </w:rPr>
    </w:lvl>
    <w:lvl w:ilvl="6" w:tplc="8C0074B6" w:tentative="1">
      <w:start w:val="1"/>
      <w:numFmt w:val="bullet"/>
      <w:lvlText w:val=""/>
      <w:lvlJc w:val="left"/>
      <w:pPr>
        <w:ind w:left="4680" w:hanging="360"/>
      </w:pPr>
      <w:rPr>
        <w:rFonts w:ascii="Symbol" w:hAnsi="Symbol" w:hint="default"/>
      </w:rPr>
    </w:lvl>
    <w:lvl w:ilvl="7" w:tplc="ED767010" w:tentative="1">
      <w:start w:val="1"/>
      <w:numFmt w:val="bullet"/>
      <w:lvlText w:val="o"/>
      <w:lvlJc w:val="left"/>
      <w:pPr>
        <w:ind w:left="5400" w:hanging="360"/>
      </w:pPr>
      <w:rPr>
        <w:rFonts w:ascii="Courier New" w:hAnsi="Courier New" w:cs="Courier New" w:hint="default"/>
      </w:rPr>
    </w:lvl>
    <w:lvl w:ilvl="8" w:tplc="B5D0A2C6" w:tentative="1">
      <w:start w:val="1"/>
      <w:numFmt w:val="bullet"/>
      <w:lvlText w:val=""/>
      <w:lvlJc w:val="left"/>
      <w:pPr>
        <w:ind w:left="6120" w:hanging="360"/>
      </w:pPr>
      <w:rPr>
        <w:rFonts w:ascii="Wingdings" w:hAnsi="Wingdings" w:hint="default"/>
      </w:rPr>
    </w:lvl>
  </w:abstractNum>
  <w:abstractNum w:abstractNumId="12">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5B6BA1"/>
    <w:multiLevelType w:val="hybridMultilevel"/>
    <w:tmpl w:val="FA925078"/>
    <w:lvl w:ilvl="0" w:tplc="1AD84A2A">
      <w:start w:val="2"/>
      <w:numFmt w:val="decimal"/>
      <w:lvlText w:val="%1."/>
      <w:lvlJc w:val="left"/>
      <w:pPr>
        <w:tabs>
          <w:tab w:val="num" w:pos="720"/>
        </w:tabs>
        <w:ind w:left="720" w:hanging="360"/>
      </w:pPr>
      <w:rPr>
        <w:rFonts w:hint="default"/>
      </w:rPr>
    </w:lvl>
    <w:lvl w:ilvl="1" w:tplc="8EEEB58E" w:tentative="1">
      <w:start w:val="1"/>
      <w:numFmt w:val="lowerLetter"/>
      <w:lvlText w:val="%2."/>
      <w:lvlJc w:val="left"/>
      <w:pPr>
        <w:tabs>
          <w:tab w:val="num" w:pos="1440"/>
        </w:tabs>
        <w:ind w:left="1440" w:hanging="360"/>
      </w:pPr>
    </w:lvl>
    <w:lvl w:ilvl="2" w:tplc="AD86A3D6" w:tentative="1">
      <w:start w:val="1"/>
      <w:numFmt w:val="lowerRoman"/>
      <w:lvlText w:val="%3."/>
      <w:lvlJc w:val="right"/>
      <w:pPr>
        <w:tabs>
          <w:tab w:val="num" w:pos="2160"/>
        </w:tabs>
        <w:ind w:left="2160" w:hanging="180"/>
      </w:pPr>
    </w:lvl>
    <w:lvl w:ilvl="3" w:tplc="C4C675F6" w:tentative="1">
      <w:start w:val="1"/>
      <w:numFmt w:val="decimal"/>
      <w:lvlText w:val="%4."/>
      <w:lvlJc w:val="left"/>
      <w:pPr>
        <w:tabs>
          <w:tab w:val="num" w:pos="2880"/>
        </w:tabs>
        <w:ind w:left="2880" w:hanging="360"/>
      </w:pPr>
    </w:lvl>
    <w:lvl w:ilvl="4" w:tplc="C9D6CCA2" w:tentative="1">
      <w:start w:val="1"/>
      <w:numFmt w:val="lowerLetter"/>
      <w:lvlText w:val="%5."/>
      <w:lvlJc w:val="left"/>
      <w:pPr>
        <w:tabs>
          <w:tab w:val="num" w:pos="3600"/>
        </w:tabs>
        <w:ind w:left="3600" w:hanging="360"/>
      </w:pPr>
    </w:lvl>
    <w:lvl w:ilvl="5" w:tplc="D952CC84" w:tentative="1">
      <w:start w:val="1"/>
      <w:numFmt w:val="lowerRoman"/>
      <w:lvlText w:val="%6."/>
      <w:lvlJc w:val="right"/>
      <w:pPr>
        <w:tabs>
          <w:tab w:val="num" w:pos="4320"/>
        </w:tabs>
        <w:ind w:left="4320" w:hanging="180"/>
      </w:pPr>
    </w:lvl>
    <w:lvl w:ilvl="6" w:tplc="929A8A98" w:tentative="1">
      <w:start w:val="1"/>
      <w:numFmt w:val="decimal"/>
      <w:lvlText w:val="%7."/>
      <w:lvlJc w:val="left"/>
      <w:pPr>
        <w:tabs>
          <w:tab w:val="num" w:pos="5040"/>
        </w:tabs>
        <w:ind w:left="5040" w:hanging="360"/>
      </w:pPr>
    </w:lvl>
    <w:lvl w:ilvl="7" w:tplc="6E2E75A8" w:tentative="1">
      <w:start w:val="1"/>
      <w:numFmt w:val="lowerLetter"/>
      <w:lvlText w:val="%8."/>
      <w:lvlJc w:val="left"/>
      <w:pPr>
        <w:tabs>
          <w:tab w:val="num" w:pos="5760"/>
        </w:tabs>
        <w:ind w:left="5760" w:hanging="360"/>
      </w:pPr>
    </w:lvl>
    <w:lvl w:ilvl="8" w:tplc="15D026EE" w:tentative="1">
      <w:start w:val="1"/>
      <w:numFmt w:val="lowerRoman"/>
      <w:lvlText w:val="%9."/>
      <w:lvlJc w:val="right"/>
      <w:pPr>
        <w:tabs>
          <w:tab w:val="num" w:pos="6480"/>
        </w:tabs>
        <w:ind w:left="6480" w:hanging="180"/>
      </w:pPr>
    </w:lvl>
  </w:abstractNum>
  <w:abstractNum w:abstractNumId="14">
    <w:nsid w:val="28C82B6F"/>
    <w:multiLevelType w:val="hybridMultilevel"/>
    <w:tmpl w:val="15C2F61C"/>
    <w:lvl w:ilvl="0" w:tplc="13BED156">
      <w:start w:val="1"/>
      <w:numFmt w:val="decimal"/>
      <w:lvlText w:val="%1."/>
      <w:lvlJc w:val="left"/>
      <w:pPr>
        <w:ind w:left="720" w:hanging="360"/>
      </w:pPr>
    </w:lvl>
    <w:lvl w:ilvl="1" w:tplc="739A6DFC" w:tentative="1">
      <w:start w:val="1"/>
      <w:numFmt w:val="lowerLetter"/>
      <w:lvlText w:val="%2."/>
      <w:lvlJc w:val="left"/>
      <w:pPr>
        <w:ind w:left="1440" w:hanging="360"/>
      </w:pPr>
    </w:lvl>
    <w:lvl w:ilvl="2" w:tplc="DDA48E3A" w:tentative="1">
      <w:start w:val="1"/>
      <w:numFmt w:val="lowerRoman"/>
      <w:lvlText w:val="%3."/>
      <w:lvlJc w:val="right"/>
      <w:pPr>
        <w:ind w:left="2160" w:hanging="180"/>
      </w:pPr>
    </w:lvl>
    <w:lvl w:ilvl="3" w:tplc="DD6882D0" w:tentative="1">
      <w:start w:val="1"/>
      <w:numFmt w:val="decimal"/>
      <w:lvlText w:val="%4."/>
      <w:lvlJc w:val="left"/>
      <w:pPr>
        <w:ind w:left="2880" w:hanging="360"/>
      </w:pPr>
    </w:lvl>
    <w:lvl w:ilvl="4" w:tplc="01AA3070" w:tentative="1">
      <w:start w:val="1"/>
      <w:numFmt w:val="lowerLetter"/>
      <w:lvlText w:val="%5."/>
      <w:lvlJc w:val="left"/>
      <w:pPr>
        <w:ind w:left="3600" w:hanging="360"/>
      </w:pPr>
    </w:lvl>
    <w:lvl w:ilvl="5" w:tplc="A5D69DDC" w:tentative="1">
      <w:start w:val="1"/>
      <w:numFmt w:val="lowerRoman"/>
      <w:lvlText w:val="%6."/>
      <w:lvlJc w:val="right"/>
      <w:pPr>
        <w:ind w:left="4320" w:hanging="180"/>
      </w:pPr>
    </w:lvl>
    <w:lvl w:ilvl="6" w:tplc="98A0DA26" w:tentative="1">
      <w:start w:val="1"/>
      <w:numFmt w:val="decimal"/>
      <w:lvlText w:val="%7."/>
      <w:lvlJc w:val="left"/>
      <w:pPr>
        <w:ind w:left="5040" w:hanging="360"/>
      </w:pPr>
    </w:lvl>
    <w:lvl w:ilvl="7" w:tplc="A530934C" w:tentative="1">
      <w:start w:val="1"/>
      <w:numFmt w:val="lowerLetter"/>
      <w:lvlText w:val="%8."/>
      <w:lvlJc w:val="left"/>
      <w:pPr>
        <w:ind w:left="5760" w:hanging="360"/>
      </w:pPr>
    </w:lvl>
    <w:lvl w:ilvl="8" w:tplc="3064E20E" w:tentative="1">
      <w:start w:val="1"/>
      <w:numFmt w:val="lowerRoman"/>
      <w:lvlText w:val="%9."/>
      <w:lvlJc w:val="right"/>
      <w:pPr>
        <w:ind w:left="6480" w:hanging="180"/>
      </w:pPr>
    </w:lvl>
  </w:abstractNum>
  <w:abstractNum w:abstractNumId="15">
    <w:nsid w:val="29322FBB"/>
    <w:multiLevelType w:val="hybridMultilevel"/>
    <w:tmpl w:val="228231B6"/>
    <w:lvl w:ilvl="0" w:tplc="A7283FA8">
      <w:start w:val="1"/>
      <w:numFmt w:val="decimal"/>
      <w:pStyle w:val="Heading1"/>
      <w:lvlText w:val="%1."/>
      <w:lvlJc w:val="left"/>
      <w:pPr>
        <w:tabs>
          <w:tab w:val="num" w:pos="720"/>
        </w:tabs>
        <w:ind w:left="720" w:hanging="360"/>
      </w:pPr>
    </w:lvl>
    <w:lvl w:ilvl="1" w:tplc="A522AA42">
      <w:numFmt w:val="none"/>
      <w:lvlText w:val=""/>
      <w:lvlJc w:val="left"/>
      <w:pPr>
        <w:tabs>
          <w:tab w:val="num" w:pos="360"/>
        </w:tabs>
        <w:ind w:left="0" w:firstLine="0"/>
      </w:pPr>
    </w:lvl>
    <w:lvl w:ilvl="2" w:tplc="44306D26">
      <w:numFmt w:val="none"/>
      <w:lvlText w:val=""/>
      <w:lvlJc w:val="left"/>
      <w:pPr>
        <w:tabs>
          <w:tab w:val="num" w:pos="360"/>
        </w:tabs>
        <w:ind w:left="0" w:firstLine="0"/>
      </w:pPr>
    </w:lvl>
    <w:lvl w:ilvl="3" w:tplc="DA268BB0">
      <w:numFmt w:val="none"/>
      <w:lvlText w:val=""/>
      <w:lvlJc w:val="left"/>
      <w:pPr>
        <w:tabs>
          <w:tab w:val="num" w:pos="360"/>
        </w:tabs>
        <w:ind w:left="0" w:firstLine="0"/>
      </w:pPr>
    </w:lvl>
    <w:lvl w:ilvl="4" w:tplc="4F3E9606">
      <w:numFmt w:val="none"/>
      <w:lvlText w:val=""/>
      <w:lvlJc w:val="left"/>
      <w:pPr>
        <w:tabs>
          <w:tab w:val="num" w:pos="360"/>
        </w:tabs>
        <w:ind w:left="0" w:firstLine="0"/>
      </w:pPr>
    </w:lvl>
    <w:lvl w:ilvl="5" w:tplc="F8F460EE">
      <w:numFmt w:val="none"/>
      <w:lvlText w:val=""/>
      <w:lvlJc w:val="left"/>
      <w:pPr>
        <w:tabs>
          <w:tab w:val="num" w:pos="360"/>
        </w:tabs>
        <w:ind w:left="0" w:firstLine="0"/>
      </w:pPr>
    </w:lvl>
    <w:lvl w:ilvl="6" w:tplc="260E2DF8">
      <w:numFmt w:val="none"/>
      <w:lvlText w:val=""/>
      <w:lvlJc w:val="left"/>
      <w:pPr>
        <w:tabs>
          <w:tab w:val="num" w:pos="360"/>
        </w:tabs>
        <w:ind w:left="0" w:firstLine="0"/>
      </w:pPr>
    </w:lvl>
    <w:lvl w:ilvl="7" w:tplc="F8E04860">
      <w:numFmt w:val="none"/>
      <w:lvlText w:val=""/>
      <w:lvlJc w:val="left"/>
      <w:pPr>
        <w:tabs>
          <w:tab w:val="num" w:pos="360"/>
        </w:tabs>
        <w:ind w:left="0" w:firstLine="0"/>
      </w:pPr>
    </w:lvl>
    <w:lvl w:ilvl="8" w:tplc="E0D4C150">
      <w:numFmt w:val="none"/>
      <w:lvlText w:val=""/>
      <w:lvlJc w:val="left"/>
      <w:pPr>
        <w:tabs>
          <w:tab w:val="num" w:pos="360"/>
        </w:tabs>
        <w:ind w:left="0" w:firstLine="0"/>
      </w:pPr>
    </w:lvl>
  </w:abstractNum>
  <w:abstractNum w:abstractNumId="16">
    <w:nsid w:val="30427E14"/>
    <w:multiLevelType w:val="hybridMultilevel"/>
    <w:tmpl w:val="400A1B14"/>
    <w:lvl w:ilvl="0" w:tplc="A9FA57B6">
      <w:start w:val="1"/>
      <w:numFmt w:val="bullet"/>
      <w:lvlText w:val=""/>
      <w:lvlJc w:val="left"/>
      <w:pPr>
        <w:ind w:left="360" w:hanging="360"/>
      </w:pPr>
      <w:rPr>
        <w:rFonts w:ascii="Symbol" w:hAnsi="Symbol" w:hint="default"/>
      </w:rPr>
    </w:lvl>
    <w:lvl w:ilvl="1" w:tplc="5F2EEE94" w:tentative="1">
      <w:start w:val="1"/>
      <w:numFmt w:val="bullet"/>
      <w:lvlText w:val="o"/>
      <w:lvlJc w:val="left"/>
      <w:pPr>
        <w:ind w:left="1080" w:hanging="360"/>
      </w:pPr>
      <w:rPr>
        <w:rFonts w:ascii="Courier New" w:hAnsi="Courier New" w:cs="Courier New" w:hint="default"/>
      </w:rPr>
    </w:lvl>
    <w:lvl w:ilvl="2" w:tplc="325415F0" w:tentative="1">
      <w:start w:val="1"/>
      <w:numFmt w:val="bullet"/>
      <w:lvlText w:val=""/>
      <w:lvlJc w:val="left"/>
      <w:pPr>
        <w:ind w:left="1800" w:hanging="360"/>
      </w:pPr>
      <w:rPr>
        <w:rFonts w:ascii="Wingdings" w:hAnsi="Wingdings" w:hint="default"/>
      </w:rPr>
    </w:lvl>
    <w:lvl w:ilvl="3" w:tplc="05086946" w:tentative="1">
      <w:start w:val="1"/>
      <w:numFmt w:val="bullet"/>
      <w:lvlText w:val=""/>
      <w:lvlJc w:val="left"/>
      <w:pPr>
        <w:ind w:left="2520" w:hanging="360"/>
      </w:pPr>
      <w:rPr>
        <w:rFonts w:ascii="Symbol" w:hAnsi="Symbol" w:hint="default"/>
      </w:rPr>
    </w:lvl>
    <w:lvl w:ilvl="4" w:tplc="1BB07E64" w:tentative="1">
      <w:start w:val="1"/>
      <w:numFmt w:val="bullet"/>
      <w:lvlText w:val="o"/>
      <w:lvlJc w:val="left"/>
      <w:pPr>
        <w:ind w:left="3240" w:hanging="360"/>
      </w:pPr>
      <w:rPr>
        <w:rFonts w:ascii="Courier New" w:hAnsi="Courier New" w:cs="Courier New" w:hint="default"/>
      </w:rPr>
    </w:lvl>
    <w:lvl w:ilvl="5" w:tplc="2696AC36" w:tentative="1">
      <w:start w:val="1"/>
      <w:numFmt w:val="bullet"/>
      <w:lvlText w:val=""/>
      <w:lvlJc w:val="left"/>
      <w:pPr>
        <w:ind w:left="3960" w:hanging="360"/>
      </w:pPr>
      <w:rPr>
        <w:rFonts w:ascii="Wingdings" w:hAnsi="Wingdings" w:hint="default"/>
      </w:rPr>
    </w:lvl>
    <w:lvl w:ilvl="6" w:tplc="359AC29C" w:tentative="1">
      <w:start w:val="1"/>
      <w:numFmt w:val="bullet"/>
      <w:lvlText w:val=""/>
      <w:lvlJc w:val="left"/>
      <w:pPr>
        <w:ind w:left="4680" w:hanging="360"/>
      </w:pPr>
      <w:rPr>
        <w:rFonts w:ascii="Symbol" w:hAnsi="Symbol" w:hint="default"/>
      </w:rPr>
    </w:lvl>
    <w:lvl w:ilvl="7" w:tplc="517C984C" w:tentative="1">
      <w:start w:val="1"/>
      <w:numFmt w:val="bullet"/>
      <w:lvlText w:val="o"/>
      <w:lvlJc w:val="left"/>
      <w:pPr>
        <w:ind w:left="5400" w:hanging="360"/>
      </w:pPr>
      <w:rPr>
        <w:rFonts w:ascii="Courier New" w:hAnsi="Courier New" w:cs="Courier New" w:hint="default"/>
      </w:rPr>
    </w:lvl>
    <w:lvl w:ilvl="8" w:tplc="47227B08" w:tentative="1">
      <w:start w:val="1"/>
      <w:numFmt w:val="bullet"/>
      <w:lvlText w:val=""/>
      <w:lvlJc w:val="left"/>
      <w:pPr>
        <w:ind w:left="6120" w:hanging="360"/>
      </w:pPr>
      <w:rPr>
        <w:rFonts w:ascii="Wingdings" w:hAnsi="Wingdings" w:hint="default"/>
      </w:rPr>
    </w:lvl>
  </w:abstractNum>
  <w:abstractNum w:abstractNumId="17">
    <w:nsid w:val="30D05E14"/>
    <w:multiLevelType w:val="hybridMultilevel"/>
    <w:tmpl w:val="DDA0E9B6"/>
    <w:lvl w:ilvl="0" w:tplc="73445080">
      <w:start w:val="1"/>
      <w:numFmt w:val="bullet"/>
      <w:lvlText w:val=""/>
      <w:lvlJc w:val="left"/>
      <w:pPr>
        <w:ind w:left="1440" w:hanging="360"/>
      </w:pPr>
      <w:rPr>
        <w:rFonts w:ascii="Symbol" w:hAnsi="Symbol" w:hint="default"/>
      </w:rPr>
    </w:lvl>
    <w:lvl w:ilvl="1" w:tplc="8EF26FE8" w:tentative="1">
      <w:start w:val="1"/>
      <w:numFmt w:val="bullet"/>
      <w:lvlText w:val="o"/>
      <w:lvlJc w:val="left"/>
      <w:pPr>
        <w:ind w:left="2160" w:hanging="360"/>
      </w:pPr>
      <w:rPr>
        <w:rFonts w:ascii="Courier New" w:hAnsi="Courier New" w:cs="Courier New" w:hint="default"/>
      </w:rPr>
    </w:lvl>
    <w:lvl w:ilvl="2" w:tplc="926254E6" w:tentative="1">
      <w:start w:val="1"/>
      <w:numFmt w:val="bullet"/>
      <w:lvlText w:val=""/>
      <w:lvlJc w:val="left"/>
      <w:pPr>
        <w:ind w:left="2880" w:hanging="360"/>
      </w:pPr>
      <w:rPr>
        <w:rFonts w:ascii="Wingdings" w:hAnsi="Wingdings" w:hint="default"/>
      </w:rPr>
    </w:lvl>
    <w:lvl w:ilvl="3" w:tplc="5F5CB3CC" w:tentative="1">
      <w:start w:val="1"/>
      <w:numFmt w:val="bullet"/>
      <w:lvlText w:val=""/>
      <w:lvlJc w:val="left"/>
      <w:pPr>
        <w:ind w:left="3600" w:hanging="360"/>
      </w:pPr>
      <w:rPr>
        <w:rFonts w:ascii="Symbol" w:hAnsi="Symbol" w:hint="default"/>
      </w:rPr>
    </w:lvl>
    <w:lvl w:ilvl="4" w:tplc="3D0C719E" w:tentative="1">
      <w:start w:val="1"/>
      <w:numFmt w:val="bullet"/>
      <w:lvlText w:val="o"/>
      <w:lvlJc w:val="left"/>
      <w:pPr>
        <w:ind w:left="4320" w:hanging="360"/>
      </w:pPr>
      <w:rPr>
        <w:rFonts w:ascii="Courier New" w:hAnsi="Courier New" w:cs="Courier New" w:hint="default"/>
      </w:rPr>
    </w:lvl>
    <w:lvl w:ilvl="5" w:tplc="3E7A4178" w:tentative="1">
      <w:start w:val="1"/>
      <w:numFmt w:val="bullet"/>
      <w:lvlText w:val=""/>
      <w:lvlJc w:val="left"/>
      <w:pPr>
        <w:ind w:left="5040" w:hanging="360"/>
      </w:pPr>
      <w:rPr>
        <w:rFonts w:ascii="Wingdings" w:hAnsi="Wingdings" w:hint="default"/>
      </w:rPr>
    </w:lvl>
    <w:lvl w:ilvl="6" w:tplc="FB34BAC8" w:tentative="1">
      <w:start w:val="1"/>
      <w:numFmt w:val="bullet"/>
      <w:lvlText w:val=""/>
      <w:lvlJc w:val="left"/>
      <w:pPr>
        <w:ind w:left="5760" w:hanging="360"/>
      </w:pPr>
      <w:rPr>
        <w:rFonts w:ascii="Symbol" w:hAnsi="Symbol" w:hint="default"/>
      </w:rPr>
    </w:lvl>
    <w:lvl w:ilvl="7" w:tplc="F9EEE6EC" w:tentative="1">
      <w:start w:val="1"/>
      <w:numFmt w:val="bullet"/>
      <w:lvlText w:val="o"/>
      <w:lvlJc w:val="left"/>
      <w:pPr>
        <w:ind w:left="6480" w:hanging="360"/>
      </w:pPr>
      <w:rPr>
        <w:rFonts w:ascii="Courier New" w:hAnsi="Courier New" w:cs="Courier New" w:hint="default"/>
      </w:rPr>
    </w:lvl>
    <w:lvl w:ilvl="8" w:tplc="959CF278" w:tentative="1">
      <w:start w:val="1"/>
      <w:numFmt w:val="bullet"/>
      <w:lvlText w:val=""/>
      <w:lvlJc w:val="left"/>
      <w:pPr>
        <w:ind w:left="7200" w:hanging="360"/>
      </w:pPr>
      <w:rPr>
        <w:rFonts w:ascii="Wingdings" w:hAnsi="Wingdings" w:hint="default"/>
      </w:rPr>
    </w:lvl>
  </w:abstractNum>
  <w:abstractNum w:abstractNumId="18">
    <w:nsid w:val="325514EA"/>
    <w:multiLevelType w:val="hybridMultilevel"/>
    <w:tmpl w:val="05F84A24"/>
    <w:lvl w:ilvl="0" w:tplc="41FEF804">
      <w:start w:val="1"/>
      <w:numFmt w:val="decimal"/>
      <w:lvlText w:val="%1."/>
      <w:lvlJc w:val="left"/>
      <w:pPr>
        <w:tabs>
          <w:tab w:val="num" w:pos="720"/>
        </w:tabs>
        <w:ind w:left="720" w:hanging="360"/>
      </w:pPr>
      <w:rPr>
        <w:rFonts w:hint="default"/>
      </w:rPr>
    </w:lvl>
    <w:lvl w:ilvl="1" w:tplc="46EAE60C" w:tentative="1">
      <w:start w:val="1"/>
      <w:numFmt w:val="lowerLetter"/>
      <w:lvlText w:val="%2."/>
      <w:lvlJc w:val="left"/>
      <w:pPr>
        <w:tabs>
          <w:tab w:val="num" w:pos="1440"/>
        </w:tabs>
        <w:ind w:left="1440" w:hanging="360"/>
      </w:pPr>
    </w:lvl>
    <w:lvl w:ilvl="2" w:tplc="214E1AA8" w:tentative="1">
      <w:start w:val="1"/>
      <w:numFmt w:val="lowerRoman"/>
      <w:lvlText w:val="%3."/>
      <w:lvlJc w:val="right"/>
      <w:pPr>
        <w:tabs>
          <w:tab w:val="num" w:pos="2160"/>
        </w:tabs>
        <w:ind w:left="2160" w:hanging="180"/>
      </w:pPr>
    </w:lvl>
    <w:lvl w:ilvl="3" w:tplc="2526A3EC" w:tentative="1">
      <w:start w:val="1"/>
      <w:numFmt w:val="decimal"/>
      <w:lvlText w:val="%4."/>
      <w:lvlJc w:val="left"/>
      <w:pPr>
        <w:tabs>
          <w:tab w:val="num" w:pos="2880"/>
        </w:tabs>
        <w:ind w:left="2880" w:hanging="360"/>
      </w:pPr>
    </w:lvl>
    <w:lvl w:ilvl="4" w:tplc="36B887D8" w:tentative="1">
      <w:start w:val="1"/>
      <w:numFmt w:val="lowerLetter"/>
      <w:lvlText w:val="%5."/>
      <w:lvlJc w:val="left"/>
      <w:pPr>
        <w:tabs>
          <w:tab w:val="num" w:pos="3600"/>
        </w:tabs>
        <w:ind w:left="3600" w:hanging="360"/>
      </w:pPr>
    </w:lvl>
    <w:lvl w:ilvl="5" w:tplc="10FC0E54" w:tentative="1">
      <w:start w:val="1"/>
      <w:numFmt w:val="lowerRoman"/>
      <w:lvlText w:val="%6."/>
      <w:lvlJc w:val="right"/>
      <w:pPr>
        <w:tabs>
          <w:tab w:val="num" w:pos="4320"/>
        </w:tabs>
        <w:ind w:left="4320" w:hanging="180"/>
      </w:pPr>
    </w:lvl>
    <w:lvl w:ilvl="6" w:tplc="02C0D5B2" w:tentative="1">
      <w:start w:val="1"/>
      <w:numFmt w:val="decimal"/>
      <w:lvlText w:val="%7."/>
      <w:lvlJc w:val="left"/>
      <w:pPr>
        <w:tabs>
          <w:tab w:val="num" w:pos="5040"/>
        </w:tabs>
        <w:ind w:left="5040" w:hanging="360"/>
      </w:pPr>
    </w:lvl>
    <w:lvl w:ilvl="7" w:tplc="A3DEEEAA" w:tentative="1">
      <w:start w:val="1"/>
      <w:numFmt w:val="lowerLetter"/>
      <w:lvlText w:val="%8."/>
      <w:lvlJc w:val="left"/>
      <w:pPr>
        <w:tabs>
          <w:tab w:val="num" w:pos="5760"/>
        </w:tabs>
        <w:ind w:left="5760" w:hanging="360"/>
      </w:pPr>
    </w:lvl>
    <w:lvl w:ilvl="8" w:tplc="6E4AAE3A" w:tentative="1">
      <w:start w:val="1"/>
      <w:numFmt w:val="lowerRoman"/>
      <w:lvlText w:val="%9."/>
      <w:lvlJc w:val="right"/>
      <w:pPr>
        <w:tabs>
          <w:tab w:val="num" w:pos="6480"/>
        </w:tabs>
        <w:ind w:left="6480" w:hanging="180"/>
      </w:pPr>
    </w:lvl>
  </w:abstractNum>
  <w:abstractNum w:abstractNumId="19">
    <w:nsid w:val="3F8505A5"/>
    <w:multiLevelType w:val="hybridMultilevel"/>
    <w:tmpl w:val="2E8AE590"/>
    <w:lvl w:ilvl="0" w:tplc="77EE81BE">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BE927810" w:tentative="1">
      <w:start w:val="1"/>
      <w:numFmt w:val="lowerLetter"/>
      <w:lvlText w:val="%2."/>
      <w:lvlJc w:val="left"/>
      <w:pPr>
        <w:tabs>
          <w:tab w:val="num" w:pos="1440"/>
        </w:tabs>
        <w:ind w:left="1440" w:hanging="360"/>
      </w:pPr>
    </w:lvl>
    <w:lvl w:ilvl="2" w:tplc="A27011CA" w:tentative="1">
      <w:start w:val="1"/>
      <w:numFmt w:val="lowerRoman"/>
      <w:lvlText w:val="%3."/>
      <w:lvlJc w:val="right"/>
      <w:pPr>
        <w:tabs>
          <w:tab w:val="num" w:pos="2160"/>
        </w:tabs>
        <w:ind w:left="2160" w:hanging="180"/>
      </w:pPr>
    </w:lvl>
    <w:lvl w:ilvl="3" w:tplc="F904B2F8" w:tentative="1">
      <w:start w:val="1"/>
      <w:numFmt w:val="decimal"/>
      <w:lvlText w:val="%4."/>
      <w:lvlJc w:val="left"/>
      <w:pPr>
        <w:tabs>
          <w:tab w:val="num" w:pos="2880"/>
        </w:tabs>
        <w:ind w:left="2880" w:hanging="360"/>
      </w:pPr>
    </w:lvl>
    <w:lvl w:ilvl="4" w:tplc="8C2ACC68" w:tentative="1">
      <w:start w:val="1"/>
      <w:numFmt w:val="lowerLetter"/>
      <w:lvlText w:val="%5."/>
      <w:lvlJc w:val="left"/>
      <w:pPr>
        <w:tabs>
          <w:tab w:val="num" w:pos="3600"/>
        </w:tabs>
        <w:ind w:left="3600" w:hanging="360"/>
      </w:pPr>
    </w:lvl>
    <w:lvl w:ilvl="5" w:tplc="44747AE2" w:tentative="1">
      <w:start w:val="1"/>
      <w:numFmt w:val="lowerRoman"/>
      <w:lvlText w:val="%6."/>
      <w:lvlJc w:val="right"/>
      <w:pPr>
        <w:tabs>
          <w:tab w:val="num" w:pos="4320"/>
        </w:tabs>
        <w:ind w:left="4320" w:hanging="180"/>
      </w:pPr>
    </w:lvl>
    <w:lvl w:ilvl="6" w:tplc="9F5C2330" w:tentative="1">
      <w:start w:val="1"/>
      <w:numFmt w:val="decimal"/>
      <w:lvlText w:val="%7."/>
      <w:lvlJc w:val="left"/>
      <w:pPr>
        <w:tabs>
          <w:tab w:val="num" w:pos="5040"/>
        </w:tabs>
        <w:ind w:left="5040" w:hanging="360"/>
      </w:pPr>
    </w:lvl>
    <w:lvl w:ilvl="7" w:tplc="36104AAE" w:tentative="1">
      <w:start w:val="1"/>
      <w:numFmt w:val="lowerLetter"/>
      <w:lvlText w:val="%8."/>
      <w:lvlJc w:val="left"/>
      <w:pPr>
        <w:tabs>
          <w:tab w:val="num" w:pos="5760"/>
        </w:tabs>
        <w:ind w:left="5760" w:hanging="360"/>
      </w:pPr>
    </w:lvl>
    <w:lvl w:ilvl="8" w:tplc="8C42483E" w:tentative="1">
      <w:start w:val="1"/>
      <w:numFmt w:val="lowerRoman"/>
      <w:lvlText w:val="%9."/>
      <w:lvlJc w:val="right"/>
      <w:pPr>
        <w:tabs>
          <w:tab w:val="num" w:pos="6480"/>
        </w:tabs>
        <w:ind w:left="6480" w:hanging="180"/>
      </w:pPr>
    </w:lvl>
  </w:abstractNum>
  <w:abstractNum w:abstractNumId="2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436D7AAB"/>
    <w:multiLevelType w:val="multilevel"/>
    <w:tmpl w:val="B85AC3DE"/>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B420FE"/>
    <w:multiLevelType w:val="hybridMultilevel"/>
    <w:tmpl w:val="84820060"/>
    <w:lvl w:ilvl="0" w:tplc="EBD288F4">
      <w:start w:val="1"/>
      <w:numFmt w:val="decimal"/>
      <w:lvlText w:val="%1."/>
      <w:lvlJc w:val="left"/>
      <w:pPr>
        <w:tabs>
          <w:tab w:val="num" w:pos="720"/>
        </w:tabs>
        <w:ind w:left="720" w:hanging="360"/>
      </w:pPr>
      <w:rPr>
        <w:rFonts w:hint="default"/>
      </w:rPr>
    </w:lvl>
    <w:lvl w:ilvl="1" w:tplc="86443F2C" w:tentative="1">
      <w:start w:val="1"/>
      <w:numFmt w:val="lowerLetter"/>
      <w:lvlText w:val="%2."/>
      <w:lvlJc w:val="left"/>
      <w:pPr>
        <w:tabs>
          <w:tab w:val="num" w:pos="1440"/>
        </w:tabs>
        <w:ind w:left="1440" w:hanging="360"/>
      </w:pPr>
    </w:lvl>
    <w:lvl w:ilvl="2" w:tplc="0444DE2E" w:tentative="1">
      <w:start w:val="1"/>
      <w:numFmt w:val="lowerRoman"/>
      <w:lvlText w:val="%3."/>
      <w:lvlJc w:val="right"/>
      <w:pPr>
        <w:tabs>
          <w:tab w:val="num" w:pos="2160"/>
        </w:tabs>
        <w:ind w:left="2160" w:hanging="180"/>
      </w:pPr>
    </w:lvl>
    <w:lvl w:ilvl="3" w:tplc="2982D010" w:tentative="1">
      <w:start w:val="1"/>
      <w:numFmt w:val="decimal"/>
      <w:lvlText w:val="%4."/>
      <w:lvlJc w:val="left"/>
      <w:pPr>
        <w:tabs>
          <w:tab w:val="num" w:pos="2880"/>
        </w:tabs>
        <w:ind w:left="2880" w:hanging="360"/>
      </w:pPr>
    </w:lvl>
    <w:lvl w:ilvl="4" w:tplc="A5F07F22" w:tentative="1">
      <w:start w:val="1"/>
      <w:numFmt w:val="lowerLetter"/>
      <w:lvlText w:val="%5."/>
      <w:lvlJc w:val="left"/>
      <w:pPr>
        <w:tabs>
          <w:tab w:val="num" w:pos="3600"/>
        </w:tabs>
        <w:ind w:left="3600" w:hanging="360"/>
      </w:pPr>
    </w:lvl>
    <w:lvl w:ilvl="5" w:tplc="D0748B08" w:tentative="1">
      <w:start w:val="1"/>
      <w:numFmt w:val="lowerRoman"/>
      <w:lvlText w:val="%6."/>
      <w:lvlJc w:val="right"/>
      <w:pPr>
        <w:tabs>
          <w:tab w:val="num" w:pos="4320"/>
        </w:tabs>
        <w:ind w:left="4320" w:hanging="180"/>
      </w:pPr>
    </w:lvl>
    <w:lvl w:ilvl="6" w:tplc="413022EA" w:tentative="1">
      <w:start w:val="1"/>
      <w:numFmt w:val="decimal"/>
      <w:lvlText w:val="%7."/>
      <w:lvlJc w:val="left"/>
      <w:pPr>
        <w:tabs>
          <w:tab w:val="num" w:pos="5040"/>
        </w:tabs>
        <w:ind w:left="5040" w:hanging="360"/>
      </w:pPr>
    </w:lvl>
    <w:lvl w:ilvl="7" w:tplc="B980F162" w:tentative="1">
      <w:start w:val="1"/>
      <w:numFmt w:val="lowerLetter"/>
      <w:lvlText w:val="%8."/>
      <w:lvlJc w:val="left"/>
      <w:pPr>
        <w:tabs>
          <w:tab w:val="num" w:pos="5760"/>
        </w:tabs>
        <w:ind w:left="5760" w:hanging="360"/>
      </w:pPr>
    </w:lvl>
    <w:lvl w:ilvl="8" w:tplc="E2601808" w:tentative="1">
      <w:start w:val="1"/>
      <w:numFmt w:val="lowerRoman"/>
      <w:lvlText w:val="%9."/>
      <w:lvlJc w:val="right"/>
      <w:pPr>
        <w:tabs>
          <w:tab w:val="num" w:pos="6480"/>
        </w:tabs>
        <w:ind w:left="6480" w:hanging="180"/>
      </w:pPr>
    </w:lvl>
  </w:abstractNum>
  <w:abstractNum w:abstractNumId="23">
    <w:nsid w:val="56751CF0"/>
    <w:multiLevelType w:val="hybridMultilevel"/>
    <w:tmpl w:val="B3007AE4"/>
    <w:lvl w:ilvl="0" w:tplc="553685F6">
      <w:start w:val="1"/>
      <w:numFmt w:val="bullet"/>
      <w:lvlText w:val=""/>
      <w:lvlJc w:val="left"/>
      <w:pPr>
        <w:ind w:left="360" w:hanging="360"/>
      </w:pPr>
      <w:rPr>
        <w:rFonts w:ascii="Symbol" w:hAnsi="Symbol" w:hint="default"/>
      </w:rPr>
    </w:lvl>
    <w:lvl w:ilvl="1" w:tplc="BEC0597A" w:tentative="1">
      <w:start w:val="1"/>
      <w:numFmt w:val="bullet"/>
      <w:lvlText w:val="o"/>
      <w:lvlJc w:val="left"/>
      <w:pPr>
        <w:ind w:left="1080" w:hanging="360"/>
      </w:pPr>
      <w:rPr>
        <w:rFonts w:ascii="Courier New" w:hAnsi="Courier New" w:cs="Courier New" w:hint="default"/>
      </w:rPr>
    </w:lvl>
    <w:lvl w:ilvl="2" w:tplc="F33CF838" w:tentative="1">
      <w:start w:val="1"/>
      <w:numFmt w:val="bullet"/>
      <w:lvlText w:val=""/>
      <w:lvlJc w:val="left"/>
      <w:pPr>
        <w:ind w:left="1800" w:hanging="360"/>
      </w:pPr>
      <w:rPr>
        <w:rFonts w:ascii="Wingdings" w:hAnsi="Wingdings" w:hint="default"/>
      </w:rPr>
    </w:lvl>
    <w:lvl w:ilvl="3" w:tplc="323C74BA" w:tentative="1">
      <w:start w:val="1"/>
      <w:numFmt w:val="bullet"/>
      <w:lvlText w:val=""/>
      <w:lvlJc w:val="left"/>
      <w:pPr>
        <w:ind w:left="2520" w:hanging="360"/>
      </w:pPr>
      <w:rPr>
        <w:rFonts w:ascii="Symbol" w:hAnsi="Symbol" w:hint="default"/>
      </w:rPr>
    </w:lvl>
    <w:lvl w:ilvl="4" w:tplc="72C21032" w:tentative="1">
      <w:start w:val="1"/>
      <w:numFmt w:val="bullet"/>
      <w:lvlText w:val="o"/>
      <w:lvlJc w:val="left"/>
      <w:pPr>
        <w:ind w:left="3240" w:hanging="360"/>
      </w:pPr>
      <w:rPr>
        <w:rFonts w:ascii="Courier New" w:hAnsi="Courier New" w:cs="Courier New" w:hint="default"/>
      </w:rPr>
    </w:lvl>
    <w:lvl w:ilvl="5" w:tplc="AD3C6076" w:tentative="1">
      <w:start w:val="1"/>
      <w:numFmt w:val="bullet"/>
      <w:lvlText w:val=""/>
      <w:lvlJc w:val="left"/>
      <w:pPr>
        <w:ind w:left="3960" w:hanging="360"/>
      </w:pPr>
      <w:rPr>
        <w:rFonts w:ascii="Wingdings" w:hAnsi="Wingdings" w:hint="default"/>
      </w:rPr>
    </w:lvl>
    <w:lvl w:ilvl="6" w:tplc="23FCFBC8" w:tentative="1">
      <w:start w:val="1"/>
      <w:numFmt w:val="bullet"/>
      <w:lvlText w:val=""/>
      <w:lvlJc w:val="left"/>
      <w:pPr>
        <w:ind w:left="4680" w:hanging="360"/>
      </w:pPr>
      <w:rPr>
        <w:rFonts w:ascii="Symbol" w:hAnsi="Symbol" w:hint="default"/>
      </w:rPr>
    </w:lvl>
    <w:lvl w:ilvl="7" w:tplc="E370D282" w:tentative="1">
      <w:start w:val="1"/>
      <w:numFmt w:val="bullet"/>
      <w:lvlText w:val="o"/>
      <w:lvlJc w:val="left"/>
      <w:pPr>
        <w:ind w:left="5400" w:hanging="360"/>
      </w:pPr>
      <w:rPr>
        <w:rFonts w:ascii="Courier New" w:hAnsi="Courier New" w:cs="Courier New" w:hint="default"/>
      </w:rPr>
    </w:lvl>
    <w:lvl w:ilvl="8" w:tplc="534E3574" w:tentative="1">
      <w:start w:val="1"/>
      <w:numFmt w:val="bullet"/>
      <w:lvlText w:val=""/>
      <w:lvlJc w:val="left"/>
      <w:pPr>
        <w:ind w:left="6120" w:hanging="360"/>
      </w:pPr>
      <w:rPr>
        <w:rFonts w:ascii="Wingdings" w:hAnsi="Wingdings" w:hint="default"/>
      </w:rPr>
    </w:lvl>
  </w:abstractNum>
  <w:abstractNum w:abstractNumId="24">
    <w:nsid w:val="5AB75A60"/>
    <w:multiLevelType w:val="hybridMultilevel"/>
    <w:tmpl w:val="9D14710A"/>
    <w:lvl w:ilvl="0" w:tplc="AC3616CE">
      <w:start w:val="2"/>
      <w:numFmt w:val="decimal"/>
      <w:lvlText w:val="%1."/>
      <w:lvlJc w:val="left"/>
      <w:pPr>
        <w:tabs>
          <w:tab w:val="num" w:pos="720"/>
        </w:tabs>
        <w:ind w:left="720" w:hanging="360"/>
      </w:pPr>
      <w:rPr>
        <w:rFonts w:hint="default"/>
      </w:rPr>
    </w:lvl>
    <w:lvl w:ilvl="1" w:tplc="41B06FAC" w:tentative="1">
      <w:start w:val="1"/>
      <w:numFmt w:val="lowerLetter"/>
      <w:lvlText w:val="%2."/>
      <w:lvlJc w:val="left"/>
      <w:pPr>
        <w:tabs>
          <w:tab w:val="num" w:pos="1440"/>
        </w:tabs>
        <w:ind w:left="1440" w:hanging="360"/>
      </w:pPr>
    </w:lvl>
    <w:lvl w:ilvl="2" w:tplc="80E69B44" w:tentative="1">
      <w:start w:val="1"/>
      <w:numFmt w:val="lowerRoman"/>
      <w:lvlText w:val="%3."/>
      <w:lvlJc w:val="right"/>
      <w:pPr>
        <w:tabs>
          <w:tab w:val="num" w:pos="2160"/>
        </w:tabs>
        <w:ind w:left="2160" w:hanging="180"/>
      </w:pPr>
    </w:lvl>
    <w:lvl w:ilvl="3" w:tplc="0F26A8AA" w:tentative="1">
      <w:start w:val="1"/>
      <w:numFmt w:val="decimal"/>
      <w:lvlText w:val="%4."/>
      <w:lvlJc w:val="left"/>
      <w:pPr>
        <w:tabs>
          <w:tab w:val="num" w:pos="2880"/>
        </w:tabs>
        <w:ind w:left="2880" w:hanging="360"/>
      </w:pPr>
    </w:lvl>
    <w:lvl w:ilvl="4" w:tplc="34FE6AEE" w:tentative="1">
      <w:start w:val="1"/>
      <w:numFmt w:val="lowerLetter"/>
      <w:lvlText w:val="%5."/>
      <w:lvlJc w:val="left"/>
      <w:pPr>
        <w:tabs>
          <w:tab w:val="num" w:pos="3600"/>
        </w:tabs>
        <w:ind w:left="3600" w:hanging="360"/>
      </w:pPr>
    </w:lvl>
    <w:lvl w:ilvl="5" w:tplc="A71E9D16" w:tentative="1">
      <w:start w:val="1"/>
      <w:numFmt w:val="lowerRoman"/>
      <w:lvlText w:val="%6."/>
      <w:lvlJc w:val="right"/>
      <w:pPr>
        <w:tabs>
          <w:tab w:val="num" w:pos="4320"/>
        </w:tabs>
        <w:ind w:left="4320" w:hanging="180"/>
      </w:pPr>
    </w:lvl>
    <w:lvl w:ilvl="6" w:tplc="F4F021CC" w:tentative="1">
      <w:start w:val="1"/>
      <w:numFmt w:val="decimal"/>
      <w:lvlText w:val="%7."/>
      <w:lvlJc w:val="left"/>
      <w:pPr>
        <w:tabs>
          <w:tab w:val="num" w:pos="5040"/>
        </w:tabs>
        <w:ind w:left="5040" w:hanging="360"/>
      </w:pPr>
    </w:lvl>
    <w:lvl w:ilvl="7" w:tplc="ECE24088" w:tentative="1">
      <w:start w:val="1"/>
      <w:numFmt w:val="lowerLetter"/>
      <w:lvlText w:val="%8."/>
      <w:lvlJc w:val="left"/>
      <w:pPr>
        <w:tabs>
          <w:tab w:val="num" w:pos="5760"/>
        </w:tabs>
        <w:ind w:left="5760" w:hanging="360"/>
      </w:pPr>
    </w:lvl>
    <w:lvl w:ilvl="8" w:tplc="FC76C13E" w:tentative="1">
      <w:start w:val="1"/>
      <w:numFmt w:val="lowerRoman"/>
      <w:lvlText w:val="%9."/>
      <w:lvlJc w:val="right"/>
      <w:pPr>
        <w:tabs>
          <w:tab w:val="num" w:pos="6480"/>
        </w:tabs>
        <w:ind w:left="6480" w:hanging="180"/>
      </w:pPr>
    </w:lvl>
  </w:abstractNum>
  <w:abstractNum w:abstractNumId="25">
    <w:nsid w:val="5BBE4EAE"/>
    <w:multiLevelType w:val="hybridMultilevel"/>
    <w:tmpl w:val="6F2A35A4"/>
    <w:lvl w:ilvl="0" w:tplc="44329742">
      <w:start w:val="1"/>
      <w:numFmt w:val="decimal"/>
      <w:lvlText w:val="%1."/>
      <w:lvlJc w:val="left"/>
      <w:pPr>
        <w:tabs>
          <w:tab w:val="num" w:pos="720"/>
        </w:tabs>
        <w:ind w:left="720" w:hanging="360"/>
      </w:pPr>
    </w:lvl>
    <w:lvl w:ilvl="1" w:tplc="6E26112A" w:tentative="1">
      <w:start w:val="1"/>
      <w:numFmt w:val="lowerLetter"/>
      <w:lvlText w:val="%2."/>
      <w:lvlJc w:val="left"/>
      <w:pPr>
        <w:tabs>
          <w:tab w:val="num" w:pos="1440"/>
        </w:tabs>
        <w:ind w:left="1440" w:hanging="360"/>
      </w:pPr>
    </w:lvl>
    <w:lvl w:ilvl="2" w:tplc="C34CD17C" w:tentative="1">
      <w:start w:val="1"/>
      <w:numFmt w:val="lowerRoman"/>
      <w:lvlText w:val="%3."/>
      <w:lvlJc w:val="right"/>
      <w:pPr>
        <w:tabs>
          <w:tab w:val="num" w:pos="2160"/>
        </w:tabs>
        <w:ind w:left="2160" w:hanging="180"/>
      </w:pPr>
    </w:lvl>
    <w:lvl w:ilvl="3" w:tplc="1974DEB6" w:tentative="1">
      <w:start w:val="1"/>
      <w:numFmt w:val="decimal"/>
      <w:lvlText w:val="%4."/>
      <w:lvlJc w:val="left"/>
      <w:pPr>
        <w:tabs>
          <w:tab w:val="num" w:pos="2880"/>
        </w:tabs>
        <w:ind w:left="2880" w:hanging="360"/>
      </w:pPr>
    </w:lvl>
    <w:lvl w:ilvl="4" w:tplc="93A0DEE6" w:tentative="1">
      <w:start w:val="1"/>
      <w:numFmt w:val="lowerLetter"/>
      <w:lvlText w:val="%5."/>
      <w:lvlJc w:val="left"/>
      <w:pPr>
        <w:tabs>
          <w:tab w:val="num" w:pos="3600"/>
        </w:tabs>
        <w:ind w:left="3600" w:hanging="360"/>
      </w:pPr>
    </w:lvl>
    <w:lvl w:ilvl="5" w:tplc="C31A582C" w:tentative="1">
      <w:start w:val="1"/>
      <w:numFmt w:val="lowerRoman"/>
      <w:lvlText w:val="%6."/>
      <w:lvlJc w:val="right"/>
      <w:pPr>
        <w:tabs>
          <w:tab w:val="num" w:pos="4320"/>
        </w:tabs>
        <w:ind w:left="4320" w:hanging="180"/>
      </w:pPr>
    </w:lvl>
    <w:lvl w:ilvl="6" w:tplc="1CB4A1DA" w:tentative="1">
      <w:start w:val="1"/>
      <w:numFmt w:val="decimal"/>
      <w:lvlText w:val="%7."/>
      <w:lvlJc w:val="left"/>
      <w:pPr>
        <w:tabs>
          <w:tab w:val="num" w:pos="5040"/>
        </w:tabs>
        <w:ind w:left="5040" w:hanging="360"/>
      </w:pPr>
    </w:lvl>
    <w:lvl w:ilvl="7" w:tplc="D4D0CFC0" w:tentative="1">
      <w:start w:val="1"/>
      <w:numFmt w:val="lowerLetter"/>
      <w:lvlText w:val="%8."/>
      <w:lvlJc w:val="left"/>
      <w:pPr>
        <w:tabs>
          <w:tab w:val="num" w:pos="5760"/>
        </w:tabs>
        <w:ind w:left="5760" w:hanging="360"/>
      </w:pPr>
    </w:lvl>
    <w:lvl w:ilvl="8" w:tplc="8EEEA946" w:tentative="1">
      <w:start w:val="1"/>
      <w:numFmt w:val="lowerRoman"/>
      <w:lvlText w:val="%9."/>
      <w:lvlJc w:val="right"/>
      <w:pPr>
        <w:tabs>
          <w:tab w:val="num" w:pos="6480"/>
        </w:tabs>
        <w:ind w:left="6480" w:hanging="180"/>
      </w:pPr>
    </w:lvl>
  </w:abstractNum>
  <w:abstractNum w:abstractNumId="26">
    <w:nsid w:val="610D70BF"/>
    <w:multiLevelType w:val="hybridMultilevel"/>
    <w:tmpl w:val="555C292C"/>
    <w:lvl w:ilvl="0" w:tplc="F8184C6E">
      <w:start w:val="1"/>
      <w:numFmt w:val="decimal"/>
      <w:lvlText w:val="%1."/>
      <w:lvlJc w:val="left"/>
      <w:pPr>
        <w:ind w:left="720" w:hanging="360"/>
      </w:pPr>
    </w:lvl>
    <w:lvl w:ilvl="1" w:tplc="7DA21F54" w:tentative="1">
      <w:start w:val="1"/>
      <w:numFmt w:val="lowerLetter"/>
      <w:lvlText w:val="%2."/>
      <w:lvlJc w:val="left"/>
      <w:pPr>
        <w:ind w:left="1440" w:hanging="360"/>
      </w:pPr>
    </w:lvl>
    <w:lvl w:ilvl="2" w:tplc="48208A28" w:tentative="1">
      <w:start w:val="1"/>
      <w:numFmt w:val="lowerRoman"/>
      <w:lvlText w:val="%3."/>
      <w:lvlJc w:val="right"/>
      <w:pPr>
        <w:ind w:left="2160" w:hanging="180"/>
      </w:pPr>
    </w:lvl>
    <w:lvl w:ilvl="3" w:tplc="A8AC5F46" w:tentative="1">
      <w:start w:val="1"/>
      <w:numFmt w:val="decimal"/>
      <w:lvlText w:val="%4."/>
      <w:lvlJc w:val="left"/>
      <w:pPr>
        <w:ind w:left="2880" w:hanging="360"/>
      </w:pPr>
    </w:lvl>
    <w:lvl w:ilvl="4" w:tplc="54E8B426" w:tentative="1">
      <w:start w:val="1"/>
      <w:numFmt w:val="lowerLetter"/>
      <w:lvlText w:val="%5."/>
      <w:lvlJc w:val="left"/>
      <w:pPr>
        <w:ind w:left="3600" w:hanging="360"/>
      </w:pPr>
    </w:lvl>
    <w:lvl w:ilvl="5" w:tplc="975A002C" w:tentative="1">
      <w:start w:val="1"/>
      <w:numFmt w:val="lowerRoman"/>
      <w:lvlText w:val="%6."/>
      <w:lvlJc w:val="right"/>
      <w:pPr>
        <w:ind w:left="4320" w:hanging="180"/>
      </w:pPr>
    </w:lvl>
    <w:lvl w:ilvl="6" w:tplc="D5FE1990" w:tentative="1">
      <w:start w:val="1"/>
      <w:numFmt w:val="decimal"/>
      <w:lvlText w:val="%7."/>
      <w:lvlJc w:val="left"/>
      <w:pPr>
        <w:ind w:left="5040" w:hanging="360"/>
      </w:pPr>
    </w:lvl>
    <w:lvl w:ilvl="7" w:tplc="32CAF39E" w:tentative="1">
      <w:start w:val="1"/>
      <w:numFmt w:val="lowerLetter"/>
      <w:lvlText w:val="%8."/>
      <w:lvlJc w:val="left"/>
      <w:pPr>
        <w:ind w:left="5760" w:hanging="360"/>
      </w:pPr>
    </w:lvl>
    <w:lvl w:ilvl="8" w:tplc="A01CF4AA" w:tentative="1">
      <w:start w:val="1"/>
      <w:numFmt w:val="lowerRoman"/>
      <w:lvlText w:val="%9."/>
      <w:lvlJc w:val="right"/>
      <w:pPr>
        <w:ind w:left="6480" w:hanging="180"/>
      </w:pPr>
    </w:lvl>
  </w:abstractNum>
  <w:abstractNum w:abstractNumId="27">
    <w:nsid w:val="614B4F00"/>
    <w:multiLevelType w:val="hybridMultilevel"/>
    <w:tmpl w:val="EA2E95E8"/>
    <w:lvl w:ilvl="0" w:tplc="56E04F6C">
      <w:start w:val="1"/>
      <w:numFmt w:val="bullet"/>
      <w:lvlText w:val=""/>
      <w:lvlJc w:val="left"/>
      <w:pPr>
        <w:tabs>
          <w:tab w:val="num" w:pos="360"/>
        </w:tabs>
        <w:ind w:left="360" w:hanging="360"/>
      </w:pPr>
      <w:rPr>
        <w:rFonts w:ascii="Symbol" w:hAnsi="Symbol" w:hint="default"/>
      </w:rPr>
    </w:lvl>
    <w:lvl w:ilvl="1" w:tplc="46B052A0" w:tentative="1">
      <w:start w:val="1"/>
      <w:numFmt w:val="bullet"/>
      <w:lvlText w:val="o"/>
      <w:lvlJc w:val="left"/>
      <w:pPr>
        <w:tabs>
          <w:tab w:val="num" w:pos="1080"/>
        </w:tabs>
        <w:ind w:left="1080" w:hanging="360"/>
      </w:pPr>
      <w:rPr>
        <w:rFonts w:ascii="Courier New" w:hAnsi="Courier New" w:cs="Courier New" w:hint="default"/>
      </w:rPr>
    </w:lvl>
    <w:lvl w:ilvl="2" w:tplc="51AA4B94" w:tentative="1">
      <w:start w:val="1"/>
      <w:numFmt w:val="bullet"/>
      <w:lvlText w:val=""/>
      <w:lvlJc w:val="left"/>
      <w:pPr>
        <w:tabs>
          <w:tab w:val="num" w:pos="1800"/>
        </w:tabs>
        <w:ind w:left="1800" w:hanging="360"/>
      </w:pPr>
      <w:rPr>
        <w:rFonts w:ascii="Wingdings" w:hAnsi="Wingdings" w:hint="default"/>
      </w:rPr>
    </w:lvl>
    <w:lvl w:ilvl="3" w:tplc="D0AE5660" w:tentative="1">
      <w:start w:val="1"/>
      <w:numFmt w:val="bullet"/>
      <w:lvlText w:val=""/>
      <w:lvlJc w:val="left"/>
      <w:pPr>
        <w:tabs>
          <w:tab w:val="num" w:pos="2520"/>
        </w:tabs>
        <w:ind w:left="2520" w:hanging="360"/>
      </w:pPr>
      <w:rPr>
        <w:rFonts w:ascii="Symbol" w:hAnsi="Symbol" w:hint="default"/>
      </w:rPr>
    </w:lvl>
    <w:lvl w:ilvl="4" w:tplc="0BC0432A" w:tentative="1">
      <w:start w:val="1"/>
      <w:numFmt w:val="bullet"/>
      <w:lvlText w:val="o"/>
      <w:lvlJc w:val="left"/>
      <w:pPr>
        <w:tabs>
          <w:tab w:val="num" w:pos="3240"/>
        </w:tabs>
        <w:ind w:left="3240" w:hanging="360"/>
      </w:pPr>
      <w:rPr>
        <w:rFonts w:ascii="Courier New" w:hAnsi="Courier New" w:cs="Courier New" w:hint="default"/>
      </w:rPr>
    </w:lvl>
    <w:lvl w:ilvl="5" w:tplc="12E07698" w:tentative="1">
      <w:start w:val="1"/>
      <w:numFmt w:val="bullet"/>
      <w:lvlText w:val=""/>
      <w:lvlJc w:val="left"/>
      <w:pPr>
        <w:tabs>
          <w:tab w:val="num" w:pos="3960"/>
        </w:tabs>
        <w:ind w:left="3960" w:hanging="360"/>
      </w:pPr>
      <w:rPr>
        <w:rFonts w:ascii="Wingdings" w:hAnsi="Wingdings" w:hint="default"/>
      </w:rPr>
    </w:lvl>
    <w:lvl w:ilvl="6" w:tplc="10DC4742" w:tentative="1">
      <w:start w:val="1"/>
      <w:numFmt w:val="bullet"/>
      <w:lvlText w:val=""/>
      <w:lvlJc w:val="left"/>
      <w:pPr>
        <w:tabs>
          <w:tab w:val="num" w:pos="4680"/>
        </w:tabs>
        <w:ind w:left="4680" w:hanging="360"/>
      </w:pPr>
      <w:rPr>
        <w:rFonts w:ascii="Symbol" w:hAnsi="Symbol" w:hint="default"/>
      </w:rPr>
    </w:lvl>
    <w:lvl w:ilvl="7" w:tplc="390AA3CE" w:tentative="1">
      <w:start w:val="1"/>
      <w:numFmt w:val="bullet"/>
      <w:lvlText w:val="o"/>
      <w:lvlJc w:val="left"/>
      <w:pPr>
        <w:tabs>
          <w:tab w:val="num" w:pos="5400"/>
        </w:tabs>
        <w:ind w:left="5400" w:hanging="360"/>
      </w:pPr>
      <w:rPr>
        <w:rFonts w:ascii="Courier New" w:hAnsi="Courier New" w:cs="Courier New" w:hint="default"/>
      </w:rPr>
    </w:lvl>
    <w:lvl w:ilvl="8" w:tplc="A6A23868" w:tentative="1">
      <w:start w:val="1"/>
      <w:numFmt w:val="bullet"/>
      <w:lvlText w:val=""/>
      <w:lvlJc w:val="left"/>
      <w:pPr>
        <w:tabs>
          <w:tab w:val="num" w:pos="6120"/>
        </w:tabs>
        <w:ind w:left="6120" w:hanging="360"/>
      </w:pPr>
      <w:rPr>
        <w:rFonts w:ascii="Wingdings" w:hAnsi="Wingdings" w:hint="default"/>
      </w:rPr>
    </w:lvl>
  </w:abstractNum>
  <w:abstractNum w:abstractNumId="28">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35E4C33"/>
    <w:multiLevelType w:val="hybridMultilevel"/>
    <w:tmpl w:val="825A2958"/>
    <w:lvl w:ilvl="0" w:tplc="921A60D6">
      <w:start w:val="1"/>
      <w:numFmt w:val="decimal"/>
      <w:lvlText w:val="%1."/>
      <w:lvlJc w:val="left"/>
      <w:pPr>
        <w:tabs>
          <w:tab w:val="num" w:pos="600"/>
        </w:tabs>
        <w:ind w:left="600" w:hanging="360"/>
      </w:pPr>
      <w:rPr>
        <w:rFonts w:hint="default"/>
        <w:b w:val="0"/>
      </w:rPr>
    </w:lvl>
    <w:lvl w:ilvl="1" w:tplc="4A70079E" w:tentative="1">
      <w:start w:val="1"/>
      <w:numFmt w:val="lowerLetter"/>
      <w:lvlText w:val="%2."/>
      <w:lvlJc w:val="left"/>
      <w:pPr>
        <w:tabs>
          <w:tab w:val="num" w:pos="1440"/>
        </w:tabs>
        <w:ind w:left="1440" w:hanging="360"/>
      </w:pPr>
    </w:lvl>
    <w:lvl w:ilvl="2" w:tplc="B416275C" w:tentative="1">
      <w:start w:val="1"/>
      <w:numFmt w:val="lowerRoman"/>
      <w:lvlText w:val="%3."/>
      <w:lvlJc w:val="right"/>
      <w:pPr>
        <w:tabs>
          <w:tab w:val="num" w:pos="2160"/>
        </w:tabs>
        <w:ind w:left="2160" w:hanging="180"/>
      </w:pPr>
    </w:lvl>
    <w:lvl w:ilvl="3" w:tplc="43CA1220">
      <w:start w:val="1"/>
      <w:numFmt w:val="decimal"/>
      <w:lvlText w:val="%4."/>
      <w:lvlJc w:val="left"/>
      <w:pPr>
        <w:tabs>
          <w:tab w:val="num" w:pos="2880"/>
        </w:tabs>
        <w:ind w:left="2880" w:hanging="360"/>
      </w:pPr>
    </w:lvl>
    <w:lvl w:ilvl="4" w:tplc="C074A290" w:tentative="1">
      <w:start w:val="1"/>
      <w:numFmt w:val="lowerLetter"/>
      <w:lvlText w:val="%5."/>
      <w:lvlJc w:val="left"/>
      <w:pPr>
        <w:tabs>
          <w:tab w:val="num" w:pos="3600"/>
        </w:tabs>
        <w:ind w:left="3600" w:hanging="360"/>
      </w:pPr>
    </w:lvl>
    <w:lvl w:ilvl="5" w:tplc="09F419F4" w:tentative="1">
      <w:start w:val="1"/>
      <w:numFmt w:val="lowerRoman"/>
      <w:lvlText w:val="%6."/>
      <w:lvlJc w:val="right"/>
      <w:pPr>
        <w:tabs>
          <w:tab w:val="num" w:pos="4320"/>
        </w:tabs>
        <w:ind w:left="4320" w:hanging="180"/>
      </w:pPr>
    </w:lvl>
    <w:lvl w:ilvl="6" w:tplc="FAF64B1E" w:tentative="1">
      <w:start w:val="1"/>
      <w:numFmt w:val="decimal"/>
      <w:lvlText w:val="%7."/>
      <w:lvlJc w:val="left"/>
      <w:pPr>
        <w:tabs>
          <w:tab w:val="num" w:pos="5040"/>
        </w:tabs>
        <w:ind w:left="5040" w:hanging="360"/>
      </w:pPr>
    </w:lvl>
    <w:lvl w:ilvl="7" w:tplc="370AF812" w:tentative="1">
      <w:start w:val="1"/>
      <w:numFmt w:val="lowerLetter"/>
      <w:lvlText w:val="%8."/>
      <w:lvlJc w:val="left"/>
      <w:pPr>
        <w:tabs>
          <w:tab w:val="num" w:pos="5760"/>
        </w:tabs>
        <w:ind w:left="5760" w:hanging="360"/>
      </w:pPr>
    </w:lvl>
    <w:lvl w:ilvl="8" w:tplc="731EBD28" w:tentative="1">
      <w:start w:val="1"/>
      <w:numFmt w:val="lowerRoman"/>
      <w:lvlText w:val="%9."/>
      <w:lvlJc w:val="right"/>
      <w:pPr>
        <w:tabs>
          <w:tab w:val="num" w:pos="6480"/>
        </w:tabs>
        <w:ind w:left="6480" w:hanging="180"/>
      </w:pPr>
    </w:lvl>
  </w:abstractNum>
  <w:abstractNum w:abstractNumId="30">
    <w:nsid w:val="6AD256C9"/>
    <w:multiLevelType w:val="hybridMultilevel"/>
    <w:tmpl w:val="51A20DF2"/>
    <w:lvl w:ilvl="0" w:tplc="A35C7B40">
      <w:start w:val="1"/>
      <w:numFmt w:val="decimal"/>
      <w:lvlText w:val="%1."/>
      <w:lvlJc w:val="left"/>
      <w:pPr>
        <w:ind w:left="720" w:hanging="360"/>
      </w:pPr>
    </w:lvl>
    <w:lvl w:ilvl="1" w:tplc="AA8C3F20" w:tentative="1">
      <w:start w:val="1"/>
      <w:numFmt w:val="lowerLetter"/>
      <w:lvlText w:val="%2."/>
      <w:lvlJc w:val="left"/>
      <w:pPr>
        <w:ind w:left="1440" w:hanging="360"/>
      </w:pPr>
    </w:lvl>
    <w:lvl w:ilvl="2" w:tplc="1B84EBE2" w:tentative="1">
      <w:start w:val="1"/>
      <w:numFmt w:val="lowerRoman"/>
      <w:lvlText w:val="%3."/>
      <w:lvlJc w:val="right"/>
      <w:pPr>
        <w:ind w:left="2160" w:hanging="180"/>
      </w:pPr>
    </w:lvl>
    <w:lvl w:ilvl="3" w:tplc="0422C834" w:tentative="1">
      <w:start w:val="1"/>
      <w:numFmt w:val="decimal"/>
      <w:lvlText w:val="%4."/>
      <w:lvlJc w:val="left"/>
      <w:pPr>
        <w:ind w:left="2880" w:hanging="360"/>
      </w:pPr>
    </w:lvl>
    <w:lvl w:ilvl="4" w:tplc="291A1F1C" w:tentative="1">
      <w:start w:val="1"/>
      <w:numFmt w:val="lowerLetter"/>
      <w:lvlText w:val="%5."/>
      <w:lvlJc w:val="left"/>
      <w:pPr>
        <w:ind w:left="3600" w:hanging="360"/>
      </w:pPr>
    </w:lvl>
    <w:lvl w:ilvl="5" w:tplc="E6422050" w:tentative="1">
      <w:start w:val="1"/>
      <w:numFmt w:val="lowerRoman"/>
      <w:lvlText w:val="%6."/>
      <w:lvlJc w:val="right"/>
      <w:pPr>
        <w:ind w:left="4320" w:hanging="180"/>
      </w:pPr>
    </w:lvl>
    <w:lvl w:ilvl="6" w:tplc="DE2A9486" w:tentative="1">
      <w:start w:val="1"/>
      <w:numFmt w:val="decimal"/>
      <w:lvlText w:val="%7."/>
      <w:lvlJc w:val="left"/>
      <w:pPr>
        <w:ind w:left="5040" w:hanging="360"/>
      </w:pPr>
    </w:lvl>
    <w:lvl w:ilvl="7" w:tplc="5818273A" w:tentative="1">
      <w:start w:val="1"/>
      <w:numFmt w:val="lowerLetter"/>
      <w:lvlText w:val="%8."/>
      <w:lvlJc w:val="left"/>
      <w:pPr>
        <w:ind w:left="5760" w:hanging="360"/>
      </w:pPr>
    </w:lvl>
    <w:lvl w:ilvl="8" w:tplc="21D42668" w:tentative="1">
      <w:start w:val="1"/>
      <w:numFmt w:val="lowerRoman"/>
      <w:lvlText w:val="%9."/>
      <w:lvlJc w:val="right"/>
      <w:pPr>
        <w:ind w:left="6480" w:hanging="180"/>
      </w:pPr>
    </w:lvl>
  </w:abstractNum>
  <w:abstractNum w:abstractNumId="31">
    <w:nsid w:val="703860FA"/>
    <w:multiLevelType w:val="hybridMultilevel"/>
    <w:tmpl w:val="49060330"/>
    <w:lvl w:ilvl="0" w:tplc="101456AE">
      <w:start w:val="1"/>
      <w:numFmt w:val="decimal"/>
      <w:lvlText w:val="%1."/>
      <w:lvlJc w:val="left"/>
      <w:pPr>
        <w:tabs>
          <w:tab w:val="num" w:pos="720"/>
        </w:tabs>
        <w:ind w:left="720" w:hanging="360"/>
      </w:pPr>
    </w:lvl>
    <w:lvl w:ilvl="1" w:tplc="A4CCA26C">
      <w:start w:val="1"/>
      <w:numFmt w:val="decimal"/>
      <w:lvlText w:val="%2."/>
      <w:lvlJc w:val="left"/>
      <w:pPr>
        <w:tabs>
          <w:tab w:val="num" w:pos="1440"/>
        </w:tabs>
        <w:ind w:left="1440" w:hanging="360"/>
      </w:pPr>
    </w:lvl>
    <w:lvl w:ilvl="2" w:tplc="A8F8E24A">
      <w:start w:val="1"/>
      <w:numFmt w:val="decimal"/>
      <w:lvlText w:val="%3."/>
      <w:lvlJc w:val="left"/>
      <w:pPr>
        <w:tabs>
          <w:tab w:val="num" w:pos="2160"/>
        </w:tabs>
        <w:ind w:left="2160" w:hanging="360"/>
      </w:pPr>
    </w:lvl>
    <w:lvl w:ilvl="3" w:tplc="E82207D2">
      <w:start w:val="1"/>
      <w:numFmt w:val="decimal"/>
      <w:lvlText w:val="%4."/>
      <w:lvlJc w:val="left"/>
      <w:pPr>
        <w:tabs>
          <w:tab w:val="num" w:pos="2880"/>
        </w:tabs>
        <w:ind w:left="2880" w:hanging="360"/>
      </w:pPr>
    </w:lvl>
    <w:lvl w:ilvl="4" w:tplc="56DE1B18">
      <w:start w:val="1"/>
      <w:numFmt w:val="decimal"/>
      <w:lvlText w:val="%5."/>
      <w:lvlJc w:val="left"/>
      <w:pPr>
        <w:tabs>
          <w:tab w:val="num" w:pos="3600"/>
        </w:tabs>
        <w:ind w:left="3600" w:hanging="360"/>
      </w:pPr>
    </w:lvl>
    <w:lvl w:ilvl="5" w:tplc="E83E3A84">
      <w:start w:val="1"/>
      <w:numFmt w:val="decimal"/>
      <w:lvlText w:val="%6."/>
      <w:lvlJc w:val="left"/>
      <w:pPr>
        <w:tabs>
          <w:tab w:val="num" w:pos="4320"/>
        </w:tabs>
        <w:ind w:left="4320" w:hanging="360"/>
      </w:pPr>
    </w:lvl>
    <w:lvl w:ilvl="6" w:tplc="473E9384">
      <w:start w:val="1"/>
      <w:numFmt w:val="decimal"/>
      <w:lvlText w:val="%7."/>
      <w:lvlJc w:val="left"/>
      <w:pPr>
        <w:tabs>
          <w:tab w:val="num" w:pos="5040"/>
        </w:tabs>
        <w:ind w:left="5040" w:hanging="360"/>
      </w:pPr>
    </w:lvl>
    <w:lvl w:ilvl="7" w:tplc="DD161258">
      <w:start w:val="1"/>
      <w:numFmt w:val="decimal"/>
      <w:lvlText w:val="%8."/>
      <w:lvlJc w:val="left"/>
      <w:pPr>
        <w:tabs>
          <w:tab w:val="num" w:pos="5760"/>
        </w:tabs>
        <w:ind w:left="5760" w:hanging="360"/>
      </w:pPr>
    </w:lvl>
    <w:lvl w:ilvl="8" w:tplc="1BA4E00C">
      <w:start w:val="1"/>
      <w:numFmt w:val="decimal"/>
      <w:lvlText w:val="%9."/>
      <w:lvlJc w:val="left"/>
      <w:pPr>
        <w:tabs>
          <w:tab w:val="num" w:pos="6480"/>
        </w:tabs>
        <w:ind w:left="6480" w:hanging="360"/>
      </w:pPr>
    </w:lvl>
  </w:abstractNum>
  <w:abstractNum w:abstractNumId="32">
    <w:nsid w:val="74A8138E"/>
    <w:multiLevelType w:val="hybridMultilevel"/>
    <w:tmpl w:val="6E1456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56D3510"/>
    <w:multiLevelType w:val="hybridMultilevel"/>
    <w:tmpl w:val="98CC3370"/>
    <w:lvl w:ilvl="0" w:tplc="30163906">
      <w:start w:val="1"/>
      <w:numFmt w:val="decimal"/>
      <w:lvlText w:val="%1)"/>
      <w:lvlJc w:val="left"/>
      <w:pPr>
        <w:tabs>
          <w:tab w:val="num" w:pos="720"/>
        </w:tabs>
        <w:ind w:left="720" w:hanging="360"/>
      </w:pPr>
      <w:rPr>
        <w:b/>
      </w:rPr>
    </w:lvl>
    <w:lvl w:ilvl="1" w:tplc="F53A5118" w:tentative="1">
      <w:start w:val="1"/>
      <w:numFmt w:val="lowerLetter"/>
      <w:lvlText w:val="%2."/>
      <w:lvlJc w:val="left"/>
      <w:pPr>
        <w:tabs>
          <w:tab w:val="num" w:pos="1440"/>
        </w:tabs>
        <w:ind w:left="1440" w:hanging="360"/>
      </w:pPr>
    </w:lvl>
    <w:lvl w:ilvl="2" w:tplc="848C96E6" w:tentative="1">
      <w:start w:val="1"/>
      <w:numFmt w:val="lowerRoman"/>
      <w:lvlText w:val="%3."/>
      <w:lvlJc w:val="right"/>
      <w:pPr>
        <w:tabs>
          <w:tab w:val="num" w:pos="2160"/>
        </w:tabs>
        <w:ind w:left="2160" w:hanging="180"/>
      </w:pPr>
    </w:lvl>
    <w:lvl w:ilvl="3" w:tplc="8C447494" w:tentative="1">
      <w:start w:val="1"/>
      <w:numFmt w:val="decimal"/>
      <w:lvlText w:val="%4."/>
      <w:lvlJc w:val="left"/>
      <w:pPr>
        <w:tabs>
          <w:tab w:val="num" w:pos="2880"/>
        </w:tabs>
        <w:ind w:left="2880" w:hanging="360"/>
      </w:pPr>
    </w:lvl>
    <w:lvl w:ilvl="4" w:tplc="DB1A0E38" w:tentative="1">
      <w:start w:val="1"/>
      <w:numFmt w:val="lowerLetter"/>
      <w:lvlText w:val="%5."/>
      <w:lvlJc w:val="left"/>
      <w:pPr>
        <w:tabs>
          <w:tab w:val="num" w:pos="3600"/>
        </w:tabs>
        <w:ind w:left="3600" w:hanging="360"/>
      </w:pPr>
    </w:lvl>
    <w:lvl w:ilvl="5" w:tplc="DFBEF92C" w:tentative="1">
      <w:start w:val="1"/>
      <w:numFmt w:val="lowerRoman"/>
      <w:lvlText w:val="%6."/>
      <w:lvlJc w:val="right"/>
      <w:pPr>
        <w:tabs>
          <w:tab w:val="num" w:pos="4320"/>
        </w:tabs>
        <w:ind w:left="4320" w:hanging="180"/>
      </w:pPr>
    </w:lvl>
    <w:lvl w:ilvl="6" w:tplc="A9CC8B4C" w:tentative="1">
      <w:start w:val="1"/>
      <w:numFmt w:val="decimal"/>
      <w:lvlText w:val="%7."/>
      <w:lvlJc w:val="left"/>
      <w:pPr>
        <w:tabs>
          <w:tab w:val="num" w:pos="5040"/>
        </w:tabs>
        <w:ind w:left="5040" w:hanging="360"/>
      </w:pPr>
    </w:lvl>
    <w:lvl w:ilvl="7" w:tplc="58DC4D02" w:tentative="1">
      <w:start w:val="1"/>
      <w:numFmt w:val="lowerLetter"/>
      <w:lvlText w:val="%8."/>
      <w:lvlJc w:val="left"/>
      <w:pPr>
        <w:tabs>
          <w:tab w:val="num" w:pos="5760"/>
        </w:tabs>
        <w:ind w:left="5760" w:hanging="360"/>
      </w:pPr>
    </w:lvl>
    <w:lvl w:ilvl="8" w:tplc="B28C212C" w:tentative="1">
      <w:start w:val="1"/>
      <w:numFmt w:val="lowerRoman"/>
      <w:lvlText w:val="%9."/>
      <w:lvlJc w:val="right"/>
      <w:pPr>
        <w:tabs>
          <w:tab w:val="num" w:pos="6480"/>
        </w:tabs>
        <w:ind w:left="6480" w:hanging="180"/>
      </w:pPr>
    </w:lvl>
  </w:abstractNum>
  <w:abstractNum w:abstractNumId="34">
    <w:nsid w:val="799F2B84"/>
    <w:multiLevelType w:val="hybridMultilevel"/>
    <w:tmpl w:val="64045FFC"/>
    <w:lvl w:ilvl="0" w:tplc="77B4A3B0">
      <w:start w:val="1"/>
      <w:numFmt w:val="decimal"/>
      <w:lvlText w:val="%1."/>
      <w:lvlJc w:val="left"/>
      <w:pPr>
        <w:tabs>
          <w:tab w:val="num" w:pos="720"/>
        </w:tabs>
        <w:ind w:left="720" w:hanging="360"/>
      </w:pPr>
      <w:rPr>
        <w:rFonts w:hint="default"/>
      </w:rPr>
    </w:lvl>
    <w:lvl w:ilvl="1" w:tplc="FF0C3D0E" w:tentative="1">
      <w:start w:val="1"/>
      <w:numFmt w:val="lowerLetter"/>
      <w:lvlText w:val="%2."/>
      <w:lvlJc w:val="left"/>
      <w:pPr>
        <w:tabs>
          <w:tab w:val="num" w:pos="1440"/>
        </w:tabs>
        <w:ind w:left="1440" w:hanging="360"/>
      </w:pPr>
    </w:lvl>
    <w:lvl w:ilvl="2" w:tplc="D6AAE2D2" w:tentative="1">
      <w:start w:val="1"/>
      <w:numFmt w:val="lowerRoman"/>
      <w:lvlText w:val="%3."/>
      <w:lvlJc w:val="right"/>
      <w:pPr>
        <w:tabs>
          <w:tab w:val="num" w:pos="2160"/>
        </w:tabs>
        <w:ind w:left="2160" w:hanging="180"/>
      </w:pPr>
    </w:lvl>
    <w:lvl w:ilvl="3" w:tplc="29D8C01E" w:tentative="1">
      <w:start w:val="1"/>
      <w:numFmt w:val="decimal"/>
      <w:lvlText w:val="%4."/>
      <w:lvlJc w:val="left"/>
      <w:pPr>
        <w:tabs>
          <w:tab w:val="num" w:pos="2880"/>
        </w:tabs>
        <w:ind w:left="2880" w:hanging="360"/>
      </w:pPr>
    </w:lvl>
    <w:lvl w:ilvl="4" w:tplc="E50A4EAA" w:tentative="1">
      <w:start w:val="1"/>
      <w:numFmt w:val="lowerLetter"/>
      <w:lvlText w:val="%5."/>
      <w:lvlJc w:val="left"/>
      <w:pPr>
        <w:tabs>
          <w:tab w:val="num" w:pos="3600"/>
        </w:tabs>
        <w:ind w:left="3600" w:hanging="360"/>
      </w:pPr>
    </w:lvl>
    <w:lvl w:ilvl="5" w:tplc="24A07E2C" w:tentative="1">
      <w:start w:val="1"/>
      <w:numFmt w:val="lowerRoman"/>
      <w:lvlText w:val="%6."/>
      <w:lvlJc w:val="right"/>
      <w:pPr>
        <w:tabs>
          <w:tab w:val="num" w:pos="4320"/>
        </w:tabs>
        <w:ind w:left="4320" w:hanging="180"/>
      </w:pPr>
    </w:lvl>
    <w:lvl w:ilvl="6" w:tplc="C1542422" w:tentative="1">
      <w:start w:val="1"/>
      <w:numFmt w:val="decimal"/>
      <w:lvlText w:val="%7."/>
      <w:lvlJc w:val="left"/>
      <w:pPr>
        <w:tabs>
          <w:tab w:val="num" w:pos="5040"/>
        </w:tabs>
        <w:ind w:left="5040" w:hanging="360"/>
      </w:pPr>
    </w:lvl>
    <w:lvl w:ilvl="7" w:tplc="B396EDE2" w:tentative="1">
      <w:start w:val="1"/>
      <w:numFmt w:val="lowerLetter"/>
      <w:lvlText w:val="%8."/>
      <w:lvlJc w:val="left"/>
      <w:pPr>
        <w:tabs>
          <w:tab w:val="num" w:pos="5760"/>
        </w:tabs>
        <w:ind w:left="5760" w:hanging="360"/>
      </w:pPr>
    </w:lvl>
    <w:lvl w:ilvl="8" w:tplc="AE185CCE" w:tentative="1">
      <w:start w:val="1"/>
      <w:numFmt w:val="lowerRoman"/>
      <w:lvlText w:val="%9."/>
      <w:lvlJc w:val="right"/>
      <w:pPr>
        <w:tabs>
          <w:tab w:val="num" w:pos="6480"/>
        </w:tabs>
        <w:ind w:left="6480" w:hanging="180"/>
      </w:pPr>
    </w:lvl>
  </w:abstractNum>
  <w:abstractNum w:abstractNumId="35">
    <w:nsid w:val="7BA82BEE"/>
    <w:multiLevelType w:val="hybridMultilevel"/>
    <w:tmpl w:val="4F4C6CA0"/>
    <w:lvl w:ilvl="0" w:tplc="677212B6">
      <w:start w:val="1"/>
      <w:numFmt w:val="decimal"/>
      <w:lvlText w:val="%1."/>
      <w:lvlJc w:val="left"/>
      <w:pPr>
        <w:tabs>
          <w:tab w:val="num" w:pos="720"/>
        </w:tabs>
        <w:ind w:left="720" w:hanging="360"/>
      </w:pPr>
      <w:rPr>
        <w:rFonts w:hint="default"/>
      </w:rPr>
    </w:lvl>
    <w:lvl w:ilvl="1" w:tplc="543AAF3C">
      <w:numFmt w:val="none"/>
      <w:lvlText w:val=""/>
      <w:lvlJc w:val="left"/>
      <w:pPr>
        <w:tabs>
          <w:tab w:val="num" w:pos="360"/>
        </w:tabs>
      </w:pPr>
    </w:lvl>
    <w:lvl w:ilvl="2" w:tplc="1E9E17A0">
      <w:numFmt w:val="none"/>
      <w:lvlText w:val=""/>
      <w:lvlJc w:val="left"/>
      <w:pPr>
        <w:tabs>
          <w:tab w:val="num" w:pos="360"/>
        </w:tabs>
      </w:pPr>
    </w:lvl>
    <w:lvl w:ilvl="3" w:tplc="9EC8F254">
      <w:numFmt w:val="none"/>
      <w:lvlText w:val=""/>
      <w:lvlJc w:val="left"/>
      <w:pPr>
        <w:tabs>
          <w:tab w:val="num" w:pos="360"/>
        </w:tabs>
      </w:pPr>
    </w:lvl>
    <w:lvl w:ilvl="4" w:tplc="00C60476">
      <w:numFmt w:val="none"/>
      <w:lvlText w:val=""/>
      <w:lvlJc w:val="left"/>
      <w:pPr>
        <w:tabs>
          <w:tab w:val="num" w:pos="360"/>
        </w:tabs>
      </w:pPr>
    </w:lvl>
    <w:lvl w:ilvl="5" w:tplc="5E041ED2">
      <w:numFmt w:val="none"/>
      <w:lvlText w:val=""/>
      <w:lvlJc w:val="left"/>
      <w:pPr>
        <w:tabs>
          <w:tab w:val="num" w:pos="360"/>
        </w:tabs>
      </w:pPr>
    </w:lvl>
    <w:lvl w:ilvl="6" w:tplc="D756906E">
      <w:numFmt w:val="none"/>
      <w:lvlText w:val=""/>
      <w:lvlJc w:val="left"/>
      <w:pPr>
        <w:tabs>
          <w:tab w:val="num" w:pos="360"/>
        </w:tabs>
      </w:pPr>
    </w:lvl>
    <w:lvl w:ilvl="7" w:tplc="35D6E53A">
      <w:numFmt w:val="none"/>
      <w:lvlText w:val=""/>
      <w:lvlJc w:val="left"/>
      <w:pPr>
        <w:tabs>
          <w:tab w:val="num" w:pos="360"/>
        </w:tabs>
      </w:pPr>
    </w:lvl>
    <w:lvl w:ilvl="8" w:tplc="6D9A3CEA">
      <w:numFmt w:val="none"/>
      <w:lvlText w:val=""/>
      <w:lvlJc w:val="left"/>
      <w:pPr>
        <w:tabs>
          <w:tab w:val="num" w:pos="360"/>
        </w:tabs>
      </w:pPr>
    </w:lvl>
  </w:abstractNum>
  <w:abstractNum w:abstractNumId="36">
    <w:nsid w:val="7CE54276"/>
    <w:multiLevelType w:val="hybridMultilevel"/>
    <w:tmpl w:val="CE8E96CA"/>
    <w:lvl w:ilvl="0" w:tplc="0B2CF27A">
      <w:start w:val="1"/>
      <w:numFmt w:val="decimal"/>
      <w:lvlText w:val="%1."/>
      <w:lvlJc w:val="left"/>
      <w:pPr>
        <w:tabs>
          <w:tab w:val="num" w:pos="720"/>
        </w:tabs>
        <w:ind w:left="720" w:hanging="360"/>
      </w:pPr>
      <w:rPr>
        <w:rFonts w:cs="Times New Roman" w:hint="default"/>
      </w:rPr>
    </w:lvl>
    <w:lvl w:ilvl="1" w:tplc="C6DA38C8" w:tentative="1">
      <w:start w:val="1"/>
      <w:numFmt w:val="lowerLetter"/>
      <w:lvlText w:val="%2."/>
      <w:lvlJc w:val="left"/>
      <w:pPr>
        <w:tabs>
          <w:tab w:val="num" w:pos="1440"/>
        </w:tabs>
        <w:ind w:left="1440" w:hanging="360"/>
      </w:pPr>
      <w:rPr>
        <w:rFonts w:cs="Times New Roman"/>
      </w:rPr>
    </w:lvl>
    <w:lvl w:ilvl="2" w:tplc="9AB6A9B0" w:tentative="1">
      <w:start w:val="1"/>
      <w:numFmt w:val="lowerRoman"/>
      <w:lvlText w:val="%3."/>
      <w:lvlJc w:val="right"/>
      <w:pPr>
        <w:tabs>
          <w:tab w:val="num" w:pos="2160"/>
        </w:tabs>
        <w:ind w:left="2160" w:hanging="180"/>
      </w:pPr>
      <w:rPr>
        <w:rFonts w:cs="Times New Roman"/>
      </w:rPr>
    </w:lvl>
    <w:lvl w:ilvl="3" w:tplc="315AC220" w:tentative="1">
      <w:start w:val="1"/>
      <w:numFmt w:val="decimal"/>
      <w:lvlText w:val="%4."/>
      <w:lvlJc w:val="left"/>
      <w:pPr>
        <w:tabs>
          <w:tab w:val="num" w:pos="2880"/>
        </w:tabs>
        <w:ind w:left="2880" w:hanging="360"/>
      </w:pPr>
      <w:rPr>
        <w:rFonts w:cs="Times New Roman"/>
      </w:rPr>
    </w:lvl>
    <w:lvl w:ilvl="4" w:tplc="E54E6708" w:tentative="1">
      <w:start w:val="1"/>
      <w:numFmt w:val="lowerLetter"/>
      <w:lvlText w:val="%5."/>
      <w:lvlJc w:val="left"/>
      <w:pPr>
        <w:tabs>
          <w:tab w:val="num" w:pos="3600"/>
        </w:tabs>
        <w:ind w:left="3600" w:hanging="360"/>
      </w:pPr>
      <w:rPr>
        <w:rFonts w:cs="Times New Roman"/>
      </w:rPr>
    </w:lvl>
    <w:lvl w:ilvl="5" w:tplc="14F45488" w:tentative="1">
      <w:start w:val="1"/>
      <w:numFmt w:val="lowerRoman"/>
      <w:lvlText w:val="%6."/>
      <w:lvlJc w:val="right"/>
      <w:pPr>
        <w:tabs>
          <w:tab w:val="num" w:pos="4320"/>
        </w:tabs>
        <w:ind w:left="4320" w:hanging="180"/>
      </w:pPr>
      <w:rPr>
        <w:rFonts w:cs="Times New Roman"/>
      </w:rPr>
    </w:lvl>
    <w:lvl w:ilvl="6" w:tplc="42288274" w:tentative="1">
      <w:start w:val="1"/>
      <w:numFmt w:val="decimal"/>
      <w:lvlText w:val="%7."/>
      <w:lvlJc w:val="left"/>
      <w:pPr>
        <w:tabs>
          <w:tab w:val="num" w:pos="5040"/>
        </w:tabs>
        <w:ind w:left="5040" w:hanging="360"/>
      </w:pPr>
      <w:rPr>
        <w:rFonts w:cs="Times New Roman"/>
      </w:rPr>
    </w:lvl>
    <w:lvl w:ilvl="7" w:tplc="0A20B8F8" w:tentative="1">
      <w:start w:val="1"/>
      <w:numFmt w:val="lowerLetter"/>
      <w:lvlText w:val="%8."/>
      <w:lvlJc w:val="left"/>
      <w:pPr>
        <w:tabs>
          <w:tab w:val="num" w:pos="5760"/>
        </w:tabs>
        <w:ind w:left="5760" w:hanging="360"/>
      </w:pPr>
      <w:rPr>
        <w:rFonts w:cs="Times New Roman"/>
      </w:rPr>
    </w:lvl>
    <w:lvl w:ilvl="8" w:tplc="9F063AD4" w:tentative="1">
      <w:start w:val="1"/>
      <w:numFmt w:val="lowerRoman"/>
      <w:lvlText w:val="%9."/>
      <w:lvlJc w:val="right"/>
      <w:pPr>
        <w:tabs>
          <w:tab w:val="num" w:pos="6480"/>
        </w:tabs>
        <w:ind w:left="6480" w:hanging="180"/>
      </w:pPr>
      <w:rPr>
        <w:rFonts w:cs="Times New Roman"/>
      </w:rPr>
    </w:lvl>
  </w:abstractNum>
  <w:abstractNum w:abstractNumId="37">
    <w:nsid w:val="7E013D24"/>
    <w:multiLevelType w:val="hybridMultilevel"/>
    <w:tmpl w:val="23605B1E"/>
    <w:lvl w:ilvl="0" w:tplc="0BE82440">
      <w:start w:val="1"/>
      <w:numFmt w:val="decimal"/>
      <w:lvlText w:val="%1."/>
      <w:lvlJc w:val="left"/>
      <w:pPr>
        <w:ind w:left="720" w:hanging="360"/>
      </w:pPr>
      <w:rPr>
        <w:rFonts w:hint="default"/>
      </w:rPr>
    </w:lvl>
    <w:lvl w:ilvl="1" w:tplc="1B74ABDC" w:tentative="1">
      <w:start w:val="1"/>
      <w:numFmt w:val="lowerLetter"/>
      <w:lvlText w:val="%2."/>
      <w:lvlJc w:val="left"/>
      <w:pPr>
        <w:ind w:left="1440" w:hanging="360"/>
      </w:pPr>
    </w:lvl>
    <w:lvl w:ilvl="2" w:tplc="A0CC433A" w:tentative="1">
      <w:start w:val="1"/>
      <w:numFmt w:val="lowerRoman"/>
      <w:lvlText w:val="%3."/>
      <w:lvlJc w:val="right"/>
      <w:pPr>
        <w:ind w:left="2160" w:hanging="180"/>
      </w:pPr>
    </w:lvl>
    <w:lvl w:ilvl="3" w:tplc="753873FA" w:tentative="1">
      <w:start w:val="1"/>
      <w:numFmt w:val="decimal"/>
      <w:lvlText w:val="%4."/>
      <w:lvlJc w:val="left"/>
      <w:pPr>
        <w:ind w:left="2880" w:hanging="360"/>
      </w:pPr>
    </w:lvl>
    <w:lvl w:ilvl="4" w:tplc="C144E526" w:tentative="1">
      <w:start w:val="1"/>
      <w:numFmt w:val="lowerLetter"/>
      <w:lvlText w:val="%5."/>
      <w:lvlJc w:val="left"/>
      <w:pPr>
        <w:ind w:left="3600" w:hanging="360"/>
      </w:pPr>
    </w:lvl>
    <w:lvl w:ilvl="5" w:tplc="914C9D3C" w:tentative="1">
      <w:start w:val="1"/>
      <w:numFmt w:val="lowerRoman"/>
      <w:lvlText w:val="%6."/>
      <w:lvlJc w:val="right"/>
      <w:pPr>
        <w:ind w:left="4320" w:hanging="180"/>
      </w:pPr>
    </w:lvl>
    <w:lvl w:ilvl="6" w:tplc="A2D8A212" w:tentative="1">
      <w:start w:val="1"/>
      <w:numFmt w:val="decimal"/>
      <w:lvlText w:val="%7."/>
      <w:lvlJc w:val="left"/>
      <w:pPr>
        <w:ind w:left="5040" w:hanging="360"/>
      </w:pPr>
    </w:lvl>
    <w:lvl w:ilvl="7" w:tplc="27A0AE12" w:tentative="1">
      <w:start w:val="1"/>
      <w:numFmt w:val="lowerLetter"/>
      <w:lvlText w:val="%8."/>
      <w:lvlJc w:val="left"/>
      <w:pPr>
        <w:ind w:left="5760" w:hanging="360"/>
      </w:pPr>
    </w:lvl>
    <w:lvl w:ilvl="8" w:tplc="9DE293CE"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8"/>
  </w:num>
  <w:num w:numId="5">
    <w:abstractNumId w:val="4"/>
  </w:num>
  <w:num w:numId="6">
    <w:abstractNumId w:val="9"/>
  </w:num>
  <w:num w:numId="7">
    <w:abstractNumId w:val="34"/>
  </w:num>
  <w:num w:numId="8">
    <w:abstractNumId w:val="3"/>
  </w:num>
  <w:num w:numId="9">
    <w:abstractNumId w:val="15"/>
  </w:num>
  <w:num w:numId="10">
    <w:abstractNumId w:val="35"/>
  </w:num>
  <w:num w:numId="11">
    <w:abstractNumId w:val="27"/>
  </w:num>
  <w:num w:numId="12">
    <w:abstractNumId w:val="29"/>
  </w:num>
  <w:num w:numId="13">
    <w:abstractNumId w:val="19"/>
  </w:num>
  <w:num w:numId="14">
    <w:abstractNumId w:val="24"/>
  </w:num>
  <w:num w:numId="15">
    <w:abstractNumId w:val="13"/>
  </w:num>
  <w:num w:numId="16">
    <w:abstractNumId w:val="7"/>
  </w:num>
  <w:num w:numId="17">
    <w:abstractNumId w:val="20"/>
  </w:num>
  <w:num w:numId="18">
    <w:abstractNumId w:val="8"/>
  </w:num>
  <w:num w:numId="19">
    <w:abstractNumId w:val="5"/>
  </w:num>
  <w:num w:numId="20">
    <w:abstractNumId w:val="36"/>
  </w:num>
  <w:num w:numId="21">
    <w:abstractNumId w:val="25"/>
  </w:num>
  <w:num w:numId="22">
    <w:abstractNumId w:val="18"/>
  </w:num>
  <w:num w:numId="23">
    <w:abstractNumId w:val="22"/>
  </w:num>
  <w:num w:numId="24">
    <w:abstractNumId w:val="33"/>
  </w:num>
  <w:num w:numId="25">
    <w:abstractNumId w:val="2"/>
  </w:num>
  <w:num w:numId="26">
    <w:abstractNumId w:val="1"/>
  </w:num>
  <w:num w:numId="27">
    <w:abstractNumId w:val="37"/>
  </w:num>
  <w:num w:numId="28">
    <w:abstractNumId w:val="0"/>
  </w:num>
  <w:num w:numId="29">
    <w:abstractNumId w:val="30"/>
  </w:num>
  <w:num w:numId="30">
    <w:abstractNumId w:val="17"/>
  </w:num>
  <w:num w:numId="31">
    <w:abstractNumId w:val="14"/>
  </w:num>
  <w:num w:numId="32">
    <w:abstractNumId w:val="26"/>
  </w:num>
  <w:num w:numId="33">
    <w:abstractNumId w:val="11"/>
  </w:num>
  <w:num w:numId="34">
    <w:abstractNumId w:val="16"/>
  </w:num>
  <w:num w:numId="35">
    <w:abstractNumId w:val="23"/>
  </w:num>
  <w:num w:numId="36">
    <w:abstractNumId w:val="6"/>
  </w:num>
  <w:num w:numId="37">
    <w:abstractNumId w:val="2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CB"/>
    <w:rsid w:val="00024ED8"/>
    <w:rsid w:val="000A4FA8"/>
    <w:rsid w:val="0012076F"/>
    <w:rsid w:val="00147E3E"/>
    <w:rsid w:val="00180ABD"/>
    <w:rsid w:val="001A3E97"/>
    <w:rsid w:val="001A6234"/>
    <w:rsid w:val="001C24E9"/>
    <w:rsid w:val="003E52EF"/>
    <w:rsid w:val="00442ECD"/>
    <w:rsid w:val="004A0737"/>
    <w:rsid w:val="00514A28"/>
    <w:rsid w:val="00522364"/>
    <w:rsid w:val="00584FBC"/>
    <w:rsid w:val="00616CA7"/>
    <w:rsid w:val="006C1B64"/>
    <w:rsid w:val="00703901"/>
    <w:rsid w:val="007249DA"/>
    <w:rsid w:val="007C6D0B"/>
    <w:rsid w:val="00821A96"/>
    <w:rsid w:val="00837797"/>
    <w:rsid w:val="00866F6A"/>
    <w:rsid w:val="008C3F32"/>
    <w:rsid w:val="008F0F8C"/>
    <w:rsid w:val="009C5DE8"/>
    <w:rsid w:val="009F046E"/>
    <w:rsid w:val="00A36596"/>
    <w:rsid w:val="00C32884"/>
    <w:rsid w:val="00C33BE0"/>
    <w:rsid w:val="00C76AC1"/>
    <w:rsid w:val="00C90D72"/>
    <w:rsid w:val="00CD07A2"/>
    <w:rsid w:val="00CF76CB"/>
    <w:rsid w:val="00D376B7"/>
    <w:rsid w:val="00DD62D3"/>
    <w:rsid w:val="00E840A1"/>
    <w:rsid w:val="00EF0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 w:type="paragraph" w:customStyle="1" w:styleId="a">
    <w:name w:val="Заголовок таблицы"/>
    <w:basedOn w:val="Normal"/>
    <w:rsid w:val="008F0F8C"/>
    <w:pPr>
      <w:suppressLineNumbers/>
      <w:suppressAutoHyphens/>
      <w:jc w:val="center"/>
    </w:pPr>
    <w:rPr>
      <w:b/>
      <w:bCs/>
      <w:lang w:eastAsia="ar-SA"/>
    </w:rPr>
  </w:style>
  <w:style w:type="paragraph" w:customStyle="1" w:styleId="StyleStyle2Justified">
    <w:name w:val="Style Style2 + Justified"/>
    <w:basedOn w:val="Normal"/>
    <w:rsid w:val="00C33BE0"/>
    <w:pPr>
      <w:tabs>
        <w:tab w:val="left" w:pos="1080"/>
      </w:tabs>
      <w:spacing w:before="240" w:after="120"/>
      <w:jc w:val="both"/>
    </w:pPr>
    <w:rPr>
      <w:szCs w:val="20"/>
    </w:rPr>
  </w:style>
  <w:style w:type="paragraph" w:customStyle="1" w:styleId="naisf">
    <w:name w:val="naisf"/>
    <w:basedOn w:val="Normal"/>
    <w:rsid w:val="00442ECD"/>
    <w:pPr>
      <w:spacing w:before="100" w:beforeAutospacing="1" w:after="100" w:afterAutospacing="1"/>
      <w:jc w:val="both"/>
    </w:pPr>
    <w:rPr>
      <w:rFonts w:eastAsia="Arial Unicode MS"/>
      <w:lang w:val="en-US"/>
    </w:rPr>
  </w:style>
  <w:style w:type="paragraph" w:styleId="BodyTextIndent">
    <w:name w:val="Body Text Indent"/>
    <w:basedOn w:val="Normal"/>
    <w:link w:val="BodyTextIndentChar"/>
    <w:unhideWhenUsed/>
    <w:rsid w:val="00147E3E"/>
    <w:pPr>
      <w:spacing w:after="120"/>
      <w:ind w:left="283"/>
    </w:pPr>
  </w:style>
  <w:style w:type="character" w:customStyle="1" w:styleId="BodyTextIndentChar">
    <w:name w:val="Body Text Indent Char"/>
    <w:basedOn w:val="DefaultParagraphFont"/>
    <w:link w:val="BodyTextIndent"/>
    <w:rsid w:val="00147E3E"/>
    <w:rPr>
      <w:sz w:val="24"/>
      <w:szCs w:val="24"/>
      <w:lang w:eastAsia="en-US"/>
    </w:rPr>
  </w:style>
  <w:style w:type="character" w:customStyle="1" w:styleId="2">
    <w:name w:val="Заголовок 2 Знак"/>
    <w:rsid w:val="00E840A1"/>
    <w:rPr>
      <w:rFonts w:ascii="Times New Roman" w:eastAsia="Times New Roman" w:hAnsi="Times New Roman" w:cs="Times New Roman"/>
      <w:b/>
      <w:sz w:val="24"/>
      <w:szCs w:val="24"/>
      <w:lang w:val="lv-LV" w:eastAsia="ar-SA"/>
    </w:rPr>
  </w:style>
  <w:style w:type="paragraph" w:customStyle="1" w:styleId="Style">
    <w:name w:val="Style"/>
    <w:rsid w:val="009F046E"/>
    <w:pPr>
      <w:widowControl w:val="0"/>
      <w:autoSpaceDE w:val="0"/>
      <w:autoSpaceDN w:val="0"/>
      <w:adjustRightInd w:val="0"/>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 w:type="paragraph" w:customStyle="1" w:styleId="a">
    <w:name w:val="Заголовок таблицы"/>
    <w:basedOn w:val="Normal"/>
    <w:rsid w:val="008F0F8C"/>
    <w:pPr>
      <w:suppressLineNumbers/>
      <w:suppressAutoHyphens/>
      <w:jc w:val="center"/>
    </w:pPr>
    <w:rPr>
      <w:b/>
      <w:bCs/>
      <w:lang w:eastAsia="ar-SA"/>
    </w:rPr>
  </w:style>
  <w:style w:type="paragraph" w:customStyle="1" w:styleId="StyleStyle2Justified">
    <w:name w:val="Style Style2 + Justified"/>
    <w:basedOn w:val="Normal"/>
    <w:rsid w:val="00C33BE0"/>
    <w:pPr>
      <w:tabs>
        <w:tab w:val="left" w:pos="1080"/>
      </w:tabs>
      <w:spacing w:before="240" w:after="120"/>
      <w:jc w:val="both"/>
    </w:pPr>
    <w:rPr>
      <w:szCs w:val="20"/>
    </w:rPr>
  </w:style>
  <w:style w:type="paragraph" w:customStyle="1" w:styleId="naisf">
    <w:name w:val="naisf"/>
    <w:basedOn w:val="Normal"/>
    <w:rsid w:val="00442ECD"/>
    <w:pPr>
      <w:spacing w:before="100" w:beforeAutospacing="1" w:after="100" w:afterAutospacing="1"/>
      <w:jc w:val="both"/>
    </w:pPr>
    <w:rPr>
      <w:rFonts w:eastAsia="Arial Unicode MS"/>
      <w:lang w:val="en-US"/>
    </w:rPr>
  </w:style>
  <w:style w:type="paragraph" w:styleId="BodyTextIndent">
    <w:name w:val="Body Text Indent"/>
    <w:basedOn w:val="Normal"/>
    <w:link w:val="BodyTextIndentChar"/>
    <w:unhideWhenUsed/>
    <w:rsid w:val="00147E3E"/>
    <w:pPr>
      <w:spacing w:after="120"/>
      <w:ind w:left="283"/>
    </w:pPr>
  </w:style>
  <w:style w:type="character" w:customStyle="1" w:styleId="BodyTextIndentChar">
    <w:name w:val="Body Text Indent Char"/>
    <w:basedOn w:val="DefaultParagraphFont"/>
    <w:link w:val="BodyTextIndent"/>
    <w:rsid w:val="00147E3E"/>
    <w:rPr>
      <w:sz w:val="24"/>
      <w:szCs w:val="24"/>
      <w:lang w:eastAsia="en-US"/>
    </w:rPr>
  </w:style>
  <w:style w:type="character" w:customStyle="1" w:styleId="2">
    <w:name w:val="Заголовок 2 Знак"/>
    <w:rsid w:val="00E840A1"/>
    <w:rPr>
      <w:rFonts w:ascii="Times New Roman" w:eastAsia="Times New Roman" w:hAnsi="Times New Roman" w:cs="Times New Roman"/>
      <w:b/>
      <w:sz w:val="24"/>
      <w:szCs w:val="24"/>
      <w:lang w:val="lv-LV" w:eastAsia="ar-SA"/>
    </w:rPr>
  </w:style>
  <w:style w:type="paragraph" w:customStyle="1" w:styleId="Style">
    <w:name w:val="Style"/>
    <w:rsid w:val="009F046E"/>
    <w:pPr>
      <w:widowControl w:val="0"/>
      <w:autoSpaceDE w:val="0"/>
      <w:autoSpaceDN w:val="0"/>
      <w:adjustRightInd w:val="0"/>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2A2F3-B4CC-46EC-881E-686BC0D2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2746</Words>
  <Characters>20711</Characters>
  <Application>Microsoft Office Word</Application>
  <DocSecurity>0</DocSecurity>
  <Lines>172</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2018-08-31T07:13:00Z</dcterms:created>
  <dcterms:modified xsi:type="dcterms:W3CDTF">2018-08-31T08:14:00Z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