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4DE" w:rsidRPr="00A63134" w:rsidRDefault="00FA74DE" w:rsidP="00FA74DE">
      <w:pPr>
        <w:pStyle w:val="Title"/>
        <w:rPr>
          <w:b w:val="0"/>
          <w:bCs w:val="0"/>
          <w:sz w:val="23"/>
          <w:szCs w:val="23"/>
        </w:rPr>
      </w:pPr>
      <w:r w:rsidRPr="00A63134">
        <w:rPr>
          <w:b w:val="0"/>
          <w:bCs w:val="0"/>
          <w:sz w:val="23"/>
          <w:szCs w:val="23"/>
        </w:rPr>
        <w:t>LATVIJAS REPUBLIKA</w:t>
      </w:r>
    </w:p>
    <w:p w:rsidR="00FA74DE" w:rsidRPr="00A63134" w:rsidRDefault="00FA74DE" w:rsidP="00FA74DE">
      <w:pPr>
        <w:pStyle w:val="Title"/>
        <w:rPr>
          <w:sz w:val="23"/>
          <w:szCs w:val="23"/>
        </w:rPr>
      </w:pPr>
      <w:r w:rsidRPr="00A63134">
        <w:rPr>
          <w:sz w:val="23"/>
          <w:szCs w:val="23"/>
        </w:rPr>
        <w:t>Daugavpils pilsētas dome</w:t>
      </w:r>
    </w:p>
    <w:p w:rsidR="00FA74DE" w:rsidRPr="00A63134" w:rsidRDefault="00FA74DE" w:rsidP="00FA74DE">
      <w:pPr>
        <w:pStyle w:val="Title"/>
        <w:rPr>
          <w:b w:val="0"/>
          <w:bCs w:val="0"/>
          <w:caps w:val="0"/>
          <w:sz w:val="23"/>
          <w:szCs w:val="23"/>
        </w:rPr>
      </w:pPr>
      <w:r w:rsidRPr="00A63134">
        <w:rPr>
          <w:b w:val="0"/>
          <w:bCs w:val="0"/>
          <w:caps w:val="0"/>
          <w:sz w:val="23"/>
          <w:szCs w:val="23"/>
        </w:rPr>
        <w:t>reģ.Nr. 90000077325</w:t>
      </w:r>
    </w:p>
    <w:p w:rsidR="00FA74DE" w:rsidRPr="00A63134" w:rsidRDefault="00FA74DE" w:rsidP="00FA74DE">
      <w:pPr>
        <w:pStyle w:val="Title"/>
        <w:rPr>
          <w:caps w:val="0"/>
          <w:sz w:val="23"/>
          <w:szCs w:val="23"/>
        </w:rPr>
      </w:pPr>
      <w:r w:rsidRPr="00A63134">
        <w:rPr>
          <w:b w:val="0"/>
          <w:bCs w:val="0"/>
          <w:caps w:val="0"/>
          <w:sz w:val="23"/>
          <w:szCs w:val="23"/>
        </w:rPr>
        <w:t>Kr.Valdemāra iela 1, Daugavpils, LV-5401</w:t>
      </w:r>
    </w:p>
    <w:p w:rsidR="00FA74DE" w:rsidRPr="00A63134" w:rsidRDefault="00FA74DE" w:rsidP="00FA74DE">
      <w:pPr>
        <w:jc w:val="center"/>
        <w:rPr>
          <w:bCs/>
          <w:caps/>
          <w:sz w:val="23"/>
          <w:szCs w:val="23"/>
          <w:lang w:val="lv-LV"/>
        </w:rPr>
      </w:pPr>
    </w:p>
    <w:p w:rsidR="00FA74DE" w:rsidRPr="00A63134" w:rsidRDefault="00FA74DE" w:rsidP="00FA74DE">
      <w:pPr>
        <w:jc w:val="center"/>
        <w:rPr>
          <w:bCs/>
          <w:caps/>
          <w:sz w:val="23"/>
          <w:szCs w:val="23"/>
          <w:lang w:val="lv-LV"/>
        </w:rPr>
      </w:pPr>
      <w:r w:rsidRPr="00A63134">
        <w:rPr>
          <w:bCs/>
          <w:caps/>
          <w:sz w:val="23"/>
          <w:szCs w:val="23"/>
          <w:lang w:val="lv-LV"/>
        </w:rPr>
        <w:t>Atklāts konkurss</w:t>
      </w:r>
    </w:p>
    <w:p w:rsidR="00FA74DE" w:rsidRPr="00A63134" w:rsidRDefault="00FA74DE" w:rsidP="00FA74DE">
      <w:pPr>
        <w:jc w:val="center"/>
        <w:rPr>
          <w:b/>
          <w:bCs/>
          <w:caps/>
          <w:sz w:val="23"/>
          <w:szCs w:val="23"/>
          <w:lang w:val="lv-LV"/>
        </w:rPr>
      </w:pPr>
      <w:r w:rsidRPr="00A63134">
        <w:rPr>
          <w:b/>
          <w:bCs/>
          <w:caps/>
          <w:sz w:val="23"/>
          <w:szCs w:val="23"/>
          <w:lang w:val="lv-LV"/>
        </w:rPr>
        <w:t>“</w:t>
      </w:r>
      <w:r w:rsidR="008211F9" w:rsidRPr="008211F9">
        <w:rPr>
          <w:b/>
          <w:bCs/>
          <w:caps/>
          <w:sz w:val="23"/>
          <w:szCs w:val="23"/>
        </w:rPr>
        <w:t xml:space="preserve">Bērnu rotaļu laukumu izbūve Daugavpils </w:t>
      </w:r>
      <w:r w:rsidR="008211F9">
        <w:rPr>
          <w:b/>
          <w:bCs/>
          <w:caps/>
          <w:sz w:val="23"/>
          <w:szCs w:val="23"/>
        </w:rPr>
        <w:br/>
      </w:r>
      <w:r w:rsidR="008211F9" w:rsidRPr="008211F9">
        <w:rPr>
          <w:b/>
          <w:bCs/>
          <w:caps/>
          <w:sz w:val="23"/>
          <w:szCs w:val="23"/>
        </w:rPr>
        <w:t>pilsētas administratīvajā teritorijā</w:t>
      </w:r>
      <w:r w:rsidRPr="00A63134">
        <w:rPr>
          <w:b/>
          <w:bCs/>
          <w:caps/>
          <w:sz w:val="23"/>
          <w:szCs w:val="23"/>
          <w:lang w:val="lv-LV"/>
        </w:rPr>
        <w:t>”</w:t>
      </w:r>
    </w:p>
    <w:p w:rsidR="00247827" w:rsidRPr="00A63134" w:rsidRDefault="00FA74DE" w:rsidP="00FA74DE">
      <w:pPr>
        <w:jc w:val="center"/>
        <w:rPr>
          <w:bCs/>
          <w:sz w:val="23"/>
          <w:szCs w:val="23"/>
          <w:lang w:val="lv-LV"/>
        </w:rPr>
      </w:pPr>
      <w:r w:rsidRPr="00A63134">
        <w:rPr>
          <w:bCs/>
          <w:sz w:val="23"/>
          <w:szCs w:val="23"/>
          <w:lang w:val="lv-LV"/>
        </w:rPr>
        <w:t>id</w:t>
      </w:r>
      <w:r w:rsidR="00DF2FCC" w:rsidRPr="00A63134">
        <w:rPr>
          <w:bCs/>
          <w:sz w:val="23"/>
          <w:szCs w:val="23"/>
          <w:lang w:val="lv-LV"/>
        </w:rPr>
        <w:t xml:space="preserve">entifikācijas numurs DPD </w:t>
      </w:r>
      <w:r w:rsidR="008211F9">
        <w:rPr>
          <w:bCs/>
          <w:sz w:val="23"/>
          <w:szCs w:val="23"/>
          <w:lang w:val="lv-LV"/>
        </w:rPr>
        <w:t>2017/109</w:t>
      </w:r>
    </w:p>
    <w:p w:rsidR="00FA74DE" w:rsidRPr="00A63134" w:rsidRDefault="00FA74DE" w:rsidP="00FA74DE">
      <w:pPr>
        <w:jc w:val="center"/>
        <w:rPr>
          <w:bCs/>
          <w:caps/>
          <w:sz w:val="23"/>
          <w:szCs w:val="23"/>
          <w:lang w:val="lv-LV"/>
        </w:rPr>
      </w:pPr>
    </w:p>
    <w:p w:rsidR="00FA74DE" w:rsidRPr="00A63134" w:rsidRDefault="00FA74DE" w:rsidP="00FA74DE">
      <w:pPr>
        <w:suppressAutoHyphens/>
        <w:jc w:val="center"/>
        <w:rPr>
          <w:b/>
          <w:bCs/>
          <w:sz w:val="23"/>
          <w:szCs w:val="23"/>
        </w:rPr>
      </w:pPr>
      <w:r w:rsidRPr="00A63134">
        <w:rPr>
          <w:b/>
          <w:sz w:val="23"/>
          <w:szCs w:val="23"/>
        </w:rPr>
        <w:t>ZIŅOJUMS</w:t>
      </w:r>
      <w:r w:rsidRPr="00A63134">
        <w:rPr>
          <w:b/>
          <w:bCs/>
          <w:sz w:val="23"/>
          <w:szCs w:val="23"/>
        </w:rPr>
        <w:t xml:space="preserve"> </w:t>
      </w:r>
    </w:p>
    <w:p w:rsidR="00FA74DE" w:rsidRPr="00A63134" w:rsidRDefault="00FA74DE" w:rsidP="00FA74DE">
      <w:pPr>
        <w:suppressAutoHyphens/>
        <w:jc w:val="center"/>
        <w:rPr>
          <w:bCs/>
          <w:sz w:val="23"/>
          <w:szCs w:val="23"/>
        </w:rPr>
      </w:pPr>
      <w:r w:rsidRPr="00A63134">
        <w:rPr>
          <w:bCs/>
          <w:sz w:val="23"/>
          <w:szCs w:val="23"/>
        </w:rPr>
        <w:t>Daugavpilī</w:t>
      </w:r>
    </w:p>
    <w:p w:rsidR="00FA74DE" w:rsidRPr="00A63134" w:rsidRDefault="00FA74DE" w:rsidP="00FA74DE">
      <w:pPr>
        <w:pStyle w:val="Header"/>
        <w:tabs>
          <w:tab w:val="left" w:pos="720"/>
        </w:tabs>
        <w:spacing w:before="120" w:after="240"/>
        <w:rPr>
          <w:sz w:val="23"/>
          <w:szCs w:val="23"/>
          <w:lang w:val="lv-LV"/>
        </w:rPr>
      </w:pPr>
      <w:r w:rsidRPr="00A63134">
        <w:rPr>
          <w:sz w:val="23"/>
          <w:szCs w:val="23"/>
          <w:lang w:val="lv-LV"/>
        </w:rPr>
        <w:t xml:space="preserve">2017.gada </w:t>
      </w:r>
      <w:r w:rsidR="008211F9">
        <w:rPr>
          <w:sz w:val="23"/>
          <w:szCs w:val="23"/>
          <w:lang w:val="lv-LV"/>
        </w:rPr>
        <w:t>8.septembrī</w:t>
      </w:r>
    </w:p>
    <w:p w:rsidR="00FA74DE" w:rsidRPr="00A63134" w:rsidRDefault="00FA74DE" w:rsidP="00FA74DE">
      <w:pPr>
        <w:rPr>
          <w:b/>
          <w:sz w:val="23"/>
          <w:szCs w:val="23"/>
          <w:lang w:val="lv-LV"/>
        </w:rPr>
      </w:pPr>
      <w:r w:rsidRPr="00A63134">
        <w:rPr>
          <w:b/>
          <w:sz w:val="23"/>
          <w:szCs w:val="23"/>
          <w:lang w:val="lv-LV"/>
        </w:rPr>
        <w:t>Par atklāta konkursa rezultātiem</w:t>
      </w:r>
    </w:p>
    <w:p w:rsidR="00FA74DE" w:rsidRPr="00A63134" w:rsidRDefault="00FA74DE" w:rsidP="00FA74DE">
      <w:pPr>
        <w:rPr>
          <w:b/>
          <w:sz w:val="23"/>
          <w:szCs w:val="23"/>
          <w:lang w:val="lv-LV"/>
        </w:rPr>
      </w:pPr>
    </w:p>
    <w:p w:rsidR="00FA74DE" w:rsidRPr="00A63134" w:rsidRDefault="00FA74DE" w:rsidP="00FA74DE">
      <w:pPr>
        <w:pStyle w:val="ListParagraph"/>
        <w:numPr>
          <w:ilvl w:val="0"/>
          <w:numId w:val="2"/>
        </w:numPr>
        <w:spacing w:after="120"/>
        <w:ind w:left="357" w:hanging="357"/>
        <w:rPr>
          <w:sz w:val="23"/>
          <w:szCs w:val="23"/>
        </w:rPr>
      </w:pPr>
      <w:r w:rsidRPr="00A63134">
        <w:rPr>
          <w:b/>
          <w:bCs/>
          <w:sz w:val="23"/>
          <w:szCs w:val="23"/>
          <w:lang w:val="lv-LV"/>
        </w:rPr>
        <w:t>Pasūtītāja nosaukums un rekvizīti:</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744"/>
        <w:gridCol w:w="3728"/>
      </w:tblGrid>
      <w:tr w:rsidR="00516B5A" w:rsidRPr="00566141" w:rsidTr="00A36CDB">
        <w:tc>
          <w:tcPr>
            <w:tcW w:w="2880" w:type="dxa"/>
            <w:tcBorders>
              <w:top w:val="single" w:sz="4" w:space="0" w:color="auto"/>
              <w:left w:val="single" w:sz="4" w:space="0" w:color="auto"/>
              <w:bottom w:val="single" w:sz="4" w:space="0" w:color="auto"/>
              <w:right w:val="single" w:sz="4" w:space="0" w:color="auto"/>
            </w:tcBorders>
          </w:tcPr>
          <w:p w:rsidR="00516B5A" w:rsidRPr="00566141" w:rsidRDefault="00516B5A" w:rsidP="00A36CDB">
            <w:pPr>
              <w:rPr>
                <w:b/>
                <w:sz w:val="23"/>
                <w:szCs w:val="23"/>
              </w:rPr>
            </w:pPr>
            <w:r w:rsidRPr="00566141">
              <w:rPr>
                <w:b/>
                <w:sz w:val="23"/>
                <w:szCs w:val="23"/>
              </w:rPr>
              <w:t>Pasūtītāja nosaukums</w:t>
            </w:r>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566141" w:rsidRDefault="00516B5A" w:rsidP="00A36CDB">
            <w:pPr>
              <w:rPr>
                <w:b/>
                <w:sz w:val="23"/>
                <w:szCs w:val="23"/>
              </w:rPr>
            </w:pPr>
            <w:r w:rsidRPr="00566141">
              <w:rPr>
                <w:b/>
                <w:sz w:val="23"/>
                <w:szCs w:val="23"/>
              </w:rPr>
              <w:t>Daugavpils pilsētas dome</w:t>
            </w:r>
            <w:r w:rsidRPr="00566141">
              <w:rPr>
                <w:sz w:val="23"/>
                <w:szCs w:val="23"/>
              </w:rPr>
              <w:t xml:space="preserve"> </w:t>
            </w:r>
          </w:p>
        </w:tc>
      </w:tr>
      <w:tr w:rsidR="00516B5A" w:rsidRPr="00566141" w:rsidTr="00A36CDB">
        <w:tc>
          <w:tcPr>
            <w:tcW w:w="2880" w:type="dxa"/>
            <w:tcBorders>
              <w:top w:val="single" w:sz="4" w:space="0" w:color="auto"/>
              <w:left w:val="single" w:sz="4" w:space="0" w:color="auto"/>
              <w:bottom w:val="single" w:sz="4" w:space="0" w:color="auto"/>
              <w:right w:val="single" w:sz="4" w:space="0" w:color="auto"/>
            </w:tcBorders>
          </w:tcPr>
          <w:p w:rsidR="00516B5A" w:rsidRPr="00566141" w:rsidRDefault="00516B5A" w:rsidP="00A36CDB">
            <w:pPr>
              <w:rPr>
                <w:sz w:val="23"/>
                <w:szCs w:val="23"/>
              </w:rPr>
            </w:pPr>
            <w:r w:rsidRPr="00566141">
              <w:rPr>
                <w:sz w:val="23"/>
                <w:szCs w:val="23"/>
              </w:rPr>
              <w:t>PVN maksātāja reģistrācijas numurs</w:t>
            </w:r>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566141" w:rsidRDefault="00516B5A" w:rsidP="00A36CDB">
            <w:pPr>
              <w:rPr>
                <w:sz w:val="23"/>
                <w:szCs w:val="23"/>
              </w:rPr>
            </w:pPr>
            <w:r w:rsidRPr="00566141">
              <w:rPr>
                <w:sz w:val="23"/>
                <w:szCs w:val="23"/>
              </w:rPr>
              <w:t>90000077325</w:t>
            </w:r>
          </w:p>
        </w:tc>
      </w:tr>
      <w:tr w:rsidR="00516B5A" w:rsidRPr="00566141" w:rsidTr="00A36CDB">
        <w:tc>
          <w:tcPr>
            <w:tcW w:w="2880" w:type="dxa"/>
            <w:tcBorders>
              <w:top w:val="single" w:sz="4" w:space="0" w:color="auto"/>
              <w:left w:val="single" w:sz="4" w:space="0" w:color="auto"/>
              <w:bottom w:val="single" w:sz="4" w:space="0" w:color="auto"/>
              <w:right w:val="single" w:sz="4" w:space="0" w:color="auto"/>
            </w:tcBorders>
          </w:tcPr>
          <w:p w:rsidR="00516B5A" w:rsidRPr="00566141" w:rsidRDefault="00516B5A" w:rsidP="00A36CDB">
            <w:pPr>
              <w:rPr>
                <w:sz w:val="23"/>
                <w:szCs w:val="23"/>
              </w:rPr>
            </w:pPr>
            <w:r w:rsidRPr="00566141">
              <w:rPr>
                <w:sz w:val="23"/>
                <w:szCs w:val="23"/>
              </w:rPr>
              <w:t>Juridiskā adrese</w:t>
            </w:r>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566141" w:rsidRDefault="00516B5A" w:rsidP="00A36CDB">
            <w:pPr>
              <w:rPr>
                <w:sz w:val="23"/>
                <w:szCs w:val="23"/>
              </w:rPr>
            </w:pPr>
            <w:r w:rsidRPr="00566141">
              <w:rPr>
                <w:sz w:val="23"/>
                <w:szCs w:val="23"/>
              </w:rPr>
              <w:t>Krišjāņa Valdemāra iela 1, Daugavpils, LV-5401</w:t>
            </w:r>
          </w:p>
        </w:tc>
      </w:tr>
      <w:tr w:rsidR="00516B5A" w:rsidRPr="00566141" w:rsidTr="00A36CDB">
        <w:tc>
          <w:tcPr>
            <w:tcW w:w="2880" w:type="dxa"/>
            <w:tcBorders>
              <w:top w:val="single" w:sz="4" w:space="0" w:color="auto"/>
              <w:left w:val="single" w:sz="4" w:space="0" w:color="auto"/>
              <w:bottom w:val="single" w:sz="4" w:space="0" w:color="auto"/>
              <w:right w:val="single" w:sz="4" w:space="0" w:color="auto"/>
            </w:tcBorders>
          </w:tcPr>
          <w:p w:rsidR="00516B5A" w:rsidRPr="00566141" w:rsidRDefault="00516B5A" w:rsidP="00A36CDB">
            <w:pPr>
              <w:rPr>
                <w:sz w:val="23"/>
                <w:szCs w:val="23"/>
              </w:rPr>
            </w:pPr>
            <w:r w:rsidRPr="00566141">
              <w:rPr>
                <w:sz w:val="23"/>
                <w:szCs w:val="23"/>
              </w:rPr>
              <w:t>Tālrunis, fakss</w:t>
            </w:r>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566141" w:rsidRDefault="00516B5A" w:rsidP="00A36CDB">
            <w:pPr>
              <w:rPr>
                <w:sz w:val="23"/>
                <w:szCs w:val="23"/>
              </w:rPr>
            </w:pPr>
            <w:r w:rsidRPr="00566141">
              <w:rPr>
                <w:sz w:val="23"/>
                <w:szCs w:val="23"/>
              </w:rPr>
              <w:t>654 04338, 654 21941</w:t>
            </w:r>
          </w:p>
        </w:tc>
      </w:tr>
      <w:tr w:rsidR="00516B5A" w:rsidRPr="00566141" w:rsidTr="00A36CDB">
        <w:tc>
          <w:tcPr>
            <w:tcW w:w="2880" w:type="dxa"/>
            <w:tcBorders>
              <w:top w:val="single" w:sz="4" w:space="0" w:color="auto"/>
              <w:left w:val="single" w:sz="4" w:space="0" w:color="auto"/>
              <w:bottom w:val="single" w:sz="4" w:space="0" w:color="auto"/>
              <w:right w:val="single" w:sz="4" w:space="0" w:color="auto"/>
            </w:tcBorders>
          </w:tcPr>
          <w:p w:rsidR="00516B5A" w:rsidRPr="00566141" w:rsidRDefault="00516B5A" w:rsidP="00A36CDB">
            <w:pPr>
              <w:rPr>
                <w:sz w:val="23"/>
                <w:szCs w:val="23"/>
              </w:rPr>
            </w:pPr>
            <w:r w:rsidRPr="00566141">
              <w:rPr>
                <w:sz w:val="23"/>
                <w:szCs w:val="23"/>
              </w:rPr>
              <w:t>Elektroniskā pasta adrese</w:t>
            </w:r>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566141" w:rsidRDefault="00516B5A" w:rsidP="00A36CDB">
            <w:pPr>
              <w:rPr>
                <w:sz w:val="23"/>
                <w:szCs w:val="23"/>
              </w:rPr>
            </w:pPr>
            <w:hyperlink r:id="rId7" w:history="1">
              <w:r w:rsidRPr="00566141">
                <w:rPr>
                  <w:rStyle w:val="Hyperlink"/>
                  <w:sz w:val="23"/>
                  <w:szCs w:val="23"/>
                </w:rPr>
                <w:t>info@daugavpils.lv</w:t>
              </w:r>
            </w:hyperlink>
          </w:p>
        </w:tc>
      </w:tr>
      <w:tr w:rsidR="00516B5A" w:rsidRPr="00566141" w:rsidTr="00A36CDB">
        <w:tc>
          <w:tcPr>
            <w:tcW w:w="2880" w:type="dxa"/>
            <w:tcBorders>
              <w:top w:val="single" w:sz="4" w:space="0" w:color="auto"/>
              <w:left w:val="single" w:sz="4" w:space="0" w:color="auto"/>
              <w:bottom w:val="single" w:sz="4" w:space="0" w:color="auto"/>
              <w:right w:val="single" w:sz="4" w:space="0" w:color="auto"/>
            </w:tcBorders>
          </w:tcPr>
          <w:p w:rsidR="00516B5A" w:rsidRPr="00566141" w:rsidRDefault="00516B5A" w:rsidP="00A36CDB">
            <w:pPr>
              <w:rPr>
                <w:sz w:val="23"/>
                <w:szCs w:val="23"/>
              </w:rPr>
            </w:pPr>
            <w:r w:rsidRPr="00566141">
              <w:rPr>
                <w:sz w:val="23"/>
                <w:szCs w:val="23"/>
              </w:rPr>
              <w:t>Kontaktpunkts</w:t>
            </w:r>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566141" w:rsidRDefault="00516B5A" w:rsidP="00A36CDB">
            <w:pPr>
              <w:rPr>
                <w:b/>
                <w:sz w:val="23"/>
                <w:szCs w:val="23"/>
              </w:rPr>
            </w:pPr>
            <w:r w:rsidRPr="00566141">
              <w:rPr>
                <w:b/>
                <w:sz w:val="23"/>
                <w:szCs w:val="23"/>
              </w:rPr>
              <w:t>Daugavpils pilsētas domes Centralizēto iepirkumu nodaļa (308.kab).</w:t>
            </w:r>
          </w:p>
        </w:tc>
      </w:tr>
      <w:tr w:rsidR="00516B5A" w:rsidRPr="00566141" w:rsidTr="00A36CDB">
        <w:tc>
          <w:tcPr>
            <w:tcW w:w="2880" w:type="dxa"/>
            <w:tcBorders>
              <w:top w:val="single" w:sz="4" w:space="0" w:color="auto"/>
              <w:left w:val="single" w:sz="4" w:space="0" w:color="auto"/>
              <w:bottom w:val="single" w:sz="4" w:space="0" w:color="auto"/>
              <w:right w:val="single" w:sz="4" w:space="0" w:color="auto"/>
            </w:tcBorders>
          </w:tcPr>
          <w:p w:rsidR="00516B5A" w:rsidRPr="00566141" w:rsidRDefault="00516B5A" w:rsidP="00A36CDB">
            <w:pPr>
              <w:rPr>
                <w:sz w:val="23"/>
                <w:szCs w:val="23"/>
              </w:rPr>
            </w:pPr>
            <w:r w:rsidRPr="00566141">
              <w:rPr>
                <w:sz w:val="23"/>
                <w:szCs w:val="23"/>
              </w:rPr>
              <w:t>Kontaktpersona</w:t>
            </w:r>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566141" w:rsidRDefault="00516B5A" w:rsidP="00A36CDB">
            <w:pPr>
              <w:rPr>
                <w:sz w:val="23"/>
                <w:szCs w:val="23"/>
              </w:rPr>
            </w:pPr>
            <w:r w:rsidRPr="00566141">
              <w:rPr>
                <w:sz w:val="23"/>
                <w:szCs w:val="23"/>
              </w:rPr>
              <w:t>Jurijs Bārtuls (juridiskajos jautājumos)</w:t>
            </w:r>
          </w:p>
        </w:tc>
      </w:tr>
      <w:tr w:rsidR="00516B5A" w:rsidRPr="00566141" w:rsidTr="00A36CDB">
        <w:tc>
          <w:tcPr>
            <w:tcW w:w="2880" w:type="dxa"/>
            <w:tcBorders>
              <w:top w:val="single" w:sz="4" w:space="0" w:color="auto"/>
              <w:left w:val="single" w:sz="4" w:space="0" w:color="auto"/>
              <w:bottom w:val="single" w:sz="4" w:space="0" w:color="auto"/>
              <w:right w:val="single" w:sz="4" w:space="0" w:color="auto"/>
            </w:tcBorders>
          </w:tcPr>
          <w:p w:rsidR="00516B5A" w:rsidRPr="00566141" w:rsidRDefault="00516B5A" w:rsidP="00A36CDB">
            <w:pPr>
              <w:rPr>
                <w:sz w:val="23"/>
                <w:szCs w:val="23"/>
              </w:rPr>
            </w:pPr>
            <w:r w:rsidRPr="00566141">
              <w:rPr>
                <w:sz w:val="23"/>
                <w:szCs w:val="23"/>
              </w:rPr>
              <w:t>Tālruņa Nr.</w:t>
            </w:r>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566141" w:rsidRDefault="00516B5A" w:rsidP="00A36CDB">
            <w:pPr>
              <w:rPr>
                <w:sz w:val="23"/>
                <w:szCs w:val="23"/>
              </w:rPr>
            </w:pPr>
            <w:r w:rsidRPr="00566141">
              <w:rPr>
                <w:sz w:val="23"/>
                <w:szCs w:val="23"/>
              </w:rPr>
              <w:t>654 04367</w:t>
            </w:r>
          </w:p>
        </w:tc>
      </w:tr>
      <w:tr w:rsidR="00516B5A" w:rsidRPr="00566141" w:rsidTr="00A36CDB">
        <w:tc>
          <w:tcPr>
            <w:tcW w:w="2880" w:type="dxa"/>
            <w:tcBorders>
              <w:top w:val="single" w:sz="4" w:space="0" w:color="auto"/>
              <w:left w:val="single" w:sz="4" w:space="0" w:color="auto"/>
              <w:bottom w:val="single" w:sz="4" w:space="0" w:color="auto"/>
              <w:right w:val="single" w:sz="4" w:space="0" w:color="auto"/>
            </w:tcBorders>
          </w:tcPr>
          <w:p w:rsidR="00516B5A" w:rsidRPr="00566141" w:rsidRDefault="00516B5A" w:rsidP="00A36CDB">
            <w:pPr>
              <w:rPr>
                <w:sz w:val="23"/>
                <w:szCs w:val="23"/>
              </w:rPr>
            </w:pPr>
            <w:r w:rsidRPr="00566141">
              <w:rPr>
                <w:sz w:val="23"/>
                <w:szCs w:val="23"/>
              </w:rPr>
              <w:t>Faksa Nr.</w:t>
            </w:r>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566141" w:rsidRDefault="00516B5A" w:rsidP="00A36CDB">
            <w:pPr>
              <w:rPr>
                <w:sz w:val="23"/>
                <w:szCs w:val="23"/>
              </w:rPr>
            </w:pPr>
            <w:r w:rsidRPr="00566141">
              <w:rPr>
                <w:sz w:val="23"/>
                <w:szCs w:val="23"/>
              </w:rPr>
              <w:t>654 21941</w:t>
            </w:r>
          </w:p>
        </w:tc>
      </w:tr>
      <w:tr w:rsidR="00516B5A" w:rsidRPr="00566141" w:rsidTr="00A36CDB">
        <w:tc>
          <w:tcPr>
            <w:tcW w:w="2880" w:type="dxa"/>
            <w:tcBorders>
              <w:top w:val="single" w:sz="4" w:space="0" w:color="auto"/>
              <w:left w:val="single" w:sz="4" w:space="0" w:color="auto"/>
              <w:bottom w:val="single" w:sz="4" w:space="0" w:color="auto"/>
              <w:right w:val="single" w:sz="4" w:space="0" w:color="auto"/>
            </w:tcBorders>
          </w:tcPr>
          <w:p w:rsidR="00516B5A" w:rsidRPr="00566141" w:rsidRDefault="00516B5A" w:rsidP="00A36CDB">
            <w:pPr>
              <w:rPr>
                <w:sz w:val="23"/>
                <w:szCs w:val="23"/>
              </w:rPr>
            </w:pPr>
            <w:r w:rsidRPr="00566141">
              <w:rPr>
                <w:sz w:val="23"/>
                <w:szCs w:val="23"/>
              </w:rPr>
              <w:t>e-pasta adrese</w:t>
            </w:r>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566141" w:rsidRDefault="00516B5A" w:rsidP="00A36CDB">
            <w:pPr>
              <w:rPr>
                <w:sz w:val="23"/>
                <w:szCs w:val="23"/>
              </w:rPr>
            </w:pPr>
            <w:hyperlink r:id="rId8" w:history="1">
              <w:r w:rsidRPr="00566141">
                <w:rPr>
                  <w:rStyle w:val="Hyperlink"/>
                  <w:sz w:val="23"/>
                  <w:szCs w:val="23"/>
                </w:rPr>
                <w:t>jurijs.bartuls@daugavpils.lv</w:t>
              </w:r>
            </w:hyperlink>
          </w:p>
        </w:tc>
      </w:tr>
      <w:tr w:rsidR="00516B5A" w:rsidRPr="00566141" w:rsidTr="00A36CDB">
        <w:tc>
          <w:tcPr>
            <w:tcW w:w="2880" w:type="dxa"/>
            <w:vMerge w:val="restart"/>
            <w:tcBorders>
              <w:top w:val="single" w:sz="4" w:space="0" w:color="auto"/>
              <w:left w:val="single" w:sz="4" w:space="0" w:color="auto"/>
              <w:right w:val="single" w:sz="4" w:space="0" w:color="auto"/>
            </w:tcBorders>
            <w:vAlign w:val="center"/>
          </w:tcPr>
          <w:p w:rsidR="00516B5A" w:rsidRPr="00566141" w:rsidRDefault="00516B5A" w:rsidP="00A36CDB">
            <w:pPr>
              <w:rPr>
                <w:sz w:val="23"/>
                <w:szCs w:val="23"/>
              </w:rPr>
            </w:pPr>
            <w:r w:rsidRPr="00566141">
              <w:rPr>
                <w:sz w:val="23"/>
                <w:szCs w:val="23"/>
              </w:rPr>
              <w:t>Darba laiks</w:t>
            </w:r>
          </w:p>
        </w:tc>
        <w:tc>
          <w:tcPr>
            <w:tcW w:w="1744" w:type="dxa"/>
            <w:tcBorders>
              <w:top w:val="single" w:sz="4" w:space="0" w:color="auto"/>
              <w:left w:val="single" w:sz="4" w:space="0" w:color="auto"/>
              <w:bottom w:val="single" w:sz="4" w:space="0" w:color="auto"/>
              <w:right w:val="single" w:sz="4" w:space="0" w:color="auto"/>
            </w:tcBorders>
          </w:tcPr>
          <w:p w:rsidR="00516B5A" w:rsidRPr="00566141" w:rsidRDefault="00516B5A" w:rsidP="00A36CDB">
            <w:pPr>
              <w:rPr>
                <w:sz w:val="23"/>
                <w:szCs w:val="23"/>
              </w:rPr>
            </w:pPr>
            <w:r w:rsidRPr="00566141">
              <w:rPr>
                <w:sz w:val="23"/>
                <w:szCs w:val="23"/>
              </w:rPr>
              <w:t>Pirmdiena</w:t>
            </w:r>
          </w:p>
        </w:tc>
        <w:tc>
          <w:tcPr>
            <w:tcW w:w="3728" w:type="dxa"/>
            <w:tcBorders>
              <w:top w:val="single" w:sz="4" w:space="0" w:color="auto"/>
              <w:left w:val="single" w:sz="4" w:space="0" w:color="auto"/>
              <w:bottom w:val="single" w:sz="4" w:space="0" w:color="auto"/>
              <w:right w:val="single" w:sz="4" w:space="0" w:color="auto"/>
            </w:tcBorders>
          </w:tcPr>
          <w:p w:rsidR="00516B5A" w:rsidRPr="00566141" w:rsidRDefault="00516B5A" w:rsidP="00A36CDB">
            <w:pPr>
              <w:rPr>
                <w:sz w:val="23"/>
                <w:szCs w:val="23"/>
              </w:rPr>
            </w:pPr>
            <w:r w:rsidRPr="00566141">
              <w:rPr>
                <w:sz w:val="23"/>
                <w:szCs w:val="23"/>
              </w:rPr>
              <w:t>08.00  – 12.00, 13.00  – 18.00</w:t>
            </w:r>
          </w:p>
        </w:tc>
      </w:tr>
      <w:tr w:rsidR="00516B5A" w:rsidRPr="00566141" w:rsidTr="00A36CDB">
        <w:tc>
          <w:tcPr>
            <w:tcW w:w="2880" w:type="dxa"/>
            <w:vMerge/>
            <w:tcBorders>
              <w:left w:val="single" w:sz="4" w:space="0" w:color="auto"/>
              <w:right w:val="single" w:sz="4" w:space="0" w:color="auto"/>
            </w:tcBorders>
          </w:tcPr>
          <w:p w:rsidR="00516B5A" w:rsidRPr="00566141" w:rsidRDefault="00516B5A" w:rsidP="00A36CDB">
            <w:pPr>
              <w:rPr>
                <w:sz w:val="23"/>
                <w:szCs w:val="23"/>
              </w:rPr>
            </w:pPr>
          </w:p>
        </w:tc>
        <w:tc>
          <w:tcPr>
            <w:tcW w:w="1744" w:type="dxa"/>
            <w:tcBorders>
              <w:top w:val="single" w:sz="4" w:space="0" w:color="auto"/>
              <w:left w:val="single" w:sz="4" w:space="0" w:color="auto"/>
              <w:bottom w:val="single" w:sz="4" w:space="0" w:color="auto"/>
              <w:right w:val="single" w:sz="4" w:space="0" w:color="auto"/>
            </w:tcBorders>
          </w:tcPr>
          <w:p w:rsidR="00516B5A" w:rsidRPr="00566141" w:rsidRDefault="00516B5A" w:rsidP="00A36CDB">
            <w:pPr>
              <w:rPr>
                <w:sz w:val="23"/>
                <w:szCs w:val="23"/>
              </w:rPr>
            </w:pPr>
            <w:r w:rsidRPr="00566141">
              <w:rPr>
                <w:sz w:val="23"/>
                <w:szCs w:val="23"/>
              </w:rPr>
              <w:t>Otrdiena</w:t>
            </w:r>
          </w:p>
          <w:p w:rsidR="00516B5A" w:rsidRPr="00566141" w:rsidRDefault="00516B5A" w:rsidP="00A36CDB">
            <w:pPr>
              <w:rPr>
                <w:sz w:val="23"/>
                <w:szCs w:val="23"/>
              </w:rPr>
            </w:pPr>
            <w:r w:rsidRPr="00566141">
              <w:rPr>
                <w:sz w:val="23"/>
                <w:szCs w:val="23"/>
              </w:rPr>
              <w:t>Trešdiena Ceturtdiena</w:t>
            </w:r>
          </w:p>
        </w:tc>
        <w:tc>
          <w:tcPr>
            <w:tcW w:w="3728" w:type="dxa"/>
            <w:tcBorders>
              <w:top w:val="single" w:sz="4" w:space="0" w:color="auto"/>
              <w:left w:val="single" w:sz="4" w:space="0" w:color="auto"/>
              <w:bottom w:val="single" w:sz="4" w:space="0" w:color="auto"/>
              <w:right w:val="single" w:sz="4" w:space="0" w:color="auto"/>
            </w:tcBorders>
            <w:vAlign w:val="center"/>
          </w:tcPr>
          <w:p w:rsidR="00516B5A" w:rsidRPr="00566141" w:rsidRDefault="00516B5A" w:rsidP="00A36CDB">
            <w:pPr>
              <w:rPr>
                <w:sz w:val="23"/>
                <w:szCs w:val="23"/>
              </w:rPr>
            </w:pPr>
            <w:r w:rsidRPr="00566141">
              <w:rPr>
                <w:sz w:val="23"/>
                <w:szCs w:val="23"/>
              </w:rPr>
              <w:t>08.00  – 12.00, 13.00 – 17.00</w:t>
            </w:r>
          </w:p>
        </w:tc>
      </w:tr>
      <w:tr w:rsidR="00516B5A" w:rsidRPr="00566141" w:rsidTr="00A36CDB">
        <w:tc>
          <w:tcPr>
            <w:tcW w:w="2880" w:type="dxa"/>
            <w:vMerge/>
            <w:tcBorders>
              <w:left w:val="single" w:sz="4" w:space="0" w:color="auto"/>
              <w:bottom w:val="single" w:sz="4" w:space="0" w:color="auto"/>
              <w:right w:val="single" w:sz="4" w:space="0" w:color="auto"/>
            </w:tcBorders>
          </w:tcPr>
          <w:p w:rsidR="00516B5A" w:rsidRPr="00566141" w:rsidRDefault="00516B5A" w:rsidP="00A36CDB">
            <w:pPr>
              <w:rPr>
                <w:sz w:val="23"/>
                <w:szCs w:val="23"/>
              </w:rPr>
            </w:pPr>
          </w:p>
        </w:tc>
        <w:tc>
          <w:tcPr>
            <w:tcW w:w="1744" w:type="dxa"/>
            <w:tcBorders>
              <w:top w:val="single" w:sz="4" w:space="0" w:color="auto"/>
              <w:left w:val="single" w:sz="4" w:space="0" w:color="auto"/>
              <w:bottom w:val="single" w:sz="4" w:space="0" w:color="auto"/>
              <w:right w:val="single" w:sz="4" w:space="0" w:color="auto"/>
            </w:tcBorders>
          </w:tcPr>
          <w:p w:rsidR="00516B5A" w:rsidRPr="00566141" w:rsidRDefault="00516B5A" w:rsidP="00A36CDB">
            <w:pPr>
              <w:rPr>
                <w:sz w:val="23"/>
                <w:szCs w:val="23"/>
              </w:rPr>
            </w:pPr>
            <w:r w:rsidRPr="00566141">
              <w:rPr>
                <w:sz w:val="23"/>
                <w:szCs w:val="23"/>
              </w:rPr>
              <w:t>Piektdiena</w:t>
            </w:r>
          </w:p>
        </w:tc>
        <w:tc>
          <w:tcPr>
            <w:tcW w:w="3728" w:type="dxa"/>
            <w:tcBorders>
              <w:top w:val="single" w:sz="4" w:space="0" w:color="auto"/>
              <w:left w:val="single" w:sz="4" w:space="0" w:color="auto"/>
              <w:bottom w:val="single" w:sz="4" w:space="0" w:color="auto"/>
              <w:right w:val="single" w:sz="4" w:space="0" w:color="auto"/>
            </w:tcBorders>
            <w:vAlign w:val="center"/>
          </w:tcPr>
          <w:p w:rsidR="00516B5A" w:rsidRPr="00566141" w:rsidRDefault="00516B5A" w:rsidP="00A36CDB">
            <w:pPr>
              <w:rPr>
                <w:sz w:val="23"/>
                <w:szCs w:val="23"/>
              </w:rPr>
            </w:pPr>
            <w:r w:rsidRPr="00566141">
              <w:rPr>
                <w:sz w:val="23"/>
                <w:szCs w:val="23"/>
              </w:rPr>
              <w:t>08.00 – 12.00, 13.00 – 16.00</w:t>
            </w:r>
          </w:p>
        </w:tc>
      </w:tr>
      <w:tr w:rsidR="00516B5A" w:rsidRPr="004C5E57" w:rsidTr="00A36CDB">
        <w:tc>
          <w:tcPr>
            <w:tcW w:w="2880" w:type="dxa"/>
            <w:tcBorders>
              <w:left w:val="single" w:sz="4" w:space="0" w:color="auto"/>
              <w:right w:val="single" w:sz="4" w:space="0" w:color="auto"/>
            </w:tcBorders>
          </w:tcPr>
          <w:p w:rsidR="00516B5A" w:rsidRPr="004C5E57" w:rsidRDefault="00516B5A" w:rsidP="00A36CDB">
            <w:pPr>
              <w:rPr>
                <w:sz w:val="23"/>
                <w:szCs w:val="23"/>
              </w:rPr>
            </w:pPr>
            <w:r w:rsidRPr="004C5E57">
              <w:rPr>
                <w:sz w:val="23"/>
                <w:szCs w:val="23"/>
              </w:rPr>
              <w:t>Kontaktpersona</w:t>
            </w:r>
          </w:p>
        </w:tc>
        <w:tc>
          <w:tcPr>
            <w:tcW w:w="5472" w:type="dxa"/>
            <w:gridSpan w:val="2"/>
            <w:tcBorders>
              <w:top w:val="single" w:sz="4" w:space="0" w:color="auto"/>
              <w:left w:val="single" w:sz="4" w:space="0" w:color="auto"/>
              <w:bottom w:val="single" w:sz="4" w:space="0" w:color="auto"/>
              <w:right w:val="single" w:sz="4" w:space="0" w:color="auto"/>
            </w:tcBorders>
          </w:tcPr>
          <w:p w:rsidR="00516B5A" w:rsidRPr="004C5E57" w:rsidRDefault="00516B5A" w:rsidP="00A36CDB">
            <w:pPr>
              <w:rPr>
                <w:sz w:val="23"/>
                <w:szCs w:val="23"/>
              </w:rPr>
            </w:pPr>
            <w:r w:rsidRPr="004C5E57">
              <w:rPr>
                <w:sz w:val="23"/>
                <w:szCs w:val="23"/>
              </w:rPr>
              <w:t>Oksana Grigorjeva (ar specifikāciju saistītos jautājumos)</w:t>
            </w:r>
          </w:p>
        </w:tc>
      </w:tr>
      <w:tr w:rsidR="00516B5A" w:rsidRPr="004C5E57" w:rsidTr="00A36CDB">
        <w:tc>
          <w:tcPr>
            <w:tcW w:w="2880" w:type="dxa"/>
            <w:tcBorders>
              <w:left w:val="single" w:sz="4" w:space="0" w:color="auto"/>
              <w:bottom w:val="single" w:sz="4" w:space="0" w:color="auto"/>
              <w:right w:val="single" w:sz="4" w:space="0" w:color="auto"/>
            </w:tcBorders>
          </w:tcPr>
          <w:p w:rsidR="00516B5A" w:rsidRPr="004C5E57" w:rsidRDefault="00516B5A" w:rsidP="00A36CDB">
            <w:pPr>
              <w:rPr>
                <w:sz w:val="23"/>
                <w:szCs w:val="23"/>
              </w:rPr>
            </w:pPr>
            <w:r w:rsidRPr="004C5E57">
              <w:rPr>
                <w:sz w:val="23"/>
                <w:szCs w:val="23"/>
              </w:rPr>
              <w:t>Tālruņa Nr.</w:t>
            </w:r>
          </w:p>
        </w:tc>
        <w:tc>
          <w:tcPr>
            <w:tcW w:w="5472" w:type="dxa"/>
            <w:gridSpan w:val="2"/>
            <w:tcBorders>
              <w:top w:val="single" w:sz="4" w:space="0" w:color="auto"/>
              <w:left w:val="single" w:sz="4" w:space="0" w:color="auto"/>
              <w:bottom w:val="single" w:sz="4" w:space="0" w:color="auto"/>
              <w:right w:val="single" w:sz="4" w:space="0" w:color="auto"/>
            </w:tcBorders>
          </w:tcPr>
          <w:p w:rsidR="00516B5A" w:rsidRPr="004C5E57" w:rsidRDefault="00516B5A" w:rsidP="00A36CDB">
            <w:pPr>
              <w:rPr>
                <w:sz w:val="23"/>
                <w:szCs w:val="23"/>
              </w:rPr>
            </w:pPr>
            <w:r w:rsidRPr="004C5E57">
              <w:rPr>
                <w:bCs/>
                <w:sz w:val="23"/>
                <w:szCs w:val="23"/>
              </w:rPr>
              <w:t>29800308</w:t>
            </w:r>
          </w:p>
        </w:tc>
      </w:tr>
    </w:tbl>
    <w:p w:rsidR="00FA74DE" w:rsidRPr="00A63134" w:rsidRDefault="00FA74DE" w:rsidP="00FA74DE">
      <w:pPr>
        <w:pStyle w:val="ListParagraph"/>
        <w:ind w:left="360"/>
        <w:rPr>
          <w:sz w:val="23"/>
          <w:szCs w:val="23"/>
        </w:rPr>
      </w:pPr>
    </w:p>
    <w:p w:rsidR="00FA74DE" w:rsidRPr="00A63134" w:rsidRDefault="00FA74DE" w:rsidP="00B9264C">
      <w:pPr>
        <w:pStyle w:val="ListParagraph"/>
        <w:numPr>
          <w:ilvl w:val="0"/>
          <w:numId w:val="2"/>
        </w:numPr>
        <w:spacing w:after="120"/>
        <w:ind w:left="357"/>
        <w:contextualSpacing w:val="0"/>
        <w:jc w:val="both"/>
        <w:rPr>
          <w:sz w:val="23"/>
          <w:szCs w:val="23"/>
        </w:rPr>
      </w:pPr>
      <w:r w:rsidRPr="00A63134">
        <w:rPr>
          <w:sz w:val="23"/>
          <w:szCs w:val="23"/>
          <w:lang w:val="lv-LV"/>
        </w:rPr>
        <w:t>Iepirkuma ide</w:t>
      </w:r>
      <w:r w:rsidR="00516B5A">
        <w:rPr>
          <w:sz w:val="23"/>
          <w:szCs w:val="23"/>
          <w:lang w:val="lv-LV"/>
        </w:rPr>
        <w:t>ntifikācijas numurs: DPD 2017/109</w:t>
      </w:r>
      <w:r w:rsidRPr="00A63134">
        <w:rPr>
          <w:sz w:val="23"/>
          <w:szCs w:val="23"/>
          <w:lang w:val="lv-LV"/>
        </w:rPr>
        <w:t>.</w:t>
      </w:r>
    </w:p>
    <w:p w:rsidR="00FA74DE" w:rsidRPr="00A63134" w:rsidRDefault="00FA74DE" w:rsidP="00B9264C">
      <w:pPr>
        <w:pStyle w:val="ListParagraph"/>
        <w:numPr>
          <w:ilvl w:val="0"/>
          <w:numId w:val="2"/>
        </w:numPr>
        <w:spacing w:after="120"/>
        <w:ind w:left="357"/>
        <w:contextualSpacing w:val="0"/>
        <w:jc w:val="both"/>
        <w:rPr>
          <w:sz w:val="23"/>
          <w:szCs w:val="23"/>
        </w:rPr>
      </w:pPr>
      <w:r w:rsidRPr="00A63134">
        <w:rPr>
          <w:sz w:val="23"/>
          <w:szCs w:val="23"/>
          <w:lang w:val="lv-LV"/>
        </w:rPr>
        <w:t>Iepirkuma procedūras veids: Atklāts konkurss.</w:t>
      </w:r>
    </w:p>
    <w:p w:rsidR="00637EEF" w:rsidRPr="00A63134" w:rsidRDefault="00FA74DE" w:rsidP="00516B5A">
      <w:pPr>
        <w:pStyle w:val="ListParagraph"/>
        <w:numPr>
          <w:ilvl w:val="0"/>
          <w:numId w:val="2"/>
        </w:numPr>
        <w:spacing w:after="120"/>
        <w:contextualSpacing w:val="0"/>
        <w:jc w:val="both"/>
        <w:rPr>
          <w:sz w:val="23"/>
          <w:szCs w:val="23"/>
        </w:rPr>
      </w:pPr>
      <w:r w:rsidRPr="00A63134">
        <w:rPr>
          <w:sz w:val="23"/>
          <w:szCs w:val="23"/>
          <w:lang w:val="lv-LV"/>
        </w:rPr>
        <w:t xml:space="preserve">Iepirkuma priekšmets: </w:t>
      </w:r>
      <w:r w:rsidR="00516B5A" w:rsidRPr="00516B5A">
        <w:rPr>
          <w:sz w:val="23"/>
          <w:szCs w:val="23"/>
          <w:lang w:val="lv-LV"/>
        </w:rPr>
        <w:t>Bērnu rotaļu laukumu izbūve Daugavpils pilsētas administratīvajā teritorijā, atbilstoši tehniskajai specifikācijai un šī Nolikuma prasībām</w:t>
      </w:r>
      <w:r w:rsidRPr="00A63134">
        <w:rPr>
          <w:sz w:val="23"/>
          <w:szCs w:val="23"/>
          <w:lang w:val="lv-LV"/>
        </w:rPr>
        <w:t>.</w:t>
      </w:r>
    </w:p>
    <w:p w:rsidR="00FA74DE" w:rsidRPr="00FA1F5C" w:rsidRDefault="00FA74DE" w:rsidP="00637EEF">
      <w:pPr>
        <w:pStyle w:val="ListParagraph"/>
        <w:numPr>
          <w:ilvl w:val="0"/>
          <w:numId w:val="2"/>
        </w:numPr>
        <w:spacing w:after="120"/>
        <w:ind w:left="357"/>
        <w:contextualSpacing w:val="0"/>
        <w:jc w:val="both"/>
        <w:rPr>
          <w:sz w:val="23"/>
          <w:szCs w:val="23"/>
        </w:rPr>
      </w:pPr>
      <w:r w:rsidRPr="00A63134">
        <w:rPr>
          <w:sz w:val="23"/>
          <w:szCs w:val="23"/>
        </w:rPr>
        <w:t xml:space="preserve">Iepirkuma priekšmets </w:t>
      </w:r>
      <w:r w:rsidRPr="00FA1F5C">
        <w:rPr>
          <w:sz w:val="23"/>
          <w:szCs w:val="23"/>
        </w:rPr>
        <w:t xml:space="preserve">ir sadalīts šādās </w:t>
      </w:r>
      <w:r w:rsidR="00516B5A" w:rsidRPr="00FA1F5C">
        <w:rPr>
          <w:sz w:val="23"/>
          <w:szCs w:val="23"/>
        </w:rPr>
        <w:t>divās</w:t>
      </w:r>
      <w:r w:rsidRPr="00FA1F5C">
        <w:rPr>
          <w:sz w:val="23"/>
          <w:szCs w:val="23"/>
        </w:rPr>
        <w:t xml:space="preserve"> daļās:</w:t>
      </w:r>
    </w:p>
    <w:p w:rsidR="00AC2534" w:rsidRPr="00AC2534" w:rsidRDefault="00AC2534" w:rsidP="00AC2534">
      <w:pPr>
        <w:numPr>
          <w:ilvl w:val="1"/>
          <w:numId w:val="2"/>
        </w:numPr>
        <w:tabs>
          <w:tab w:val="left" w:pos="0"/>
        </w:tabs>
        <w:suppressAutoHyphens/>
        <w:spacing w:after="80"/>
        <w:jc w:val="both"/>
        <w:rPr>
          <w:sz w:val="23"/>
          <w:szCs w:val="23"/>
        </w:rPr>
      </w:pPr>
      <w:r w:rsidRPr="00AC2534">
        <w:rPr>
          <w:sz w:val="23"/>
          <w:szCs w:val="23"/>
        </w:rPr>
        <w:t>1.DAĻA: “Bērnu rotaļu laukuma izbūve Križu mikrorajonā”;</w:t>
      </w:r>
    </w:p>
    <w:p w:rsidR="004755E6" w:rsidRPr="00AC2534" w:rsidRDefault="00AC2534" w:rsidP="00AC2534">
      <w:pPr>
        <w:numPr>
          <w:ilvl w:val="1"/>
          <w:numId w:val="2"/>
        </w:numPr>
        <w:tabs>
          <w:tab w:val="left" w:pos="0"/>
        </w:tabs>
        <w:suppressAutoHyphens/>
        <w:spacing w:after="80"/>
        <w:jc w:val="both"/>
        <w:rPr>
          <w:b/>
          <w:sz w:val="23"/>
          <w:szCs w:val="23"/>
        </w:rPr>
      </w:pPr>
      <w:r w:rsidRPr="00AC2534">
        <w:rPr>
          <w:sz w:val="23"/>
          <w:szCs w:val="23"/>
        </w:rPr>
        <w:t>2.DAĻA: “Bērnu rotaļu iekārtu piegāde un uzstādīšana Mežciema mikrorajonā”</w:t>
      </w:r>
      <w:r w:rsidR="004755E6" w:rsidRPr="00A63134">
        <w:rPr>
          <w:sz w:val="23"/>
          <w:szCs w:val="23"/>
        </w:rPr>
        <w:t>.</w:t>
      </w:r>
    </w:p>
    <w:p w:rsidR="00AC2534" w:rsidRPr="00AC2534" w:rsidRDefault="00AC2534" w:rsidP="00AC2534">
      <w:pPr>
        <w:pStyle w:val="ListParagraph"/>
        <w:numPr>
          <w:ilvl w:val="0"/>
          <w:numId w:val="2"/>
        </w:numPr>
        <w:jc w:val="both"/>
        <w:rPr>
          <w:sz w:val="23"/>
          <w:szCs w:val="23"/>
        </w:rPr>
      </w:pPr>
      <w:r w:rsidRPr="00AC2534">
        <w:rPr>
          <w:sz w:val="23"/>
          <w:szCs w:val="23"/>
        </w:rPr>
        <w:t>Iepirkuma nomenklatūra (neatkarīgi no konkursa daļas): CPV pamatkods: 45000000-7 (celtniecības darbi), papildkods: 37535200-9 (spēļu laukumu aprīkojums).</w:t>
      </w:r>
    </w:p>
    <w:p w:rsidR="00E41E7B" w:rsidRPr="00A63134" w:rsidRDefault="00E41E7B" w:rsidP="00E41E7B">
      <w:pPr>
        <w:numPr>
          <w:ilvl w:val="0"/>
          <w:numId w:val="2"/>
        </w:numPr>
        <w:tabs>
          <w:tab w:val="left" w:pos="0"/>
        </w:tabs>
        <w:suppressAutoHyphens/>
        <w:spacing w:after="80"/>
        <w:jc w:val="both"/>
        <w:rPr>
          <w:sz w:val="23"/>
          <w:szCs w:val="23"/>
          <w:lang w:eastAsia="ar-SA"/>
        </w:rPr>
      </w:pPr>
      <w:r w:rsidRPr="00A63134">
        <w:rPr>
          <w:sz w:val="23"/>
          <w:szCs w:val="23"/>
          <w:lang w:val="lv-LV"/>
        </w:rPr>
        <w:lastRenderedPageBreak/>
        <w:t>Iepriekšējais informatīvais paziņojums – nav publicēts.</w:t>
      </w:r>
    </w:p>
    <w:p w:rsidR="00633AD0" w:rsidRPr="00A63134" w:rsidRDefault="00633AD0" w:rsidP="00633AD0">
      <w:pPr>
        <w:numPr>
          <w:ilvl w:val="0"/>
          <w:numId w:val="2"/>
        </w:numPr>
        <w:tabs>
          <w:tab w:val="left" w:pos="0"/>
        </w:tabs>
        <w:suppressAutoHyphens/>
        <w:spacing w:after="80"/>
        <w:jc w:val="both"/>
        <w:rPr>
          <w:sz w:val="23"/>
          <w:szCs w:val="23"/>
          <w:lang w:eastAsia="ar-SA"/>
        </w:rPr>
      </w:pPr>
      <w:r w:rsidRPr="00A63134">
        <w:rPr>
          <w:sz w:val="23"/>
          <w:szCs w:val="23"/>
          <w:lang w:val="lv-LV"/>
        </w:rPr>
        <w:t xml:space="preserve">Datums, kad paziņojums par līgumu publicēts Iepirkumu uzraudzības biroja </w:t>
      </w:r>
      <w:r w:rsidR="00202F18" w:rsidRPr="00A63134">
        <w:rPr>
          <w:sz w:val="23"/>
          <w:szCs w:val="23"/>
          <w:lang w:val="lv-LV"/>
        </w:rPr>
        <w:t>tīmekļvietnē</w:t>
      </w:r>
      <w:r w:rsidRPr="00A63134">
        <w:rPr>
          <w:sz w:val="23"/>
          <w:szCs w:val="23"/>
          <w:lang w:val="lv-LV"/>
        </w:rPr>
        <w:t xml:space="preserve"> – 2017.gada </w:t>
      </w:r>
      <w:r w:rsidR="00C44C7C">
        <w:rPr>
          <w:sz w:val="23"/>
          <w:szCs w:val="23"/>
          <w:lang w:val="lv-LV"/>
        </w:rPr>
        <w:t>8.augusts</w:t>
      </w:r>
      <w:r w:rsidR="0022399C" w:rsidRPr="00A63134">
        <w:rPr>
          <w:sz w:val="23"/>
          <w:szCs w:val="23"/>
          <w:lang w:val="lv-LV"/>
        </w:rPr>
        <w:t>.</w:t>
      </w:r>
    </w:p>
    <w:p w:rsidR="00A5705E" w:rsidRPr="00A63134" w:rsidRDefault="00C53889" w:rsidP="00633AD0">
      <w:pPr>
        <w:numPr>
          <w:ilvl w:val="0"/>
          <w:numId w:val="2"/>
        </w:numPr>
        <w:tabs>
          <w:tab w:val="left" w:pos="0"/>
        </w:tabs>
        <w:suppressAutoHyphens/>
        <w:spacing w:after="80"/>
        <w:jc w:val="both"/>
        <w:rPr>
          <w:sz w:val="23"/>
          <w:szCs w:val="23"/>
          <w:lang w:eastAsia="ar-SA"/>
        </w:rPr>
      </w:pPr>
      <w:r w:rsidRPr="00A63134">
        <w:rPr>
          <w:sz w:val="23"/>
          <w:szCs w:val="23"/>
          <w:lang w:eastAsia="ar-SA"/>
        </w:rPr>
        <w:t>Iepirkuma k</w:t>
      </w:r>
      <w:r w:rsidR="00972CD2" w:rsidRPr="00A63134">
        <w:rPr>
          <w:sz w:val="23"/>
          <w:szCs w:val="23"/>
          <w:lang w:eastAsia="ar-SA"/>
        </w:rPr>
        <w:t>omisijas sastāvs:</w:t>
      </w:r>
    </w:p>
    <w:tbl>
      <w:tblPr>
        <w:tblW w:w="9296" w:type="dxa"/>
        <w:tblLook w:val="0000" w:firstRow="0" w:lastRow="0" w:firstColumn="0" w:lastColumn="0" w:noHBand="0" w:noVBand="0"/>
      </w:tblPr>
      <w:tblGrid>
        <w:gridCol w:w="2603"/>
        <w:gridCol w:w="6693"/>
      </w:tblGrid>
      <w:tr w:rsidR="00B30B4B" w:rsidRPr="00B30B4B" w:rsidTr="00A36CDB">
        <w:trPr>
          <w:trHeight w:val="497"/>
        </w:trPr>
        <w:tc>
          <w:tcPr>
            <w:tcW w:w="2603" w:type="dxa"/>
          </w:tcPr>
          <w:p w:rsidR="00B30B4B" w:rsidRPr="00B30B4B" w:rsidRDefault="00B30B4B" w:rsidP="00B30B4B">
            <w:pPr>
              <w:spacing w:after="120"/>
              <w:rPr>
                <w:sz w:val="23"/>
                <w:szCs w:val="23"/>
                <w:lang w:val="lv-LV"/>
              </w:rPr>
            </w:pPr>
            <w:r w:rsidRPr="00B30B4B">
              <w:rPr>
                <w:sz w:val="23"/>
                <w:szCs w:val="23"/>
                <w:lang w:val="lv-LV"/>
              </w:rPr>
              <w:t>Komisijas priekšsēdētāja</w:t>
            </w:r>
          </w:p>
          <w:p w:rsidR="00B30B4B" w:rsidRPr="00B30B4B" w:rsidRDefault="00B30B4B" w:rsidP="00B30B4B">
            <w:pPr>
              <w:spacing w:after="120"/>
              <w:rPr>
                <w:sz w:val="23"/>
                <w:szCs w:val="23"/>
                <w:lang w:val="lv-LV"/>
              </w:rPr>
            </w:pPr>
          </w:p>
        </w:tc>
        <w:tc>
          <w:tcPr>
            <w:tcW w:w="6693" w:type="dxa"/>
          </w:tcPr>
          <w:p w:rsidR="00B30B4B" w:rsidRPr="00B30B4B" w:rsidRDefault="00B30B4B" w:rsidP="00B30B4B">
            <w:pPr>
              <w:spacing w:after="120"/>
              <w:jc w:val="both"/>
              <w:rPr>
                <w:sz w:val="23"/>
                <w:szCs w:val="23"/>
                <w:lang w:val="lv-LV"/>
              </w:rPr>
            </w:pPr>
            <w:r w:rsidRPr="00B30B4B">
              <w:rPr>
                <w:sz w:val="23"/>
                <w:szCs w:val="23"/>
                <w:lang w:val="lv-LV"/>
              </w:rPr>
              <w:t>Jurate Kornutjaka – Daugavpils pilsētas domes Centralizēto iepirkumu nodaļas vadītāja,</w:t>
            </w:r>
          </w:p>
        </w:tc>
      </w:tr>
      <w:tr w:rsidR="00B30B4B" w:rsidRPr="00B30B4B" w:rsidTr="00A36CDB">
        <w:trPr>
          <w:trHeight w:val="1728"/>
        </w:trPr>
        <w:tc>
          <w:tcPr>
            <w:tcW w:w="2603" w:type="dxa"/>
          </w:tcPr>
          <w:p w:rsidR="00B30B4B" w:rsidRPr="00B30B4B" w:rsidRDefault="00B30B4B" w:rsidP="00B30B4B">
            <w:pPr>
              <w:spacing w:after="120"/>
              <w:rPr>
                <w:sz w:val="23"/>
                <w:szCs w:val="23"/>
                <w:lang w:val="lv-LV"/>
              </w:rPr>
            </w:pPr>
            <w:r w:rsidRPr="00B30B4B">
              <w:rPr>
                <w:sz w:val="23"/>
                <w:szCs w:val="23"/>
                <w:lang w:val="lv-LV"/>
              </w:rPr>
              <w:t>Komisijas locekļi:</w:t>
            </w:r>
          </w:p>
          <w:p w:rsidR="00B30B4B" w:rsidRPr="00B30B4B" w:rsidRDefault="00B30B4B" w:rsidP="00B30B4B">
            <w:pPr>
              <w:spacing w:after="120"/>
              <w:rPr>
                <w:sz w:val="23"/>
                <w:szCs w:val="23"/>
                <w:lang w:val="lv-LV"/>
              </w:rPr>
            </w:pPr>
          </w:p>
          <w:p w:rsidR="00B30B4B" w:rsidRPr="00B30B4B" w:rsidRDefault="00B30B4B" w:rsidP="00B30B4B">
            <w:pPr>
              <w:spacing w:after="120"/>
              <w:rPr>
                <w:sz w:val="23"/>
                <w:szCs w:val="23"/>
                <w:lang w:val="lv-LV"/>
              </w:rPr>
            </w:pPr>
          </w:p>
          <w:p w:rsidR="00B30B4B" w:rsidRPr="00B30B4B" w:rsidRDefault="00B30B4B" w:rsidP="00B30B4B">
            <w:pPr>
              <w:spacing w:after="120"/>
              <w:rPr>
                <w:sz w:val="23"/>
                <w:szCs w:val="23"/>
                <w:lang w:val="lv-LV"/>
              </w:rPr>
            </w:pPr>
          </w:p>
          <w:p w:rsidR="00B30B4B" w:rsidRPr="00B30B4B" w:rsidRDefault="00B30B4B" w:rsidP="00B30B4B">
            <w:pPr>
              <w:spacing w:after="120"/>
              <w:rPr>
                <w:sz w:val="23"/>
                <w:szCs w:val="23"/>
                <w:lang w:val="lv-LV"/>
              </w:rPr>
            </w:pPr>
          </w:p>
          <w:p w:rsidR="00B30B4B" w:rsidRPr="00B30B4B" w:rsidRDefault="00B30B4B" w:rsidP="00B30B4B">
            <w:pPr>
              <w:spacing w:after="120"/>
              <w:rPr>
                <w:sz w:val="23"/>
                <w:szCs w:val="23"/>
                <w:lang w:val="lv-LV"/>
              </w:rPr>
            </w:pPr>
            <w:r w:rsidRPr="00B30B4B">
              <w:rPr>
                <w:sz w:val="23"/>
                <w:szCs w:val="23"/>
                <w:lang w:val="lv-LV"/>
              </w:rPr>
              <w:t>Protokolē</w:t>
            </w:r>
          </w:p>
        </w:tc>
        <w:tc>
          <w:tcPr>
            <w:tcW w:w="6693" w:type="dxa"/>
          </w:tcPr>
          <w:p w:rsidR="00B30B4B" w:rsidRPr="00B30B4B" w:rsidRDefault="00B30B4B" w:rsidP="00B30B4B">
            <w:pPr>
              <w:spacing w:after="120"/>
              <w:jc w:val="both"/>
              <w:rPr>
                <w:sz w:val="23"/>
                <w:szCs w:val="23"/>
                <w:lang w:val="en-US"/>
              </w:rPr>
            </w:pPr>
            <w:r w:rsidRPr="00B30B4B">
              <w:rPr>
                <w:sz w:val="23"/>
                <w:szCs w:val="23"/>
                <w:lang w:val="en-US"/>
              </w:rPr>
              <w:t xml:space="preserve">Jurijs Bārtuls – </w:t>
            </w:r>
            <w:r w:rsidRPr="00B30B4B">
              <w:rPr>
                <w:sz w:val="23"/>
                <w:szCs w:val="23"/>
                <w:lang w:val="lv-LV"/>
              </w:rPr>
              <w:t>Daugavpils pilsētas domes Centralizēto iepirkumu nodaļas jurists,</w:t>
            </w:r>
          </w:p>
          <w:p w:rsidR="00B30B4B" w:rsidRPr="00B30B4B" w:rsidRDefault="00B30B4B" w:rsidP="00B30B4B">
            <w:pPr>
              <w:tabs>
                <w:tab w:val="num" w:pos="0"/>
              </w:tabs>
              <w:spacing w:after="120"/>
              <w:jc w:val="both"/>
              <w:rPr>
                <w:sz w:val="23"/>
                <w:szCs w:val="23"/>
                <w:lang w:val="en-US"/>
              </w:rPr>
            </w:pPr>
            <w:r w:rsidRPr="00B30B4B">
              <w:rPr>
                <w:sz w:val="23"/>
                <w:szCs w:val="23"/>
                <w:lang w:val="en-US"/>
              </w:rPr>
              <w:t xml:space="preserve">Inga Zarāne – </w:t>
            </w:r>
            <w:r w:rsidRPr="00B30B4B">
              <w:rPr>
                <w:sz w:val="23"/>
                <w:szCs w:val="23"/>
                <w:lang w:val="lv-LV"/>
              </w:rPr>
              <w:t>Daugavpils pilsētas domes Centralizēto iepirkumu nodaļas ekonomiste,</w:t>
            </w:r>
          </w:p>
          <w:p w:rsidR="00B30B4B" w:rsidRPr="00B30B4B" w:rsidRDefault="00B30B4B" w:rsidP="00B30B4B">
            <w:pPr>
              <w:tabs>
                <w:tab w:val="num" w:pos="0"/>
              </w:tabs>
              <w:spacing w:after="120"/>
              <w:jc w:val="both"/>
              <w:rPr>
                <w:sz w:val="23"/>
                <w:szCs w:val="23"/>
                <w:lang w:val="lv-LV"/>
              </w:rPr>
            </w:pPr>
            <w:r w:rsidRPr="00B30B4B">
              <w:rPr>
                <w:sz w:val="23"/>
                <w:szCs w:val="23"/>
                <w:lang w:val="en-US"/>
              </w:rPr>
              <w:t>Oksana Grigorjeva – Daugavpils pilsētas pašvaldības iestādes “Komunālās saimniecības pārvalde” tehniskās nodaļas vadītāja p.i.,</w:t>
            </w:r>
          </w:p>
          <w:p w:rsidR="00B30B4B" w:rsidRPr="00B30B4B" w:rsidRDefault="00B30B4B" w:rsidP="00B30B4B">
            <w:pPr>
              <w:tabs>
                <w:tab w:val="num" w:pos="0"/>
              </w:tabs>
              <w:spacing w:after="120"/>
              <w:jc w:val="both"/>
              <w:rPr>
                <w:sz w:val="23"/>
                <w:szCs w:val="23"/>
                <w:lang w:val="lv-LV"/>
              </w:rPr>
            </w:pPr>
            <w:r w:rsidRPr="00B30B4B">
              <w:rPr>
                <w:sz w:val="23"/>
                <w:szCs w:val="23"/>
                <w:lang w:val="lv-LV"/>
              </w:rPr>
              <w:t>Komisijas loceklis J.Bārtuls.</w:t>
            </w:r>
          </w:p>
        </w:tc>
      </w:tr>
    </w:tbl>
    <w:p w:rsidR="00F36C80" w:rsidRPr="00A63134" w:rsidRDefault="00F36C80" w:rsidP="00B30B4B">
      <w:pPr>
        <w:numPr>
          <w:ilvl w:val="0"/>
          <w:numId w:val="2"/>
        </w:numPr>
        <w:tabs>
          <w:tab w:val="left" w:pos="0"/>
        </w:tabs>
        <w:suppressAutoHyphens/>
        <w:spacing w:before="120" w:after="120"/>
        <w:jc w:val="both"/>
        <w:rPr>
          <w:sz w:val="23"/>
          <w:szCs w:val="23"/>
          <w:lang w:eastAsia="ar-SA"/>
        </w:rPr>
      </w:pPr>
      <w:r w:rsidRPr="00A63134">
        <w:rPr>
          <w:sz w:val="23"/>
          <w:szCs w:val="23"/>
          <w:lang w:val="lv-LV"/>
        </w:rPr>
        <w:t xml:space="preserve">Iepirkuma komisijas izveidošanas pamatojums – </w:t>
      </w:r>
      <w:r w:rsidR="00B30B4B" w:rsidRPr="00B30B4B">
        <w:rPr>
          <w:sz w:val="23"/>
          <w:szCs w:val="23"/>
          <w:lang w:val="lv-LV"/>
        </w:rPr>
        <w:t>Daugavpils pilsētas domes izpilddirektores 2017.gada 2.augusta rīkojums Nr.343</w:t>
      </w:r>
      <w:r w:rsidRPr="00A63134">
        <w:rPr>
          <w:sz w:val="23"/>
          <w:szCs w:val="23"/>
          <w:lang w:val="lv-LV"/>
        </w:rPr>
        <w:t>.</w:t>
      </w:r>
    </w:p>
    <w:p w:rsidR="00972CD2" w:rsidRPr="00A63134" w:rsidRDefault="00CC7CF3" w:rsidP="00A470B0">
      <w:pPr>
        <w:numPr>
          <w:ilvl w:val="0"/>
          <w:numId w:val="2"/>
        </w:numPr>
        <w:tabs>
          <w:tab w:val="left" w:pos="0"/>
        </w:tabs>
        <w:suppressAutoHyphens/>
        <w:spacing w:after="120"/>
        <w:jc w:val="both"/>
        <w:rPr>
          <w:sz w:val="23"/>
          <w:szCs w:val="23"/>
          <w:lang w:eastAsia="ar-SA"/>
        </w:rPr>
      </w:pPr>
      <w:r w:rsidRPr="00A63134">
        <w:rPr>
          <w:sz w:val="23"/>
          <w:szCs w:val="23"/>
          <w:lang w:eastAsia="ar-SA"/>
        </w:rPr>
        <w:t xml:space="preserve">Iepirkuma dokumentācijas sagatavotāji: </w:t>
      </w:r>
      <w:r w:rsidR="00B9264C" w:rsidRPr="00A63134">
        <w:rPr>
          <w:sz w:val="23"/>
          <w:szCs w:val="23"/>
          <w:lang w:eastAsia="ar-SA"/>
        </w:rPr>
        <w:t>k</w:t>
      </w:r>
      <w:r w:rsidR="00B30B4B">
        <w:rPr>
          <w:sz w:val="23"/>
          <w:szCs w:val="23"/>
          <w:lang w:eastAsia="ar-SA"/>
        </w:rPr>
        <w:t>omisijas locekļi Jurijs Bārtuls un Oksana Grigorjeva</w:t>
      </w:r>
      <w:r w:rsidRPr="00A63134">
        <w:rPr>
          <w:sz w:val="23"/>
          <w:szCs w:val="23"/>
          <w:lang w:eastAsia="ar-SA"/>
        </w:rPr>
        <w:t>.</w:t>
      </w:r>
    </w:p>
    <w:p w:rsidR="00CC7CF3" w:rsidRPr="00A63134" w:rsidRDefault="00B9264C" w:rsidP="00A470B0">
      <w:pPr>
        <w:numPr>
          <w:ilvl w:val="0"/>
          <w:numId w:val="2"/>
        </w:numPr>
        <w:tabs>
          <w:tab w:val="left" w:pos="0"/>
        </w:tabs>
        <w:suppressAutoHyphens/>
        <w:spacing w:after="120"/>
        <w:jc w:val="both"/>
        <w:rPr>
          <w:sz w:val="23"/>
          <w:szCs w:val="23"/>
          <w:lang w:eastAsia="ar-SA"/>
        </w:rPr>
      </w:pPr>
      <w:r w:rsidRPr="00A63134">
        <w:rPr>
          <w:sz w:val="23"/>
          <w:szCs w:val="23"/>
          <w:lang w:eastAsia="ar-SA"/>
        </w:rPr>
        <w:t>Pieaicinātie eksperti – nav</w:t>
      </w:r>
      <w:r w:rsidR="00C3385F" w:rsidRPr="00A63134">
        <w:rPr>
          <w:sz w:val="23"/>
          <w:szCs w:val="23"/>
          <w:lang w:eastAsia="ar-SA"/>
        </w:rPr>
        <w:t xml:space="preserve"> pieaicināti</w:t>
      </w:r>
      <w:r w:rsidRPr="00A63134">
        <w:rPr>
          <w:sz w:val="23"/>
          <w:szCs w:val="23"/>
          <w:lang w:eastAsia="ar-SA"/>
        </w:rPr>
        <w:t>.</w:t>
      </w:r>
    </w:p>
    <w:p w:rsidR="001B56CB" w:rsidRPr="00A63134" w:rsidRDefault="00FF741E" w:rsidP="00A470B0">
      <w:pPr>
        <w:numPr>
          <w:ilvl w:val="0"/>
          <w:numId w:val="2"/>
        </w:numPr>
        <w:tabs>
          <w:tab w:val="left" w:pos="0"/>
        </w:tabs>
        <w:suppressAutoHyphens/>
        <w:spacing w:after="120"/>
        <w:jc w:val="both"/>
        <w:rPr>
          <w:sz w:val="23"/>
          <w:szCs w:val="23"/>
          <w:lang w:eastAsia="ar-SA"/>
        </w:rPr>
      </w:pPr>
      <w:r w:rsidRPr="00A63134">
        <w:rPr>
          <w:sz w:val="23"/>
          <w:szCs w:val="23"/>
          <w:lang w:eastAsia="ar-SA"/>
        </w:rPr>
        <w:t xml:space="preserve">Piedāvājumu iesniegšanas termiņš: </w:t>
      </w:r>
      <w:r w:rsidR="00C3385F" w:rsidRPr="00A63134">
        <w:rPr>
          <w:sz w:val="23"/>
          <w:szCs w:val="23"/>
          <w:lang w:eastAsia="ar-SA"/>
        </w:rPr>
        <w:t xml:space="preserve">2017.gada </w:t>
      </w:r>
      <w:r w:rsidR="009235CA" w:rsidRPr="00A63134">
        <w:rPr>
          <w:sz w:val="23"/>
          <w:szCs w:val="23"/>
          <w:lang w:eastAsia="ar-SA"/>
        </w:rPr>
        <w:t>2</w:t>
      </w:r>
      <w:r w:rsidR="00F9311C">
        <w:rPr>
          <w:sz w:val="23"/>
          <w:szCs w:val="23"/>
          <w:lang w:eastAsia="ar-SA"/>
        </w:rPr>
        <w:t>9.augusts</w:t>
      </w:r>
      <w:r w:rsidR="0095470B">
        <w:rPr>
          <w:sz w:val="23"/>
          <w:szCs w:val="23"/>
          <w:lang w:eastAsia="ar-SA"/>
        </w:rPr>
        <w:t>, plkst. 10</w:t>
      </w:r>
      <w:r w:rsidR="00C3385F" w:rsidRPr="00A63134">
        <w:rPr>
          <w:sz w:val="23"/>
          <w:szCs w:val="23"/>
          <w:lang w:eastAsia="ar-SA"/>
        </w:rPr>
        <w:t>.00.</w:t>
      </w:r>
    </w:p>
    <w:p w:rsidR="00C3385F" w:rsidRPr="00A63134" w:rsidRDefault="00A33E20" w:rsidP="00A470B0">
      <w:pPr>
        <w:numPr>
          <w:ilvl w:val="0"/>
          <w:numId w:val="2"/>
        </w:numPr>
        <w:tabs>
          <w:tab w:val="left" w:pos="0"/>
        </w:tabs>
        <w:suppressAutoHyphens/>
        <w:spacing w:after="120"/>
        <w:ind w:left="357" w:hanging="357"/>
        <w:jc w:val="both"/>
        <w:rPr>
          <w:sz w:val="23"/>
          <w:szCs w:val="23"/>
          <w:lang w:eastAsia="ar-SA"/>
        </w:rPr>
      </w:pPr>
      <w:r w:rsidRPr="00A63134">
        <w:rPr>
          <w:sz w:val="23"/>
          <w:szCs w:val="23"/>
          <w:lang w:eastAsia="ar-SA"/>
        </w:rPr>
        <w:t>Pretendentu</w:t>
      </w:r>
      <w:r w:rsidR="00A470B0" w:rsidRPr="00A63134">
        <w:rPr>
          <w:sz w:val="23"/>
          <w:szCs w:val="23"/>
          <w:lang w:eastAsia="ar-SA"/>
        </w:rPr>
        <w:t xml:space="preserve"> nosaukumi, kuri iesnieguši piedāvājumus un piedāvātās </w:t>
      </w:r>
      <w:r w:rsidR="00733580">
        <w:rPr>
          <w:sz w:val="23"/>
          <w:szCs w:val="23"/>
          <w:lang w:eastAsia="ar-SA"/>
        </w:rPr>
        <w:t>līgum</w:t>
      </w:r>
      <w:r w:rsidR="00A470B0" w:rsidRPr="00A63134">
        <w:rPr>
          <w:sz w:val="23"/>
          <w:szCs w:val="23"/>
          <w:lang w:eastAsia="ar-SA"/>
        </w:rPr>
        <w:t>cenas</w:t>
      </w:r>
      <w:r w:rsidRPr="00A63134">
        <w:rPr>
          <w:sz w:val="23"/>
          <w:szCs w:val="23"/>
          <w:lang w:eastAsia="ar-SA"/>
        </w:rPr>
        <w:t xml:space="preserve"> </w:t>
      </w:r>
      <w:r w:rsidR="003003BA" w:rsidRPr="00A63134">
        <w:rPr>
          <w:sz w:val="23"/>
          <w:szCs w:val="23"/>
          <w:lang w:eastAsia="ar-SA"/>
        </w:rPr>
        <w:t xml:space="preserve">konkursa </w:t>
      </w:r>
      <w:r w:rsidRPr="00A63134">
        <w:rPr>
          <w:sz w:val="23"/>
          <w:szCs w:val="23"/>
          <w:lang w:eastAsia="ar-SA"/>
        </w:rPr>
        <w:t>daļās</w:t>
      </w:r>
      <w:r w:rsidR="00A470B0" w:rsidRPr="00A63134">
        <w:rPr>
          <w:sz w:val="23"/>
          <w:szCs w:val="23"/>
          <w:lang w:eastAsia="ar-SA"/>
        </w:rPr>
        <w:t>:</w:t>
      </w:r>
    </w:p>
    <w:tbl>
      <w:tblPr>
        <w:tblW w:w="478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2124"/>
        <w:gridCol w:w="2032"/>
        <w:gridCol w:w="1631"/>
      </w:tblGrid>
      <w:tr w:rsidR="00915273" w:rsidRPr="00915273" w:rsidTr="00A36CDB">
        <w:trPr>
          <w:cantSplit/>
          <w:trHeight w:val="287"/>
        </w:trPr>
        <w:tc>
          <w:tcPr>
            <w:tcW w:w="1785" w:type="pct"/>
            <w:vMerge w:val="restart"/>
            <w:shd w:val="clear" w:color="auto" w:fill="auto"/>
            <w:vAlign w:val="center"/>
          </w:tcPr>
          <w:p w:rsidR="00915273" w:rsidRPr="00915273" w:rsidRDefault="00915273" w:rsidP="00915273">
            <w:pPr>
              <w:jc w:val="center"/>
              <w:rPr>
                <w:rFonts w:eastAsia="Calibri"/>
                <w:b/>
                <w:sz w:val="20"/>
                <w:szCs w:val="20"/>
                <w:lang w:val="lv-LV"/>
              </w:rPr>
            </w:pPr>
            <w:r w:rsidRPr="00915273">
              <w:rPr>
                <w:rFonts w:eastAsia="Calibri"/>
                <w:b/>
                <w:sz w:val="20"/>
                <w:szCs w:val="20"/>
                <w:lang w:val="lv-LV"/>
              </w:rPr>
              <w:t>Daļas nosaukums</w:t>
            </w:r>
          </w:p>
        </w:tc>
        <w:tc>
          <w:tcPr>
            <w:tcW w:w="3215" w:type="pct"/>
            <w:gridSpan w:val="3"/>
            <w:shd w:val="clear" w:color="auto" w:fill="auto"/>
          </w:tcPr>
          <w:p w:rsidR="00915273" w:rsidRPr="00915273" w:rsidRDefault="00915273" w:rsidP="00915273">
            <w:pPr>
              <w:jc w:val="center"/>
              <w:rPr>
                <w:rFonts w:eastAsia="Calibri"/>
                <w:b/>
                <w:sz w:val="20"/>
                <w:szCs w:val="20"/>
                <w:lang w:val="lv-LV"/>
              </w:rPr>
            </w:pPr>
            <w:r w:rsidRPr="00915273">
              <w:rPr>
                <w:rFonts w:eastAsia="Calibri"/>
                <w:b/>
                <w:sz w:val="20"/>
                <w:szCs w:val="20"/>
                <w:lang w:val="lv-LV"/>
              </w:rPr>
              <w:t xml:space="preserve">Pretendenta nosaukums un piedāvātā </w:t>
            </w:r>
            <w:r w:rsidRPr="00915273">
              <w:rPr>
                <w:rFonts w:eastAsia="Calibri"/>
                <w:b/>
                <w:sz w:val="20"/>
                <w:szCs w:val="20"/>
                <w:lang w:val="lv-LV"/>
              </w:rPr>
              <w:br/>
              <w:t>līgumcena daļā EUR bez PVN</w:t>
            </w:r>
          </w:p>
        </w:tc>
      </w:tr>
      <w:tr w:rsidR="00915273" w:rsidRPr="00915273" w:rsidTr="00A36CDB">
        <w:trPr>
          <w:cantSplit/>
          <w:trHeight w:val="876"/>
        </w:trPr>
        <w:tc>
          <w:tcPr>
            <w:tcW w:w="1785" w:type="pct"/>
            <w:vMerge/>
            <w:shd w:val="clear" w:color="auto" w:fill="auto"/>
          </w:tcPr>
          <w:p w:rsidR="00915273" w:rsidRPr="00915273" w:rsidRDefault="00915273" w:rsidP="00915273">
            <w:pPr>
              <w:spacing w:before="240" w:after="240"/>
              <w:jc w:val="center"/>
              <w:rPr>
                <w:rFonts w:eastAsia="Calibri"/>
                <w:sz w:val="20"/>
                <w:szCs w:val="20"/>
                <w:lang w:val="lv-LV"/>
              </w:rPr>
            </w:pPr>
          </w:p>
        </w:tc>
        <w:tc>
          <w:tcPr>
            <w:tcW w:w="1180" w:type="pct"/>
            <w:shd w:val="clear" w:color="auto" w:fill="auto"/>
            <w:vAlign w:val="center"/>
          </w:tcPr>
          <w:p w:rsidR="00915273" w:rsidRPr="00915273" w:rsidRDefault="00915273" w:rsidP="00915273">
            <w:pPr>
              <w:jc w:val="center"/>
              <w:rPr>
                <w:rFonts w:eastAsia="Calibri"/>
                <w:sz w:val="20"/>
                <w:szCs w:val="20"/>
                <w:lang w:val="lv-LV"/>
              </w:rPr>
            </w:pPr>
            <w:r w:rsidRPr="00915273">
              <w:rPr>
                <w:sz w:val="20"/>
                <w:szCs w:val="20"/>
                <w:lang w:val="lv-LV"/>
              </w:rPr>
              <w:t>SIA “JLD”</w:t>
            </w:r>
          </w:p>
        </w:tc>
        <w:tc>
          <w:tcPr>
            <w:tcW w:w="1129" w:type="pct"/>
            <w:shd w:val="clear" w:color="auto" w:fill="auto"/>
            <w:vAlign w:val="center"/>
          </w:tcPr>
          <w:p w:rsidR="00915273" w:rsidRPr="00915273" w:rsidRDefault="00915273" w:rsidP="00915273">
            <w:pPr>
              <w:jc w:val="center"/>
              <w:rPr>
                <w:rFonts w:eastAsia="Calibri"/>
                <w:sz w:val="20"/>
                <w:szCs w:val="20"/>
                <w:lang w:val="lv-LV"/>
              </w:rPr>
            </w:pPr>
            <w:r w:rsidRPr="00915273">
              <w:rPr>
                <w:sz w:val="20"/>
                <w:szCs w:val="20"/>
                <w:lang w:val="lv-LV"/>
              </w:rPr>
              <w:t>SIA “Fixman”</w:t>
            </w:r>
          </w:p>
        </w:tc>
        <w:tc>
          <w:tcPr>
            <w:tcW w:w="906" w:type="pct"/>
            <w:shd w:val="clear" w:color="auto" w:fill="auto"/>
            <w:vAlign w:val="center"/>
          </w:tcPr>
          <w:p w:rsidR="00915273" w:rsidRPr="00915273" w:rsidRDefault="00915273" w:rsidP="00915273">
            <w:pPr>
              <w:jc w:val="center"/>
              <w:rPr>
                <w:rFonts w:eastAsia="Calibri"/>
                <w:sz w:val="20"/>
                <w:szCs w:val="20"/>
                <w:lang w:val="lv-LV"/>
              </w:rPr>
            </w:pPr>
            <w:r w:rsidRPr="00915273">
              <w:rPr>
                <w:sz w:val="20"/>
                <w:szCs w:val="20"/>
                <w:lang w:val="lv-LV"/>
              </w:rPr>
              <w:t>SIA “VAVEĻ”</w:t>
            </w:r>
          </w:p>
        </w:tc>
      </w:tr>
      <w:tr w:rsidR="00915273" w:rsidRPr="00915273" w:rsidTr="00A36CDB">
        <w:tc>
          <w:tcPr>
            <w:tcW w:w="1785" w:type="pct"/>
            <w:vAlign w:val="center"/>
          </w:tcPr>
          <w:p w:rsidR="00915273" w:rsidRPr="00915273" w:rsidRDefault="00915273" w:rsidP="00915273">
            <w:pPr>
              <w:suppressAutoHyphens/>
              <w:spacing w:before="40" w:after="40"/>
              <w:jc w:val="both"/>
              <w:rPr>
                <w:bCs/>
                <w:sz w:val="20"/>
                <w:szCs w:val="20"/>
                <w:lang w:val="en-US"/>
              </w:rPr>
            </w:pPr>
            <w:r w:rsidRPr="00915273">
              <w:rPr>
                <w:b/>
                <w:bCs/>
                <w:sz w:val="20"/>
                <w:szCs w:val="20"/>
                <w:lang w:val="en-US"/>
              </w:rPr>
              <w:t>1.DAĻA:</w:t>
            </w:r>
            <w:r w:rsidRPr="00915273">
              <w:rPr>
                <w:bCs/>
                <w:sz w:val="20"/>
                <w:szCs w:val="20"/>
                <w:lang w:val="en-US"/>
              </w:rPr>
              <w:t xml:space="preserve"> “</w:t>
            </w:r>
            <w:r w:rsidRPr="00915273">
              <w:rPr>
                <w:rFonts w:eastAsia="Calibri"/>
                <w:bCs/>
                <w:sz w:val="20"/>
                <w:szCs w:val="20"/>
                <w:lang w:val="en-US"/>
              </w:rPr>
              <w:t>Bērnu rotaļu laukuma izbūve Križu mikrorajonā”</w:t>
            </w:r>
          </w:p>
        </w:tc>
        <w:tc>
          <w:tcPr>
            <w:tcW w:w="1180" w:type="pct"/>
            <w:shd w:val="clear" w:color="auto" w:fill="auto"/>
            <w:vAlign w:val="center"/>
          </w:tcPr>
          <w:p w:rsidR="00915273" w:rsidRPr="00915273" w:rsidRDefault="00915273" w:rsidP="00915273">
            <w:pPr>
              <w:jc w:val="center"/>
              <w:rPr>
                <w:sz w:val="20"/>
                <w:szCs w:val="20"/>
                <w:lang w:val="en-US"/>
              </w:rPr>
            </w:pPr>
            <w:r w:rsidRPr="00915273">
              <w:rPr>
                <w:sz w:val="20"/>
                <w:szCs w:val="20"/>
                <w:lang w:val="en-US"/>
              </w:rPr>
              <w:t>56 605,56</w:t>
            </w:r>
          </w:p>
        </w:tc>
        <w:tc>
          <w:tcPr>
            <w:tcW w:w="1129" w:type="pct"/>
            <w:shd w:val="clear" w:color="auto" w:fill="auto"/>
            <w:vAlign w:val="center"/>
          </w:tcPr>
          <w:p w:rsidR="00915273" w:rsidRPr="00915273" w:rsidRDefault="00915273" w:rsidP="00915273">
            <w:pPr>
              <w:jc w:val="center"/>
              <w:rPr>
                <w:sz w:val="20"/>
                <w:szCs w:val="20"/>
                <w:lang w:val="en-US"/>
              </w:rPr>
            </w:pPr>
            <w:r w:rsidRPr="00915273">
              <w:rPr>
                <w:sz w:val="20"/>
                <w:szCs w:val="20"/>
                <w:lang w:val="en-US"/>
              </w:rPr>
              <w:t>47 846,11</w:t>
            </w:r>
          </w:p>
        </w:tc>
        <w:tc>
          <w:tcPr>
            <w:tcW w:w="906" w:type="pct"/>
            <w:shd w:val="clear" w:color="auto" w:fill="auto"/>
            <w:vAlign w:val="center"/>
          </w:tcPr>
          <w:p w:rsidR="00915273" w:rsidRPr="00915273" w:rsidRDefault="00915273" w:rsidP="00915273">
            <w:pPr>
              <w:jc w:val="center"/>
              <w:rPr>
                <w:sz w:val="20"/>
                <w:szCs w:val="20"/>
                <w:lang w:val="en-US"/>
              </w:rPr>
            </w:pPr>
            <w:r w:rsidRPr="00915273">
              <w:rPr>
                <w:sz w:val="20"/>
                <w:szCs w:val="20"/>
                <w:lang w:val="en-US"/>
              </w:rPr>
              <w:t>36 426,31</w:t>
            </w:r>
          </w:p>
        </w:tc>
      </w:tr>
      <w:tr w:rsidR="00915273" w:rsidRPr="00915273" w:rsidTr="00A36CDB">
        <w:tc>
          <w:tcPr>
            <w:tcW w:w="1785" w:type="pct"/>
            <w:vAlign w:val="center"/>
          </w:tcPr>
          <w:p w:rsidR="00915273" w:rsidRPr="00915273" w:rsidRDefault="00915273" w:rsidP="00915273">
            <w:pPr>
              <w:spacing w:before="40" w:after="40"/>
              <w:jc w:val="both"/>
              <w:rPr>
                <w:bCs/>
                <w:sz w:val="20"/>
                <w:szCs w:val="20"/>
                <w:lang w:val="en-US"/>
              </w:rPr>
            </w:pPr>
            <w:r w:rsidRPr="00915273">
              <w:rPr>
                <w:b/>
                <w:bCs/>
                <w:sz w:val="20"/>
                <w:szCs w:val="20"/>
                <w:lang w:val="en-US"/>
              </w:rPr>
              <w:t>2.DAĻA:</w:t>
            </w:r>
            <w:r w:rsidRPr="00915273">
              <w:rPr>
                <w:bCs/>
                <w:sz w:val="20"/>
                <w:szCs w:val="20"/>
                <w:lang w:val="en-US"/>
              </w:rPr>
              <w:t xml:space="preserve"> “</w:t>
            </w:r>
            <w:r w:rsidRPr="00915273">
              <w:rPr>
                <w:rFonts w:eastAsia="Calibri"/>
                <w:bCs/>
                <w:sz w:val="20"/>
                <w:szCs w:val="20"/>
                <w:lang w:val="en-US"/>
              </w:rPr>
              <w:t>Bērnu rotaļu iekārtu piegāde un uzstādīšana Mežciema mikrorajonā”</w:t>
            </w:r>
          </w:p>
        </w:tc>
        <w:tc>
          <w:tcPr>
            <w:tcW w:w="1180" w:type="pct"/>
            <w:shd w:val="clear" w:color="auto" w:fill="auto"/>
            <w:vAlign w:val="center"/>
          </w:tcPr>
          <w:p w:rsidR="00915273" w:rsidRPr="00915273" w:rsidRDefault="00915273" w:rsidP="00915273">
            <w:pPr>
              <w:jc w:val="center"/>
              <w:rPr>
                <w:sz w:val="20"/>
                <w:szCs w:val="20"/>
                <w:lang w:val="en-US"/>
              </w:rPr>
            </w:pPr>
            <w:r w:rsidRPr="00915273">
              <w:rPr>
                <w:sz w:val="20"/>
                <w:szCs w:val="20"/>
                <w:lang w:val="en-US"/>
              </w:rPr>
              <w:t>-</w:t>
            </w:r>
          </w:p>
        </w:tc>
        <w:tc>
          <w:tcPr>
            <w:tcW w:w="1129" w:type="pct"/>
            <w:shd w:val="clear" w:color="auto" w:fill="auto"/>
            <w:vAlign w:val="center"/>
          </w:tcPr>
          <w:p w:rsidR="00915273" w:rsidRPr="00915273" w:rsidRDefault="00915273" w:rsidP="00915273">
            <w:pPr>
              <w:jc w:val="center"/>
              <w:rPr>
                <w:sz w:val="20"/>
                <w:szCs w:val="20"/>
                <w:lang w:val="en-US"/>
              </w:rPr>
            </w:pPr>
            <w:r w:rsidRPr="00915273">
              <w:rPr>
                <w:sz w:val="20"/>
                <w:szCs w:val="20"/>
                <w:lang w:val="en-US"/>
              </w:rPr>
              <w:t>14 860,30</w:t>
            </w:r>
          </w:p>
        </w:tc>
        <w:tc>
          <w:tcPr>
            <w:tcW w:w="906" w:type="pct"/>
            <w:shd w:val="clear" w:color="auto" w:fill="auto"/>
            <w:vAlign w:val="center"/>
          </w:tcPr>
          <w:p w:rsidR="00915273" w:rsidRPr="00915273" w:rsidRDefault="00915273" w:rsidP="00915273">
            <w:pPr>
              <w:jc w:val="center"/>
              <w:rPr>
                <w:sz w:val="20"/>
                <w:szCs w:val="20"/>
                <w:lang w:val="en-US"/>
              </w:rPr>
            </w:pPr>
            <w:r w:rsidRPr="00915273">
              <w:rPr>
                <w:sz w:val="20"/>
                <w:szCs w:val="20"/>
                <w:lang w:val="en-US"/>
              </w:rPr>
              <w:t>-</w:t>
            </w:r>
          </w:p>
        </w:tc>
      </w:tr>
    </w:tbl>
    <w:p w:rsidR="00036F05" w:rsidRPr="00A63134" w:rsidRDefault="002C5C78" w:rsidP="00036F05">
      <w:pPr>
        <w:numPr>
          <w:ilvl w:val="0"/>
          <w:numId w:val="2"/>
        </w:numPr>
        <w:tabs>
          <w:tab w:val="left" w:pos="0"/>
        </w:tabs>
        <w:suppressAutoHyphens/>
        <w:spacing w:before="120" w:after="120"/>
        <w:ind w:left="357" w:hanging="357"/>
        <w:jc w:val="both"/>
        <w:rPr>
          <w:sz w:val="23"/>
          <w:szCs w:val="23"/>
          <w:lang w:eastAsia="ar-SA"/>
        </w:rPr>
      </w:pPr>
      <w:r w:rsidRPr="00A63134">
        <w:rPr>
          <w:sz w:val="23"/>
          <w:szCs w:val="23"/>
          <w:lang w:eastAsia="ar-SA"/>
        </w:rPr>
        <w:t xml:space="preserve">Piedāvājumi tika atvērti 2017.gada </w:t>
      </w:r>
      <w:r w:rsidR="00915273">
        <w:rPr>
          <w:sz w:val="23"/>
          <w:szCs w:val="23"/>
          <w:lang w:eastAsia="ar-SA"/>
        </w:rPr>
        <w:t>29.augustā</w:t>
      </w:r>
      <w:r w:rsidR="00CC3481" w:rsidRPr="00A63134">
        <w:rPr>
          <w:sz w:val="23"/>
          <w:szCs w:val="23"/>
          <w:lang w:eastAsia="ar-SA"/>
        </w:rPr>
        <w:t>, plkst.1</w:t>
      </w:r>
      <w:r w:rsidR="00915273">
        <w:rPr>
          <w:sz w:val="23"/>
          <w:szCs w:val="23"/>
          <w:lang w:eastAsia="ar-SA"/>
        </w:rPr>
        <w:t>0</w:t>
      </w:r>
      <w:r w:rsidR="00CC3481" w:rsidRPr="00A63134">
        <w:rPr>
          <w:sz w:val="23"/>
          <w:szCs w:val="23"/>
          <w:lang w:eastAsia="ar-SA"/>
        </w:rPr>
        <w:t xml:space="preserve">.00. </w:t>
      </w:r>
      <w:r w:rsidR="00CC3481" w:rsidRPr="00A63134">
        <w:rPr>
          <w:sz w:val="23"/>
          <w:szCs w:val="23"/>
        </w:rPr>
        <w:t>Daugavpils pilsēt</w:t>
      </w:r>
      <w:r w:rsidR="00915273">
        <w:rPr>
          <w:sz w:val="23"/>
          <w:szCs w:val="23"/>
        </w:rPr>
        <w:t>as domes 306.kabinetā (prot.Nr.3</w:t>
      </w:r>
      <w:r w:rsidR="00CC3481" w:rsidRPr="00A63134">
        <w:rPr>
          <w:sz w:val="23"/>
          <w:szCs w:val="23"/>
        </w:rPr>
        <w:t>).</w:t>
      </w:r>
    </w:p>
    <w:p w:rsidR="00915273" w:rsidRPr="00DF7365" w:rsidRDefault="00915273" w:rsidP="00915273">
      <w:pPr>
        <w:pStyle w:val="Style"/>
        <w:numPr>
          <w:ilvl w:val="0"/>
          <w:numId w:val="2"/>
        </w:numPr>
        <w:spacing w:before="120" w:after="120"/>
        <w:jc w:val="both"/>
        <w:rPr>
          <w:sz w:val="23"/>
          <w:szCs w:val="23"/>
        </w:rPr>
      </w:pPr>
      <w:r w:rsidRPr="00DF7365">
        <w:rPr>
          <w:sz w:val="23"/>
          <w:szCs w:val="23"/>
        </w:rPr>
        <w:t>2017.gada 5.septembra sēdē (prot.Nr.4) komisija izskatīja pretendentu kvalifikācijas atbilstību konkursa Nolikuma prasībām un konstatēja, ka pretendentu</w:t>
      </w:r>
      <w:r w:rsidRPr="008F7578">
        <w:t xml:space="preserve"> </w:t>
      </w:r>
      <w:r w:rsidRPr="008F7578">
        <w:rPr>
          <w:sz w:val="23"/>
          <w:szCs w:val="23"/>
        </w:rPr>
        <w:t>SIA “JLD”, SIA “Fixman” un SIA “VAVEĻ”</w:t>
      </w:r>
      <w:r w:rsidRPr="00DF7365">
        <w:rPr>
          <w:sz w:val="23"/>
          <w:szCs w:val="23"/>
        </w:rPr>
        <w:t xml:space="preserve"> kvalifikācija atbilst konkursa Nolikuma prasībām.</w:t>
      </w:r>
    </w:p>
    <w:p w:rsidR="00915273" w:rsidRPr="00DF7365" w:rsidRDefault="00915273" w:rsidP="00915273">
      <w:pPr>
        <w:pStyle w:val="Style"/>
        <w:numPr>
          <w:ilvl w:val="0"/>
          <w:numId w:val="2"/>
        </w:numPr>
        <w:spacing w:before="120" w:after="120"/>
        <w:jc w:val="both"/>
        <w:rPr>
          <w:sz w:val="23"/>
          <w:szCs w:val="23"/>
        </w:rPr>
      </w:pPr>
      <w:r w:rsidRPr="00DF7365">
        <w:rPr>
          <w:sz w:val="23"/>
          <w:szCs w:val="23"/>
        </w:rPr>
        <w:t>2017.gada 5.septembra sēdē (prot.Nr.4) un 2017.gada 7.septembra sēdē (prot.Nr.5) komisija veica pretendentu tehnisko un finanšu piedāvājumu atbilstības pārbaudi. Komisija atzina pretendent</w:t>
      </w:r>
      <w:r>
        <w:rPr>
          <w:sz w:val="23"/>
          <w:szCs w:val="23"/>
        </w:rPr>
        <w:t>u</w:t>
      </w:r>
      <w:r w:rsidRPr="00DF7365">
        <w:rPr>
          <w:sz w:val="23"/>
          <w:szCs w:val="23"/>
        </w:rPr>
        <w:t xml:space="preserve"> SIA “JLD”, SIA “Fixman” un SIA “VAVEĻ” tehniskos un finanšu piedāvājumus par atbilstošiem konkursa Nolikuma un tehniskās specifikācijas prasībām.</w:t>
      </w:r>
    </w:p>
    <w:p w:rsidR="00915273" w:rsidRDefault="00915273" w:rsidP="00915273">
      <w:pPr>
        <w:pStyle w:val="Style"/>
        <w:numPr>
          <w:ilvl w:val="0"/>
          <w:numId w:val="2"/>
        </w:numPr>
        <w:spacing w:before="120" w:after="120"/>
        <w:jc w:val="both"/>
        <w:rPr>
          <w:sz w:val="23"/>
          <w:szCs w:val="23"/>
          <w:lang w:val="lv-LV" w:eastAsia="lv-LV"/>
        </w:rPr>
      </w:pPr>
      <w:r w:rsidRPr="00DF7365">
        <w:rPr>
          <w:sz w:val="23"/>
          <w:szCs w:val="23"/>
          <w:lang w:val="lv-LV" w:eastAsia="lv-LV"/>
        </w:rPr>
        <w:t xml:space="preserve">2017.gada </w:t>
      </w:r>
      <w:r w:rsidRPr="008F7578">
        <w:rPr>
          <w:sz w:val="23"/>
          <w:szCs w:val="23"/>
          <w:lang w:val="lv-LV" w:eastAsia="lv-LV"/>
        </w:rPr>
        <w:t>5.septembra sēdē (prot.Nr.4) un 2017.gada 7.septembra sēdē (prot.Nr.5)</w:t>
      </w:r>
      <w:r w:rsidRPr="00DF7365">
        <w:rPr>
          <w:sz w:val="23"/>
          <w:szCs w:val="23"/>
          <w:lang w:val="lv-LV" w:eastAsia="lv-LV"/>
        </w:rPr>
        <w:t xml:space="preserve"> iepirkuma komisija veica aritmētisko kļūdu pārbaudi un konstat</w:t>
      </w:r>
      <w:r>
        <w:rPr>
          <w:sz w:val="23"/>
          <w:szCs w:val="23"/>
          <w:lang w:val="lv-LV" w:eastAsia="lv-LV"/>
        </w:rPr>
        <w:t xml:space="preserve">ēja, ka pretendenti </w:t>
      </w:r>
      <w:r w:rsidRPr="00DF7365">
        <w:rPr>
          <w:sz w:val="23"/>
          <w:szCs w:val="23"/>
        </w:rPr>
        <w:t>SIA “JLD”, SIA “Fixman” un SIA “VAVEĻ”</w:t>
      </w:r>
      <w:r>
        <w:rPr>
          <w:sz w:val="23"/>
          <w:szCs w:val="23"/>
        </w:rPr>
        <w:t xml:space="preserve"> tāmēs ir </w:t>
      </w:r>
      <w:r>
        <w:rPr>
          <w:sz w:val="23"/>
          <w:szCs w:val="23"/>
          <w:lang w:val="lv-LV" w:eastAsia="lv-LV"/>
        </w:rPr>
        <w:t xml:space="preserve">pieļāvuši </w:t>
      </w:r>
      <w:r w:rsidRPr="00DF7365">
        <w:rPr>
          <w:sz w:val="23"/>
          <w:szCs w:val="23"/>
          <w:lang w:val="lv-LV" w:eastAsia="lv-LV"/>
        </w:rPr>
        <w:t>aritmētiskās kļūdas.</w:t>
      </w:r>
      <w:r>
        <w:rPr>
          <w:sz w:val="23"/>
          <w:szCs w:val="23"/>
          <w:lang w:val="lv-LV" w:eastAsia="lv-LV"/>
        </w:rPr>
        <w:t xml:space="preserve"> Pēc aritmētisko kļūdu labojuma pretendentu piedāvātās līgumcenas ir šādas:</w:t>
      </w:r>
    </w:p>
    <w:tbl>
      <w:tblPr>
        <w:tblW w:w="478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1863"/>
        <w:gridCol w:w="1721"/>
        <w:gridCol w:w="1544"/>
      </w:tblGrid>
      <w:tr w:rsidR="00915273" w:rsidRPr="007B77EC" w:rsidTr="00A36CDB">
        <w:trPr>
          <w:cantSplit/>
          <w:trHeight w:val="287"/>
        </w:trPr>
        <w:tc>
          <w:tcPr>
            <w:tcW w:w="2151" w:type="pct"/>
            <w:vMerge w:val="restart"/>
            <w:shd w:val="clear" w:color="auto" w:fill="auto"/>
            <w:vAlign w:val="center"/>
          </w:tcPr>
          <w:p w:rsidR="00915273" w:rsidRPr="007B77EC" w:rsidRDefault="00915273" w:rsidP="00A36CDB">
            <w:pPr>
              <w:jc w:val="center"/>
              <w:rPr>
                <w:rFonts w:eastAsia="Calibri"/>
                <w:b/>
                <w:sz w:val="20"/>
                <w:szCs w:val="20"/>
                <w:lang w:val="lv-LV"/>
              </w:rPr>
            </w:pPr>
            <w:r w:rsidRPr="007B77EC">
              <w:rPr>
                <w:rFonts w:eastAsia="Calibri"/>
                <w:b/>
                <w:sz w:val="20"/>
                <w:szCs w:val="20"/>
                <w:lang w:val="lv-LV"/>
              </w:rPr>
              <w:t>Daļas nosaukums</w:t>
            </w:r>
          </w:p>
        </w:tc>
        <w:tc>
          <w:tcPr>
            <w:tcW w:w="2849" w:type="pct"/>
            <w:gridSpan w:val="3"/>
            <w:shd w:val="clear" w:color="auto" w:fill="auto"/>
          </w:tcPr>
          <w:p w:rsidR="00915273" w:rsidRPr="007B77EC" w:rsidRDefault="00915273" w:rsidP="00A36CDB">
            <w:pPr>
              <w:jc w:val="center"/>
              <w:rPr>
                <w:rFonts w:eastAsia="Calibri"/>
                <w:b/>
                <w:sz w:val="20"/>
                <w:szCs w:val="20"/>
                <w:lang w:val="lv-LV"/>
              </w:rPr>
            </w:pPr>
            <w:r w:rsidRPr="007B77EC">
              <w:rPr>
                <w:rFonts w:eastAsia="Calibri"/>
                <w:b/>
                <w:sz w:val="20"/>
                <w:szCs w:val="20"/>
                <w:lang w:val="lv-LV"/>
              </w:rPr>
              <w:t xml:space="preserve">Pretendenta nosaukums un piedāvātā līgumcena daļā </w:t>
            </w:r>
            <w:r w:rsidRPr="007B77EC">
              <w:rPr>
                <w:rFonts w:eastAsia="Calibri"/>
                <w:b/>
                <w:sz w:val="20"/>
                <w:szCs w:val="20"/>
                <w:lang w:val="lv-LV"/>
              </w:rPr>
              <w:br/>
              <w:t>EUR bez PVN pēc aritmētisko kļūdu labošanas</w:t>
            </w:r>
          </w:p>
        </w:tc>
      </w:tr>
      <w:tr w:rsidR="00915273" w:rsidRPr="007B77EC" w:rsidTr="00A36CDB">
        <w:trPr>
          <w:cantSplit/>
          <w:trHeight w:val="876"/>
        </w:trPr>
        <w:tc>
          <w:tcPr>
            <w:tcW w:w="2151" w:type="pct"/>
            <w:vMerge/>
            <w:shd w:val="clear" w:color="auto" w:fill="auto"/>
          </w:tcPr>
          <w:p w:rsidR="00915273" w:rsidRPr="007B77EC" w:rsidRDefault="00915273" w:rsidP="00A36CDB">
            <w:pPr>
              <w:spacing w:before="240" w:after="240"/>
              <w:jc w:val="center"/>
              <w:rPr>
                <w:rFonts w:eastAsia="Calibri"/>
                <w:sz w:val="20"/>
                <w:szCs w:val="20"/>
                <w:lang w:val="lv-LV"/>
              </w:rPr>
            </w:pPr>
          </w:p>
        </w:tc>
        <w:tc>
          <w:tcPr>
            <w:tcW w:w="1035" w:type="pct"/>
            <w:shd w:val="clear" w:color="auto" w:fill="auto"/>
            <w:vAlign w:val="center"/>
          </w:tcPr>
          <w:p w:rsidR="00915273" w:rsidRPr="007B77EC" w:rsidRDefault="00915273" w:rsidP="00A36CDB">
            <w:pPr>
              <w:jc w:val="center"/>
              <w:rPr>
                <w:rFonts w:eastAsia="Calibri"/>
                <w:sz w:val="20"/>
                <w:szCs w:val="20"/>
                <w:lang w:val="lv-LV"/>
              </w:rPr>
            </w:pPr>
            <w:r w:rsidRPr="007B77EC">
              <w:rPr>
                <w:sz w:val="20"/>
                <w:szCs w:val="20"/>
                <w:lang w:val="lv-LV"/>
              </w:rPr>
              <w:t>SIA “JLD”</w:t>
            </w:r>
          </w:p>
        </w:tc>
        <w:tc>
          <w:tcPr>
            <w:tcW w:w="956" w:type="pct"/>
            <w:shd w:val="clear" w:color="auto" w:fill="auto"/>
            <w:vAlign w:val="center"/>
          </w:tcPr>
          <w:p w:rsidR="00915273" w:rsidRPr="007B77EC" w:rsidRDefault="00915273" w:rsidP="00A36CDB">
            <w:pPr>
              <w:jc w:val="center"/>
              <w:rPr>
                <w:rFonts w:eastAsia="Calibri"/>
                <w:sz w:val="20"/>
                <w:szCs w:val="20"/>
                <w:lang w:val="lv-LV"/>
              </w:rPr>
            </w:pPr>
            <w:r w:rsidRPr="007B77EC">
              <w:rPr>
                <w:sz w:val="20"/>
                <w:szCs w:val="20"/>
                <w:lang w:val="lv-LV"/>
              </w:rPr>
              <w:t>SIA “Fixman”</w:t>
            </w:r>
          </w:p>
        </w:tc>
        <w:tc>
          <w:tcPr>
            <w:tcW w:w="857" w:type="pct"/>
            <w:shd w:val="clear" w:color="auto" w:fill="auto"/>
            <w:vAlign w:val="center"/>
          </w:tcPr>
          <w:p w:rsidR="00915273" w:rsidRPr="007B77EC" w:rsidRDefault="00915273" w:rsidP="00A36CDB">
            <w:pPr>
              <w:jc w:val="center"/>
              <w:rPr>
                <w:rFonts w:eastAsia="Calibri"/>
                <w:sz w:val="20"/>
                <w:szCs w:val="20"/>
                <w:lang w:val="lv-LV"/>
              </w:rPr>
            </w:pPr>
            <w:r w:rsidRPr="007B77EC">
              <w:rPr>
                <w:sz w:val="20"/>
                <w:szCs w:val="20"/>
                <w:lang w:val="lv-LV"/>
              </w:rPr>
              <w:t>SIA “VAVEĻ”</w:t>
            </w:r>
          </w:p>
        </w:tc>
      </w:tr>
      <w:tr w:rsidR="00915273" w:rsidRPr="007B77EC" w:rsidTr="00A36CDB">
        <w:tc>
          <w:tcPr>
            <w:tcW w:w="2151" w:type="pct"/>
            <w:vAlign w:val="center"/>
          </w:tcPr>
          <w:p w:rsidR="00915273" w:rsidRPr="007B77EC" w:rsidRDefault="00915273" w:rsidP="00A36CDB">
            <w:pPr>
              <w:suppressAutoHyphens/>
              <w:spacing w:before="40" w:after="40"/>
              <w:jc w:val="both"/>
              <w:rPr>
                <w:bCs/>
                <w:sz w:val="20"/>
                <w:szCs w:val="20"/>
              </w:rPr>
            </w:pPr>
            <w:r w:rsidRPr="007B77EC">
              <w:rPr>
                <w:b/>
                <w:bCs/>
                <w:sz w:val="20"/>
                <w:szCs w:val="20"/>
              </w:rPr>
              <w:t>1.DAĻA:</w:t>
            </w:r>
            <w:r w:rsidRPr="007B77EC">
              <w:rPr>
                <w:bCs/>
                <w:sz w:val="20"/>
                <w:szCs w:val="20"/>
              </w:rPr>
              <w:t xml:space="preserve"> “</w:t>
            </w:r>
            <w:r w:rsidRPr="007B77EC">
              <w:rPr>
                <w:rFonts w:eastAsia="Calibri"/>
                <w:bCs/>
                <w:sz w:val="20"/>
                <w:szCs w:val="20"/>
              </w:rPr>
              <w:t>Bērnu rotaļu laukuma izbūve Križu mikrorajonā”</w:t>
            </w:r>
          </w:p>
        </w:tc>
        <w:tc>
          <w:tcPr>
            <w:tcW w:w="1035" w:type="pct"/>
            <w:shd w:val="clear" w:color="auto" w:fill="auto"/>
            <w:vAlign w:val="center"/>
          </w:tcPr>
          <w:p w:rsidR="00915273" w:rsidRPr="007B77EC" w:rsidRDefault="00915273" w:rsidP="00A36CDB">
            <w:pPr>
              <w:jc w:val="center"/>
              <w:rPr>
                <w:sz w:val="20"/>
                <w:szCs w:val="20"/>
              </w:rPr>
            </w:pPr>
            <w:r w:rsidRPr="007B77EC">
              <w:rPr>
                <w:sz w:val="20"/>
                <w:szCs w:val="20"/>
              </w:rPr>
              <w:t>56 636,51</w:t>
            </w:r>
          </w:p>
        </w:tc>
        <w:tc>
          <w:tcPr>
            <w:tcW w:w="956" w:type="pct"/>
            <w:shd w:val="clear" w:color="auto" w:fill="auto"/>
            <w:vAlign w:val="center"/>
          </w:tcPr>
          <w:p w:rsidR="00915273" w:rsidRPr="007B77EC" w:rsidRDefault="00915273" w:rsidP="00A36CDB">
            <w:pPr>
              <w:jc w:val="center"/>
              <w:rPr>
                <w:sz w:val="20"/>
                <w:szCs w:val="20"/>
              </w:rPr>
            </w:pPr>
            <w:r w:rsidRPr="007B77EC">
              <w:rPr>
                <w:sz w:val="20"/>
                <w:szCs w:val="20"/>
              </w:rPr>
              <w:t>47 830,45</w:t>
            </w:r>
          </w:p>
        </w:tc>
        <w:tc>
          <w:tcPr>
            <w:tcW w:w="857" w:type="pct"/>
            <w:shd w:val="clear" w:color="auto" w:fill="auto"/>
            <w:vAlign w:val="center"/>
          </w:tcPr>
          <w:p w:rsidR="00915273" w:rsidRPr="007B77EC" w:rsidRDefault="00915273" w:rsidP="00A36CDB">
            <w:pPr>
              <w:jc w:val="center"/>
              <w:rPr>
                <w:sz w:val="20"/>
                <w:szCs w:val="20"/>
              </w:rPr>
            </w:pPr>
            <w:r w:rsidRPr="007B77EC">
              <w:rPr>
                <w:sz w:val="20"/>
                <w:szCs w:val="20"/>
              </w:rPr>
              <w:t>48 769,21</w:t>
            </w:r>
          </w:p>
        </w:tc>
      </w:tr>
      <w:tr w:rsidR="00915273" w:rsidRPr="007B77EC" w:rsidTr="00A36CDB">
        <w:tc>
          <w:tcPr>
            <w:tcW w:w="2151" w:type="pct"/>
            <w:vAlign w:val="center"/>
          </w:tcPr>
          <w:p w:rsidR="00915273" w:rsidRPr="007B77EC" w:rsidRDefault="00915273" w:rsidP="00A36CDB">
            <w:pPr>
              <w:spacing w:before="40" w:after="40"/>
              <w:jc w:val="both"/>
              <w:rPr>
                <w:bCs/>
                <w:sz w:val="20"/>
                <w:szCs w:val="20"/>
              </w:rPr>
            </w:pPr>
            <w:r w:rsidRPr="007B77EC">
              <w:rPr>
                <w:b/>
                <w:bCs/>
                <w:sz w:val="20"/>
                <w:szCs w:val="20"/>
              </w:rPr>
              <w:t>2.DAĻA:</w:t>
            </w:r>
            <w:r w:rsidRPr="007B77EC">
              <w:rPr>
                <w:bCs/>
                <w:sz w:val="20"/>
                <w:szCs w:val="20"/>
              </w:rPr>
              <w:t xml:space="preserve"> “</w:t>
            </w:r>
            <w:r w:rsidRPr="007B77EC">
              <w:rPr>
                <w:rFonts w:eastAsia="Calibri"/>
                <w:bCs/>
                <w:sz w:val="20"/>
                <w:szCs w:val="20"/>
              </w:rPr>
              <w:t>Bērnu rotaļu iekārtu piegāde un uzstādīšana Mežciema mikrorajonā”</w:t>
            </w:r>
          </w:p>
        </w:tc>
        <w:tc>
          <w:tcPr>
            <w:tcW w:w="1035" w:type="pct"/>
            <w:shd w:val="clear" w:color="auto" w:fill="auto"/>
            <w:vAlign w:val="center"/>
          </w:tcPr>
          <w:p w:rsidR="00915273" w:rsidRPr="007B77EC" w:rsidRDefault="00915273" w:rsidP="00A36CDB">
            <w:pPr>
              <w:jc w:val="center"/>
              <w:rPr>
                <w:sz w:val="20"/>
                <w:szCs w:val="20"/>
              </w:rPr>
            </w:pPr>
            <w:r w:rsidRPr="007B77EC">
              <w:rPr>
                <w:sz w:val="20"/>
                <w:szCs w:val="20"/>
              </w:rPr>
              <w:t>-</w:t>
            </w:r>
          </w:p>
        </w:tc>
        <w:tc>
          <w:tcPr>
            <w:tcW w:w="956" w:type="pct"/>
            <w:shd w:val="clear" w:color="auto" w:fill="auto"/>
            <w:vAlign w:val="center"/>
          </w:tcPr>
          <w:p w:rsidR="00915273" w:rsidRPr="007B77EC" w:rsidRDefault="00915273" w:rsidP="00A36CDB">
            <w:pPr>
              <w:jc w:val="center"/>
              <w:rPr>
                <w:sz w:val="20"/>
                <w:szCs w:val="20"/>
              </w:rPr>
            </w:pPr>
            <w:r w:rsidRPr="007B77EC">
              <w:rPr>
                <w:sz w:val="20"/>
                <w:szCs w:val="20"/>
              </w:rPr>
              <w:t>14 860,80</w:t>
            </w:r>
          </w:p>
        </w:tc>
        <w:tc>
          <w:tcPr>
            <w:tcW w:w="857" w:type="pct"/>
            <w:shd w:val="clear" w:color="auto" w:fill="auto"/>
            <w:vAlign w:val="center"/>
          </w:tcPr>
          <w:p w:rsidR="00915273" w:rsidRPr="007B77EC" w:rsidRDefault="00915273" w:rsidP="00A36CDB">
            <w:pPr>
              <w:jc w:val="center"/>
              <w:rPr>
                <w:sz w:val="20"/>
                <w:szCs w:val="20"/>
              </w:rPr>
            </w:pPr>
            <w:r w:rsidRPr="007B77EC">
              <w:rPr>
                <w:sz w:val="20"/>
                <w:szCs w:val="20"/>
              </w:rPr>
              <w:t>-</w:t>
            </w:r>
          </w:p>
        </w:tc>
      </w:tr>
    </w:tbl>
    <w:p w:rsidR="0006451A" w:rsidRPr="0006451A" w:rsidRDefault="00915273" w:rsidP="00915273">
      <w:pPr>
        <w:numPr>
          <w:ilvl w:val="0"/>
          <w:numId w:val="2"/>
        </w:numPr>
        <w:tabs>
          <w:tab w:val="left" w:pos="0"/>
        </w:tabs>
        <w:suppressAutoHyphens/>
        <w:spacing w:before="120" w:after="80"/>
        <w:jc w:val="both"/>
        <w:rPr>
          <w:sz w:val="23"/>
          <w:szCs w:val="23"/>
          <w:lang w:eastAsia="ar-SA"/>
        </w:rPr>
      </w:pPr>
      <w:r w:rsidRPr="00DF7365">
        <w:rPr>
          <w:sz w:val="23"/>
          <w:szCs w:val="23"/>
          <w:lang w:val="lv-LV" w:eastAsia="lv-LV"/>
        </w:rPr>
        <w:t xml:space="preserve">2017.gada </w:t>
      </w:r>
      <w:r>
        <w:rPr>
          <w:sz w:val="23"/>
          <w:szCs w:val="23"/>
          <w:lang w:val="lv-LV" w:eastAsia="lv-LV"/>
        </w:rPr>
        <w:t>7.septembra</w:t>
      </w:r>
      <w:r w:rsidRPr="00DF7365">
        <w:rPr>
          <w:sz w:val="23"/>
          <w:szCs w:val="23"/>
          <w:lang w:val="lv-LV" w:eastAsia="lv-LV"/>
        </w:rPr>
        <w:t xml:space="preserve"> sēdē (prot.Nr.</w:t>
      </w:r>
      <w:r>
        <w:rPr>
          <w:sz w:val="23"/>
          <w:szCs w:val="23"/>
          <w:lang w:val="lv-LV" w:eastAsia="lv-LV"/>
        </w:rPr>
        <w:t>5</w:t>
      </w:r>
      <w:r w:rsidRPr="00DF7365">
        <w:rPr>
          <w:sz w:val="23"/>
          <w:szCs w:val="23"/>
          <w:lang w:val="lv-LV" w:eastAsia="lv-LV"/>
        </w:rPr>
        <w:t xml:space="preserve">) iepirkuma komisija nolēma </w:t>
      </w:r>
      <w:r w:rsidRPr="00DF7365">
        <w:rPr>
          <w:sz w:val="23"/>
          <w:szCs w:val="23"/>
          <w:lang w:eastAsia="lv-LV"/>
        </w:rPr>
        <w:t xml:space="preserve">atzīt </w:t>
      </w:r>
      <w:r w:rsidRPr="007B77EC">
        <w:rPr>
          <w:sz w:val="23"/>
          <w:szCs w:val="23"/>
        </w:rPr>
        <w:t>SIA “</w:t>
      </w:r>
      <w:r w:rsidRPr="007B77EC">
        <w:rPr>
          <w:sz w:val="23"/>
          <w:szCs w:val="23"/>
          <w:lang w:val="lv-LV"/>
        </w:rPr>
        <w:t>Fixman</w:t>
      </w:r>
      <w:r w:rsidRPr="007B77EC">
        <w:rPr>
          <w:sz w:val="23"/>
          <w:szCs w:val="23"/>
        </w:rPr>
        <w:t>”</w:t>
      </w:r>
      <w:r w:rsidRPr="00DF7365">
        <w:rPr>
          <w:sz w:val="23"/>
          <w:szCs w:val="23"/>
        </w:rPr>
        <w:t xml:space="preserve"> </w:t>
      </w:r>
      <w:r w:rsidRPr="00DF7365">
        <w:rPr>
          <w:sz w:val="23"/>
          <w:szCs w:val="23"/>
          <w:lang w:eastAsia="lv-LV"/>
        </w:rPr>
        <w:t xml:space="preserve">par pretendentu, kuram atbilstoši </w:t>
      </w:r>
      <w:r w:rsidRPr="00DF7365">
        <w:rPr>
          <w:bCs/>
          <w:sz w:val="23"/>
          <w:szCs w:val="23"/>
          <w:lang w:eastAsia="lv-LV"/>
        </w:rPr>
        <w:t xml:space="preserve">citām paziņojumā par līgumu un Konkursa nolikumā </w:t>
      </w:r>
      <w:r w:rsidRPr="00DF7365">
        <w:rPr>
          <w:sz w:val="23"/>
          <w:szCs w:val="23"/>
          <w:lang w:eastAsia="lv-LV"/>
        </w:rPr>
        <w:t xml:space="preserve">noteiktajām prasībām un </w:t>
      </w:r>
      <w:r w:rsidRPr="00DF7365">
        <w:rPr>
          <w:bCs/>
          <w:sz w:val="23"/>
          <w:szCs w:val="23"/>
          <w:lang w:eastAsia="lv-LV"/>
        </w:rPr>
        <w:t>izraudzītajam piedāvājuma izvēles kritērijam</w:t>
      </w:r>
      <w:r w:rsidRPr="00DF7365">
        <w:rPr>
          <w:sz w:val="23"/>
          <w:szCs w:val="23"/>
          <w:lang w:eastAsia="lv-LV"/>
        </w:rPr>
        <w:t xml:space="preserve"> būtu piešķiramas līguma slēgšanas tiesības </w:t>
      </w:r>
      <w:r>
        <w:rPr>
          <w:sz w:val="23"/>
          <w:szCs w:val="23"/>
        </w:rPr>
        <w:t>atklātā konkursa 1. un 2.DAĻĀS</w:t>
      </w:r>
      <w:r w:rsidRPr="00DF7365">
        <w:rPr>
          <w:sz w:val="23"/>
          <w:szCs w:val="23"/>
        </w:rPr>
        <w:t xml:space="preserve"> un </w:t>
      </w:r>
      <w:r w:rsidRPr="00DF7365">
        <w:rPr>
          <w:sz w:val="23"/>
          <w:szCs w:val="23"/>
          <w:lang w:val="lv-LV"/>
        </w:rPr>
        <w:t>pārbaudīt Publisko iepirkumu likuma 42.panta pirmajā daļā norādīto izslēdzošo apstākļu esību attiecībā uz pretendentu</w:t>
      </w:r>
      <w:r w:rsidR="0006451A">
        <w:rPr>
          <w:sz w:val="23"/>
          <w:szCs w:val="23"/>
          <w:lang w:val="lv-LV"/>
        </w:rPr>
        <w:t>.</w:t>
      </w:r>
    </w:p>
    <w:p w:rsidR="00F93002" w:rsidRPr="00A63134" w:rsidRDefault="00F93002" w:rsidP="00915273">
      <w:pPr>
        <w:numPr>
          <w:ilvl w:val="0"/>
          <w:numId w:val="2"/>
        </w:numPr>
        <w:tabs>
          <w:tab w:val="left" w:pos="0"/>
        </w:tabs>
        <w:suppressAutoHyphens/>
        <w:spacing w:before="120" w:after="80"/>
        <w:jc w:val="both"/>
        <w:rPr>
          <w:sz w:val="23"/>
          <w:szCs w:val="23"/>
          <w:lang w:eastAsia="ar-SA"/>
        </w:rPr>
      </w:pPr>
      <w:r w:rsidRPr="00A63134">
        <w:rPr>
          <w:sz w:val="23"/>
          <w:szCs w:val="23"/>
          <w:lang w:val="lv-LV"/>
        </w:rPr>
        <w:t>201</w:t>
      </w:r>
      <w:r w:rsidR="005F5F8B">
        <w:rPr>
          <w:sz w:val="23"/>
          <w:szCs w:val="23"/>
          <w:lang w:val="lv-LV"/>
        </w:rPr>
        <w:t>7</w:t>
      </w:r>
      <w:r w:rsidRPr="00A63134">
        <w:rPr>
          <w:sz w:val="23"/>
          <w:szCs w:val="23"/>
          <w:lang w:val="lv-LV"/>
        </w:rPr>
        <w:t xml:space="preserve">.gada </w:t>
      </w:r>
      <w:r w:rsidR="0006451A">
        <w:rPr>
          <w:sz w:val="23"/>
          <w:szCs w:val="23"/>
          <w:lang w:val="lv-LV"/>
        </w:rPr>
        <w:t>7.septembra sēdē (prot.Nr.6</w:t>
      </w:r>
      <w:r w:rsidRPr="00A63134">
        <w:rPr>
          <w:sz w:val="23"/>
          <w:szCs w:val="23"/>
          <w:lang w:val="lv-LV"/>
        </w:rPr>
        <w:t>) iepirkuma komisija konstatēj</w:t>
      </w:r>
      <w:r w:rsidR="0006451A">
        <w:rPr>
          <w:sz w:val="23"/>
          <w:szCs w:val="23"/>
          <w:lang w:val="lv-LV"/>
        </w:rPr>
        <w:t>a, ka attiecībā uz pretendentu SIA “Fixman”</w:t>
      </w:r>
      <w:r w:rsidRPr="00A63134">
        <w:rPr>
          <w:sz w:val="23"/>
          <w:szCs w:val="23"/>
          <w:lang w:val="lv-LV"/>
        </w:rPr>
        <w:t xml:space="preserve"> nepastāv Publisko iepirkumu likuma 42.panta pirmajā daļā noteiktie izslēgšanas nosacījumi.</w:t>
      </w:r>
    </w:p>
    <w:p w:rsidR="009C000A" w:rsidRPr="00A63134" w:rsidRDefault="009C000A" w:rsidP="0006451A">
      <w:pPr>
        <w:numPr>
          <w:ilvl w:val="0"/>
          <w:numId w:val="2"/>
        </w:numPr>
        <w:tabs>
          <w:tab w:val="left" w:pos="0"/>
        </w:tabs>
        <w:suppressAutoHyphens/>
        <w:spacing w:before="120" w:after="120"/>
        <w:jc w:val="both"/>
        <w:rPr>
          <w:sz w:val="23"/>
          <w:szCs w:val="23"/>
        </w:rPr>
      </w:pPr>
      <w:r w:rsidRPr="00A63134">
        <w:rPr>
          <w:sz w:val="23"/>
          <w:szCs w:val="23"/>
          <w:lang w:eastAsia="ar-SA"/>
        </w:rPr>
        <w:t>201</w:t>
      </w:r>
      <w:r w:rsidR="00FE3B80">
        <w:rPr>
          <w:sz w:val="23"/>
          <w:szCs w:val="23"/>
          <w:lang w:eastAsia="ar-SA"/>
        </w:rPr>
        <w:t>7</w:t>
      </w:r>
      <w:r w:rsidRPr="00A63134">
        <w:rPr>
          <w:sz w:val="23"/>
          <w:szCs w:val="23"/>
          <w:lang w:eastAsia="ar-SA"/>
        </w:rPr>
        <w:t xml:space="preserve">.gada </w:t>
      </w:r>
      <w:r w:rsidR="0006451A" w:rsidRPr="0006451A">
        <w:rPr>
          <w:sz w:val="23"/>
          <w:szCs w:val="23"/>
          <w:lang w:eastAsia="ar-SA"/>
        </w:rPr>
        <w:t>7.septembra sēdē (prot.Nr.6)</w:t>
      </w:r>
      <w:r w:rsidR="0006451A">
        <w:rPr>
          <w:sz w:val="23"/>
          <w:szCs w:val="23"/>
          <w:lang w:eastAsia="ar-SA"/>
        </w:rPr>
        <w:t xml:space="preserve"> iepirkuma komisija </w:t>
      </w:r>
      <w:r w:rsidRPr="00A63134">
        <w:rPr>
          <w:b/>
          <w:sz w:val="23"/>
          <w:szCs w:val="23"/>
          <w:lang w:val="lv-LV" w:eastAsia="lv-LV"/>
        </w:rPr>
        <w:t>pieņēma lēmumu:</w:t>
      </w:r>
    </w:p>
    <w:p w:rsidR="0006451A" w:rsidRPr="0006451A" w:rsidRDefault="0006451A" w:rsidP="0006451A">
      <w:pPr>
        <w:pStyle w:val="Style"/>
        <w:numPr>
          <w:ilvl w:val="1"/>
          <w:numId w:val="2"/>
        </w:numPr>
        <w:spacing w:before="120" w:after="120"/>
        <w:ind w:left="993" w:hanging="567"/>
        <w:jc w:val="both"/>
        <w:rPr>
          <w:sz w:val="23"/>
          <w:szCs w:val="23"/>
        </w:rPr>
      </w:pPr>
      <w:r w:rsidRPr="0006451A">
        <w:rPr>
          <w:sz w:val="23"/>
          <w:szCs w:val="23"/>
          <w:lang w:val="lv-LV" w:eastAsia="lv-LV"/>
        </w:rPr>
        <w:t xml:space="preserve">atzīt </w:t>
      </w:r>
      <w:r w:rsidRPr="0006451A">
        <w:rPr>
          <w:b/>
          <w:sz w:val="23"/>
          <w:szCs w:val="23"/>
        </w:rPr>
        <w:t>SIA “Fixman”</w:t>
      </w:r>
      <w:r w:rsidRPr="0006451A">
        <w:rPr>
          <w:sz w:val="23"/>
          <w:szCs w:val="23"/>
        </w:rPr>
        <w:t>,</w:t>
      </w:r>
      <w:r w:rsidRPr="0006451A">
        <w:rPr>
          <w:b/>
          <w:sz w:val="23"/>
          <w:szCs w:val="23"/>
        </w:rPr>
        <w:t xml:space="preserve"> </w:t>
      </w:r>
      <w:r w:rsidRPr="0006451A">
        <w:rPr>
          <w:sz w:val="23"/>
          <w:szCs w:val="23"/>
        </w:rPr>
        <w:t>reģ.Nr.40003910812, Vienības gatve 87c-4, Rīga</w:t>
      </w:r>
      <w:r w:rsidRPr="0006451A">
        <w:rPr>
          <w:b/>
          <w:sz w:val="23"/>
          <w:szCs w:val="23"/>
        </w:rPr>
        <w:t xml:space="preserve"> </w:t>
      </w:r>
      <w:r w:rsidRPr="0006451A">
        <w:rPr>
          <w:sz w:val="23"/>
          <w:szCs w:val="23"/>
          <w:lang w:val="lv-LV" w:eastAsia="lv-LV"/>
        </w:rPr>
        <w:t xml:space="preserve">par uzvarētāju </w:t>
      </w:r>
      <w:r w:rsidRPr="0006451A">
        <w:rPr>
          <w:sz w:val="23"/>
          <w:szCs w:val="23"/>
          <w:lang w:val="lv-LV"/>
        </w:rPr>
        <w:t xml:space="preserve">atklātā konkursa “Bērnu rotaļu laukumu izbūve Daugavpils pilsētas administratīvajā teritorijā”, identifikācijas numurs DPD 2017/109, 1.DAĻĀ: “Bērnu rotaļu laukuma izbūve Križu mikrorajonā” un piešķirt līguma slēgšanas tiesības par summu </w:t>
      </w:r>
      <w:r w:rsidRPr="0006451A">
        <w:rPr>
          <w:b/>
          <w:sz w:val="23"/>
          <w:szCs w:val="23"/>
          <w:lang w:val="lv-LV"/>
        </w:rPr>
        <w:t xml:space="preserve">EUR </w:t>
      </w:r>
      <w:r w:rsidRPr="0006451A">
        <w:rPr>
          <w:rFonts w:eastAsia="Calibri"/>
          <w:b/>
          <w:sz w:val="23"/>
          <w:szCs w:val="23"/>
          <w:lang w:val="lv-LV"/>
        </w:rPr>
        <w:t>47 830,45</w:t>
      </w:r>
      <w:r w:rsidRPr="0006451A">
        <w:rPr>
          <w:b/>
          <w:sz w:val="23"/>
          <w:szCs w:val="23"/>
          <w:lang w:val="lv-LV"/>
        </w:rPr>
        <w:t xml:space="preserve"> bez PVN</w:t>
      </w:r>
      <w:r w:rsidRPr="0006451A">
        <w:rPr>
          <w:sz w:val="23"/>
          <w:szCs w:val="23"/>
          <w:lang w:val="lv-LV"/>
        </w:rPr>
        <w:t>;</w:t>
      </w:r>
    </w:p>
    <w:p w:rsidR="009C000A" w:rsidRPr="0006451A" w:rsidRDefault="0006451A" w:rsidP="0006451A">
      <w:pPr>
        <w:pStyle w:val="tv2132"/>
        <w:numPr>
          <w:ilvl w:val="1"/>
          <w:numId w:val="2"/>
        </w:numPr>
        <w:spacing w:after="120" w:line="240" w:lineRule="auto"/>
        <w:ind w:left="993" w:hanging="567"/>
        <w:jc w:val="both"/>
        <w:rPr>
          <w:color w:val="auto"/>
          <w:sz w:val="23"/>
          <w:szCs w:val="23"/>
          <w:lang w:val="lv-LV"/>
        </w:rPr>
      </w:pPr>
      <w:r w:rsidRPr="0006451A">
        <w:rPr>
          <w:color w:val="auto"/>
          <w:sz w:val="23"/>
          <w:szCs w:val="23"/>
          <w:lang w:val="lv-LV" w:eastAsia="lv-LV"/>
        </w:rPr>
        <w:t xml:space="preserve">atzīt </w:t>
      </w:r>
      <w:r w:rsidRPr="0006451A">
        <w:rPr>
          <w:b/>
          <w:color w:val="auto"/>
          <w:sz w:val="23"/>
          <w:szCs w:val="23"/>
        </w:rPr>
        <w:t>SIA “Fixman”</w:t>
      </w:r>
      <w:r w:rsidRPr="0006451A">
        <w:rPr>
          <w:color w:val="auto"/>
          <w:sz w:val="23"/>
          <w:szCs w:val="23"/>
        </w:rPr>
        <w:t>,</w:t>
      </w:r>
      <w:r w:rsidRPr="0006451A">
        <w:rPr>
          <w:b/>
          <w:color w:val="auto"/>
          <w:sz w:val="23"/>
          <w:szCs w:val="23"/>
        </w:rPr>
        <w:t xml:space="preserve"> </w:t>
      </w:r>
      <w:r w:rsidRPr="0006451A">
        <w:rPr>
          <w:color w:val="auto"/>
          <w:sz w:val="23"/>
          <w:szCs w:val="23"/>
        </w:rPr>
        <w:t>reģ.Nr.40003910812, Vienības gatve 87c-4, Rīga</w:t>
      </w:r>
      <w:r w:rsidRPr="0006451A">
        <w:rPr>
          <w:b/>
          <w:color w:val="auto"/>
          <w:sz w:val="23"/>
          <w:szCs w:val="23"/>
        </w:rPr>
        <w:t xml:space="preserve"> </w:t>
      </w:r>
      <w:r w:rsidRPr="0006451A">
        <w:rPr>
          <w:color w:val="auto"/>
          <w:sz w:val="23"/>
          <w:szCs w:val="23"/>
          <w:lang w:val="lv-LV" w:eastAsia="lv-LV"/>
        </w:rPr>
        <w:t xml:space="preserve">par uzvarētāju </w:t>
      </w:r>
      <w:r w:rsidRPr="0006451A">
        <w:rPr>
          <w:color w:val="auto"/>
          <w:sz w:val="23"/>
          <w:szCs w:val="23"/>
          <w:lang w:val="lv-LV"/>
        </w:rPr>
        <w:t xml:space="preserve">atklātā konkursa “Bērnu rotaļu laukumu izbūve Daugavpils pilsētas administratīvajā teritorijā”, identifikācijas numurs DPD 2017/109, 2.DAĻĀ: “Bērnu rotaļu iekārtu piegāde un uzstādīšana Mežciema mikrorajonā” un piešķirt līguma slēgšanas tiesības par summu </w:t>
      </w:r>
      <w:r w:rsidRPr="0006451A">
        <w:rPr>
          <w:b/>
          <w:color w:val="auto"/>
          <w:sz w:val="23"/>
          <w:szCs w:val="23"/>
          <w:lang w:val="lv-LV"/>
        </w:rPr>
        <w:t xml:space="preserve">EUR </w:t>
      </w:r>
      <w:r w:rsidRPr="0006451A">
        <w:rPr>
          <w:rFonts w:eastAsia="Calibri"/>
          <w:b/>
          <w:color w:val="auto"/>
          <w:sz w:val="23"/>
          <w:szCs w:val="23"/>
          <w:lang w:val="lv-LV"/>
        </w:rPr>
        <w:t>14 860,80</w:t>
      </w:r>
      <w:r w:rsidRPr="0006451A">
        <w:rPr>
          <w:b/>
          <w:color w:val="auto"/>
          <w:sz w:val="23"/>
          <w:szCs w:val="23"/>
          <w:lang w:val="lv-LV"/>
        </w:rPr>
        <w:t xml:space="preserve"> bez PVN</w:t>
      </w:r>
      <w:r w:rsidR="009C000A" w:rsidRPr="0006451A">
        <w:rPr>
          <w:color w:val="auto"/>
          <w:sz w:val="23"/>
          <w:szCs w:val="23"/>
          <w:lang w:val="lv-LV"/>
        </w:rPr>
        <w:t>.</w:t>
      </w:r>
    </w:p>
    <w:p w:rsidR="00F46588" w:rsidRPr="00A63134" w:rsidRDefault="00D503CE" w:rsidP="00F46588">
      <w:pPr>
        <w:numPr>
          <w:ilvl w:val="0"/>
          <w:numId w:val="2"/>
        </w:numPr>
        <w:tabs>
          <w:tab w:val="left" w:pos="0"/>
        </w:tabs>
        <w:suppressAutoHyphens/>
        <w:spacing w:after="80"/>
        <w:jc w:val="both"/>
        <w:rPr>
          <w:sz w:val="23"/>
          <w:szCs w:val="23"/>
          <w:lang w:eastAsia="ar-SA"/>
        </w:rPr>
      </w:pPr>
      <w:r w:rsidRPr="00A63134">
        <w:rPr>
          <w:sz w:val="23"/>
          <w:szCs w:val="23"/>
          <w:lang w:val="en-US"/>
        </w:rPr>
        <w:t xml:space="preserve">Piedāvājuma izvēles pamatojums: </w:t>
      </w:r>
      <w:r w:rsidR="007840AF" w:rsidRPr="00A63134">
        <w:rPr>
          <w:sz w:val="23"/>
          <w:szCs w:val="23"/>
          <w:lang w:val="en-US"/>
        </w:rPr>
        <w:t xml:space="preserve">Piedāvājuma izvēles kritērijs ir </w:t>
      </w:r>
      <w:r w:rsidR="007840AF" w:rsidRPr="00A63134">
        <w:rPr>
          <w:sz w:val="23"/>
          <w:szCs w:val="23"/>
          <w:lang w:val="en-US" w:eastAsia="ar-SA"/>
        </w:rPr>
        <w:t>saimnieciski visizdevī</w:t>
      </w:r>
      <w:r w:rsidRPr="00A63134">
        <w:rPr>
          <w:sz w:val="23"/>
          <w:szCs w:val="23"/>
          <w:lang w:val="en-US" w:eastAsia="ar-SA"/>
        </w:rPr>
        <w:t>gākais piedāvājums, kuru nosaka</w:t>
      </w:r>
      <w:r w:rsidR="007840AF" w:rsidRPr="00A63134">
        <w:rPr>
          <w:sz w:val="23"/>
          <w:szCs w:val="23"/>
          <w:lang w:val="en-US" w:eastAsia="ar-SA"/>
        </w:rPr>
        <w:t xml:space="preserve"> ņemot vērā tikai cenu. Par</w:t>
      </w:r>
      <w:r w:rsidRPr="00A63134">
        <w:rPr>
          <w:sz w:val="23"/>
          <w:szCs w:val="23"/>
          <w:lang w:val="en-US" w:eastAsia="ar-SA"/>
        </w:rPr>
        <w:t xml:space="preserve"> saimnieciski visizdevīgāko tika</w:t>
      </w:r>
      <w:r w:rsidR="007840AF" w:rsidRPr="00A63134">
        <w:rPr>
          <w:sz w:val="23"/>
          <w:szCs w:val="23"/>
          <w:lang w:val="en-US" w:eastAsia="ar-SA"/>
        </w:rPr>
        <w:t xml:space="preserve"> atzīts piedāvājums ar viszemāko cenu</w:t>
      </w:r>
      <w:r w:rsidR="00B2602C" w:rsidRPr="00A63134">
        <w:rPr>
          <w:sz w:val="23"/>
          <w:szCs w:val="23"/>
          <w:lang w:val="lv-LV" w:eastAsia="ar-SA"/>
        </w:rPr>
        <w:t>.</w:t>
      </w:r>
    </w:p>
    <w:p w:rsidR="009C000A" w:rsidRPr="00A63134" w:rsidRDefault="00C13993" w:rsidP="009C000A">
      <w:pPr>
        <w:pStyle w:val="Style"/>
        <w:numPr>
          <w:ilvl w:val="0"/>
          <w:numId w:val="2"/>
        </w:numPr>
        <w:spacing w:before="120" w:after="120"/>
        <w:jc w:val="both"/>
        <w:rPr>
          <w:sz w:val="23"/>
          <w:szCs w:val="23"/>
        </w:rPr>
      </w:pPr>
      <w:r>
        <w:rPr>
          <w:sz w:val="23"/>
          <w:szCs w:val="23"/>
          <w:lang w:val="lv-LV"/>
        </w:rPr>
        <w:t>Uzvarējušais pretendents</w:t>
      </w:r>
      <w:r w:rsidR="009C000A" w:rsidRPr="00A63134">
        <w:rPr>
          <w:sz w:val="23"/>
          <w:szCs w:val="23"/>
          <w:lang w:val="lv-LV"/>
        </w:rPr>
        <w:t xml:space="preserve"> nepiesaista apakšuzņēmējus un nebalstās uz </w:t>
      </w:r>
      <w:r>
        <w:rPr>
          <w:sz w:val="23"/>
          <w:szCs w:val="23"/>
          <w:lang w:val="lv-LV"/>
        </w:rPr>
        <w:t>citu personu iespējām</w:t>
      </w:r>
      <w:r w:rsidR="009C000A" w:rsidRPr="00A63134">
        <w:rPr>
          <w:sz w:val="23"/>
          <w:szCs w:val="23"/>
          <w:lang w:val="lv-LV"/>
        </w:rPr>
        <w:t>, lai apliecinātu, ka tā kvalifikācija atbilst paziņojumā par līgumu vai iepirkuma procedūras dokumentos noteiktajām prasībām.</w:t>
      </w:r>
    </w:p>
    <w:p w:rsidR="009C000A" w:rsidRPr="00A63134" w:rsidRDefault="009C000A" w:rsidP="009C000A">
      <w:pPr>
        <w:numPr>
          <w:ilvl w:val="0"/>
          <w:numId w:val="2"/>
        </w:numPr>
        <w:tabs>
          <w:tab w:val="left" w:pos="0"/>
        </w:tabs>
        <w:suppressAutoHyphens/>
        <w:spacing w:after="80"/>
        <w:jc w:val="both"/>
        <w:rPr>
          <w:sz w:val="23"/>
          <w:szCs w:val="23"/>
          <w:lang w:eastAsia="ar-SA"/>
        </w:rPr>
      </w:pPr>
      <w:r w:rsidRPr="00A63134">
        <w:rPr>
          <w:sz w:val="23"/>
          <w:szCs w:val="23"/>
          <w:lang w:eastAsia="ar-SA"/>
        </w:rPr>
        <w:t>Noraidītie pretendenti – nav.</w:t>
      </w:r>
    </w:p>
    <w:p w:rsidR="00924827" w:rsidRPr="008F6B4C" w:rsidRDefault="00944181" w:rsidP="008F6B4C">
      <w:pPr>
        <w:pStyle w:val="ListParagraph"/>
        <w:numPr>
          <w:ilvl w:val="0"/>
          <w:numId w:val="2"/>
        </w:numPr>
        <w:jc w:val="both"/>
        <w:rPr>
          <w:sz w:val="23"/>
          <w:szCs w:val="23"/>
          <w:lang w:val="lv-LV"/>
        </w:rPr>
      </w:pPr>
      <w:r w:rsidRPr="008F6B4C">
        <w:rPr>
          <w:sz w:val="23"/>
          <w:szCs w:val="23"/>
          <w:lang w:val="lv-LV"/>
        </w:rPr>
        <w:t xml:space="preserve">Konkursa  </w:t>
      </w:r>
      <w:r w:rsidR="00C13993" w:rsidRPr="008F6B4C">
        <w:rPr>
          <w:sz w:val="23"/>
          <w:szCs w:val="23"/>
          <w:lang w:val="lv-LV"/>
        </w:rPr>
        <w:t>2</w:t>
      </w:r>
      <w:r w:rsidRPr="008F6B4C">
        <w:rPr>
          <w:sz w:val="23"/>
          <w:szCs w:val="23"/>
          <w:lang w:val="lv-LV"/>
        </w:rPr>
        <w:t>.DAĻĀ piedāvājumu ir iesniedzis tikai viens pretendents</w:t>
      </w:r>
      <w:r w:rsidR="00756FA7" w:rsidRPr="008F6B4C">
        <w:rPr>
          <w:sz w:val="23"/>
          <w:szCs w:val="23"/>
          <w:lang w:val="lv-LV"/>
        </w:rPr>
        <w:t xml:space="preserve"> – SIA “Fixman”</w:t>
      </w:r>
      <w:r w:rsidRPr="008F6B4C">
        <w:rPr>
          <w:sz w:val="23"/>
          <w:szCs w:val="23"/>
          <w:lang w:val="lv-LV"/>
        </w:rPr>
        <w:t>.</w:t>
      </w:r>
      <w:r w:rsidRPr="008F6B4C">
        <w:rPr>
          <w:bCs/>
          <w:sz w:val="23"/>
          <w:szCs w:val="23"/>
          <w:lang w:val="lv-LV"/>
        </w:rPr>
        <w:t xml:space="preserve"> Saskaņā ar </w:t>
      </w:r>
      <w:r w:rsidRPr="008F6B4C">
        <w:rPr>
          <w:sz w:val="23"/>
          <w:szCs w:val="23"/>
          <w:lang w:val="en-US"/>
        </w:rPr>
        <w:t xml:space="preserve">Ministru kabineta 2017.gada 28.februāra noteikumu Nr.107 “Iepirkuma procedūru un metu konkursu norises kārtība” </w:t>
      </w:r>
      <w:r w:rsidRPr="008F6B4C">
        <w:rPr>
          <w:bCs/>
          <w:sz w:val="23"/>
          <w:szCs w:val="23"/>
          <w:lang w:val="lv-LV"/>
        </w:rPr>
        <w:t>19.punktu, ja piedāvājumu ir iesniedzis tikai viens piegādātājs, iepirkuma komisija sagatavo un pasūtītājs ietver iepirkuma procedūras ziņojumā pamatojumu tam, ka izvirzītās pretendentu atlases prasības ir objektīvas un samērīgas. Ja iepirkuma komisija nevar pamatot, ka izvirzītās pretendentu atlases prasības ir objektīvas un samērīgas, tā pieņem lēmumu pārtraukt iepirkuma procedūru.</w:t>
      </w:r>
      <w:r w:rsidRPr="008F6B4C">
        <w:rPr>
          <w:sz w:val="23"/>
          <w:szCs w:val="23"/>
          <w:lang w:eastAsia="ar-SA"/>
        </w:rPr>
        <w:t xml:space="preserve"> </w:t>
      </w:r>
      <w:r w:rsidRPr="008F6B4C">
        <w:rPr>
          <w:sz w:val="23"/>
          <w:szCs w:val="23"/>
          <w:lang w:val="lv-LV"/>
        </w:rPr>
        <w:t>201</w:t>
      </w:r>
      <w:r w:rsidR="008D6A7D" w:rsidRPr="008F6B4C">
        <w:rPr>
          <w:sz w:val="23"/>
          <w:szCs w:val="23"/>
          <w:lang w:val="lv-LV"/>
        </w:rPr>
        <w:t>7</w:t>
      </w:r>
      <w:r w:rsidRPr="008F6B4C">
        <w:rPr>
          <w:sz w:val="23"/>
          <w:szCs w:val="23"/>
          <w:lang w:val="lv-LV"/>
        </w:rPr>
        <w:t xml:space="preserve">.gada </w:t>
      </w:r>
      <w:r w:rsidR="00756FA7" w:rsidRPr="008F6B4C">
        <w:rPr>
          <w:sz w:val="23"/>
          <w:szCs w:val="23"/>
          <w:lang w:val="lv-LV"/>
        </w:rPr>
        <w:t>5.septembra sēdē (prot.Nr.4</w:t>
      </w:r>
      <w:r w:rsidRPr="008F6B4C">
        <w:rPr>
          <w:sz w:val="23"/>
          <w:szCs w:val="23"/>
          <w:lang w:val="lv-LV"/>
        </w:rPr>
        <w:t>) komisija vērtēja, vai minētais apstāklis nav par pamatu konkursa pārtraukšanai</w:t>
      </w:r>
      <w:r w:rsidR="008F6B4C" w:rsidRPr="008F6B4C">
        <w:rPr>
          <w:sz w:val="23"/>
          <w:szCs w:val="23"/>
          <w:lang w:val="lv-LV"/>
        </w:rPr>
        <w:t xml:space="preserve"> 2</w:t>
      </w:r>
      <w:r w:rsidRPr="008F6B4C">
        <w:rPr>
          <w:sz w:val="23"/>
          <w:szCs w:val="23"/>
          <w:lang w:val="lv-LV"/>
        </w:rPr>
        <w:t xml:space="preserve">.DAĻĀ. </w:t>
      </w:r>
      <w:r w:rsidR="008F6B4C" w:rsidRPr="008F6B4C">
        <w:rPr>
          <w:sz w:val="23"/>
          <w:szCs w:val="23"/>
          <w:lang w:val="lv-LV"/>
        </w:rPr>
        <w:t>Komisija konstatē</w:t>
      </w:r>
      <w:r w:rsidR="008F6B4C">
        <w:rPr>
          <w:sz w:val="23"/>
          <w:szCs w:val="23"/>
          <w:lang w:val="lv-LV"/>
        </w:rPr>
        <w:t>ja</w:t>
      </w:r>
      <w:r w:rsidR="008F6B4C" w:rsidRPr="008F6B4C">
        <w:rPr>
          <w:sz w:val="23"/>
          <w:szCs w:val="23"/>
          <w:lang w:val="lv-LV"/>
        </w:rPr>
        <w:t>, ka lai kvalificētos dalībai konkursa 2.DAĻĀ nekādas specifiskas prasības attiecībā uz apgrozījumu un pieredzi pretendentiem netika izvirzītas. Tika prasīts, lai pretendentiem ir pieredze vismaz viena līguma izpildē, kas paredzēja bērnu rotaļu laukuma izbūvi, pārbūvi vai iekārtu izbūvi (uzstādīšanu) bērnu rotaļu laukumā, kā arī prasīts, lai pretendenti līguma iz</w:t>
      </w:r>
      <w:r w:rsidR="008F6B4C">
        <w:rPr>
          <w:sz w:val="23"/>
          <w:szCs w:val="23"/>
          <w:lang w:val="lv-LV"/>
        </w:rPr>
        <w:t>pildei piesaista būvdarbu vadītā</w:t>
      </w:r>
      <w:r w:rsidR="008F6B4C" w:rsidRPr="008F6B4C">
        <w:rPr>
          <w:sz w:val="23"/>
          <w:szCs w:val="23"/>
          <w:lang w:val="lv-LV"/>
        </w:rPr>
        <w:t>ju  – būvspeciālistu ceļu vai ēku būvdarbu vadīšanā. Komisija konstatē</w:t>
      </w:r>
      <w:r w:rsidR="008F6B4C">
        <w:rPr>
          <w:sz w:val="23"/>
          <w:szCs w:val="23"/>
          <w:lang w:val="lv-LV"/>
        </w:rPr>
        <w:t>ja</w:t>
      </w:r>
      <w:r w:rsidR="008F6B4C" w:rsidRPr="008F6B4C">
        <w:rPr>
          <w:sz w:val="23"/>
          <w:szCs w:val="23"/>
          <w:lang w:val="lv-LV"/>
        </w:rPr>
        <w:t>, ka kvalifikācijas prasības bija noteiktas samērīgas, līdz ar to nav pamata atklāta konkursa pārtraukšanai 2.DAĻĀ.</w:t>
      </w:r>
      <w:bookmarkStart w:id="0" w:name="_GoBack"/>
      <w:bookmarkEnd w:id="0"/>
    </w:p>
    <w:p w:rsidR="004339FE" w:rsidRPr="00A63134" w:rsidRDefault="00A90C5E" w:rsidP="00633AD0">
      <w:pPr>
        <w:numPr>
          <w:ilvl w:val="0"/>
          <w:numId w:val="2"/>
        </w:numPr>
        <w:tabs>
          <w:tab w:val="left" w:pos="0"/>
        </w:tabs>
        <w:suppressAutoHyphens/>
        <w:spacing w:after="80"/>
        <w:jc w:val="both"/>
        <w:rPr>
          <w:sz w:val="23"/>
          <w:szCs w:val="23"/>
          <w:lang w:eastAsia="ar-SA"/>
        </w:rPr>
      </w:pPr>
      <w:r w:rsidRPr="00A63134">
        <w:rPr>
          <w:sz w:val="23"/>
          <w:szCs w:val="23"/>
          <w:lang w:eastAsia="lv-LV"/>
        </w:rPr>
        <w:t>Konstatētie interešu konflikti – nav konstatēti.</w:t>
      </w:r>
    </w:p>
    <w:p w:rsidR="00FA1BA5" w:rsidRPr="00A63134" w:rsidRDefault="00FA1BA5" w:rsidP="00633AD0">
      <w:pPr>
        <w:numPr>
          <w:ilvl w:val="0"/>
          <w:numId w:val="2"/>
        </w:numPr>
        <w:tabs>
          <w:tab w:val="left" w:pos="0"/>
        </w:tabs>
        <w:suppressAutoHyphens/>
        <w:spacing w:after="80"/>
        <w:jc w:val="both"/>
        <w:rPr>
          <w:sz w:val="23"/>
          <w:szCs w:val="23"/>
          <w:lang w:eastAsia="ar-SA"/>
        </w:rPr>
      </w:pPr>
      <w:r w:rsidRPr="00A63134">
        <w:rPr>
          <w:sz w:val="23"/>
          <w:szCs w:val="23"/>
          <w:lang w:eastAsia="lv-LV"/>
        </w:rPr>
        <w:t>Par nepamatoti lētiem atzītie piedāvājumi – nav.</w:t>
      </w:r>
    </w:p>
    <w:p w:rsidR="00FA1BA5" w:rsidRPr="00A63134" w:rsidRDefault="00FA1BA5" w:rsidP="00633AD0">
      <w:pPr>
        <w:numPr>
          <w:ilvl w:val="0"/>
          <w:numId w:val="2"/>
        </w:numPr>
        <w:tabs>
          <w:tab w:val="left" w:pos="0"/>
        </w:tabs>
        <w:suppressAutoHyphens/>
        <w:spacing w:after="80"/>
        <w:jc w:val="both"/>
        <w:rPr>
          <w:sz w:val="23"/>
          <w:szCs w:val="23"/>
          <w:lang w:eastAsia="ar-SA"/>
        </w:rPr>
      </w:pPr>
      <w:r w:rsidRPr="00A63134">
        <w:rPr>
          <w:sz w:val="23"/>
          <w:szCs w:val="23"/>
          <w:lang w:eastAsia="lv-LV"/>
        </w:rPr>
        <w:t xml:space="preserve">Iemesli, kuru dēļ netiek paredzēta elektroniska piedāvājumu iesniegšana – </w:t>
      </w:r>
      <w:r w:rsidR="00291BE1">
        <w:rPr>
          <w:sz w:val="23"/>
          <w:szCs w:val="23"/>
          <w:lang w:eastAsia="lv-LV"/>
        </w:rPr>
        <w:t>p</w:t>
      </w:r>
      <w:r w:rsidR="00A91C38" w:rsidRPr="00A63134">
        <w:rPr>
          <w:sz w:val="23"/>
          <w:szCs w:val="23"/>
          <w:lang w:eastAsia="lv-LV"/>
        </w:rPr>
        <w:t>amatojoties uz Publisko iepirkumu likuma Pārejas noteikumu 3.punktu.</w:t>
      </w:r>
      <w:r w:rsidRPr="00A63134">
        <w:rPr>
          <w:sz w:val="23"/>
          <w:szCs w:val="23"/>
          <w:lang w:eastAsia="lv-LV"/>
        </w:rPr>
        <w:t xml:space="preserve"> </w:t>
      </w:r>
    </w:p>
    <w:p w:rsidR="00A90C5E" w:rsidRPr="00A63134" w:rsidRDefault="00A90C5E" w:rsidP="00633AD0">
      <w:pPr>
        <w:numPr>
          <w:ilvl w:val="0"/>
          <w:numId w:val="2"/>
        </w:numPr>
        <w:tabs>
          <w:tab w:val="left" w:pos="0"/>
        </w:tabs>
        <w:suppressAutoHyphens/>
        <w:spacing w:after="80"/>
        <w:jc w:val="both"/>
        <w:rPr>
          <w:sz w:val="23"/>
          <w:szCs w:val="23"/>
          <w:lang w:eastAsia="ar-SA"/>
        </w:rPr>
      </w:pPr>
      <w:r w:rsidRPr="00A63134">
        <w:rPr>
          <w:sz w:val="23"/>
          <w:szCs w:val="23"/>
          <w:lang w:eastAsia="lv-LV"/>
        </w:rPr>
        <w:t xml:space="preserve">2017.gada </w:t>
      </w:r>
      <w:r w:rsidR="00706AE9">
        <w:rPr>
          <w:sz w:val="23"/>
          <w:szCs w:val="23"/>
          <w:lang w:eastAsia="lv-LV"/>
        </w:rPr>
        <w:t>8</w:t>
      </w:r>
      <w:r w:rsidR="004765E2" w:rsidRPr="00A63134">
        <w:rPr>
          <w:sz w:val="23"/>
          <w:szCs w:val="23"/>
          <w:lang w:eastAsia="lv-LV"/>
        </w:rPr>
        <w:t>.</w:t>
      </w:r>
      <w:r w:rsidR="00706AE9">
        <w:rPr>
          <w:sz w:val="23"/>
          <w:szCs w:val="23"/>
          <w:lang w:eastAsia="lv-LV"/>
        </w:rPr>
        <w:t>septembrī</w:t>
      </w:r>
      <w:r w:rsidRPr="00A63134">
        <w:rPr>
          <w:sz w:val="23"/>
          <w:szCs w:val="23"/>
          <w:lang w:eastAsia="lv-LV"/>
        </w:rPr>
        <w:t xml:space="preserve"> </w:t>
      </w:r>
      <w:r w:rsidR="00782D69" w:rsidRPr="00A63134">
        <w:rPr>
          <w:sz w:val="23"/>
          <w:szCs w:val="23"/>
          <w:lang w:eastAsia="lv-LV"/>
        </w:rPr>
        <w:t xml:space="preserve">visi </w:t>
      </w:r>
      <w:r w:rsidR="00922D0D" w:rsidRPr="00A63134">
        <w:rPr>
          <w:sz w:val="23"/>
          <w:szCs w:val="23"/>
          <w:lang w:eastAsia="lv-LV"/>
        </w:rPr>
        <w:t>pretendenti</w:t>
      </w:r>
      <w:r w:rsidR="00291BE1">
        <w:rPr>
          <w:sz w:val="23"/>
          <w:szCs w:val="23"/>
          <w:lang w:eastAsia="lv-LV"/>
        </w:rPr>
        <w:t xml:space="preserve"> tika informē</w:t>
      </w:r>
      <w:r w:rsidRPr="00A63134">
        <w:rPr>
          <w:sz w:val="23"/>
          <w:szCs w:val="23"/>
          <w:lang w:eastAsia="lv-LV"/>
        </w:rPr>
        <w:t xml:space="preserve">ti par </w:t>
      </w:r>
      <w:r w:rsidR="00A7798E">
        <w:rPr>
          <w:sz w:val="23"/>
          <w:szCs w:val="23"/>
          <w:lang w:eastAsia="lv-LV"/>
        </w:rPr>
        <w:t>atklāta konkursa</w:t>
      </w:r>
      <w:r w:rsidRPr="00A63134">
        <w:rPr>
          <w:sz w:val="23"/>
          <w:szCs w:val="23"/>
          <w:lang w:eastAsia="lv-LV"/>
        </w:rPr>
        <w:t xml:space="preserve"> rezultātiem</w:t>
      </w:r>
      <w:r w:rsidR="00922D0D" w:rsidRPr="00A63134">
        <w:rPr>
          <w:sz w:val="23"/>
          <w:szCs w:val="23"/>
          <w:lang w:eastAsia="lv-LV"/>
        </w:rPr>
        <w:t>.</w:t>
      </w:r>
    </w:p>
    <w:p w:rsidR="00922D0D" w:rsidRPr="00A63134" w:rsidRDefault="00922D0D" w:rsidP="00922D0D">
      <w:pPr>
        <w:tabs>
          <w:tab w:val="left" w:pos="0"/>
        </w:tabs>
        <w:suppressAutoHyphens/>
        <w:spacing w:after="80"/>
        <w:ind w:left="360"/>
        <w:jc w:val="both"/>
        <w:rPr>
          <w:sz w:val="23"/>
          <w:szCs w:val="23"/>
          <w:lang w:eastAsia="lv-LV"/>
        </w:rPr>
      </w:pPr>
    </w:p>
    <w:p w:rsidR="00922D0D" w:rsidRPr="00A63134" w:rsidRDefault="00922D0D" w:rsidP="00922D0D">
      <w:pPr>
        <w:tabs>
          <w:tab w:val="left" w:pos="0"/>
        </w:tabs>
        <w:spacing w:before="120"/>
        <w:jc w:val="both"/>
        <w:rPr>
          <w:sz w:val="23"/>
          <w:szCs w:val="23"/>
          <w:lang w:val="lv-LV" w:eastAsia="lv-LV"/>
        </w:rPr>
      </w:pPr>
      <w:r w:rsidRPr="00A63134">
        <w:rPr>
          <w:sz w:val="23"/>
          <w:szCs w:val="23"/>
        </w:rPr>
        <w:t>Z</w:t>
      </w:r>
      <w:r w:rsidRPr="00A63134">
        <w:rPr>
          <w:sz w:val="23"/>
          <w:szCs w:val="23"/>
          <w:lang w:val="lv-LV"/>
        </w:rPr>
        <w:t xml:space="preserve">iņojums ir sastādīts uz </w:t>
      </w:r>
      <w:r w:rsidR="00706AE9">
        <w:rPr>
          <w:sz w:val="23"/>
          <w:szCs w:val="23"/>
          <w:lang w:val="lv-LV"/>
        </w:rPr>
        <w:t>4 (četrām</w:t>
      </w:r>
      <w:r w:rsidRPr="00A63134">
        <w:rPr>
          <w:sz w:val="23"/>
          <w:szCs w:val="23"/>
          <w:lang w:val="lv-LV"/>
        </w:rPr>
        <w:t>) lapām.</w:t>
      </w:r>
    </w:p>
    <w:p w:rsidR="00922D0D" w:rsidRPr="00A63134" w:rsidRDefault="00922D0D" w:rsidP="00835024">
      <w:pPr>
        <w:pStyle w:val="Header"/>
        <w:tabs>
          <w:tab w:val="clear" w:pos="8306"/>
          <w:tab w:val="left" w:pos="720"/>
        </w:tabs>
        <w:spacing w:before="480" w:after="480"/>
        <w:jc w:val="both"/>
        <w:rPr>
          <w:sz w:val="23"/>
          <w:szCs w:val="23"/>
          <w:lang w:val="lv-LV"/>
        </w:rPr>
      </w:pPr>
      <w:r w:rsidRPr="00A63134">
        <w:rPr>
          <w:sz w:val="23"/>
          <w:szCs w:val="23"/>
          <w:lang w:val="lv-LV"/>
        </w:rPr>
        <w:t>Komisijas priekšsēdētāja</w:t>
      </w:r>
      <w:r w:rsidRPr="00A63134">
        <w:rPr>
          <w:sz w:val="23"/>
          <w:szCs w:val="23"/>
          <w:lang w:val="lv-LV"/>
        </w:rPr>
        <w:tab/>
      </w:r>
      <w:r w:rsidRPr="00A63134">
        <w:rPr>
          <w:sz w:val="23"/>
          <w:szCs w:val="23"/>
          <w:lang w:val="lv-LV"/>
        </w:rPr>
        <w:tab/>
      </w:r>
      <w:r w:rsidRPr="00A63134">
        <w:rPr>
          <w:sz w:val="23"/>
          <w:szCs w:val="23"/>
          <w:lang w:val="lv-LV"/>
        </w:rPr>
        <w:tab/>
      </w:r>
      <w:r w:rsidRPr="00A63134">
        <w:rPr>
          <w:sz w:val="23"/>
          <w:szCs w:val="23"/>
          <w:lang w:val="lv-LV"/>
        </w:rPr>
        <w:tab/>
      </w:r>
      <w:r w:rsidRPr="00A63134">
        <w:rPr>
          <w:sz w:val="23"/>
          <w:szCs w:val="23"/>
          <w:lang w:val="lv-LV"/>
        </w:rPr>
        <w:tab/>
      </w:r>
      <w:r w:rsidRPr="00A63134">
        <w:rPr>
          <w:sz w:val="23"/>
          <w:szCs w:val="23"/>
          <w:lang w:val="lv-LV"/>
        </w:rPr>
        <w:tab/>
      </w:r>
      <w:r w:rsidRPr="00A63134">
        <w:rPr>
          <w:sz w:val="23"/>
          <w:szCs w:val="23"/>
          <w:lang w:val="lv-LV"/>
        </w:rPr>
        <w:tab/>
        <w:t>J.Kornutjaka</w:t>
      </w:r>
    </w:p>
    <w:p w:rsidR="00FA74DE" w:rsidRPr="00A63134" w:rsidRDefault="00922D0D" w:rsidP="008E20C2">
      <w:pPr>
        <w:pStyle w:val="Header"/>
        <w:tabs>
          <w:tab w:val="clear" w:pos="8306"/>
          <w:tab w:val="left" w:pos="720"/>
        </w:tabs>
        <w:spacing w:before="240" w:after="240"/>
        <w:rPr>
          <w:sz w:val="23"/>
          <w:szCs w:val="23"/>
        </w:rPr>
      </w:pPr>
      <w:r w:rsidRPr="00A63134">
        <w:rPr>
          <w:sz w:val="23"/>
          <w:szCs w:val="23"/>
          <w:lang w:val="lv-LV"/>
        </w:rPr>
        <w:t>Sagatavoja komisijas loceklis, protokolists J.Bārtuls _______</w:t>
      </w:r>
    </w:p>
    <w:sectPr w:rsidR="00FA74DE" w:rsidRPr="00A63134" w:rsidSect="00922D0D">
      <w:footerReference w:type="default" r:id="rId9"/>
      <w:pgSz w:w="12240" w:h="15840"/>
      <w:pgMar w:top="1134" w:right="1134"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0D" w:rsidRDefault="00922D0D" w:rsidP="00922D0D">
      <w:r>
        <w:separator/>
      </w:r>
    </w:p>
  </w:endnote>
  <w:endnote w:type="continuationSeparator" w:id="0">
    <w:p w:rsidR="00922D0D" w:rsidRDefault="00922D0D" w:rsidP="0092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3"/>
        <w:szCs w:val="23"/>
      </w:rPr>
      <w:id w:val="1896921904"/>
      <w:docPartObj>
        <w:docPartGallery w:val="Page Numbers (Bottom of Page)"/>
        <w:docPartUnique/>
      </w:docPartObj>
    </w:sdtPr>
    <w:sdtEndPr>
      <w:rPr>
        <w:noProof/>
      </w:rPr>
    </w:sdtEndPr>
    <w:sdtContent>
      <w:p w:rsidR="00922D0D" w:rsidRPr="009E76F1" w:rsidRDefault="00922D0D">
        <w:pPr>
          <w:pStyle w:val="Footer"/>
          <w:jc w:val="center"/>
          <w:rPr>
            <w:sz w:val="23"/>
            <w:szCs w:val="23"/>
          </w:rPr>
        </w:pPr>
        <w:r w:rsidRPr="009E76F1">
          <w:rPr>
            <w:sz w:val="23"/>
            <w:szCs w:val="23"/>
          </w:rPr>
          <w:fldChar w:fldCharType="begin"/>
        </w:r>
        <w:r w:rsidRPr="009E76F1">
          <w:rPr>
            <w:sz w:val="23"/>
            <w:szCs w:val="23"/>
          </w:rPr>
          <w:instrText xml:space="preserve"> PAGE   \* MERGEFORMAT </w:instrText>
        </w:r>
        <w:r w:rsidRPr="009E76F1">
          <w:rPr>
            <w:sz w:val="23"/>
            <w:szCs w:val="23"/>
          </w:rPr>
          <w:fldChar w:fldCharType="separate"/>
        </w:r>
        <w:r w:rsidR="00FF6BA6">
          <w:rPr>
            <w:noProof/>
            <w:sz w:val="23"/>
            <w:szCs w:val="23"/>
          </w:rPr>
          <w:t>3</w:t>
        </w:r>
        <w:r w:rsidRPr="009E76F1">
          <w:rPr>
            <w:noProof/>
            <w:sz w:val="23"/>
            <w:szCs w:val="23"/>
          </w:rPr>
          <w:fldChar w:fldCharType="end"/>
        </w:r>
      </w:p>
    </w:sdtContent>
  </w:sdt>
  <w:p w:rsidR="00922D0D" w:rsidRDefault="00922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0D" w:rsidRDefault="00922D0D" w:rsidP="00922D0D">
      <w:r>
        <w:separator/>
      </w:r>
    </w:p>
  </w:footnote>
  <w:footnote w:type="continuationSeparator" w:id="0">
    <w:p w:rsidR="00922D0D" w:rsidRDefault="00922D0D" w:rsidP="00922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32394"/>
    <w:multiLevelType w:val="multilevel"/>
    <w:tmpl w:val="4268F300"/>
    <w:lvl w:ilvl="0">
      <w:start w:val="1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489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85375C9"/>
    <w:multiLevelType w:val="multilevel"/>
    <w:tmpl w:val="485A110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1D63DD"/>
    <w:multiLevelType w:val="multilevel"/>
    <w:tmpl w:val="28E8A1F0"/>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3F431DEF"/>
    <w:multiLevelType w:val="multilevel"/>
    <w:tmpl w:val="828EDF0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875AB0"/>
    <w:multiLevelType w:val="multilevel"/>
    <w:tmpl w:val="A6245E08"/>
    <w:lvl w:ilvl="0">
      <w:start w:val="1"/>
      <w:numFmt w:val="decimal"/>
      <w:lvlText w:val="%1."/>
      <w:lvlJc w:val="left"/>
      <w:pPr>
        <w:ind w:left="360" w:hanging="360"/>
      </w:pPr>
      <w:rPr>
        <w:sz w:val="23"/>
        <w:szCs w:val="23"/>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7" w15:restartNumberingAfterBreak="0">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8" w15:restartNumberingAfterBreak="0">
    <w:nsid w:val="780C245B"/>
    <w:multiLevelType w:val="multilevel"/>
    <w:tmpl w:val="12D4C6EC"/>
    <w:lvl w:ilvl="0">
      <w:start w:val="23"/>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255E2A"/>
    <w:multiLevelType w:val="multilevel"/>
    <w:tmpl w:val="90F22450"/>
    <w:lvl w:ilvl="0">
      <w:start w:val="1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5"/>
  </w:num>
  <w:num w:numId="3">
    <w:abstractNumId w:val="9"/>
  </w:num>
  <w:num w:numId="4">
    <w:abstractNumId w:val="4"/>
  </w:num>
  <w:num w:numId="5">
    <w:abstractNumId w:val="2"/>
  </w:num>
  <w:num w:numId="6">
    <w:abstractNumId w:val="7"/>
  </w:num>
  <w:num w:numId="7">
    <w:abstractNumId w:val="1"/>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D0"/>
    <w:rsid w:val="000363D0"/>
    <w:rsid w:val="00036F05"/>
    <w:rsid w:val="0006451A"/>
    <w:rsid w:val="000F2DE9"/>
    <w:rsid w:val="0012369F"/>
    <w:rsid w:val="001340F1"/>
    <w:rsid w:val="00186AE7"/>
    <w:rsid w:val="001B56CB"/>
    <w:rsid w:val="00202F18"/>
    <w:rsid w:val="0022399C"/>
    <w:rsid w:val="00247827"/>
    <w:rsid w:val="00291BE1"/>
    <w:rsid w:val="002B65FB"/>
    <w:rsid w:val="002C5C78"/>
    <w:rsid w:val="002D35F7"/>
    <w:rsid w:val="003003BA"/>
    <w:rsid w:val="00331016"/>
    <w:rsid w:val="004339FE"/>
    <w:rsid w:val="004755E6"/>
    <w:rsid w:val="004765E2"/>
    <w:rsid w:val="004D0445"/>
    <w:rsid w:val="004E046F"/>
    <w:rsid w:val="00516B5A"/>
    <w:rsid w:val="00535FEB"/>
    <w:rsid w:val="005F5F8B"/>
    <w:rsid w:val="00633AD0"/>
    <w:rsid w:val="00637EEF"/>
    <w:rsid w:val="0069431A"/>
    <w:rsid w:val="00706AE9"/>
    <w:rsid w:val="00733580"/>
    <w:rsid w:val="00756FA7"/>
    <w:rsid w:val="00765F1B"/>
    <w:rsid w:val="00782D69"/>
    <w:rsid w:val="007840AF"/>
    <w:rsid w:val="008211F9"/>
    <w:rsid w:val="00835024"/>
    <w:rsid w:val="008407BD"/>
    <w:rsid w:val="008C3E8B"/>
    <w:rsid w:val="008D6A7D"/>
    <w:rsid w:val="008E20C2"/>
    <w:rsid w:val="008F171D"/>
    <w:rsid w:val="008F6B4C"/>
    <w:rsid w:val="00915273"/>
    <w:rsid w:val="00922D0D"/>
    <w:rsid w:val="009235CA"/>
    <w:rsid w:val="00924827"/>
    <w:rsid w:val="00944181"/>
    <w:rsid w:val="0095470B"/>
    <w:rsid w:val="00972CD2"/>
    <w:rsid w:val="009975AF"/>
    <w:rsid w:val="009B567A"/>
    <w:rsid w:val="009C000A"/>
    <w:rsid w:val="009E76F1"/>
    <w:rsid w:val="00A33E20"/>
    <w:rsid w:val="00A470B0"/>
    <w:rsid w:val="00A501EE"/>
    <w:rsid w:val="00A5705E"/>
    <w:rsid w:val="00A63134"/>
    <w:rsid w:val="00A7798E"/>
    <w:rsid w:val="00A90C5E"/>
    <w:rsid w:val="00A91C38"/>
    <w:rsid w:val="00AC2534"/>
    <w:rsid w:val="00AE0372"/>
    <w:rsid w:val="00B111C3"/>
    <w:rsid w:val="00B2602C"/>
    <w:rsid w:val="00B30B4B"/>
    <w:rsid w:val="00B47E57"/>
    <w:rsid w:val="00B9264C"/>
    <w:rsid w:val="00BA5A3F"/>
    <w:rsid w:val="00C13993"/>
    <w:rsid w:val="00C3385F"/>
    <w:rsid w:val="00C44C7C"/>
    <w:rsid w:val="00C53889"/>
    <w:rsid w:val="00CA334D"/>
    <w:rsid w:val="00CB545C"/>
    <w:rsid w:val="00CC3481"/>
    <w:rsid w:val="00CC7CF3"/>
    <w:rsid w:val="00D43235"/>
    <w:rsid w:val="00D503CE"/>
    <w:rsid w:val="00DF2FCC"/>
    <w:rsid w:val="00E41E7B"/>
    <w:rsid w:val="00E46504"/>
    <w:rsid w:val="00E5383F"/>
    <w:rsid w:val="00F2439B"/>
    <w:rsid w:val="00F36C80"/>
    <w:rsid w:val="00F42302"/>
    <w:rsid w:val="00F46588"/>
    <w:rsid w:val="00F93002"/>
    <w:rsid w:val="00F9311C"/>
    <w:rsid w:val="00F937B8"/>
    <w:rsid w:val="00FA1BA5"/>
    <w:rsid w:val="00FA1F5C"/>
    <w:rsid w:val="00FA74DE"/>
    <w:rsid w:val="00FB59C0"/>
    <w:rsid w:val="00FE3B80"/>
    <w:rsid w:val="00FF6BA6"/>
    <w:rsid w:val="00FF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CB24D-C0A2-4D9A-8CA6-D87B7E5A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4DE"/>
    <w:rPr>
      <w:sz w:val="24"/>
      <w:szCs w:val="24"/>
      <w:lang w:val="en-GB"/>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paragraph" w:styleId="Header">
    <w:name w:val="header"/>
    <w:basedOn w:val="Normal"/>
    <w:link w:val="HeaderChar"/>
    <w:rsid w:val="00FA74DE"/>
    <w:pPr>
      <w:tabs>
        <w:tab w:val="center" w:pos="4153"/>
        <w:tab w:val="right" w:pos="8306"/>
      </w:tabs>
      <w:suppressAutoHyphens/>
    </w:pPr>
    <w:rPr>
      <w:lang w:eastAsia="ar-SA"/>
    </w:rPr>
  </w:style>
  <w:style w:type="character" w:customStyle="1" w:styleId="HeaderChar">
    <w:name w:val="Header Char"/>
    <w:basedOn w:val="DefaultParagraphFont"/>
    <w:link w:val="Header"/>
    <w:rsid w:val="00FA74DE"/>
    <w:rPr>
      <w:sz w:val="24"/>
      <w:szCs w:val="24"/>
      <w:lang w:val="en-GB" w:eastAsia="ar-SA"/>
    </w:rPr>
  </w:style>
  <w:style w:type="paragraph" w:styleId="ListParagraph">
    <w:name w:val="List Paragraph"/>
    <w:basedOn w:val="Normal"/>
    <w:uiPriority w:val="34"/>
    <w:qFormat/>
    <w:rsid w:val="00FA74DE"/>
    <w:pPr>
      <w:ind w:left="720"/>
      <w:contextualSpacing/>
    </w:pPr>
  </w:style>
  <w:style w:type="paragraph" w:styleId="BodyTextIndent3">
    <w:name w:val="Body Text Indent 3"/>
    <w:basedOn w:val="Normal"/>
    <w:link w:val="BodyTextIndent3Char"/>
    <w:rsid w:val="00FA74DE"/>
    <w:pPr>
      <w:ind w:left="1260" w:hanging="721"/>
      <w:jc w:val="both"/>
    </w:pPr>
    <w:rPr>
      <w:lang w:val="lv-LV"/>
    </w:rPr>
  </w:style>
  <w:style w:type="character" w:customStyle="1" w:styleId="BodyTextIndent3Char">
    <w:name w:val="Body Text Indent 3 Char"/>
    <w:basedOn w:val="DefaultParagraphFont"/>
    <w:link w:val="BodyTextIndent3"/>
    <w:rsid w:val="00FA74DE"/>
    <w:rPr>
      <w:sz w:val="24"/>
      <w:szCs w:val="24"/>
      <w:lang w:val="lv-LV"/>
    </w:rPr>
  </w:style>
  <w:style w:type="paragraph" w:styleId="Footer">
    <w:name w:val="footer"/>
    <w:basedOn w:val="Normal"/>
    <w:link w:val="FooterChar"/>
    <w:uiPriority w:val="99"/>
    <w:unhideWhenUsed/>
    <w:rsid w:val="00922D0D"/>
    <w:pPr>
      <w:tabs>
        <w:tab w:val="center" w:pos="4680"/>
        <w:tab w:val="right" w:pos="9360"/>
      </w:tabs>
    </w:pPr>
  </w:style>
  <w:style w:type="character" w:customStyle="1" w:styleId="FooterChar">
    <w:name w:val="Footer Char"/>
    <w:basedOn w:val="DefaultParagraphFont"/>
    <w:link w:val="Footer"/>
    <w:uiPriority w:val="99"/>
    <w:rsid w:val="00922D0D"/>
    <w:rPr>
      <w:sz w:val="24"/>
      <w:szCs w:val="24"/>
      <w:lang w:val="en-GB"/>
    </w:rPr>
  </w:style>
  <w:style w:type="paragraph" w:styleId="BalloonText">
    <w:name w:val="Balloon Text"/>
    <w:basedOn w:val="Normal"/>
    <w:link w:val="BalloonTextChar"/>
    <w:uiPriority w:val="99"/>
    <w:semiHidden/>
    <w:unhideWhenUsed/>
    <w:rsid w:val="00186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AE7"/>
    <w:rPr>
      <w:rFonts w:ascii="Segoe UI" w:hAnsi="Segoe UI" w:cs="Segoe UI"/>
      <w:sz w:val="18"/>
      <w:szCs w:val="18"/>
      <w:lang w:val="en-GB"/>
    </w:rPr>
  </w:style>
  <w:style w:type="paragraph" w:customStyle="1" w:styleId="naisf">
    <w:name w:val="naisf"/>
    <w:basedOn w:val="Normal"/>
    <w:rsid w:val="0022399C"/>
    <w:pPr>
      <w:spacing w:before="100" w:beforeAutospacing="1" w:after="100" w:afterAutospacing="1"/>
      <w:jc w:val="both"/>
    </w:pPr>
    <w:rPr>
      <w:rFonts w:eastAsia="Arial Unicode MS"/>
      <w:lang w:val="en-US"/>
    </w:rPr>
  </w:style>
  <w:style w:type="paragraph" w:customStyle="1" w:styleId="Style">
    <w:name w:val="Style"/>
    <w:rsid w:val="00F46588"/>
    <w:pPr>
      <w:widowControl w:val="0"/>
      <w:autoSpaceDE w:val="0"/>
      <w:autoSpaceDN w:val="0"/>
      <w:adjustRightInd w:val="0"/>
    </w:pPr>
    <w:rPr>
      <w:szCs w:val="24"/>
    </w:rPr>
  </w:style>
  <w:style w:type="paragraph" w:customStyle="1" w:styleId="Numeracija">
    <w:name w:val="Numeracija"/>
    <w:basedOn w:val="Normal"/>
    <w:rsid w:val="00331016"/>
    <w:pPr>
      <w:numPr>
        <w:numId w:val="8"/>
      </w:numPr>
      <w:jc w:val="both"/>
    </w:pPr>
    <w:rPr>
      <w:sz w:val="26"/>
      <w:lang w:val="lv-LV"/>
    </w:rPr>
  </w:style>
  <w:style w:type="paragraph" w:customStyle="1" w:styleId="tv2132">
    <w:name w:val="tv2132"/>
    <w:basedOn w:val="Normal"/>
    <w:rsid w:val="00FB59C0"/>
    <w:pPr>
      <w:spacing w:line="360" w:lineRule="auto"/>
      <w:ind w:firstLine="300"/>
    </w:pPr>
    <w:rPr>
      <w:color w:val="414142"/>
      <w:sz w:val="20"/>
      <w:szCs w:val="20"/>
      <w:lang w:val="en-US"/>
    </w:rPr>
  </w:style>
  <w:style w:type="character" w:styleId="Hyperlink">
    <w:name w:val="Hyperlink"/>
    <w:uiPriority w:val="99"/>
    <w:rsid w:val="00516B5A"/>
    <w:rPr>
      <w:color w:val="0000FF"/>
      <w:u w:val="single"/>
    </w:rPr>
  </w:style>
  <w:style w:type="paragraph" w:styleId="List4">
    <w:name w:val="List 4"/>
    <w:basedOn w:val="Normal"/>
    <w:rsid w:val="0006451A"/>
    <w:pPr>
      <w:ind w:left="1132"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3" Type="http://schemas.openxmlformats.org/officeDocument/2006/relationships/settings" Target="settings.xml"/><Relationship Id="rId7" Type="http://schemas.openxmlformats.org/officeDocument/2006/relationships/hyperlink" Target="mailto:info@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42</cp:revision>
  <cp:lastPrinted>2017-09-08T06:22:00Z</cp:lastPrinted>
  <dcterms:created xsi:type="dcterms:W3CDTF">2017-04-27T06:59:00Z</dcterms:created>
  <dcterms:modified xsi:type="dcterms:W3CDTF">2017-09-08T06:27:00Z</dcterms:modified>
</cp:coreProperties>
</file>