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4DE" w:rsidRPr="00A63134" w:rsidRDefault="00FA74DE" w:rsidP="00FA74DE">
      <w:pPr>
        <w:pStyle w:val="Title"/>
        <w:rPr>
          <w:b w:val="0"/>
          <w:bCs w:val="0"/>
          <w:sz w:val="23"/>
          <w:szCs w:val="23"/>
        </w:rPr>
      </w:pPr>
      <w:r w:rsidRPr="00A63134">
        <w:rPr>
          <w:b w:val="0"/>
          <w:bCs w:val="0"/>
          <w:sz w:val="23"/>
          <w:szCs w:val="23"/>
        </w:rPr>
        <w:t>LATVIJAS REPUBLIKA</w:t>
      </w:r>
    </w:p>
    <w:p w:rsidR="00FA74DE" w:rsidRPr="00A63134" w:rsidRDefault="00FA74DE" w:rsidP="00FA74DE">
      <w:pPr>
        <w:pStyle w:val="Title"/>
        <w:rPr>
          <w:sz w:val="23"/>
          <w:szCs w:val="23"/>
        </w:rPr>
      </w:pPr>
      <w:r w:rsidRPr="00A63134">
        <w:rPr>
          <w:sz w:val="23"/>
          <w:szCs w:val="23"/>
        </w:rPr>
        <w:t>Daugavpils pilsētas dome</w:t>
      </w:r>
    </w:p>
    <w:p w:rsidR="00FA74DE" w:rsidRPr="00A63134" w:rsidRDefault="00FA74DE" w:rsidP="00FA74DE">
      <w:pPr>
        <w:pStyle w:val="Title"/>
        <w:rPr>
          <w:b w:val="0"/>
          <w:bCs w:val="0"/>
          <w:caps w:val="0"/>
          <w:sz w:val="23"/>
          <w:szCs w:val="23"/>
        </w:rPr>
      </w:pPr>
      <w:proofErr w:type="spellStart"/>
      <w:r w:rsidRPr="00A63134">
        <w:rPr>
          <w:b w:val="0"/>
          <w:bCs w:val="0"/>
          <w:caps w:val="0"/>
          <w:sz w:val="23"/>
          <w:szCs w:val="23"/>
        </w:rPr>
        <w:t>reģ.Nr</w:t>
      </w:r>
      <w:proofErr w:type="spellEnd"/>
      <w:r w:rsidRPr="00A63134">
        <w:rPr>
          <w:b w:val="0"/>
          <w:bCs w:val="0"/>
          <w:caps w:val="0"/>
          <w:sz w:val="23"/>
          <w:szCs w:val="23"/>
        </w:rPr>
        <w:t>. 90000077325</w:t>
      </w:r>
    </w:p>
    <w:p w:rsidR="00FA74DE" w:rsidRPr="00A63134" w:rsidRDefault="00FA74DE" w:rsidP="00FA74DE">
      <w:pPr>
        <w:pStyle w:val="Title"/>
        <w:rPr>
          <w:caps w:val="0"/>
          <w:sz w:val="23"/>
          <w:szCs w:val="23"/>
        </w:rPr>
      </w:pPr>
      <w:r w:rsidRPr="00A63134">
        <w:rPr>
          <w:b w:val="0"/>
          <w:bCs w:val="0"/>
          <w:caps w:val="0"/>
          <w:sz w:val="23"/>
          <w:szCs w:val="23"/>
        </w:rPr>
        <w:t>Kr.Valdemāra iela 1, Daugavpils, LV-5401</w:t>
      </w:r>
    </w:p>
    <w:p w:rsidR="00FA74DE" w:rsidRPr="00694AED" w:rsidRDefault="00FA74DE" w:rsidP="00FA74DE">
      <w:pPr>
        <w:jc w:val="center"/>
        <w:rPr>
          <w:bCs/>
          <w:caps/>
          <w:sz w:val="22"/>
          <w:szCs w:val="23"/>
          <w:lang w:val="lv-LV"/>
        </w:rPr>
      </w:pPr>
    </w:p>
    <w:p w:rsidR="00045670" w:rsidRPr="00694AED" w:rsidRDefault="00045670" w:rsidP="00045670">
      <w:pPr>
        <w:pStyle w:val="a"/>
        <w:suppressLineNumbers w:val="0"/>
        <w:suppressAutoHyphens w:val="0"/>
        <w:rPr>
          <w:b w:val="0"/>
          <w:caps/>
          <w:lang w:eastAsia="en-US"/>
        </w:rPr>
      </w:pPr>
      <w:r w:rsidRPr="00694AED">
        <w:rPr>
          <w:b w:val="0"/>
          <w:caps/>
          <w:lang w:eastAsia="en-US"/>
        </w:rPr>
        <w:t>Atklāts konkurss</w:t>
      </w:r>
    </w:p>
    <w:p w:rsidR="00045670" w:rsidRPr="00694AED" w:rsidRDefault="00045670" w:rsidP="00045670">
      <w:pPr>
        <w:jc w:val="center"/>
        <w:rPr>
          <w:b/>
          <w:bCs/>
          <w:caps/>
          <w:color w:val="000000"/>
          <w:lang w:val="lv-LV" w:eastAsia="ar-SA"/>
        </w:rPr>
      </w:pPr>
      <w:r w:rsidRPr="00694AED">
        <w:rPr>
          <w:b/>
          <w:lang w:val="lv-LV"/>
        </w:rPr>
        <w:t>„</w:t>
      </w:r>
      <w:r w:rsidRPr="00694AED">
        <w:rPr>
          <w:b/>
          <w:bCs/>
          <w:caps/>
          <w:color w:val="000000"/>
          <w:lang w:val="lv-LV" w:eastAsia="ar-SA"/>
        </w:rPr>
        <w:t xml:space="preserve">MĒBEĻU iegāde Daugavpils pilsētas pašvaldības </w:t>
      </w:r>
    </w:p>
    <w:p w:rsidR="00045670" w:rsidRPr="00694AED" w:rsidRDefault="00045670" w:rsidP="00045670">
      <w:pPr>
        <w:jc w:val="center"/>
        <w:rPr>
          <w:b/>
          <w:bCs/>
          <w:lang w:val="lv-LV"/>
        </w:rPr>
      </w:pPr>
      <w:r w:rsidRPr="00694AED">
        <w:rPr>
          <w:b/>
          <w:bCs/>
          <w:caps/>
          <w:color w:val="000000"/>
          <w:lang w:val="lv-LV" w:eastAsia="ar-SA"/>
        </w:rPr>
        <w:t>iestāžu vajadzībām</w:t>
      </w:r>
      <w:r w:rsidRPr="00694AED">
        <w:rPr>
          <w:b/>
          <w:lang w:val="lv-LV"/>
        </w:rPr>
        <w:t>”</w:t>
      </w:r>
    </w:p>
    <w:p w:rsidR="00045670" w:rsidRPr="00694AED" w:rsidRDefault="00045670" w:rsidP="00045670">
      <w:pPr>
        <w:jc w:val="center"/>
        <w:rPr>
          <w:lang w:val="lv-LV"/>
        </w:rPr>
      </w:pPr>
      <w:r w:rsidRPr="00694AED">
        <w:rPr>
          <w:lang w:val="lv-LV"/>
        </w:rPr>
        <w:t>identifikācijas numurs DPD 2017/90</w:t>
      </w:r>
    </w:p>
    <w:p w:rsidR="00FA74DE" w:rsidRPr="00694AED" w:rsidRDefault="00FA74DE" w:rsidP="00FA74DE">
      <w:pPr>
        <w:jc w:val="center"/>
        <w:rPr>
          <w:bCs/>
          <w:caps/>
          <w:sz w:val="22"/>
          <w:lang w:val="lv-LV"/>
        </w:rPr>
      </w:pPr>
    </w:p>
    <w:p w:rsidR="00FA74DE" w:rsidRPr="00694AED" w:rsidRDefault="00FA74DE" w:rsidP="00FA74DE">
      <w:pPr>
        <w:suppressAutoHyphens/>
        <w:jc w:val="center"/>
        <w:rPr>
          <w:b/>
          <w:bCs/>
        </w:rPr>
      </w:pPr>
      <w:r w:rsidRPr="00694AED">
        <w:rPr>
          <w:b/>
        </w:rPr>
        <w:t>ZIŅOJUMS</w:t>
      </w:r>
      <w:r w:rsidRPr="00694AED">
        <w:rPr>
          <w:b/>
          <w:bCs/>
        </w:rPr>
        <w:t xml:space="preserve"> </w:t>
      </w:r>
    </w:p>
    <w:p w:rsidR="00FA74DE" w:rsidRPr="00694AED" w:rsidRDefault="00FA74DE" w:rsidP="00FA74DE">
      <w:pPr>
        <w:suppressAutoHyphens/>
        <w:jc w:val="center"/>
        <w:rPr>
          <w:bCs/>
        </w:rPr>
      </w:pPr>
      <w:proofErr w:type="spellStart"/>
      <w:r w:rsidRPr="00694AED">
        <w:rPr>
          <w:bCs/>
        </w:rPr>
        <w:t>Daugavpilī</w:t>
      </w:r>
      <w:proofErr w:type="spellEnd"/>
    </w:p>
    <w:p w:rsidR="00FA74DE" w:rsidRPr="00694AED" w:rsidRDefault="00FA74DE" w:rsidP="00FA74DE">
      <w:pPr>
        <w:pStyle w:val="Header"/>
        <w:tabs>
          <w:tab w:val="left" w:pos="720"/>
        </w:tabs>
        <w:spacing w:before="120" w:after="240"/>
        <w:rPr>
          <w:lang w:val="lv-LV"/>
        </w:rPr>
      </w:pPr>
      <w:r w:rsidRPr="00694AED">
        <w:rPr>
          <w:lang w:val="lv-LV"/>
        </w:rPr>
        <w:t xml:space="preserve">2017.gada </w:t>
      </w:r>
      <w:r w:rsidR="002F5AC1">
        <w:rPr>
          <w:lang w:val="lv-LV"/>
        </w:rPr>
        <w:t>14</w:t>
      </w:r>
      <w:r w:rsidR="00045670" w:rsidRPr="00694AED">
        <w:rPr>
          <w:lang w:val="lv-LV"/>
        </w:rPr>
        <w:t>.augustā</w:t>
      </w:r>
      <w:bookmarkStart w:id="0" w:name="_GoBack"/>
      <w:bookmarkEnd w:id="0"/>
    </w:p>
    <w:p w:rsidR="00FA74DE" w:rsidRPr="00694AED" w:rsidRDefault="00FA74DE" w:rsidP="00FA74DE">
      <w:pPr>
        <w:rPr>
          <w:b/>
          <w:lang w:val="lv-LV"/>
        </w:rPr>
      </w:pPr>
      <w:r w:rsidRPr="00694AED">
        <w:rPr>
          <w:b/>
          <w:lang w:val="lv-LV"/>
        </w:rPr>
        <w:t>Par atklāta konkursa rezultātiem</w:t>
      </w:r>
    </w:p>
    <w:p w:rsidR="00FA74DE" w:rsidRPr="00694AED" w:rsidRDefault="00FA74DE" w:rsidP="00FA74DE">
      <w:pPr>
        <w:rPr>
          <w:b/>
          <w:lang w:val="lv-LV"/>
        </w:rPr>
      </w:pPr>
    </w:p>
    <w:p w:rsidR="00FA74DE" w:rsidRPr="00EA0F3A" w:rsidRDefault="00FA74DE" w:rsidP="00FA74DE">
      <w:pPr>
        <w:pStyle w:val="ListParagraph"/>
        <w:numPr>
          <w:ilvl w:val="0"/>
          <w:numId w:val="2"/>
        </w:numPr>
        <w:spacing w:after="120"/>
        <w:ind w:left="357" w:hanging="357"/>
      </w:pPr>
      <w:r w:rsidRPr="00EA0F3A">
        <w:rPr>
          <w:bCs/>
          <w:lang w:val="lv-LV"/>
        </w:rPr>
        <w:t>Pasūtītāja nosaukums un rekvizīti:</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744"/>
        <w:gridCol w:w="4016"/>
      </w:tblGrid>
      <w:tr w:rsidR="00045670" w:rsidRPr="0031192C" w:rsidTr="00F923C5">
        <w:tc>
          <w:tcPr>
            <w:tcW w:w="2880" w:type="dxa"/>
            <w:tcBorders>
              <w:top w:val="single" w:sz="4" w:space="0" w:color="auto"/>
              <w:left w:val="single" w:sz="4" w:space="0" w:color="auto"/>
              <w:bottom w:val="single" w:sz="4" w:space="0" w:color="auto"/>
              <w:right w:val="single" w:sz="4" w:space="0" w:color="auto"/>
            </w:tcBorders>
          </w:tcPr>
          <w:p w:rsidR="00045670" w:rsidRPr="0031192C" w:rsidRDefault="00045670" w:rsidP="00F923C5">
            <w:pPr>
              <w:rPr>
                <w:b/>
                <w:sz w:val="23"/>
                <w:szCs w:val="23"/>
              </w:rPr>
            </w:pPr>
            <w:proofErr w:type="spellStart"/>
            <w:r w:rsidRPr="0031192C">
              <w:rPr>
                <w:b/>
                <w:sz w:val="23"/>
                <w:szCs w:val="23"/>
              </w:rPr>
              <w:t>Pasūtītāja</w:t>
            </w:r>
            <w:proofErr w:type="spellEnd"/>
            <w:r w:rsidRPr="0031192C">
              <w:rPr>
                <w:b/>
                <w:sz w:val="23"/>
                <w:szCs w:val="23"/>
              </w:rPr>
              <w:t xml:space="preserve"> </w:t>
            </w:r>
            <w:proofErr w:type="spellStart"/>
            <w:r w:rsidRPr="0031192C">
              <w:rPr>
                <w:b/>
                <w:sz w:val="23"/>
                <w:szCs w:val="23"/>
              </w:rPr>
              <w:t>nosaukums</w:t>
            </w:r>
            <w:proofErr w:type="spellEnd"/>
          </w:p>
        </w:tc>
        <w:tc>
          <w:tcPr>
            <w:tcW w:w="5760" w:type="dxa"/>
            <w:gridSpan w:val="2"/>
            <w:tcBorders>
              <w:top w:val="single" w:sz="4" w:space="0" w:color="auto"/>
              <w:left w:val="single" w:sz="4" w:space="0" w:color="auto"/>
              <w:bottom w:val="single" w:sz="4" w:space="0" w:color="auto"/>
              <w:right w:val="single" w:sz="4" w:space="0" w:color="auto"/>
            </w:tcBorders>
            <w:vAlign w:val="center"/>
          </w:tcPr>
          <w:p w:rsidR="00045670" w:rsidRPr="0031192C" w:rsidRDefault="00045670" w:rsidP="00F923C5">
            <w:pPr>
              <w:rPr>
                <w:b/>
                <w:sz w:val="23"/>
                <w:szCs w:val="23"/>
              </w:rPr>
            </w:pPr>
            <w:r w:rsidRPr="0031192C">
              <w:rPr>
                <w:b/>
                <w:sz w:val="23"/>
                <w:szCs w:val="23"/>
              </w:rPr>
              <w:t xml:space="preserve">Daugavpils </w:t>
            </w:r>
            <w:proofErr w:type="spellStart"/>
            <w:r w:rsidRPr="0031192C">
              <w:rPr>
                <w:b/>
                <w:sz w:val="23"/>
                <w:szCs w:val="23"/>
              </w:rPr>
              <w:t>pilsētas</w:t>
            </w:r>
            <w:proofErr w:type="spellEnd"/>
            <w:r w:rsidRPr="0031192C">
              <w:rPr>
                <w:b/>
                <w:sz w:val="23"/>
                <w:szCs w:val="23"/>
              </w:rPr>
              <w:t xml:space="preserve"> dome</w:t>
            </w:r>
            <w:r w:rsidRPr="0031192C">
              <w:rPr>
                <w:sz w:val="23"/>
                <w:szCs w:val="23"/>
              </w:rPr>
              <w:t xml:space="preserve"> </w:t>
            </w:r>
          </w:p>
        </w:tc>
      </w:tr>
      <w:tr w:rsidR="00045670" w:rsidRPr="0031192C" w:rsidTr="00F923C5">
        <w:tc>
          <w:tcPr>
            <w:tcW w:w="2880" w:type="dxa"/>
            <w:tcBorders>
              <w:top w:val="single" w:sz="4" w:space="0" w:color="auto"/>
              <w:left w:val="single" w:sz="4" w:space="0" w:color="auto"/>
              <w:bottom w:val="single" w:sz="4" w:space="0" w:color="auto"/>
              <w:right w:val="single" w:sz="4" w:space="0" w:color="auto"/>
            </w:tcBorders>
          </w:tcPr>
          <w:p w:rsidR="00045670" w:rsidRPr="0031192C" w:rsidRDefault="00045670" w:rsidP="00F923C5">
            <w:pPr>
              <w:rPr>
                <w:sz w:val="23"/>
                <w:szCs w:val="23"/>
              </w:rPr>
            </w:pPr>
            <w:r w:rsidRPr="0031192C">
              <w:rPr>
                <w:sz w:val="23"/>
                <w:szCs w:val="23"/>
              </w:rPr>
              <w:t xml:space="preserve">PVN </w:t>
            </w:r>
            <w:proofErr w:type="spellStart"/>
            <w:r w:rsidRPr="0031192C">
              <w:rPr>
                <w:sz w:val="23"/>
                <w:szCs w:val="23"/>
              </w:rPr>
              <w:t>maksātāja</w:t>
            </w:r>
            <w:proofErr w:type="spellEnd"/>
            <w:r w:rsidRPr="0031192C">
              <w:rPr>
                <w:sz w:val="23"/>
                <w:szCs w:val="23"/>
              </w:rPr>
              <w:t xml:space="preserve"> </w:t>
            </w:r>
            <w:proofErr w:type="spellStart"/>
            <w:r w:rsidRPr="0031192C">
              <w:rPr>
                <w:sz w:val="23"/>
                <w:szCs w:val="23"/>
              </w:rPr>
              <w:t>reģistrācijas</w:t>
            </w:r>
            <w:proofErr w:type="spellEnd"/>
            <w:r w:rsidRPr="0031192C">
              <w:rPr>
                <w:sz w:val="23"/>
                <w:szCs w:val="23"/>
              </w:rPr>
              <w:t xml:space="preserve"> </w:t>
            </w:r>
            <w:proofErr w:type="spellStart"/>
            <w:r w:rsidRPr="0031192C">
              <w:rPr>
                <w:sz w:val="23"/>
                <w:szCs w:val="23"/>
              </w:rPr>
              <w:t>numurs</w:t>
            </w:r>
            <w:proofErr w:type="spellEnd"/>
          </w:p>
        </w:tc>
        <w:tc>
          <w:tcPr>
            <w:tcW w:w="5760" w:type="dxa"/>
            <w:gridSpan w:val="2"/>
            <w:tcBorders>
              <w:top w:val="single" w:sz="4" w:space="0" w:color="auto"/>
              <w:left w:val="single" w:sz="4" w:space="0" w:color="auto"/>
              <w:bottom w:val="single" w:sz="4" w:space="0" w:color="auto"/>
              <w:right w:val="single" w:sz="4" w:space="0" w:color="auto"/>
            </w:tcBorders>
            <w:vAlign w:val="center"/>
          </w:tcPr>
          <w:p w:rsidR="00045670" w:rsidRPr="0031192C" w:rsidRDefault="00045670" w:rsidP="00F923C5">
            <w:pPr>
              <w:rPr>
                <w:sz w:val="23"/>
                <w:szCs w:val="23"/>
              </w:rPr>
            </w:pPr>
            <w:r w:rsidRPr="0031192C">
              <w:rPr>
                <w:sz w:val="23"/>
                <w:szCs w:val="23"/>
              </w:rPr>
              <w:t>90000077325</w:t>
            </w:r>
          </w:p>
        </w:tc>
      </w:tr>
      <w:tr w:rsidR="00045670" w:rsidRPr="0031192C" w:rsidTr="00F923C5">
        <w:tc>
          <w:tcPr>
            <w:tcW w:w="2880" w:type="dxa"/>
            <w:tcBorders>
              <w:top w:val="single" w:sz="4" w:space="0" w:color="auto"/>
              <w:left w:val="single" w:sz="4" w:space="0" w:color="auto"/>
              <w:bottom w:val="single" w:sz="4" w:space="0" w:color="auto"/>
              <w:right w:val="single" w:sz="4" w:space="0" w:color="auto"/>
            </w:tcBorders>
          </w:tcPr>
          <w:p w:rsidR="00045670" w:rsidRPr="0031192C" w:rsidRDefault="00045670" w:rsidP="00F923C5">
            <w:pPr>
              <w:rPr>
                <w:sz w:val="23"/>
                <w:szCs w:val="23"/>
              </w:rPr>
            </w:pPr>
            <w:proofErr w:type="spellStart"/>
            <w:r w:rsidRPr="0031192C">
              <w:rPr>
                <w:sz w:val="23"/>
                <w:szCs w:val="23"/>
              </w:rPr>
              <w:t>Juridiskā</w:t>
            </w:r>
            <w:proofErr w:type="spellEnd"/>
            <w:r w:rsidRPr="0031192C">
              <w:rPr>
                <w:sz w:val="23"/>
                <w:szCs w:val="23"/>
              </w:rPr>
              <w:t xml:space="preserve"> </w:t>
            </w:r>
            <w:proofErr w:type="spellStart"/>
            <w:r w:rsidRPr="0031192C">
              <w:rPr>
                <w:sz w:val="23"/>
                <w:szCs w:val="23"/>
              </w:rPr>
              <w:t>adrese</w:t>
            </w:r>
            <w:proofErr w:type="spellEnd"/>
          </w:p>
        </w:tc>
        <w:tc>
          <w:tcPr>
            <w:tcW w:w="5760" w:type="dxa"/>
            <w:gridSpan w:val="2"/>
            <w:tcBorders>
              <w:top w:val="single" w:sz="4" w:space="0" w:color="auto"/>
              <w:left w:val="single" w:sz="4" w:space="0" w:color="auto"/>
              <w:bottom w:val="single" w:sz="4" w:space="0" w:color="auto"/>
              <w:right w:val="single" w:sz="4" w:space="0" w:color="auto"/>
            </w:tcBorders>
            <w:vAlign w:val="center"/>
          </w:tcPr>
          <w:p w:rsidR="00045670" w:rsidRPr="0031192C" w:rsidRDefault="00045670" w:rsidP="00F923C5">
            <w:pPr>
              <w:rPr>
                <w:sz w:val="23"/>
                <w:szCs w:val="23"/>
              </w:rPr>
            </w:pPr>
            <w:proofErr w:type="spellStart"/>
            <w:r w:rsidRPr="0031192C">
              <w:rPr>
                <w:sz w:val="23"/>
                <w:szCs w:val="23"/>
              </w:rPr>
              <w:t>Krišjāņa</w:t>
            </w:r>
            <w:proofErr w:type="spellEnd"/>
            <w:r w:rsidRPr="0031192C">
              <w:rPr>
                <w:sz w:val="23"/>
                <w:szCs w:val="23"/>
              </w:rPr>
              <w:t xml:space="preserve"> </w:t>
            </w:r>
            <w:proofErr w:type="spellStart"/>
            <w:r w:rsidRPr="0031192C">
              <w:rPr>
                <w:sz w:val="23"/>
                <w:szCs w:val="23"/>
              </w:rPr>
              <w:t>Valdemāra</w:t>
            </w:r>
            <w:proofErr w:type="spellEnd"/>
            <w:r w:rsidRPr="0031192C">
              <w:rPr>
                <w:sz w:val="23"/>
                <w:szCs w:val="23"/>
              </w:rPr>
              <w:t xml:space="preserve"> </w:t>
            </w:r>
            <w:proofErr w:type="spellStart"/>
            <w:r w:rsidRPr="0031192C">
              <w:rPr>
                <w:sz w:val="23"/>
                <w:szCs w:val="23"/>
              </w:rPr>
              <w:t>iela</w:t>
            </w:r>
            <w:proofErr w:type="spellEnd"/>
            <w:r w:rsidRPr="0031192C">
              <w:rPr>
                <w:sz w:val="23"/>
                <w:szCs w:val="23"/>
              </w:rPr>
              <w:t xml:space="preserve"> 1, Daugavpils, LV-5401</w:t>
            </w:r>
          </w:p>
        </w:tc>
      </w:tr>
      <w:tr w:rsidR="00045670" w:rsidRPr="0031192C" w:rsidTr="00F923C5">
        <w:tc>
          <w:tcPr>
            <w:tcW w:w="2880" w:type="dxa"/>
            <w:tcBorders>
              <w:top w:val="single" w:sz="4" w:space="0" w:color="auto"/>
              <w:left w:val="single" w:sz="4" w:space="0" w:color="auto"/>
              <w:bottom w:val="single" w:sz="4" w:space="0" w:color="auto"/>
              <w:right w:val="single" w:sz="4" w:space="0" w:color="auto"/>
            </w:tcBorders>
          </w:tcPr>
          <w:p w:rsidR="00045670" w:rsidRPr="0031192C" w:rsidRDefault="00045670" w:rsidP="00F923C5">
            <w:pPr>
              <w:rPr>
                <w:sz w:val="23"/>
                <w:szCs w:val="23"/>
              </w:rPr>
            </w:pPr>
            <w:proofErr w:type="spellStart"/>
            <w:r w:rsidRPr="0031192C">
              <w:rPr>
                <w:sz w:val="23"/>
                <w:szCs w:val="23"/>
              </w:rPr>
              <w:t>Tālrunis</w:t>
            </w:r>
            <w:proofErr w:type="spellEnd"/>
            <w:r w:rsidRPr="0031192C">
              <w:rPr>
                <w:sz w:val="23"/>
                <w:szCs w:val="23"/>
              </w:rPr>
              <w:t xml:space="preserve">, </w:t>
            </w:r>
            <w:proofErr w:type="spellStart"/>
            <w:r w:rsidRPr="0031192C">
              <w:rPr>
                <w:sz w:val="23"/>
                <w:szCs w:val="23"/>
              </w:rPr>
              <w:t>fakss</w:t>
            </w:r>
            <w:proofErr w:type="spellEnd"/>
          </w:p>
        </w:tc>
        <w:tc>
          <w:tcPr>
            <w:tcW w:w="5760" w:type="dxa"/>
            <w:gridSpan w:val="2"/>
            <w:tcBorders>
              <w:top w:val="single" w:sz="4" w:space="0" w:color="auto"/>
              <w:left w:val="single" w:sz="4" w:space="0" w:color="auto"/>
              <w:bottom w:val="single" w:sz="4" w:space="0" w:color="auto"/>
              <w:right w:val="single" w:sz="4" w:space="0" w:color="auto"/>
            </w:tcBorders>
            <w:vAlign w:val="center"/>
          </w:tcPr>
          <w:p w:rsidR="00045670" w:rsidRPr="0031192C" w:rsidRDefault="00045670" w:rsidP="00F923C5">
            <w:pPr>
              <w:rPr>
                <w:sz w:val="23"/>
                <w:szCs w:val="23"/>
              </w:rPr>
            </w:pPr>
            <w:r w:rsidRPr="0031192C">
              <w:rPr>
                <w:sz w:val="23"/>
                <w:szCs w:val="23"/>
              </w:rPr>
              <w:t>654 04338, 654 21941</w:t>
            </w:r>
          </w:p>
        </w:tc>
      </w:tr>
      <w:tr w:rsidR="00045670" w:rsidRPr="0031192C" w:rsidTr="00F923C5">
        <w:tc>
          <w:tcPr>
            <w:tcW w:w="2880" w:type="dxa"/>
            <w:tcBorders>
              <w:top w:val="single" w:sz="4" w:space="0" w:color="auto"/>
              <w:left w:val="single" w:sz="4" w:space="0" w:color="auto"/>
              <w:bottom w:val="single" w:sz="4" w:space="0" w:color="auto"/>
              <w:right w:val="single" w:sz="4" w:space="0" w:color="auto"/>
            </w:tcBorders>
          </w:tcPr>
          <w:p w:rsidR="00045670" w:rsidRPr="0031192C" w:rsidRDefault="00045670" w:rsidP="00F923C5">
            <w:pPr>
              <w:rPr>
                <w:sz w:val="23"/>
                <w:szCs w:val="23"/>
              </w:rPr>
            </w:pPr>
            <w:proofErr w:type="spellStart"/>
            <w:r w:rsidRPr="0031192C">
              <w:rPr>
                <w:sz w:val="23"/>
                <w:szCs w:val="23"/>
              </w:rPr>
              <w:t>Elektroniskā</w:t>
            </w:r>
            <w:proofErr w:type="spellEnd"/>
            <w:r w:rsidRPr="0031192C">
              <w:rPr>
                <w:sz w:val="23"/>
                <w:szCs w:val="23"/>
              </w:rPr>
              <w:t xml:space="preserve"> pasta </w:t>
            </w:r>
            <w:proofErr w:type="spellStart"/>
            <w:r w:rsidRPr="0031192C">
              <w:rPr>
                <w:sz w:val="23"/>
                <w:szCs w:val="23"/>
              </w:rPr>
              <w:t>adrese</w:t>
            </w:r>
            <w:proofErr w:type="spellEnd"/>
          </w:p>
        </w:tc>
        <w:tc>
          <w:tcPr>
            <w:tcW w:w="5760" w:type="dxa"/>
            <w:gridSpan w:val="2"/>
            <w:tcBorders>
              <w:top w:val="single" w:sz="4" w:space="0" w:color="auto"/>
              <w:left w:val="single" w:sz="4" w:space="0" w:color="auto"/>
              <w:bottom w:val="single" w:sz="4" w:space="0" w:color="auto"/>
              <w:right w:val="single" w:sz="4" w:space="0" w:color="auto"/>
            </w:tcBorders>
            <w:vAlign w:val="center"/>
          </w:tcPr>
          <w:p w:rsidR="00045670" w:rsidRPr="0031192C" w:rsidRDefault="00045670" w:rsidP="00F923C5">
            <w:pPr>
              <w:rPr>
                <w:sz w:val="23"/>
                <w:szCs w:val="23"/>
              </w:rPr>
            </w:pPr>
            <w:hyperlink r:id="rId8" w:history="1">
              <w:r w:rsidRPr="0031192C">
                <w:rPr>
                  <w:rStyle w:val="Hyperlink"/>
                  <w:sz w:val="23"/>
                  <w:szCs w:val="23"/>
                </w:rPr>
                <w:t>info@daugavpils.lv</w:t>
              </w:r>
            </w:hyperlink>
          </w:p>
        </w:tc>
      </w:tr>
      <w:tr w:rsidR="00045670" w:rsidRPr="0031192C" w:rsidTr="00F923C5">
        <w:tc>
          <w:tcPr>
            <w:tcW w:w="2880" w:type="dxa"/>
            <w:tcBorders>
              <w:top w:val="single" w:sz="4" w:space="0" w:color="auto"/>
              <w:left w:val="single" w:sz="4" w:space="0" w:color="auto"/>
              <w:bottom w:val="single" w:sz="4" w:space="0" w:color="auto"/>
              <w:right w:val="single" w:sz="4" w:space="0" w:color="auto"/>
            </w:tcBorders>
          </w:tcPr>
          <w:p w:rsidR="00045670" w:rsidRPr="0031192C" w:rsidRDefault="00045670" w:rsidP="00F923C5">
            <w:pPr>
              <w:rPr>
                <w:sz w:val="23"/>
                <w:szCs w:val="23"/>
              </w:rPr>
            </w:pPr>
            <w:proofErr w:type="spellStart"/>
            <w:r w:rsidRPr="0031192C">
              <w:rPr>
                <w:sz w:val="23"/>
                <w:szCs w:val="23"/>
              </w:rPr>
              <w:t>Kontaktpunkts</w:t>
            </w:r>
            <w:proofErr w:type="spellEnd"/>
          </w:p>
        </w:tc>
        <w:tc>
          <w:tcPr>
            <w:tcW w:w="5760" w:type="dxa"/>
            <w:gridSpan w:val="2"/>
            <w:tcBorders>
              <w:top w:val="single" w:sz="4" w:space="0" w:color="auto"/>
              <w:left w:val="single" w:sz="4" w:space="0" w:color="auto"/>
              <w:bottom w:val="single" w:sz="4" w:space="0" w:color="auto"/>
              <w:right w:val="single" w:sz="4" w:space="0" w:color="auto"/>
            </w:tcBorders>
            <w:vAlign w:val="center"/>
          </w:tcPr>
          <w:p w:rsidR="00045670" w:rsidRPr="0031192C" w:rsidRDefault="00045670" w:rsidP="00F923C5">
            <w:pPr>
              <w:rPr>
                <w:b/>
                <w:sz w:val="23"/>
                <w:szCs w:val="23"/>
              </w:rPr>
            </w:pPr>
            <w:r w:rsidRPr="0031192C">
              <w:rPr>
                <w:b/>
                <w:sz w:val="23"/>
                <w:szCs w:val="23"/>
              </w:rPr>
              <w:t xml:space="preserve">Daugavpils </w:t>
            </w:r>
            <w:proofErr w:type="spellStart"/>
            <w:r w:rsidRPr="0031192C">
              <w:rPr>
                <w:b/>
                <w:sz w:val="23"/>
                <w:szCs w:val="23"/>
              </w:rPr>
              <w:t>pilsētas</w:t>
            </w:r>
            <w:proofErr w:type="spellEnd"/>
            <w:r w:rsidRPr="0031192C">
              <w:rPr>
                <w:b/>
                <w:sz w:val="23"/>
                <w:szCs w:val="23"/>
              </w:rPr>
              <w:t xml:space="preserve"> domes </w:t>
            </w:r>
            <w:proofErr w:type="spellStart"/>
            <w:r w:rsidRPr="0031192C">
              <w:rPr>
                <w:b/>
                <w:sz w:val="23"/>
                <w:szCs w:val="23"/>
              </w:rPr>
              <w:t>Centralizēto</w:t>
            </w:r>
            <w:proofErr w:type="spellEnd"/>
            <w:r w:rsidRPr="0031192C">
              <w:rPr>
                <w:b/>
                <w:sz w:val="23"/>
                <w:szCs w:val="23"/>
              </w:rPr>
              <w:t xml:space="preserve"> </w:t>
            </w:r>
            <w:proofErr w:type="spellStart"/>
            <w:r w:rsidRPr="0031192C">
              <w:rPr>
                <w:b/>
                <w:sz w:val="23"/>
                <w:szCs w:val="23"/>
              </w:rPr>
              <w:t>iepirkumu</w:t>
            </w:r>
            <w:proofErr w:type="spellEnd"/>
            <w:r w:rsidRPr="0031192C">
              <w:rPr>
                <w:b/>
                <w:sz w:val="23"/>
                <w:szCs w:val="23"/>
              </w:rPr>
              <w:t xml:space="preserve"> </w:t>
            </w:r>
            <w:proofErr w:type="spellStart"/>
            <w:r w:rsidRPr="0031192C">
              <w:rPr>
                <w:b/>
                <w:sz w:val="23"/>
                <w:szCs w:val="23"/>
              </w:rPr>
              <w:t>nodaļa</w:t>
            </w:r>
            <w:proofErr w:type="spellEnd"/>
            <w:r w:rsidRPr="0031192C">
              <w:rPr>
                <w:b/>
                <w:sz w:val="23"/>
                <w:szCs w:val="23"/>
              </w:rPr>
              <w:t xml:space="preserve"> (308.kab).</w:t>
            </w:r>
          </w:p>
        </w:tc>
      </w:tr>
      <w:tr w:rsidR="00045670" w:rsidRPr="0031192C" w:rsidTr="00F923C5">
        <w:tc>
          <w:tcPr>
            <w:tcW w:w="2880" w:type="dxa"/>
            <w:tcBorders>
              <w:top w:val="single" w:sz="4" w:space="0" w:color="auto"/>
              <w:left w:val="single" w:sz="4" w:space="0" w:color="auto"/>
              <w:bottom w:val="single" w:sz="4" w:space="0" w:color="auto"/>
              <w:right w:val="single" w:sz="4" w:space="0" w:color="auto"/>
            </w:tcBorders>
          </w:tcPr>
          <w:p w:rsidR="00045670" w:rsidRPr="0031192C" w:rsidRDefault="00045670" w:rsidP="00F923C5">
            <w:pPr>
              <w:rPr>
                <w:sz w:val="23"/>
                <w:szCs w:val="23"/>
              </w:rPr>
            </w:pPr>
            <w:proofErr w:type="spellStart"/>
            <w:r w:rsidRPr="0031192C">
              <w:rPr>
                <w:sz w:val="23"/>
                <w:szCs w:val="23"/>
              </w:rPr>
              <w:t>Kontaktpersona</w:t>
            </w:r>
            <w:proofErr w:type="spellEnd"/>
          </w:p>
        </w:tc>
        <w:tc>
          <w:tcPr>
            <w:tcW w:w="5760" w:type="dxa"/>
            <w:gridSpan w:val="2"/>
            <w:tcBorders>
              <w:top w:val="single" w:sz="4" w:space="0" w:color="auto"/>
              <w:left w:val="single" w:sz="4" w:space="0" w:color="auto"/>
              <w:bottom w:val="single" w:sz="4" w:space="0" w:color="auto"/>
              <w:right w:val="single" w:sz="4" w:space="0" w:color="auto"/>
            </w:tcBorders>
            <w:vAlign w:val="center"/>
          </w:tcPr>
          <w:p w:rsidR="00045670" w:rsidRPr="0031192C" w:rsidRDefault="00045670" w:rsidP="00F923C5">
            <w:pPr>
              <w:rPr>
                <w:sz w:val="23"/>
                <w:szCs w:val="23"/>
              </w:rPr>
            </w:pPr>
            <w:r>
              <w:rPr>
                <w:sz w:val="23"/>
                <w:szCs w:val="23"/>
              </w:rPr>
              <w:t xml:space="preserve">Ilga </w:t>
            </w:r>
            <w:proofErr w:type="spellStart"/>
            <w:r>
              <w:rPr>
                <w:sz w:val="23"/>
                <w:szCs w:val="23"/>
              </w:rPr>
              <w:t>Leikuma</w:t>
            </w:r>
            <w:proofErr w:type="spellEnd"/>
          </w:p>
        </w:tc>
      </w:tr>
      <w:tr w:rsidR="00045670" w:rsidRPr="0031192C" w:rsidTr="00F923C5">
        <w:tc>
          <w:tcPr>
            <w:tcW w:w="2880" w:type="dxa"/>
            <w:tcBorders>
              <w:top w:val="single" w:sz="4" w:space="0" w:color="auto"/>
              <w:left w:val="single" w:sz="4" w:space="0" w:color="auto"/>
              <w:bottom w:val="single" w:sz="4" w:space="0" w:color="auto"/>
              <w:right w:val="single" w:sz="4" w:space="0" w:color="auto"/>
            </w:tcBorders>
          </w:tcPr>
          <w:p w:rsidR="00045670" w:rsidRPr="0031192C" w:rsidRDefault="00045670" w:rsidP="00F923C5">
            <w:pPr>
              <w:rPr>
                <w:sz w:val="23"/>
                <w:szCs w:val="23"/>
              </w:rPr>
            </w:pPr>
            <w:proofErr w:type="spellStart"/>
            <w:r w:rsidRPr="0031192C">
              <w:rPr>
                <w:sz w:val="23"/>
                <w:szCs w:val="23"/>
              </w:rPr>
              <w:t>Tālruņa</w:t>
            </w:r>
            <w:proofErr w:type="spellEnd"/>
            <w:r w:rsidRPr="0031192C">
              <w:rPr>
                <w:sz w:val="23"/>
                <w:szCs w:val="23"/>
              </w:rPr>
              <w:t xml:space="preserve">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045670" w:rsidRPr="0031192C" w:rsidRDefault="00045670" w:rsidP="00F923C5">
            <w:pPr>
              <w:rPr>
                <w:sz w:val="23"/>
                <w:szCs w:val="23"/>
              </w:rPr>
            </w:pPr>
            <w:r>
              <w:rPr>
                <w:sz w:val="23"/>
                <w:szCs w:val="23"/>
              </w:rPr>
              <w:t>654 04329</w:t>
            </w:r>
          </w:p>
        </w:tc>
      </w:tr>
      <w:tr w:rsidR="00045670" w:rsidRPr="0031192C" w:rsidTr="00F923C5">
        <w:tc>
          <w:tcPr>
            <w:tcW w:w="2880" w:type="dxa"/>
            <w:tcBorders>
              <w:top w:val="single" w:sz="4" w:space="0" w:color="auto"/>
              <w:left w:val="single" w:sz="4" w:space="0" w:color="auto"/>
              <w:bottom w:val="single" w:sz="4" w:space="0" w:color="auto"/>
              <w:right w:val="single" w:sz="4" w:space="0" w:color="auto"/>
            </w:tcBorders>
          </w:tcPr>
          <w:p w:rsidR="00045670" w:rsidRPr="0031192C" w:rsidRDefault="00045670" w:rsidP="00F923C5">
            <w:pPr>
              <w:rPr>
                <w:sz w:val="23"/>
                <w:szCs w:val="23"/>
              </w:rPr>
            </w:pPr>
            <w:proofErr w:type="spellStart"/>
            <w:r w:rsidRPr="0031192C">
              <w:rPr>
                <w:sz w:val="23"/>
                <w:szCs w:val="23"/>
              </w:rPr>
              <w:t>Faksa</w:t>
            </w:r>
            <w:proofErr w:type="spellEnd"/>
            <w:r w:rsidRPr="0031192C">
              <w:rPr>
                <w:sz w:val="23"/>
                <w:szCs w:val="23"/>
              </w:rPr>
              <w:t xml:space="preserve">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045670" w:rsidRPr="0031192C" w:rsidRDefault="00045670" w:rsidP="00F923C5">
            <w:pPr>
              <w:rPr>
                <w:sz w:val="23"/>
                <w:szCs w:val="23"/>
              </w:rPr>
            </w:pPr>
            <w:r w:rsidRPr="0031192C">
              <w:rPr>
                <w:sz w:val="23"/>
                <w:szCs w:val="23"/>
              </w:rPr>
              <w:t>654 21941</w:t>
            </w:r>
          </w:p>
        </w:tc>
      </w:tr>
      <w:tr w:rsidR="00045670" w:rsidRPr="0031192C" w:rsidTr="00F923C5">
        <w:tc>
          <w:tcPr>
            <w:tcW w:w="2880" w:type="dxa"/>
            <w:tcBorders>
              <w:top w:val="single" w:sz="4" w:space="0" w:color="auto"/>
              <w:left w:val="single" w:sz="4" w:space="0" w:color="auto"/>
              <w:bottom w:val="single" w:sz="4" w:space="0" w:color="auto"/>
              <w:right w:val="single" w:sz="4" w:space="0" w:color="auto"/>
            </w:tcBorders>
          </w:tcPr>
          <w:p w:rsidR="00045670" w:rsidRPr="0031192C" w:rsidRDefault="00045670" w:rsidP="00F923C5">
            <w:pPr>
              <w:rPr>
                <w:sz w:val="23"/>
                <w:szCs w:val="23"/>
              </w:rPr>
            </w:pPr>
            <w:r w:rsidRPr="0031192C">
              <w:rPr>
                <w:sz w:val="23"/>
                <w:szCs w:val="23"/>
              </w:rPr>
              <w:t xml:space="preserve">e-pasta </w:t>
            </w:r>
            <w:proofErr w:type="spellStart"/>
            <w:r w:rsidRPr="0031192C">
              <w:rPr>
                <w:sz w:val="23"/>
                <w:szCs w:val="23"/>
              </w:rPr>
              <w:t>adrese</w:t>
            </w:r>
            <w:proofErr w:type="spellEnd"/>
          </w:p>
        </w:tc>
        <w:tc>
          <w:tcPr>
            <w:tcW w:w="5760" w:type="dxa"/>
            <w:gridSpan w:val="2"/>
            <w:tcBorders>
              <w:top w:val="single" w:sz="4" w:space="0" w:color="auto"/>
              <w:left w:val="single" w:sz="4" w:space="0" w:color="auto"/>
              <w:bottom w:val="single" w:sz="4" w:space="0" w:color="auto"/>
              <w:right w:val="single" w:sz="4" w:space="0" w:color="auto"/>
            </w:tcBorders>
            <w:vAlign w:val="center"/>
          </w:tcPr>
          <w:p w:rsidR="00045670" w:rsidRPr="0031192C" w:rsidRDefault="00045670" w:rsidP="00F923C5">
            <w:pPr>
              <w:rPr>
                <w:sz w:val="23"/>
                <w:szCs w:val="23"/>
              </w:rPr>
            </w:pPr>
            <w:hyperlink r:id="rId9" w:history="1">
              <w:r w:rsidRPr="002C16FC">
                <w:rPr>
                  <w:rStyle w:val="Hyperlink"/>
                  <w:sz w:val="23"/>
                  <w:szCs w:val="23"/>
                </w:rPr>
                <w:t>ilga.leikuma@daugavpils.lv</w:t>
              </w:r>
            </w:hyperlink>
          </w:p>
        </w:tc>
      </w:tr>
      <w:tr w:rsidR="00045670" w:rsidRPr="0031192C" w:rsidTr="00F923C5">
        <w:tc>
          <w:tcPr>
            <w:tcW w:w="2880" w:type="dxa"/>
            <w:vMerge w:val="restart"/>
            <w:tcBorders>
              <w:top w:val="single" w:sz="4" w:space="0" w:color="auto"/>
              <w:left w:val="single" w:sz="4" w:space="0" w:color="auto"/>
              <w:right w:val="single" w:sz="4" w:space="0" w:color="auto"/>
            </w:tcBorders>
            <w:vAlign w:val="center"/>
          </w:tcPr>
          <w:p w:rsidR="00045670" w:rsidRPr="0031192C" w:rsidRDefault="00045670" w:rsidP="00F923C5">
            <w:pPr>
              <w:rPr>
                <w:sz w:val="23"/>
                <w:szCs w:val="23"/>
              </w:rPr>
            </w:pPr>
            <w:proofErr w:type="spellStart"/>
            <w:r w:rsidRPr="0031192C">
              <w:rPr>
                <w:sz w:val="23"/>
                <w:szCs w:val="23"/>
              </w:rPr>
              <w:t>Darba</w:t>
            </w:r>
            <w:proofErr w:type="spellEnd"/>
            <w:r w:rsidRPr="0031192C">
              <w:rPr>
                <w:sz w:val="23"/>
                <w:szCs w:val="23"/>
              </w:rPr>
              <w:t xml:space="preserve"> </w:t>
            </w:r>
            <w:proofErr w:type="spellStart"/>
            <w:r w:rsidRPr="0031192C">
              <w:rPr>
                <w:sz w:val="23"/>
                <w:szCs w:val="23"/>
              </w:rPr>
              <w:t>laiks</w:t>
            </w:r>
            <w:proofErr w:type="spellEnd"/>
          </w:p>
        </w:tc>
        <w:tc>
          <w:tcPr>
            <w:tcW w:w="1744" w:type="dxa"/>
            <w:tcBorders>
              <w:top w:val="single" w:sz="4" w:space="0" w:color="auto"/>
              <w:left w:val="single" w:sz="4" w:space="0" w:color="auto"/>
              <w:bottom w:val="single" w:sz="4" w:space="0" w:color="auto"/>
              <w:right w:val="single" w:sz="4" w:space="0" w:color="auto"/>
            </w:tcBorders>
          </w:tcPr>
          <w:p w:rsidR="00045670" w:rsidRPr="0031192C" w:rsidRDefault="00045670" w:rsidP="00F923C5">
            <w:pPr>
              <w:rPr>
                <w:sz w:val="23"/>
                <w:szCs w:val="23"/>
              </w:rPr>
            </w:pPr>
            <w:proofErr w:type="spellStart"/>
            <w:r w:rsidRPr="0031192C">
              <w:rPr>
                <w:sz w:val="23"/>
                <w:szCs w:val="23"/>
              </w:rPr>
              <w:t>Pirmdiena</w:t>
            </w:r>
            <w:proofErr w:type="spellEnd"/>
          </w:p>
        </w:tc>
        <w:tc>
          <w:tcPr>
            <w:tcW w:w="4016" w:type="dxa"/>
            <w:tcBorders>
              <w:top w:val="single" w:sz="4" w:space="0" w:color="auto"/>
              <w:left w:val="single" w:sz="4" w:space="0" w:color="auto"/>
              <w:bottom w:val="single" w:sz="4" w:space="0" w:color="auto"/>
              <w:right w:val="single" w:sz="4" w:space="0" w:color="auto"/>
            </w:tcBorders>
          </w:tcPr>
          <w:p w:rsidR="00045670" w:rsidRPr="0031192C" w:rsidRDefault="00045670" w:rsidP="00F923C5">
            <w:pPr>
              <w:rPr>
                <w:sz w:val="23"/>
                <w:szCs w:val="23"/>
              </w:rPr>
            </w:pPr>
            <w:r w:rsidRPr="0031192C">
              <w:rPr>
                <w:sz w:val="23"/>
                <w:szCs w:val="23"/>
              </w:rPr>
              <w:t>08.00  – 12.00, 13.00  – 18.00</w:t>
            </w:r>
          </w:p>
        </w:tc>
      </w:tr>
      <w:tr w:rsidR="00045670" w:rsidRPr="0031192C" w:rsidTr="00F923C5">
        <w:tc>
          <w:tcPr>
            <w:tcW w:w="2880" w:type="dxa"/>
            <w:vMerge/>
            <w:tcBorders>
              <w:left w:val="single" w:sz="4" w:space="0" w:color="auto"/>
              <w:right w:val="single" w:sz="4" w:space="0" w:color="auto"/>
            </w:tcBorders>
          </w:tcPr>
          <w:p w:rsidR="00045670" w:rsidRPr="0031192C" w:rsidRDefault="00045670" w:rsidP="00F923C5">
            <w:pPr>
              <w:rPr>
                <w:sz w:val="23"/>
                <w:szCs w:val="23"/>
              </w:rPr>
            </w:pPr>
          </w:p>
        </w:tc>
        <w:tc>
          <w:tcPr>
            <w:tcW w:w="1744" w:type="dxa"/>
            <w:tcBorders>
              <w:top w:val="single" w:sz="4" w:space="0" w:color="auto"/>
              <w:left w:val="single" w:sz="4" w:space="0" w:color="auto"/>
              <w:bottom w:val="single" w:sz="4" w:space="0" w:color="auto"/>
              <w:right w:val="single" w:sz="4" w:space="0" w:color="auto"/>
            </w:tcBorders>
          </w:tcPr>
          <w:p w:rsidR="00045670" w:rsidRPr="0031192C" w:rsidRDefault="00045670" w:rsidP="00F923C5">
            <w:pPr>
              <w:rPr>
                <w:sz w:val="23"/>
                <w:szCs w:val="23"/>
              </w:rPr>
            </w:pPr>
            <w:proofErr w:type="spellStart"/>
            <w:r w:rsidRPr="0031192C">
              <w:rPr>
                <w:sz w:val="23"/>
                <w:szCs w:val="23"/>
              </w:rPr>
              <w:t>Otrdiena</w:t>
            </w:r>
            <w:proofErr w:type="spellEnd"/>
          </w:p>
          <w:p w:rsidR="00045670" w:rsidRPr="0031192C" w:rsidRDefault="00045670" w:rsidP="00F923C5">
            <w:pPr>
              <w:rPr>
                <w:sz w:val="23"/>
                <w:szCs w:val="23"/>
              </w:rPr>
            </w:pPr>
            <w:proofErr w:type="spellStart"/>
            <w:r w:rsidRPr="0031192C">
              <w:rPr>
                <w:sz w:val="23"/>
                <w:szCs w:val="23"/>
              </w:rPr>
              <w:t>Trešdiena</w:t>
            </w:r>
            <w:proofErr w:type="spellEnd"/>
            <w:r w:rsidRPr="0031192C">
              <w:rPr>
                <w:sz w:val="23"/>
                <w:szCs w:val="23"/>
              </w:rPr>
              <w:t xml:space="preserve"> </w:t>
            </w:r>
            <w:proofErr w:type="spellStart"/>
            <w:r w:rsidRPr="0031192C">
              <w:rPr>
                <w:sz w:val="23"/>
                <w:szCs w:val="23"/>
              </w:rPr>
              <w:t>Ceturtdiena</w:t>
            </w:r>
            <w:proofErr w:type="spellEnd"/>
          </w:p>
        </w:tc>
        <w:tc>
          <w:tcPr>
            <w:tcW w:w="4016" w:type="dxa"/>
            <w:tcBorders>
              <w:top w:val="single" w:sz="4" w:space="0" w:color="auto"/>
              <w:left w:val="single" w:sz="4" w:space="0" w:color="auto"/>
              <w:bottom w:val="single" w:sz="4" w:space="0" w:color="auto"/>
              <w:right w:val="single" w:sz="4" w:space="0" w:color="auto"/>
            </w:tcBorders>
            <w:vAlign w:val="center"/>
          </w:tcPr>
          <w:p w:rsidR="00045670" w:rsidRPr="0031192C" w:rsidRDefault="00045670" w:rsidP="00F923C5">
            <w:pPr>
              <w:rPr>
                <w:sz w:val="23"/>
                <w:szCs w:val="23"/>
              </w:rPr>
            </w:pPr>
            <w:r w:rsidRPr="0031192C">
              <w:rPr>
                <w:sz w:val="23"/>
                <w:szCs w:val="23"/>
              </w:rPr>
              <w:t>08.00  – 12.00, 13.00 – 17.00</w:t>
            </w:r>
          </w:p>
        </w:tc>
      </w:tr>
      <w:tr w:rsidR="00045670" w:rsidRPr="0031192C" w:rsidTr="00F923C5">
        <w:tc>
          <w:tcPr>
            <w:tcW w:w="2880" w:type="dxa"/>
            <w:vMerge/>
            <w:tcBorders>
              <w:left w:val="single" w:sz="4" w:space="0" w:color="auto"/>
              <w:bottom w:val="single" w:sz="4" w:space="0" w:color="auto"/>
              <w:right w:val="single" w:sz="4" w:space="0" w:color="auto"/>
            </w:tcBorders>
          </w:tcPr>
          <w:p w:rsidR="00045670" w:rsidRPr="0031192C" w:rsidRDefault="00045670" w:rsidP="00F923C5">
            <w:pPr>
              <w:rPr>
                <w:sz w:val="23"/>
                <w:szCs w:val="23"/>
              </w:rPr>
            </w:pPr>
          </w:p>
        </w:tc>
        <w:tc>
          <w:tcPr>
            <w:tcW w:w="1744" w:type="dxa"/>
            <w:tcBorders>
              <w:top w:val="single" w:sz="4" w:space="0" w:color="auto"/>
              <w:left w:val="single" w:sz="4" w:space="0" w:color="auto"/>
              <w:bottom w:val="single" w:sz="4" w:space="0" w:color="auto"/>
              <w:right w:val="single" w:sz="4" w:space="0" w:color="auto"/>
            </w:tcBorders>
          </w:tcPr>
          <w:p w:rsidR="00045670" w:rsidRPr="0031192C" w:rsidRDefault="00045670" w:rsidP="00F923C5">
            <w:pPr>
              <w:rPr>
                <w:sz w:val="23"/>
                <w:szCs w:val="23"/>
              </w:rPr>
            </w:pPr>
            <w:proofErr w:type="spellStart"/>
            <w:r w:rsidRPr="0031192C">
              <w:rPr>
                <w:sz w:val="23"/>
                <w:szCs w:val="23"/>
              </w:rPr>
              <w:t>Piektdiena</w:t>
            </w:r>
            <w:proofErr w:type="spellEnd"/>
          </w:p>
        </w:tc>
        <w:tc>
          <w:tcPr>
            <w:tcW w:w="4016" w:type="dxa"/>
            <w:tcBorders>
              <w:top w:val="single" w:sz="4" w:space="0" w:color="auto"/>
              <w:left w:val="single" w:sz="4" w:space="0" w:color="auto"/>
              <w:bottom w:val="single" w:sz="4" w:space="0" w:color="auto"/>
              <w:right w:val="single" w:sz="4" w:space="0" w:color="auto"/>
            </w:tcBorders>
            <w:vAlign w:val="center"/>
          </w:tcPr>
          <w:p w:rsidR="00045670" w:rsidRPr="0031192C" w:rsidRDefault="00045670" w:rsidP="00F923C5">
            <w:pPr>
              <w:rPr>
                <w:sz w:val="23"/>
                <w:szCs w:val="23"/>
              </w:rPr>
            </w:pPr>
            <w:r w:rsidRPr="0031192C">
              <w:rPr>
                <w:sz w:val="23"/>
                <w:szCs w:val="23"/>
              </w:rPr>
              <w:t>08.00 – 12.00, 13.00 – 16.00</w:t>
            </w:r>
          </w:p>
        </w:tc>
      </w:tr>
    </w:tbl>
    <w:p w:rsidR="00EA0F3A" w:rsidRPr="00EA0F3A" w:rsidRDefault="00EA0F3A" w:rsidP="00EA0F3A">
      <w:pPr>
        <w:pStyle w:val="StyleStyle2Justified"/>
        <w:numPr>
          <w:ilvl w:val="0"/>
          <w:numId w:val="2"/>
        </w:numPr>
        <w:tabs>
          <w:tab w:val="clear" w:pos="1080"/>
          <w:tab w:val="left" w:pos="0"/>
        </w:tabs>
        <w:spacing w:before="120"/>
        <w:rPr>
          <w:color w:val="000000"/>
          <w:sz w:val="23"/>
          <w:szCs w:val="23"/>
        </w:rPr>
      </w:pPr>
      <w:r w:rsidRPr="00EA0F3A">
        <w:rPr>
          <w:bCs/>
          <w:color w:val="000000"/>
          <w:sz w:val="23"/>
          <w:szCs w:val="23"/>
          <w:lang w:eastAsia="ar-SA"/>
        </w:rPr>
        <w:t xml:space="preserve">Pasūtītāji, kuru vajadzībām </w:t>
      </w:r>
      <w:r w:rsidRPr="00EA0F3A">
        <w:rPr>
          <w:bCs/>
          <w:color w:val="000000"/>
          <w:sz w:val="23"/>
          <w:szCs w:val="23"/>
          <w:lang w:eastAsia="ar-SA"/>
        </w:rPr>
        <w:t xml:space="preserve">tika </w:t>
      </w:r>
      <w:r w:rsidRPr="00EA0F3A">
        <w:rPr>
          <w:bCs/>
          <w:color w:val="000000"/>
          <w:sz w:val="23"/>
          <w:szCs w:val="23"/>
          <w:lang w:eastAsia="ar-SA"/>
        </w:rPr>
        <w:t xml:space="preserve">veikts </w:t>
      </w:r>
      <w:r w:rsidRPr="00EA0F3A">
        <w:rPr>
          <w:bCs/>
          <w:color w:val="000000"/>
          <w:sz w:val="23"/>
          <w:szCs w:val="23"/>
          <w:lang w:eastAsia="ar-SA"/>
        </w:rPr>
        <w:t>atklāts k</w:t>
      </w:r>
      <w:r w:rsidRPr="00EA0F3A">
        <w:rPr>
          <w:bCs/>
          <w:color w:val="000000"/>
          <w:sz w:val="23"/>
          <w:szCs w:val="23"/>
          <w:lang w:eastAsia="ar-SA"/>
        </w:rPr>
        <w:t xml:space="preserve">onkurss, un līguma slēdzēji: </w:t>
      </w:r>
    </w:p>
    <w:p w:rsidR="00EA0F3A" w:rsidRPr="00EA0F3A" w:rsidRDefault="00EA0F3A" w:rsidP="00EA0F3A">
      <w:pPr>
        <w:pStyle w:val="StyleStyle2Justified"/>
        <w:numPr>
          <w:ilvl w:val="1"/>
          <w:numId w:val="2"/>
        </w:numPr>
        <w:tabs>
          <w:tab w:val="clear" w:pos="1080"/>
          <w:tab w:val="left" w:pos="0"/>
        </w:tabs>
        <w:spacing w:before="120"/>
        <w:rPr>
          <w:b/>
          <w:color w:val="000000"/>
          <w:sz w:val="23"/>
          <w:szCs w:val="23"/>
        </w:rPr>
      </w:pPr>
      <w:r>
        <w:rPr>
          <w:bCs/>
          <w:color w:val="000000"/>
          <w:sz w:val="23"/>
          <w:szCs w:val="23"/>
          <w:lang w:eastAsia="ar-SA"/>
        </w:rPr>
        <w:t xml:space="preserve"> </w:t>
      </w:r>
      <w:r w:rsidRPr="00305FC0">
        <w:rPr>
          <w:bCs/>
          <w:color w:val="000000"/>
          <w:sz w:val="23"/>
          <w:szCs w:val="23"/>
          <w:lang w:eastAsia="ar-SA"/>
        </w:rPr>
        <w:t>Daugavpils pilsētas Izglītības pārvalde, reģistrācijas Nr.90009737220, Saules iela 7, Daugavpils, LV-5401, Latvijas Republika</w:t>
      </w:r>
      <w:r>
        <w:rPr>
          <w:bCs/>
          <w:color w:val="000000"/>
          <w:sz w:val="23"/>
          <w:szCs w:val="23"/>
          <w:lang w:eastAsia="ar-SA"/>
        </w:rPr>
        <w:t xml:space="preserve"> - Konkursa 1. un 2.daļā</w:t>
      </w:r>
      <w:r>
        <w:rPr>
          <w:bCs/>
          <w:sz w:val="23"/>
          <w:szCs w:val="23"/>
          <w:lang w:eastAsia="ar-SA"/>
        </w:rPr>
        <w:t>;</w:t>
      </w:r>
    </w:p>
    <w:p w:rsidR="00EA0F3A" w:rsidRPr="00EA0F3A" w:rsidRDefault="00EA0F3A" w:rsidP="00EA0F3A">
      <w:pPr>
        <w:pStyle w:val="StyleStyle2Justified"/>
        <w:numPr>
          <w:ilvl w:val="1"/>
          <w:numId w:val="2"/>
        </w:numPr>
        <w:tabs>
          <w:tab w:val="clear" w:pos="1080"/>
          <w:tab w:val="left" w:pos="0"/>
        </w:tabs>
        <w:spacing w:before="120"/>
        <w:rPr>
          <w:b/>
          <w:color w:val="000000"/>
          <w:sz w:val="23"/>
          <w:szCs w:val="23"/>
        </w:rPr>
      </w:pPr>
      <w:r w:rsidRPr="00EA0F3A">
        <w:rPr>
          <w:bCs/>
          <w:sz w:val="23"/>
          <w:szCs w:val="23"/>
          <w:lang w:eastAsia="ar-SA"/>
        </w:rPr>
        <w:t xml:space="preserve">Daugavpils pensionāru sociālās apkalpošanas </w:t>
      </w:r>
      <w:proofErr w:type="spellStart"/>
      <w:r w:rsidRPr="00EA0F3A">
        <w:rPr>
          <w:bCs/>
          <w:sz w:val="23"/>
          <w:szCs w:val="23"/>
          <w:lang w:eastAsia="ar-SA"/>
        </w:rPr>
        <w:t>teritoriālais</w:t>
      </w:r>
      <w:proofErr w:type="spellEnd"/>
      <w:r w:rsidRPr="00EA0F3A">
        <w:rPr>
          <w:bCs/>
          <w:sz w:val="23"/>
          <w:szCs w:val="23"/>
          <w:lang w:eastAsia="ar-SA"/>
        </w:rPr>
        <w:t xml:space="preserve"> </w:t>
      </w:r>
      <w:proofErr w:type="spellStart"/>
      <w:r w:rsidRPr="00EA0F3A">
        <w:rPr>
          <w:bCs/>
          <w:sz w:val="23"/>
          <w:szCs w:val="23"/>
          <w:lang w:eastAsia="ar-SA"/>
        </w:rPr>
        <w:t>centrs</w:t>
      </w:r>
      <w:proofErr w:type="spellEnd"/>
      <w:r w:rsidRPr="00EA0F3A">
        <w:rPr>
          <w:bCs/>
          <w:sz w:val="23"/>
          <w:szCs w:val="23"/>
          <w:lang w:eastAsia="ar-SA"/>
        </w:rPr>
        <w:t xml:space="preserve">, reģ.Nr.90000065913, 18.novembra </w:t>
      </w:r>
      <w:proofErr w:type="spellStart"/>
      <w:r w:rsidRPr="00EA0F3A">
        <w:rPr>
          <w:bCs/>
          <w:sz w:val="23"/>
          <w:szCs w:val="23"/>
          <w:lang w:eastAsia="ar-SA"/>
        </w:rPr>
        <w:t>iela</w:t>
      </w:r>
      <w:proofErr w:type="spellEnd"/>
      <w:r w:rsidRPr="00EA0F3A">
        <w:rPr>
          <w:bCs/>
          <w:sz w:val="23"/>
          <w:szCs w:val="23"/>
          <w:lang w:eastAsia="ar-SA"/>
        </w:rPr>
        <w:t xml:space="preserve"> 354A, Daugavpils, LV-5413, </w:t>
      </w:r>
      <w:proofErr w:type="spellStart"/>
      <w:r w:rsidRPr="00EA0F3A">
        <w:rPr>
          <w:bCs/>
          <w:sz w:val="23"/>
          <w:szCs w:val="23"/>
          <w:lang w:eastAsia="ar-SA"/>
        </w:rPr>
        <w:t>Latvijas</w:t>
      </w:r>
      <w:proofErr w:type="spellEnd"/>
      <w:r w:rsidRPr="00EA0F3A">
        <w:rPr>
          <w:bCs/>
          <w:sz w:val="23"/>
          <w:szCs w:val="23"/>
          <w:lang w:eastAsia="ar-SA"/>
        </w:rPr>
        <w:t xml:space="preserve"> </w:t>
      </w:r>
      <w:proofErr w:type="spellStart"/>
      <w:r w:rsidRPr="00EA0F3A">
        <w:rPr>
          <w:bCs/>
          <w:sz w:val="23"/>
          <w:szCs w:val="23"/>
          <w:lang w:eastAsia="ar-SA"/>
        </w:rPr>
        <w:t>Republika</w:t>
      </w:r>
      <w:proofErr w:type="spellEnd"/>
      <w:r w:rsidRPr="00EA0F3A">
        <w:rPr>
          <w:bCs/>
          <w:sz w:val="23"/>
          <w:szCs w:val="23"/>
          <w:lang w:eastAsia="ar-SA"/>
        </w:rPr>
        <w:t xml:space="preserve"> - </w:t>
      </w:r>
      <w:proofErr w:type="spellStart"/>
      <w:r w:rsidRPr="00EA0F3A">
        <w:rPr>
          <w:bCs/>
          <w:sz w:val="23"/>
          <w:szCs w:val="23"/>
          <w:lang w:eastAsia="ar-SA"/>
        </w:rPr>
        <w:t>Konkursa</w:t>
      </w:r>
      <w:proofErr w:type="spellEnd"/>
      <w:r w:rsidRPr="00EA0F3A">
        <w:rPr>
          <w:bCs/>
          <w:sz w:val="23"/>
          <w:szCs w:val="23"/>
          <w:lang w:eastAsia="ar-SA"/>
        </w:rPr>
        <w:t xml:space="preserve"> 3.daļā</w:t>
      </w:r>
      <w:r>
        <w:rPr>
          <w:bCs/>
          <w:sz w:val="23"/>
          <w:szCs w:val="23"/>
          <w:lang w:eastAsia="ar-SA"/>
        </w:rPr>
        <w:t>.</w:t>
      </w:r>
    </w:p>
    <w:p w:rsidR="00FA74DE" w:rsidRPr="00694AED" w:rsidRDefault="00FA74DE" w:rsidP="00694AED">
      <w:pPr>
        <w:pStyle w:val="ListParagraph"/>
        <w:numPr>
          <w:ilvl w:val="0"/>
          <w:numId w:val="2"/>
        </w:numPr>
        <w:spacing w:before="120" w:after="120"/>
        <w:ind w:left="351" w:hanging="357"/>
        <w:contextualSpacing w:val="0"/>
        <w:jc w:val="both"/>
      </w:pPr>
      <w:r w:rsidRPr="00694AED">
        <w:rPr>
          <w:lang w:val="lv-LV"/>
        </w:rPr>
        <w:t>Iepirkuma ide</w:t>
      </w:r>
      <w:r w:rsidR="00045670" w:rsidRPr="00694AED">
        <w:rPr>
          <w:lang w:val="lv-LV"/>
        </w:rPr>
        <w:t>ntifikācijas numurs: DPD 2017/90</w:t>
      </w:r>
      <w:r w:rsidRPr="00694AED">
        <w:rPr>
          <w:lang w:val="lv-LV"/>
        </w:rPr>
        <w:t>.</w:t>
      </w:r>
    </w:p>
    <w:p w:rsidR="00FA74DE" w:rsidRPr="00694AED" w:rsidRDefault="00FA74DE" w:rsidP="00B9264C">
      <w:pPr>
        <w:pStyle w:val="ListParagraph"/>
        <w:numPr>
          <w:ilvl w:val="0"/>
          <w:numId w:val="2"/>
        </w:numPr>
        <w:spacing w:after="120"/>
        <w:ind w:left="357"/>
        <w:contextualSpacing w:val="0"/>
        <w:jc w:val="both"/>
      </w:pPr>
      <w:r w:rsidRPr="00694AED">
        <w:rPr>
          <w:lang w:val="lv-LV"/>
        </w:rPr>
        <w:t>Iepirkuma procedūras veids: Atklāts konkurss.</w:t>
      </w:r>
    </w:p>
    <w:p w:rsidR="00637EEF" w:rsidRPr="00694AED" w:rsidRDefault="00FA74DE" w:rsidP="00637EEF">
      <w:pPr>
        <w:pStyle w:val="ListParagraph"/>
        <w:numPr>
          <w:ilvl w:val="0"/>
          <w:numId w:val="2"/>
        </w:numPr>
        <w:spacing w:after="120"/>
        <w:ind w:left="357"/>
        <w:contextualSpacing w:val="0"/>
        <w:jc w:val="both"/>
      </w:pPr>
      <w:r w:rsidRPr="00694AED">
        <w:rPr>
          <w:lang w:val="lv-LV"/>
        </w:rPr>
        <w:t xml:space="preserve">Iepirkuma priekšmets: </w:t>
      </w:r>
      <w:r w:rsidR="00045670" w:rsidRPr="00694AED">
        <w:rPr>
          <w:b/>
          <w:lang w:val="lv-LV" w:eastAsia="ar-SA"/>
        </w:rPr>
        <w:t>Mēbeļu iegāde</w:t>
      </w:r>
      <w:r w:rsidR="00045670" w:rsidRPr="00694AED">
        <w:rPr>
          <w:lang w:val="lv-LV" w:eastAsia="ar-SA"/>
        </w:rPr>
        <w:t xml:space="preserve"> </w:t>
      </w:r>
      <w:r w:rsidR="00045670" w:rsidRPr="00694AED">
        <w:rPr>
          <w:b/>
          <w:lang w:val="lv-LV" w:eastAsia="ar-SA"/>
        </w:rPr>
        <w:t>Daugavpils pilsētas pašvaldības iestāžu vajadzībām</w:t>
      </w:r>
      <w:r w:rsidR="00045670" w:rsidRPr="00694AED">
        <w:rPr>
          <w:b/>
          <w:bCs/>
          <w:lang w:val="lv-LV" w:eastAsia="ar-SA"/>
        </w:rPr>
        <w:t xml:space="preserve">, </w:t>
      </w:r>
      <w:r w:rsidR="00045670" w:rsidRPr="00694AED">
        <w:rPr>
          <w:rFonts w:eastAsia="Calibri"/>
          <w:lang w:val="lv-LV" w:eastAsia="ar-SA"/>
        </w:rPr>
        <w:t>atbilstoši tehniskajai specifikācijai un Konkursa nolikuma prasībām</w:t>
      </w:r>
      <w:r w:rsidRPr="00694AED">
        <w:rPr>
          <w:lang w:val="lv-LV"/>
        </w:rPr>
        <w:t>.</w:t>
      </w:r>
    </w:p>
    <w:p w:rsidR="00FA74DE" w:rsidRPr="00694AED" w:rsidRDefault="00FA74DE" w:rsidP="00637EEF">
      <w:pPr>
        <w:pStyle w:val="ListParagraph"/>
        <w:numPr>
          <w:ilvl w:val="0"/>
          <w:numId w:val="2"/>
        </w:numPr>
        <w:spacing w:after="120"/>
        <w:ind w:left="357"/>
        <w:contextualSpacing w:val="0"/>
        <w:jc w:val="both"/>
      </w:pPr>
      <w:proofErr w:type="spellStart"/>
      <w:r w:rsidRPr="00694AED">
        <w:t>Iepirkuma</w:t>
      </w:r>
      <w:proofErr w:type="spellEnd"/>
      <w:r w:rsidRPr="00694AED">
        <w:t xml:space="preserve"> </w:t>
      </w:r>
      <w:proofErr w:type="spellStart"/>
      <w:r w:rsidRPr="00694AED">
        <w:t>priekšmets</w:t>
      </w:r>
      <w:proofErr w:type="spellEnd"/>
      <w:r w:rsidRPr="00694AED">
        <w:t xml:space="preserve"> </w:t>
      </w:r>
      <w:proofErr w:type="spellStart"/>
      <w:r w:rsidRPr="00694AED">
        <w:rPr>
          <w:b/>
        </w:rPr>
        <w:t>sadalīts</w:t>
      </w:r>
      <w:proofErr w:type="spellEnd"/>
      <w:r w:rsidRPr="00694AED">
        <w:rPr>
          <w:b/>
        </w:rPr>
        <w:t xml:space="preserve"> </w:t>
      </w:r>
      <w:r w:rsidR="00045670" w:rsidRPr="00694AED">
        <w:rPr>
          <w:b/>
        </w:rPr>
        <w:t>3 (</w:t>
      </w:r>
      <w:proofErr w:type="spellStart"/>
      <w:r w:rsidR="00045670" w:rsidRPr="00694AED">
        <w:rPr>
          <w:b/>
        </w:rPr>
        <w:t>trijās</w:t>
      </w:r>
      <w:proofErr w:type="spellEnd"/>
      <w:r w:rsidR="00045670" w:rsidRPr="00694AED">
        <w:rPr>
          <w:b/>
        </w:rPr>
        <w:t xml:space="preserve">) </w:t>
      </w:r>
      <w:proofErr w:type="spellStart"/>
      <w:r w:rsidR="00482402" w:rsidRPr="00694AED">
        <w:rPr>
          <w:b/>
        </w:rPr>
        <w:t>daļās</w:t>
      </w:r>
      <w:proofErr w:type="spellEnd"/>
      <w:r w:rsidR="00045670" w:rsidRPr="00694AED">
        <w:rPr>
          <w:b/>
        </w:rPr>
        <w:t>:</w:t>
      </w:r>
    </w:p>
    <w:p w:rsidR="00045670" w:rsidRPr="00694AED" w:rsidRDefault="00045670" w:rsidP="00045670">
      <w:pPr>
        <w:pStyle w:val="StyleStyle2Justified"/>
        <w:numPr>
          <w:ilvl w:val="1"/>
          <w:numId w:val="2"/>
        </w:numPr>
        <w:tabs>
          <w:tab w:val="clear" w:pos="1080"/>
          <w:tab w:val="left" w:pos="0"/>
        </w:tabs>
        <w:spacing w:before="120"/>
        <w:rPr>
          <w:color w:val="000000"/>
          <w:szCs w:val="24"/>
        </w:rPr>
      </w:pPr>
      <w:r w:rsidRPr="00694AED">
        <w:rPr>
          <w:b/>
          <w:color w:val="000000"/>
          <w:szCs w:val="24"/>
        </w:rPr>
        <w:lastRenderedPageBreak/>
        <w:t xml:space="preserve">1.DAĻA: </w:t>
      </w:r>
      <w:r w:rsidRPr="00694AED">
        <w:rPr>
          <w:color w:val="000000"/>
          <w:szCs w:val="24"/>
        </w:rPr>
        <w:t xml:space="preserve">Mēbeļu iegāde </w:t>
      </w:r>
      <w:r w:rsidRPr="00694AED">
        <w:rPr>
          <w:bCs/>
          <w:color w:val="000000"/>
          <w:szCs w:val="24"/>
        </w:rPr>
        <w:t>Daugavpils pilsētas pamatizglītības, vidējās izglītības iestādēm un Daugavpils pilsētas Izglītības pārvaldei</w:t>
      </w:r>
      <w:r w:rsidRPr="00694AED">
        <w:rPr>
          <w:bCs/>
          <w:color w:val="000000"/>
          <w:szCs w:val="24"/>
          <w:lang w:eastAsia="ar-SA"/>
        </w:rPr>
        <w:t>;</w:t>
      </w:r>
    </w:p>
    <w:p w:rsidR="00045670" w:rsidRPr="00694AED" w:rsidRDefault="00045670" w:rsidP="00045670">
      <w:pPr>
        <w:pStyle w:val="StyleStyle2Justified"/>
        <w:numPr>
          <w:ilvl w:val="1"/>
          <w:numId w:val="2"/>
        </w:numPr>
        <w:tabs>
          <w:tab w:val="clear" w:pos="1080"/>
          <w:tab w:val="left" w:pos="0"/>
        </w:tabs>
        <w:spacing w:before="120"/>
        <w:rPr>
          <w:color w:val="000000"/>
          <w:szCs w:val="24"/>
        </w:rPr>
      </w:pPr>
      <w:r w:rsidRPr="00694AED">
        <w:rPr>
          <w:color w:val="000000"/>
          <w:szCs w:val="24"/>
        </w:rPr>
        <w:t xml:space="preserve"> </w:t>
      </w:r>
      <w:r w:rsidRPr="00694AED">
        <w:rPr>
          <w:b/>
          <w:color w:val="000000"/>
          <w:szCs w:val="24"/>
        </w:rPr>
        <w:t>2.DAĻA</w:t>
      </w:r>
      <w:r w:rsidRPr="00694AED">
        <w:rPr>
          <w:color w:val="000000"/>
          <w:szCs w:val="24"/>
        </w:rPr>
        <w:t xml:space="preserve">: Mēbeļu iegāde </w:t>
      </w:r>
      <w:r w:rsidRPr="00694AED">
        <w:rPr>
          <w:bCs/>
          <w:color w:val="000000"/>
          <w:szCs w:val="24"/>
          <w:lang w:eastAsia="ar-SA"/>
        </w:rPr>
        <w:t>Daugavpils pilsētas pirmsskolas izglītības iestādēm;</w:t>
      </w:r>
    </w:p>
    <w:p w:rsidR="00045670" w:rsidRPr="00694AED" w:rsidRDefault="00045670" w:rsidP="00045670">
      <w:pPr>
        <w:pStyle w:val="ListParagraph"/>
        <w:numPr>
          <w:ilvl w:val="1"/>
          <w:numId w:val="2"/>
        </w:numPr>
        <w:spacing w:after="120"/>
        <w:contextualSpacing w:val="0"/>
        <w:jc w:val="both"/>
      </w:pPr>
      <w:r w:rsidRPr="00694AED">
        <w:rPr>
          <w:color w:val="000000"/>
          <w:lang w:val="lv-LV"/>
        </w:rPr>
        <w:t xml:space="preserve"> </w:t>
      </w:r>
      <w:proofErr w:type="gramStart"/>
      <w:r w:rsidRPr="00694AED">
        <w:rPr>
          <w:b/>
          <w:color w:val="000000"/>
        </w:rPr>
        <w:t>3.DAĻA</w:t>
      </w:r>
      <w:proofErr w:type="gramEnd"/>
      <w:r w:rsidRPr="00694AED">
        <w:rPr>
          <w:color w:val="000000"/>
        </w:rPr>
        <w:t xml:space="preserve">: </w:t>
      </w:r>
      <w:proofErr w:type="spellStart"/>
      <w:r w:rsidRPr="00694AED">
        <w:rPr>
          <w:color w:val="000000"/>
        </w:rPr>
        <w:t>Mēbeļu</w:t>
      </w:r>
      <w:proofErr w:type="spellEnd"/>
      <w:r w:rsidRPr="00694AED">
        <w:rPr>
          <w:color w:val="000000"/>
        </w:rPr>
        <w:t xml:space="preserve"> </w:t>
      </w:r>
      <w:proofErr w:type="spellStart"/>
      <w:r w:rsidRPr="00694AED">
        <w:rPr>
          <w:color w:val="000000"/>
        </w:rPr>
        <w:t>iegāde</w:t>
      </w:r>
      <w:proofErr w:type="spellEnd"/>
      <w:r w:rsidRPr="00694AED">
        <w:rPr>
          <w:color w:val="000000"/>
        </w:rPr>
        <w:t xml:space="preserve"> </w:t>
      </w:r>
      <w:r w:rsidRPr="00694AED">
        <w:rPr>
          <w:bCs/>
          <w:color w:val="000000"/>
          <w:lang w:eastAsia="ar-SA"/>
        </w:rPr>
        <w:t xml:space="preserve">Daugavpils </w:t>
      </w:r>
      <w:proofErr w:type="spellStart"/>
      <w:r w:rsidRPr="00694AED">
        <w:rPr>
          <w:bCs/>
          <w:color w:val="000000"/>
          <w:lang w:eastAsia="ar-SA"/>
        </w:rPr>
        <w:t>pensionāru</w:t>
      </w:r>
      <w:proofErr w:type="spellEnd"/>
      <w:r w:rsidRPr="00694AED">
        <w:rPr>
          <w:bCs/>
          <w:color w:val="000000"/>
          <w:lang w:eastAsia="ar-SA"/>
        </w:rPr>
        <w:t xml:space="preserve"> </w:t>
      </w:r>
      <w:proofErr w:type="spellStart"/>
      <w:r w:rsidRPr="00694AED">
        <w:rPr>
          <w:bCs/>
          <w:color w:val="000000"/>
          <w:lang w:eastAsia="ar-SA"/>
        </w:rPr>
        <w:t>sociālās</w:t>
      </w:r>
      <w:proofErr w:type="spellEnd"/>
      <w:r w:rsidRPr="00694AED">
        <w:rPr>
          <w:bCs/>
          <w:color w:val="000000"/>
          <w:lang w:eastAsia="ar-SA"/>
        </w:rPr>
        <w:t xml:space="preserve"> </w:t>
      </w:r>
      <w:proofErr w:type="spellStart"/>
      <w:r w:rsidRPr="00694AED">
        <w:rPr>
          <w:bCs/>
          <w:color w:val="000000"/>
          <w:lang w:eastAsia="ar-SA"/>
        </w:rPr>
        <w:t>apkalpošanas</w:t>
      </w:r>
      <w:proofErr w:type="spellEnd"/>
      <w:r w:rsidRPr="00694AED">
        <w:rPr>
          <w:bCs/>
          <w:color w:val="000000"/>
          <w:lang w:eastAsia="ar-SA"/>
        </w:rPr>
        <w:t xml:space="preserve"> </w:t>
      </w:r>
      <w:proofErr w:type="spellStart"/>
      <w:r w:rsidRPr="00694AED">
        <w:rPr>
          <w:bCs/>
          <w:color w:val="000000"/>
          <w:lang w:eastAsia="ar-SA"/>
        </w:rPr>
        <w:t>teritoriālajam</w:t>
      </w:r>
      <w:proofErr w:type="spellEnd"/>
      <w:r w:rsidRPr="00694AED">
        <w:rPr>
          <w:bCs/>
          <w:color w:val="000000"/>
          <w:lang w:eastAsia="ar-SA"/>
        </w:rPr>
        <w:t xml:space="preserve"> </w:t>
      </w:r>
      <w:proofErr w:type="spellStart"/>
      <w:r w:rsidRPr="00694AED">
        <w:rPr>
          <w:bCs/>
          <w:color w:val="000000"/>
          <w:lang w:eastAsia="ar-SA"/>
        </w:rPr>
        <w:t>centram</w:t>
      </w:r>
      <w:proofErr w:type="spellEnd"/>
      <w:r w:rsidRPr="00694AED">
        <w:rPr>
          <w:bCs/>
          <w:color w:val="000000"/>
          <w:lang w:eastAsia="ar-SA"/>
        </w:rPr>
        <w:t>.</w:t>
      </w:r>
    </w:p>
    <w:p w:rsidR="00E41E7B" w:rsidRPr="00694AED" w:rsidRDefault="00E41E7B" w:rsidP="00E41E7B">
      <w:pPr>
        <w:numPr>
          <w:ilvl w:val="0"/>
          <w:numId w:val="2"/>
        </w:numPr>
        <w:tabs>
          <w:tab w:val="left" w:pos="0"/>
        </w:tabs>
        <w:suppressAutoHyphens/>
        <w:spacing w:after="80"/>
        <w:jc w:val="both"/>
        <w:rPr>
          <w:lang w:eastAsia="ar-SA"/>
        </w:rPr>
      </w:pPr>
      <w:r w:rsidRPr="00694AED">
        <w:rPr>
          <w:lang w:val="lv-LV"/>
        </w:rPr>
        <w:t>Iepriekšējais informatīvais paziņojums – nav publicēts.</w:t>
      </w:r>
    </w:p>
    <w:p w:rsidR="00633AD0" w:rsidRPr="00694AED" w:rsidRDefault="00633AD0" w:rsidP="00633AD0">
      <w:pPr>
        <w:numPr>
          <w:ilvl w:val="0"/>
          <w:numId w:val="2"/>
        </w:numPr>
        <w:tabs>
          <w:tab w:val="left" w:pos="0"/>
        </w:tabs>
        <w:suppressAutoHyphens/>
        <w:spacing w:after="80"/>
        <w:jc w:val="both"/>
        <w:rPr>
          <w:lang w:eastAsia="ar-SA"/>
        </w:rPr>
      </w:pPr>
      <w:r w:rsidRPr="00694AED">
        <w:rPr>
          <w:lang w:val="lv-LV"/>
        </w:rPr>
        <w:t xml:space="preserve">Datums, kad paziņojums par līgumu publicēts Iepirkumu uzraudzības biroja </w:t>
      </w:r>
      <w:r w:rsidR="00202F18" w:rsidRPr="00694AED">
        <w:rPr>
          <w:lang w:val="lv-LV"/>
        </w:rPr>
        <w:t>tīmekļvietnē</w:t>
      </w:r>
      <w:r w:rsidRPr="00694AED">
        <w:rPr>
          <w:lang w:val="lv-LV"/>
        </w:rPr>
        <w:t xml:space="preserve"> – 2017.gada </w:t>
      </w:r>
      <w:r w:rsidR="00045670" w:rsidRPr="00694AED">
        <w:rPr>
          <w:lang w:val="lv-LV"/>
        </w:rPr>
        <w:t>5.jūlijs</w:t>
      </w:r>
      <w:r w:rsidR="0022399C" w:rsidRPr="00694AED">
        <w:rPr>
          <w:lang w:val="lv-LV"/>
        </w:rPr>
        <w:t>.</w:t>
      </w:r>
    </w:p>
    <w:p w:rsidR="00A5705E" w:rsidRPr="00694AED" w:rsidRDefault="00C53889" w:rsidP="00633AD0">
      <w:pPr>
        <w:numPr>
          <w:ilvl w:val="0"/>
          <w:numId w:val="2"/>
        </w:numPr>
        <w:tabs>
          <w:tab w:val="left" w:pos="0"/>
        </w:tabs>
        <w:suppressAutoHyphens/>
        <w:spacing w:after="80"/>
        <w:jc w:val="both"/>
        <w:rPr>
          <w:lang w:eastAsia="ar-SA"/>
        </w:rPr>
      </w:pPr>
      <w:proofErr w:type="spellStart"/>
      <w:r w:rsidRPr="00694AED">
        <w:rPr>
          <w:lang w:eastAsia="ar-SA"/>
        </w:rPr>
        <w:t>Iepirkuma</w:t>
      </w:r>
      <w:proofErr w:type="spellEnd"/>
      <w:r w:rsidRPr="00694AED">
        <w:rPr>
          <w:lang w:eastAsia="ar-SA"/>
        </w:rPr>
        <w:t xml:space="preserve"> </w:t>
      </w:r>
      <w:proofErr w:type="spellStart"/>
      <w:r w:rsidRPr="00694AED">
        <w:rPr>
          <w:lang w:eastAsia="ar-SA"/>
        </w:rPr>
        <w:t>k</w:t>
      </w:r>
      <w:r w:rsidR="00045670" w:rsidRPr="00694AED">
        <w:rPr>
          <w:lang w:eastAsia="ar-SA"/>
        </w:rPr>
        <w:t>omisijas</w:t>
      </w:r>
      <w:proofErr w:type="spellEnd"/>
      <w:r w:rsidR="00045670" w:rsidRPr="00694AED">
        <w:rPr>
          <w:lang w:eastAsia="ar-SA"/>
        </w:rPr>
        <w:t xml:space="preserve"> </w:t>
      </w:r>
      <w:proofErr w:type="spellStart"/>
      <w:r w:rsidR="00045670" w:rsidRPr="00694AED">
        <w:rPr>
          <w:lang w:eastAsia="ar-SA"/>
        </w:rPr>
        <w:t>sastāvs</w:t>
      </w:r>
      <w:proofErr w:type="spellEnd"/>
      <w:r w:rsidR="00045670" w:rsidRPr="00694AED">
        <w:rPr>
          <w:lang w:eastAsia="ar-SA"/>
        </w:rPr>
        <w:t>:</w:t>
      </w:r>
    </w:p>
    <w:tbl>
      <w:tblPr>
        <w:tblW w:w="0" w:type="auto"/>
        <w:tblLook w:val="0000" w:firstRow="0" w:lastRow="0" w:firstColumn="0" w:lastColumn="0" w:noHBand="0" w:noVBand="0"/>
      </w:tblPr>
      <w:tblGrid>
        <w:gridCol w:w="3085"/>
        <w:gridCol w:w="6203"/>
      </w:tblGrid>
      <w:tr w:rsidR="00045670" w:rsidRPr="00694AED" w:rsidTr="00F923C5">
        <w:trPr>
          <w:trHeight w:val="712"/>
        </w:trPr>
        <w:tc>
          <w:tcPr>
            <w:tcW w:w="3085" w:type="dxa"/>
          </w:tcPr>
          <w:p w:rsidR="00045670" w:rsidRPr="00694AED" w:rsidRDefault="00045670" w:rsidP="00045670">
            <w:pPr>
              <w:tabs>
                <w:tab w:val="left" w:pos="0"/>
              </w:tabs>
              <w:suppressAutoHyphens/>
              <w:spacing w:after="80"/>
              <w:ind w:left="360"/>
              <w:jc w:val="both"/>
              <w:rPr>
                <w:lang w:val="lv-LV" w:eastAsia="ar-SA"/>
              </w:rPr>
            </w:pPr>
            <w:r w:rsidRPr="00694AED">
              <w:rPr>
                <w:lang w:val="lv-LV" w:eastAsia="ar-SA"/>
              </w:rPr>
              <w:t>Komisijas priekšsēdētāja:</w:t>
            </w:r>
          </w:p>
          <w:p w:rsidR="00045670" w:rsidRPr="00694AED" w:rsidRDefault="00045670" w:rsidP="00045670">
            <w:pPr>
              <w:tabs>
                <w:tab w:val="left" w:pos="0"/>
              </w:tabs>
              <w:suppressAutoHyphens/>
              <w:spacing w:after="80"/>
              <w:ind w:left="360"/>
              <w:jc w:val="both"/>
              <w:rPr>
                <w:lang w:val="lv-LV" w:eastAsia="ar-SA"/>
              </w:rPr>
            </w:pPr>
          </w:p>
        </w:tc>
        <w:tc>
          <w:tcPr>
            <w:tcW w:w="6203" w:type="dxa"/>
          </w:tcPr>
          <w:p w:rsidR="00045670" w:rsidRPr="00694AED" w:rsidRDefault="00045670" w:rsidP="00045670">
            <w:pPr>
              <w:tabs>
                <w:tab w:val="left" w:pos="0"/>
              </w:tabs>
              <w:suppressAutoHyphens/>
              <w:spacing w:after="80"/>
              <w:ind w:left="360"/>
              <w:jc w:val="both"/>
              <w:rPr>
                <w:lang w:val="lv-LV" w:eastAsia="ar-SA"/>
              </w:rPr>
            </w:pPr>
            <w:r w:rsidRPr="00694AED">
              <w:rPr>
                <w:lang w:val="lv-LV" w:eastAsia="ar-SA"/>
              </w:rPr>
              <w:t>Jurate Kornutjaka – Daugavpils pilsētas domes Centralizēto iepirkumu nodaļas vadītāja,</w:t>
            </w:r>
          </w:p>
        </w:tc>
      </w:tr>
      <w:tr w:rsidR="00045670" w:rsidRPr="00694AED" w:rsidTr="00F923C5">
        <w:trPr>
          <w:trHeight w:val="1377"/>
        </w:trPr>
        <w:tc>
          <w:tcPr>
            <w:tcW w:w="3085" w:type="dxa"/>
          </w:tcPr>
          <w:p w:rsidR="00045670" w:rsidRPr="00694AED" w:rsidRDefault="00045670" w:rsidP="00045670">
            <w:pPr>
              <w:tabs>
                <w:tab w:val="left" w:pos="0"/>
              </w:tabs>
              <w:suppressAutoHyphens/>
              <w:spacing w:after="80"/>
              <w:ind w:left="360"/>
              <w:jc w:val="both"/>
              <w:rPr>
                <w:lang w:val="lv-LV" w:eastAsia="ar-SA"/>
              </w:rPr>
            </w:pPr>
            <w:r w:rsidRPr="00694AED">
              <w:rPr>
                <w:lang w:val="lv-LV" w:eastAsia="ar-SA"/>
              </w:rPr>
              <w:t>Komisijas locekļi:</w:t>
            </w:r>
          </w:p>
        </w:tc>
        <w:tc>
          <w:tcPr>
            <w:tcW w:w="6203" w:type="dxa"/>
          </w:tcPr>
          <w:p w:rsidR="00045670" w:rsidRPr="00694AED" w:rsidRDefault="00045670" w:rsidP="00045670">
            <w:pPr>
              <w:tabs>
                <w:tab w:val="left" w:pos="0"/>
              </w:tabs>
              <w:suppressAutoHyphens/>
              <w:spacing w:after="80"/>
              <w:ind w:left="360"/>
              <w:jc w:val="both"/>
              <w:rPr>
                <w:lang w:val="lv-LV" w:eastAsia="ar-SA"/>
              </w:rPr>
            </w:pPr>
            <w:r w:rsidRPr="00694AED">
              <w:rPr>
                <w:lang w:val="lv-LV" w:eastAsia="ar-SA"/>
              </w:rPr>
              <w:t xml:space="preserve">Ilga </w:t>
            </w:r>
            <w:proofErr w:type="spellStart"/>
            <w:r w:rsidRPr="00694AED">
              <w:rPr>
                <w:lang w:val="lv-LV" w:eastAsia="ar-SA"/>
              </w:rPr>
              <w:t>Leikuma</w:t>
            </w:r>
            <w:proofErr w:type="spellEnd"/>
            <w:r w:rsidRPr="00694AED">
              <w:rPr>
                <w:lang w:val="lv-LV" w:eastAsia="ar-SA"/>
              </w:rPr>
              <w:t xml:space="preserve"> – Daugavpils pilsētas domes Centralizēto iepirkumu nodaļas iepirkumu speciāliste, </w:t>
            </w:r>
          </w:p>
          <w:p w:rsidR="00045670" w:rsidRPr="00694AED" w:rsidRDefault="00045670" w:rsidP="00045670">
            <w:pPr>
              <w:tabs>
                <w:tab w:val="left" w:pos="0"/>
              </w:tabs>
              <w:suppressAutoHyphens/>
              <w:spacing w:after="80"/>
              <w:ind w:left="360"/>
              <w:jc w:val="both"/>
              <w:rPr>
                <w:lang w:val="lv-LV" w:eastAsia="ar-SA"/>
              </w:rPr>
            </w:pPr>
            <w:r w:rsidRPr="00694AED">
              <w:rPr>
                <w:lang w:val="lv-LV" w:eastAsia="ar-SA"/>
              </w:rPr>
              <w:t xml:space="preserve">Inga </w:t>
            </w:r>
            <w:proofErr w:type="spellStart"/>
            <w:r w:rsidRPr="00694AED">
              <w:rPr>
                <w:lang w:val="lv-LV" w:eastAsia="ar-SA"/>
              </w:rPr>
              <w:t>Zarāne</w:t>
            </w:r>
            <w:proofErr w:type="spellEnd"/>
            <w:r w:rsidRPr="00694AED">
              <w:rPr>
                <w:lang w:val="lv-LV" w:eastAsia="ar-SA"/>
              </w:rPr>
              <w:t xml:space="preserve"> – Daugavpils pilsētas domes Centralizēto iepirkumu nodaļas ekonomiste,</w:t>
            </w:r>
          </w:p>
          <w:p w:rsidR="00045670" w:rsidRPr="00694AED" w:rsidRDefault="00045670" w:rsidP="00045670">
            <w:pPr>
              <w:tabs>
                <w:tab w:val="left" w:pos="0"/>
              </w:tabs>
              <w:suppressAutoHyphens/>
              <w:spacing w:after="80"/>
              <w:ind w:left="360"/>
              <w:jc w:val="both"/>
              <w:rPr>
                <w:lang w:val="lv-LV" w:eastAsia="ar-SA"/>
              </w:rPr>
            </w:pPr>
            <w:r w:rsidRPr="00694AED">
              <w:rPr>
                <w:lang w:val="lv-LV"/>
              </w:rPr>
              <w:t>Valērijs Losevs, Daugavpils pilsētas Izglītības pārvaldes Saimnieciskā nodrošinājuma nodaļas vadītājs</w:t>
            </w:r>
            <w:r w:rsidRPr="00694AED">
              <w:rPr>
                <w:lang w:val="lv-LV"/>
              </w:rPr>
              <w:t>,</w:t>
            </w:r>
          </w:p>
          <w:p w:rsidR="00045670" w:rsidRPr="00694AED" w:rsidRDefault="00045670" w:rsidP="00045670">
            <w:pPr>
              <w:tabs>
                <w:tab w:val="left" w:pos="0"/>
              </w:tabs>
              <w:suppressAutoHyphens/>
              <w:spacing w:after="80"/>
              <w:ind w:left="360"/>
              <w:jc w:val="both"/>
              <w:rPr>
                <w:lang w:val="lv-LV" w:eastAsia="ar-SA"/>
              </w:rPr>
            </w:pPr>
            <w:r w:rsidRPr="00694AED">
              <w:rPr>
                <w:lang w:val="lv-LV" w:eastAsia="ar-SA"/>
              </w:rPr>
              <w:t xml:space="preserve">Ludmila </w:t>
            </w:r>
            <w:proofErr w:type="spellStart"/>
            <w:r w:rsidRPr="00694AED">
              <w:rPr>
                <w:lang w:val="lv-LV" w:eastAsia="ar-SA"/>
              </w:rPr>
              <w:t>Millere</w:t>
            </w:r>
            <w:proofErr w:type="spellEnd"/>
            <w:r w:rsidRPr="00694AED">
              <w:rPr>
                <w:lang w:val="lv-LV" w:eastAsia="ar-SA"/>
              </w:rPr>
              <w:t xml:space="preserve"> – Daugavpils pensionāru sociālās apkalpošanas teritoriālā centra galvenā grāmatvede.</w:t>
            </w:r>
          </w:p>
        </w:tc>
      </w:tr>
      <w:tr w:rsidR="00045670" w:rsidRPr="00694AED" w:rsidTr="00F923C5">
        <w:tc>
          <w:tcPr>
            <w:tcW w:w="3085" w:type="dxa"/>
          </w:tcPr>
          <w:p w:rsidR="00045670" w:rsidRPr="00694AED" w:rsidRDefault="00045670" w:rsidP="00045670">
            <w:pPr>
              <w:tabs>
                <w:tab w:val="left" w:pos="0"/>
              </w:tabs>
              <w:suppressAutoHyphens/>
              <w:spacing w:after="80"/>
              <w:ind w:left="360"/>
              <w:jc w:val="both"/>
              <w:rPr>
                <w:lang w:val="lv-LV" w:eastAsia="ar-SA"/>
              </w:rPr>
            </w:pPr>
            <w:r w:rsidRPr="00694AED">
              <w:rPr>
                <w:lang w:val="lv-LV" w:eastAsia="ar-SA"/>
              </w:rPr>
              <w:t>Protokolētāja:</w:t>
            </w:r>
          </w:p>
        </w:tc>
        <w:tc>
          <w:tcPr>
            <w:tcW w:w="6203" w:type="dxa"/>
          </w:tcPr>
          <w:p w:rsidR="00045670" w:rsidRPr="00694AED" w:rsidRDefault="00045670" w:rsidP="00045670">
            <w:pPr>
              <w:tabs>
                <w:tab w:val="left" w:pos="0"/>
              </w:tabs>
              <w:suppressAutoHyphens/>
              <w:spacing w:after="80"/>
              <w:ind w:left="360"/>
              <w:jc w:val="both"/>
              <w:rPr>
                <w:lang w:val="lv-LV" w:eastAsia="ar-SA"/>
              </w:rPr>
            </w:pPr>
            <w:r w:rsidRPr="00694AED">
              <w:rPr>
                <w:lang w:val="lv-LV" w:eastAsia="ar-SA"/>
              </w:rPr>
              <w:t xml:space="preserve">Komisija locekle </w:t>
            </w:r>
            <w:proofErr w:type="spellStart"/>
            <w:r w:rsidRPr="00694AED">
              <w:rPr>
                <w:lang w:val="lv-LV" w:eastAsia="ar-SA"/>
              </w:rPr>
              <w:t>I.Leikuma</w:t>
            </w:r>
            <w:proofErr w:type="spellEnd"/>
          </w:p>
        </w:tc>
      </w:tr>
    </w:tbl>
    <w:p w:rsidR="00F36C80" w:rsidRPr="00694AED" w:rsidRDefault="00F36C80" w:rsidP="00E67FAF">
      <w:pPr>
        <w:numPr>
          <w:ilvl w:val="0"/>
          <w:numId w:val="2"/>
        </w:numPr>
        <w:tabs>
          <w:tab w:val="left" w:pos="0"/>
        </w:tabs>
        <w:suppressAutoHyphens/>
        <w:spacing w:before="120" w:after="120"/>
        <w:jc w:val="both"/>
        <w:rPr>
          <w:lang w:eastAsia="ar-SA"/>
        </w:rPr>
      </w:pPr>
      <w:r w:rsidRPr="00694AED">
        <w:rPr>
          <w:lang w:val="lv-LV"/>
        </w:rPr>
        <w:t xml:space="preserve">Iepirkuma komisijas izveidošanas pamatojums – </w:t>
      </w:r>
      <w:r w:rsidR="00045670" w:rsidRPr="00694AED">
        <w:rPr>
          <w:color w:val="000000"/>
        </w:rPr>
        <w:t xml:space="preserve">Daugavpils </w:t>
      </w:r>
      <w:proofErr w:type="spellStart"/>
      <w:r w:rsidR="00045670" w:rsidRPr="00694AED">
        <w:rPr>
          <w:color w:val="000000"/>
        </w:rPr>
        <w:t>pilsētas</w:t>
      </w:r>
      <w:proofErr w:type="spellEnd"/>
      <w:r w:rsidR="00045670" w:rsidRPr="00694AED">
        <w:rPr>
          <w:color w:val="000000"/>
        </w:rPr>
        <w:t xml:space="preserve"> domes </w:t>
      </w:r>
      <w:proofErr w:type="spellStart"/>
      <w:r w:rsidR="00045670" w:rsidRPr="00694AED">
        <w:rPr>
          <w:color w:val="000000"/>
        </w:rPr>
        <w:t>izpilddirektores</w:t>
      </w:r>
      <w:proofErr w:type="spellEnd"/>
      <w:r w:rsidR="00045670" w:rsidRPr="00694AED">
        <w:rPr>
          <w:color w:val="000000"/>
        </w:rPr>
        <w:t xml:space="preserve"> 2017.gada 19.jūnija </w:t>
      </w:r>
      <w:proofErr w:type="spellStart"/>
      <w:r w:rsidR="00045670" w:rsidRPr="00694AED">
        <w:rPr>
          <w:color w:val="000000"/>
        </w:rPr>
        <w:t>rīkojums</w:t>
      </w:r>
      <w:proofErr w:type="spellEnd"/>
      <w:r w:rsidR="00045670" w:rsidRPr="00694AED">
        <w:rPr>
          <w:color w:val="000000"/>
        </w:rPr>
        <w:t xml:space="preserve"> Nr.257, </w:t>
      </w:r>
      <w:proofErr w:type="spellStart"/>
      <w:r w:rsidR="00045670" w:rsidRPr="00694AED">
        <w:rPr>
          <w:color w:val="000000"/>
        </w:rPr>
        <w:t>kas</w:t>
      </w:r>
      <w:proofErr w:type="spellEnd"/>
      <w:r w:rsidR="00045670" w:rsidRPr="00694AED">
        <w:rPr>
          <w:color w:val="000000"/>
        </w:rPr>
        <w:t xml:space="preserve"> </w:t>
      </w:r>
      <w:proofErr w:type="spellStart"/>
      <w:r w:rsidR="00045670" w:rsidRPr="00694AED">
        <w:rPr>
          <w:color w:val="000000"/>
        </w:rPr>
        <w:t>grozīts</w:t>
      </w:r>
      <w:proofErr w:type="spellEnd"/>
      <w:r w:rsidR="00045670" w:rsidRPr="00694AED">
        <w:rPr>
          <w:color w:val="000000"/>
        </w:rPr>
        <w:t xml:space="preserve"> </w:t>
      </w:r>
      <w:proofErr w:type="spellStart"/>
      <w:r w:rsidR="00045670" w:rsidRPr="00694AED">
        <w:rPr>
          <w:color w:val="000000"/>
        </w:rPr>
        <w:t>ar</w:t>
      </w:r>
      <w:proofErr w:type="spellEnd"/>
      <w:r w:rsidR="00045670" w:rsidRPr="00694AED">
        <w:rPr>
          <w:color w:val="000000"/>
        </w:rPr>
        <w:t xml:space="preserve"> Daugavpils </w:t>
      </w:r>
      <w:proofErr w:type="spellStart"/>
      <w:r w:rsidR="00045670" w:rsidRPr="00694AED">
        <w:rPr>
          <w:color w:val="000000"/>
        </w:rPr>
        <w:t>pilsētas</w:t>
      </w:r>
      <w:proofErr w:type="spellEnd"/>
      <w:r w:rsidR="00045670" w:rsidRPr="00694AED">
        <w:rPr>
          <w:color w:val="000000"/>
        </w:rPr>
        <w:t xml:space="preserve"> domes </w:t>
      </w:r>
      <w:proofErr w:type="spellStart"/>
      <w:r w:rsidR="00045670" w:rsidRPr="00694AED">
        <w:rPr>
          <w:color w:val="000000"/>
        </w:rPr>
        <w:t>izpilddirektores</w:t>
      </w:r>
      <w:proofErr w:type="spellEnd"/>
      <w:r w:rsidR="00045670" w:rsidRPr="00694AED">
        <w:rPr>
          <w:color w:val="000000"/>
        </w:rPr>
        <w:t xml:space="preserve"> 2017.gada 30.jūnija </w:t>
      </w:r>
      <w:proofErr w:type="spellStart"/>
      <w:r w:rsidR="00045670" w:rsidRPr="00694AED">
        <w:rPr>
          <w:color w:val="000000"/>
        </w:rPr>
        <w:t>rīkojumu</w:t>
      </w:r>
      <w:proofErr w:type="spellEnd"/>
      <w:r w:rsidR="00045670" w:rsidRPr="00694AED">
        <w:rPr>
          <w:color w:val="000000"/>
        </w:rPr>
        <w:t xml:space="preserve"> Nr.269</w:t>
      </w:r>
      <w:r w:rsidRPr="00694AED">
        <w:rPr>
          <w:lang w:val="lv-LV"/>
        </w:rPr>
        <w:t>.</w:t>
      </w:r>
    </w:p>
    <w:p w:rsidR="00972CD2" w:rsidRPr="00694AED" w:rsidRDefault="00CC7CF3" w:rsidP="00A470B0">
      <w:pPr>
        <w:numPr>
          <w:ilvl w:val="0"/>
          <w:numId w:val="2"/>
        </w:numPr>
        <w:tabs>
          <w:tab w:val="left" w:pos="0"/>
        </w:tabs>
        <w:suppressAutoHyphens/>
        <w:spacing w:after="120"/>
        <w:jc w:val="both"/>
        <w:rPr>
          <w:lang w:eastAsia="ar-SA"/>
        </w:rPr>
      </w:pPr>
      <w:proofErr w:type="spellStart"/>
      <w:r w:rsidRPr="00694AED">
        <w:rPr>
          <w:lang w:eastAsia="ar-SA"/>
        </w:rPr>
        <w:t>Iepirkuma</w:t>
      </w:r>
      <w:proofErr w:type="spellEnd"/>
      <w:r w:rsidRPr="00694AED">
        <w:rPr>
          <w:lang w:eastAsia="ar-SA"/>
        </w:rPr>
        <w:t xml:space="preserve"> </w:t>
      </w:r>
      <w:proofErr w:type="spellStart"/>
      <w:r w:rsidRPr="00694AED">
        <w:rPr>
          <w:lang w:eastAsia="ar-SA"/>
        </w:rPr>
        <w:t>dokumentācijas</w:t>
      </w:r>
      <w:proofErr w:type="spellEnd"/>
      <w:r w:rsidRPr="00694AED">
        <w:rPr>
          <w:lang w:eastAsia="ar-SA"/>
        </w:rPr>
        <w:t xml:space="preserve"> </w:t>
      </w:r>
      <w:proofErr w:type="spellStart"/>
      <w:r w:rsidRPr="00694AED">
        <w:rPr>
          <w:lang w:eastAsia="ar-SA"/>
        </w:rPr>
        <w:t>sagatavotāji</w:t>
      </w:r>
      <w:proofErr w:type="spellEnd"/>
      <w:r w:rsidRPr="00694AED">
        <w:rPr>
          <w:lang w:eastAsia="ar-SA"/>
        </w:rPr>
        <w:t xml:space="preserve">: </w:t>
      </w:r>
      <w:proofErr w:type="spellStart"/>
      <w:r w:rsidR="00B9264C" w:rsidRPr="00694AED">
        <w:rPr>
          <w:lang w:eastAsia="ar-SA"/>
        </w:rPr>
        <w:t>k</w:t>
      </w:r>
      <w:r w:rsidRPr="00694AED">
        <w:rPr>
          <w:lang w:eastAsia="ar-SA"/>
        </w:rPr>
        <w:t>omisijas</w:t>
      </w:r>
      <w:proofErr w:type="spellEnd"/>
      <w:r w:rsidRPr="00694AED">
        <w:rPr>
          <w:lang w:eastAsia="ar-SA"/>
        </w:rPr>
        <w:t xml:space="preserve"> </w:t>
      </w:r>
      <w:proofErr w:type="spellStart"/>
      <w:r w:rsidRPr="00694AED">
        <w:rPr>
          <w:lang w:eastAsia="ar-SA"/>
        </w:rPr>
        <w:t>locekļi</w:t>
      </w:r>
      <w:proofErr w:type="spellEnd"/>
      <w:r w:rsidRPr="00694AED">
        <w:rPr>
          <w:lang w:eastAsia="ar-SA"/>
        </w:rPr>
        <w:t xml:space="preserve"> </w:t>
      </w:r>
      <w:r w:rsidR="00045670" w:rsidRPr="00694AED">
        <w:rPr>
          <w:lang w:eastAsia="ar-SA"/>
        </w:rPr>
        <w:t xml:space="preserve">Valērijs Losevs, </w:t>
      </w:r>
      <w:proofErr w:type="spellStart"/>
      <w:r w:rsidR="00045670" w:rsidRPr="00694AED">
        <w:rPr>
          <w:lang w:eastAsia="ar-SA"/>
        </w:rPr>
        <w:t>Ludmila</w:t>
      </w:r>
      <w:proofErr w:type="spellEnd"/>
      <w:r w:rsidR="00045670" w:rsidRPr="00694AED">
        <w:rPr>
          <w:lang w:eastAsia="ar-SA"/>
        </w:rPr>
        <w:t xml:space="preserve"> </w:t>
      </w:r>
      <w:proofErr w:type="spellStart"/>
      <w:r w:rsidR="00045670" w:rsidRPr="00694AED">
        <w:rPr>
          <w:lang w:eastAsia="ar-SA"/>
        </w:rPr>
        <w:t>Millere</w:t>
      </w:r>
      <w:proofErr w:type="spellEnd"/>
      <w:r w:rsidR="00E67FAF" w:rsidRPr="00694AED">
        <w:rPr>
          <w:lang w:eastAsia="ar-SA"/>
        </w:rPr>
        <w:t xml:space="preserve"> </w:t>
      </w:r>
      <w:proofErr w:type="gramStart"/>
      <w:r w:rsidR="00E67FAF" w:rsidRPr="00694AED">
        <w:rPr>
          <w:lang w:eastAsia="ar-SA"/>
        </w:rPr>
        <w:t>un</w:t>
      </w:r>
      <w:proofErr w:type="gramEnd"/>
      <w:r w:rsidR="00E67FAF" w:rsidRPr="00694AED">
        <w:rPr>
          <w:lang w:eastAsia="ar-SA"/>
        </w:rPr>
        <w:t xml:space="preserve"> </w:t>
      </w:r>
      <w:r w:rsidR="00045670" w:rsidRPr="00694AED">
        <w:rPr>
          <w:lang w:eastAsia="ar-SA"/>
        </w:rPr>
        <w:t xml:space="preserve">Ilga </w:t>
      </w:r>
      <w:proofErr w:type="spellStart"/>
      <w:r w:rsidR="00045670" w:rsidRPr="00694AED">
        <w:rPr>
          <w:lang w:eastAsia="ar-SA"/>
        </w:rPr>
        <w:t>Leikuma</w:t>
      </w:r>
      <w:proofErr w:type="spellEnd"/>
      <w:r w:rsidRPr="00694AED">
        <w:rPr>
          <w:lang w:eastAsia="ar-SA"/>
        </w:rPr>
        <w:t>.</w:t>
      </w:r>
    </w:p>
    <w:p w:rsidR="00CC7CF3" w:rsidRPr="00694AED" w:rsidRDefault="00B9264C" w:rsidP="00A470B0">
      <w:pPr>
        <w:numPr>
          <w:ilvl w:val="0"/>
          <w:numId w:val="2"/>
        </w:numPr>
        <w:tabs>
          <w:tab w:val="left" w:pos="0"/>
        </w:tabs>
        <w:suppressAutoHyphens/>
        <w:spacing w:after="120"/>
        <w:jc w:val="both"/>
        <w:rPr>
          <w:lang w:eastAsia="ar-SA"/>
        </w:rPr>
      </w:pPr>
      <w:proofErr w:type="spellStart"/>
      <w:r w:rsidRPr="00694AED">
        <w:rPr>
          <w:lang w:eastAsia="ar-SA"/>
        </w:rPr>
        <w:t>Pieaicinātie</w:t>
      </w:r>
      <w:proofErr w:type="spellEnd"/>
      <w:r w:rsidRPr="00694AED">
        <w:rPr>
          <w:lang w:eastAsia="ar-SA"/>
        </w:rPr>
        <w:t xml:space="preserve"> </w:t>
      </w:r>
      <w:proofErr w:type="spellStart"/>
      <w:r w:rsidRPr="00694AED">
        <w:rPr>
          <w:lang w:eastAsia="ar-SA"/>
        </w:rPr>
        <w:t>eksperti</w:t>
      </w:r>
      <w:proofErr w:type="spellEnd"/>
      <w:r w:rsidRPr="00694AED">
        <w:rPr>
          <w:lang w:eastAsia="ar-SA"/>
        </w:rPr>
        <w:t xml:space="preserve"> – </w:t>
      </w:r>
      <w:proofErr w:type="spellStart"/>
      <w:r w:rsidRPr="00694AED">
        <w:rPr>
          <w:lang w:eastAsia="ar-SA"/>
        </w:rPr>
        <w:t>nav</w:t>
      </w:r>
      <w:proofErr w:type="spellEnd"/>
      <w:r w:rsidR="00C3385F" w:rsidRPr="00694AED">
        <w:rPr>
          <w:lang w:eastAsia="ar-SA"/>
        </w:rPr>
        <w:t xml:space="preserve"> </w:t>
      </w:r>
      <w:proofErr w:type="spellStart"/>
      <w:r w:rsidR="00C3385F" w:rsidRPr="00694AED">
        <w:rPr>
          <w:lang w:eastAsia="ar-SA"/>
        </w:rPr>
        <w:t>pieaicināti</w:t>
      </w:r>
      <w:proofErr w:type="spellEnd"/>
      <w:r w:rsidRPr="00694AED">
        <w:rPr>
          <w:lang w:eastAsia="ar-SA"/>
        </w:rPr>
        <w:t>.</w:t>
      </w:r>
    </w:p>
    <w:p w:rsidR="001B56CB" w:rsidRPr="00694AED" w:rsidRDefault="00FF741E" w:rsidP="00A470B0">
      <w:pPr>
        <w:numPr>
          <w:ilvl w:val="0"/>
          <w:numId w:val="2"/>
        </w:numPr>
        <w:tabs>
          <w:tab w:val="left" w:pos="0"/>
        </w:tabs>
        <w:suppressAutoHyphens/>
        <w:spacing w:after="120"/>
        <w:jc w:val="both"/>
        <w:rPr>
          <w:lang w:eastAsia="ar-SA"/>
        </w:rPr>
      </w:pPr>
      <w:proofErr w:type="spellStart"/>
      <w:r w:rsidRPr="00694AED">
        <w:rPr>
          <w:lang w:eastAsia="ar-SA"/>
        </w:rPr>
        <w:t>Piedāvājumu</w:t>
      </w:r>
      <w:proofErr w:type="spellEnd"/>
      <w:r w:rsidRPr="00694AED">
        <w:rPr>
          <w:lang w:eastAsia="ar-SA"/>
        </w:rPr>
        <w:t xml:space="preserve"> </w:t>
      </w:r>
      <w:proofErr w:type="spellStart"/>
      <w:r w:rsidRPr="00694AED">
        <w:rPr>
          <w:lang w:eastAsia="ar-SA"/>
        </w:rPr>
        <w:t>iesniegšanas</w:t>
      </w:r>
      <w:proofErr w:type="spellEnd"/>
      <w:r w:rsidRPr="00694AED">
        <w:rPr>
          <w:lang w:eastAsia="ar-SA"/>
        </w:rPr>
        <w:t xml:space="preserve"> </w:t>
      </w:r>
      <w:proofErr w:type="spellStart"/>
      <w:r w:rsidRPr="00694AED">
        <w:rPr>
          <w:lang w:eastAsia="ar-SA"/>
        </w:rPr>
        <w:t>termiņš</w:t>
      </w:r>
      <w:proofErr w:type="spellEnd"/>
      <w:r w:rsidRPr="00694AED">
        <w:rPr>
          <w:lang w:eastAsia="ar-SA"/>
        </w:rPr>
        <w:t xml:space="preserve">: </w:t>
      </w:r>
      <w:r w:rsidR="00C3385F" w:rsidRPr="00694AED">
        <w:rPr>
          <w:lang w:eastAsia="ar-SA"/>
        </w:rPr>
        <w:t xml:space="preserve">2017.gada </w:t>
      </w:r>
      <w:r w:rsidR="00045670" w:rsidRPr="00694AED">
        <w:rPr>
          <w:lang w:eastAsia="ar-SA"/>
        </w:rPr>
        <w:t>26</w:t>
      </w:r>
      <w:r w:rsidR="00E67FAF" w:rsidRPr="00694AED">
        <w:rPr>
          <w:lang w:eastAsia="ar-SA"/>
        </w:rPr>
        <w:t>.jū</w:t>
      </w:r>
      <w:r w:rsidR="00045670" w:rsidRPr="00694AED">
        <w:rPr>
          <w:lang w:eastAsia="ar-SA"/>
        </w:rPr>
        <w:t>l</w:t>
      </w:r>
      <w:r w:rsidR="00E67FAF" w:rsidRPr="00694AED">
        <w:rPr>
          <w:lang w:eastAsia="ar-SA"/>
        </w:rPr>
        <w:t xml:space="preserve">ijs, </w:t>
      </w:r>
      <w:proofErr w:type="spellStart"/>
      <w:r w:rsidR="00E67FAF" w:rsidRPr="00694AED">
        <w:rPr>
          <w:lang w:eastAsia="ar-SA"/>
        </w:rPr>
        <w:t>plkst</w:t>
      </w:r>
      <w:proofErr w:type="spellEnd"/>
      <w:r w:rsidR="00E67FAF" w:rsidRPr="00694AED">
        <w:rPr>
          <w:lang w:eastAsia="ar-SA"/>
        </w:rPr>
        <w:t>. 10</w:t>
      </w:r>
      <w:r w:rsidR="00C3385F" w:rsidRPr="00694AED">
        <w:rPr>
          <w:lang w:eastAsia="ar-SA"/>
        </w:rPr>
        <w:t>.00.</w:t>
      </w:r>
    </w:p>
    <w:p w:rsidR="00C3385F" w:rsidRPr="00694AED" w:rsidRDefault="00A33E20" w:rsidP="00A470B0">
      <w:pPr>
        <w:numPr>
          <w:ilvl w:val="0"/>
          <w:numId w:val="2"/>
        </w:numPr>
        <w:tabs>
          <w:tab w:val="left" w:pos="0"/>
        </w:tabs>
        <w:suppressAutoHyphens/>
        <w:spacing w:after="120"/>
        <w:ind w:left="357" w:hanging="357"/>
        <w:jc w:val="both"/>
        <w:rPr>
          <w:lang w:eastAsia="ar-SA"/>
        </w:rPr>
      </w:pPr>
      <w:proofErr w:type="spellStart"/>
      <w:r w:rsidRPr="00694AED">
        <w:rPr>
          <w:lang w:eastAsia="ar-SA"/>
        </w:rPr>
        <w:t>Pretendentu</w:t>
      </w:r>
      <w:proofErr w:type="spellEnd"/>
      <w:r w:rsidR="00A470B0" w:rsidRPr="00694AED">
        <w:rPr>
          <w:lang w:eastAsia="ar-SA"/>
        </w:rPr>
        <w:t xml:space="preserve"> </w:t>
      </w:r>
      <w:proofErr w:type="spellStart"/>
      <w:r w:rsidR="00A470B0" w:rsidRPr="00694AED">
        <w:rPr>
          <w:lang w:eastAsia="ar-SA"/>
        </w:rPr>
        <w:t>nosaukumi</w:t>
      </w:r>
      <w:proofErr w:type="spellEnd"/>
      <w:r w:rsidR="00A470B0" w:rsidRPr="00694AED">
        <w:rPr>
          <w:lang w:eastAsia="ar-SA"/>
        </w:rPr>
        <w:t xml:space="preserve">, </w:t>
      </w:r>
      <w:proofErr w:type="spellStart"/>
      <w:r w:rsidR="00A470B0" w:rsidRPr="00694AED">
        <w:rPr>
          <w:lang w:eastAsia="ar-SA"/>
        </w:rPr>
        <w:t>kuri</w:t>
      </w:r>
      <w:proofErr w:type="spellEnd"/>
      <w:r w:rsidR="00A470B0" w:rsidRPr="00694AED">
        <w:rPr>
          <w:lang w:eastAsia="ar-SA"/>
        </w:rPr>
        <w:t xml:space="preserve"> </w:t>
      </w:r>
      <w:proofErr w:type="spellStart"/>
      <w:r w:rsidR="00A470B0" w:rsidRPr="00694AED">
        <w:rPr>
          <w:lang w:eastAsia="ar-SA"/>
        </w:rPr>
        <w:t>iesnieguši</w:t>
      </w:r>
      <w:proofErr w:type="spellEnd"/>
      <w:r w:rsidR="00A470B0" w:rsidRPr="00694AED">
        <w:rPr>
          <w:lang w:eastAsia="ar-SA"/>
        </w:rPr>
        <w:t xml:space="preserve"> </w:t>
      </w:r>
      <w:proofErr w:type="spellStart"/>
      <w:r w:rsidR="00A470B0" w:rsidRPr="00694AED">
        <w:rPr>
          <w:lang w:eastAsia="ar-SA"/>
        </w:rPr>
        <w:t>piedāvājumus</w:t>
      </w:r>
      <w:proofErr w:type="spellEnd"/>
      <w:r w:rsidR="00A470B0" w:rsidRPr="00694AED">
        <w:rPr>
          <w:lang w:eastAsia="ar-SA"/>
        </w:rPr>
        <w:t xml:space="preserve"> </w:t>
      </w:r>
      <w:proofErr w:type="spellStart"/>
      <w:r w:rsidR="00623C64" w:rsidRPr="00694AED">
        <w:rPr>
          <w:lang w:eastAsia="ar-SA"/>
        </w:rPr>
        <w:t>atklātā</w:t>
      </w:r>
      <w:proofErr w:type="spellEnd"/>
      <w:r w:rsidR="00623C64" w:rsidRPr="00694AED">
        <w:rPr>
          <w:lang w:eastAsia="ar-SA"/>
        </w:rPr>
        <w:t xml:space="preserve"> </w:t>
      </w:r>
      <w:proofErr w:type="spellStart"/>
      <w:r w:rsidR="00623C64" w:rsidRPr="00694AED">
        <w:rPr>
          <w:lang w:eastAsia="ar-SA"/>
        </w:rPr>
        <w:t>konkursa</w:t>
      </w:r>
      <w:proofErr w:type="spellEnd"/>
      <w:r w:rsidR="00623C64" w:rsidRPr="00694AED">
        <w:rPr>
          <w:lang w:eastAsia="ar-SA"/>
        </w:rPr>
        <w:t xml:space="preserve"> </w:t>
      </w:r>
      <w:proofErr w:type="spellStart"/>
      <w:r w:rsidR="00623C64" w:rsidRPr="00694AED">
        <w:rPr>
          <w:lang w:eastAsia="ar-SA"/>
        </w:rPr>
        <w:t>daļās</w:t>
      </w:r>
      <w:proofErr w:type="spellEnd"/>
      <w:r w:rsidR="00623C64" w:rsidRPr="00694AED">
        <w:rPr>
          <w:lang w:eastAsia="ar-SA"/>
        </w:rPr>
        <w:t xml:space="preserve"> </w:t>
      </w:r>
      <w:r w:rsidR="00A470B0" w:rsidRPr="00694AED">
        <w:rPr>
          <w:lang w:eastAsia="ar-SA"/>
        </w:rPr>
        <w:t xml:space="preserve">un </w:t>
      </w:r>
      <w:proofErr w:type="spellStart"/>
      <w:r w:rsidR="00A470B0" w:rsidRPr="00694AED">
        <w:rPr>
          <w:lang w:eastAsia="ar-SA"/>
        </w:rPr>
        <w:t>piedāvātās</w:t>
      </w:r>
      <w:proofErr w:type="spellEnd"/>
      <w:r w:rsidR="00A470B0" w:rsidRPr="00694AED">
        <w:rPr>
          <w:lang w:eastAsia="ar-SA"/>
        </w:rPr>
        <w:t xml:space="preserve"> </w:t>
      </w:r>
      <w:proofErr w:type="spellStart"/>
      <w:r w:rsidR="003D60F3" w:rsidRPr="00694AED">
        <w:rPr>
          <w:lang w:eastAsia="ar-SA"/>
        </w:rPr>
        <w:t>līgumcenas</w:t>
      </w:r>
      <w:proofErr w:type="spellEnd"/>
      <w:r w:rsidR="00623C64" w:rsidRPr="00694AED">
        <w:rPr>
          <w:lang w:eastAsia="ar-SA"/>
        </w:rPr>
        <w:t xml:space="preserve"> </w:t>
      </w:r>
      <w:r w:rsidR="00623C64" w:rsidRPr="00694AED">
        <w:t xml:space="preserve">bez </w:t>
      </w:r>
      <w:proofErr w:type="spellStart"/>
      <w:r w:rsidR="00623C64" w:rsidRPr="00694AED">
        <w:t>pievienotās</w:t>
      </w:r>
      <w:proofErr w:type="spellEnd"/>
      <w:r w:rsidR="00623C64" w:rsidRPr="00694AED">
        <w:t xml:space="preserve"> </w:t>
      </w:r>
      <w:proofErr w:type="spellStart"/>
      <w:r w:rsidR="00623C64" w:rsidRPr="00694AED">
        <w:t>vērtības</w:t>
      </w:r>
      <w:proofErr w:type="spellEnd"/>
      <w:r w:rsidR="00623C64" w:rsidRPr="00694AED">
        <w:t xml:space="preserve"> </w:t>
      </w:r>
      <w:proofErr w:type="spellStart"/>
      <w:r w:rsidR="00623C64" w:rsidRPr="00694AED">
        <w:t>nodokļa</w:t>
      </w:r>
      <w:proofErr w:type="spellEnd"/>
      <w:r w:rsidR="00623C64" w:rsidRPr="00694AED">
        <w:rPr>
          <w:lang w:eastAsia="ar-SA"/>
        </w:rPr>
        <w:t xml:space="preserve"> </w:t>
      </w:r>
      <w:proofErr w:type="spellStart"/>
      <w:r w:rsidR="00623C64" w:rsidRPr="00694AED">
        <w:rPr>
          <w:lang w:eastAsia="ar-SA"/>
        </w:rPr>
        <w:t>atklātā</w:t>
      </w:r>
      <w:proofErr w:type="spellEnd"/>
      <w:r w:rsidR="00623C64" w:rsidRPr="00694AED">
        <w:rPr>
          <w:lang w:eastAsia="ar-SA"/>
        </w:rPr>
        <w:t xml:space="preserve"> </w:t>
      </w:r>
      <w:proofErr w:type="spellStart"/>
      <w:r w:rsidR="00623C64" w:rsidRPr="00694AED">
        <w:rPr>
          <w:lang w:eastAsia="ar-SA"/>
        </w:rPr>
        <w:t>konkursa</w:t>
      </w:r>
      <w:proofErr w:type="spellEnd"/>
      <w:r w:rsidR="00623C64" w:rsidRPr="00694AED">
        <w:rPr>
          <w:lang w:eastAsia="ar-SA"/>
        </w:rPr>
        <w:t xml:space="preserve"> </w:t>
      </w:r>
      <w:proofErr w:type="spellStart"/>
      <w:r w:rsidR="00623C64" w:rsidRPr="00694AED">
        <w:rPr>
          <w:lang w:eastAsia="ar-SA"/>
        </w:rPr>
        <w:t>daļās</w:t>
      </w:r>
      <w:proofErr w:type="spellEnd"/>
      <w:r w:rsidR="00A470B0" w:rsidRPr="00694AED">
        <w:rPr>
          <w:lang w:eastAsia="ar-SA"/>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302"/>
        <w:gridCol w:w="2268"/>
        <w:gridCol w:w="2093"/>
        <w:gridCol w:w="2126"/>
      </w:tblGrid>
      <w:tr w:rsidR="00623C64" w:rsidRPr="00623C64" w:rsidTr="00F923C5">
        <w:trPr>
          <w:cantSplit/>
          <w:trHeight w:val="449"/>
        </w:trPr>
        <w:tc>
          <w:tcPr>
            <w:tcW w:w="567" w:type="dxa"/>
            <w:vMerge w:val="restart"/>
            <w:textDirection w:val="btLr"/>
          </w:tcPr>
          <w:p w:rsidR="00623C64" w:rsidRPr="00623C64" w:rsidRDefault="00623C64" w:rsidP="00623C64">
            <w:pPr>
              <w:spacing w:after="120"/>
              <w:ind w:right="113"/>
              <w:jc w:val="center"/>
              <w:rPr>
                <w:rFonts w:eastAsia="Calibri"/>
                <w:lang w:val="lv-LV"/>
              </w:rPr>
            </w:pPr>
            <w:proofErr w:type="spellStart"/>
            <w:r w:rsidRPr="00623C64">
              <w:rPr>
                <w:rFonts w:eastAsia="Calibri"/>
                <w:lang w:val="lv-LV"/>
              </w:rPr>
              <w:t>Nr.p.k</w:t>
            </w:r>
            <w:proofErr w:type="spellEnd"/>
            <w:r w:rsidRPr="00623C64">
              <w:rPr>
                <w:rFonts w:eastAsia="Calibri"/>
                <w:lang w:val="lv-LV"/>
              </w:rPr>
              <w:t>.</w:t>
            </w:r>
          </w:p>
        </w:tc>
        <w:tc>
          <w:tcPr>
            <w:tcW w:w="2302" w:type="dxa"/>
            <w:vMerge w:val="restart"/>
            <w:shd w:val="clear" w:color="auto" w:fill="auto"/>
            <w:vAlign w:val="center"/>
          </w:tcPr>
          <w:p w:rsidR="00623C64" w:rsidRPr="00623C64" w:rsidRDefault="00623C64" w:rsidP="00623C64">
            <w:pPr>
              <w:spacing w:after="120"/>
              <w:jc w:val="center"/>
              <w:rPr>
                <w:rFonts w:eastAsia="Calibri"/>
                <w:b/>
                <w:lang w:val="lv-LV"/>
              </w:rPr>
            </w:pPr>
            <w:r w:rsidRPr="00623C64">
              <w:rPr>
                <w:rFonts w:eastAsia="Calibri"/>
                <w:b/>
                <w:lang w:val="lv-LV"/>
              </w:rPr>
              <w:t xml:space="preserve">Pretendenta nosaukums </w:t>
            </w:r>
          </w:p>
        </w:tc>
        <w:tc>
          <w:tcPr>
            <w:tcW w:w="6487" w:type="dxa"/>
            <w:gridSpan w:val="3"/>
            <w:shd w:val="clear" w:color="auto" w:fill="auto"/>
            <w:vAlign w:val="center"/>
          </w:tcPr>
          <w:p w:rsidR="00623C64" w:rsidRPr="00623C64" w:rsidRDefault="00623C64" w:rsidP="00623C64">
            <w:pPr>
              <w:spacing w:after="120"/>
              <w:jc w:val="center"/>
              <w:rPr>
                <w:rFonts w:eastAsia="Calibri"/>
                <w:b/>
                <w:lang w:val="lv-LV"/>
              </w:rPr>
            </w:pPr>
            <w:r w:rsidRPr="00623C64">
              <w:rPr>
                <w:rFonts w:eastAsia="Calibri"/>
                <w:b/>
                <w:lang w:val="lv-LV"/>
              </w:rPr>
              <w:t>Daļas nosaukums un daļā piedāvātā līgumcena bez PVN</w:t>
            </w:r>
          </w:p>
        </w:tc>
      </w:tr>
      <w:tr w:rsidR="00623C64" w:rsidRPr="00623C64" w:rsidTr="00F923C5">
        <w:trPr>
          <w:cantSplit/>
          <w:trHeight w:val="447"/>
        </w:trPr>
        <w:tc>
          <w:tcPr>
            <w:tcW w:w="567" w:type="dxa"/>
            <w:vMerge/>
          </w:tcPr>
          <w:p w:rsidR="00623C64" w:rsidRPr="00623C64" w:rsidRDefault="00623C64" w:rsidP="00623C64">
            <w:pPr>
              <w:spacing w:after="120"/>
              <w:jc w:val="center"/>
              <w:rPr>
                <w:rFonts w:eastAsia="Calibri"/>
                <w:b/>
                <w:lang w:val="lv-LV"/>
              </w:rPr>
            </w:pPr>
          </w:p>
        </w:tc>
        <w:tc>
          <w:tcPr>
            <w:tcW w:w="2302" w:type="dxa"/>
            <w:vMerge/>
            <w:shd w:val="clear" w:color="auto" w:fill="auto"/>
            <w:vAlign w:val="center"/>
          </w:tcPr>
          <w:p w:rsidR="00623C64" w:rsidRPr="00623C64" w:rsidRDefault="00623C64" w:rsidP="00623C64">
            <w:pPr>
              <w:spacing w:after="120"/>
              <w:jc w:val="center"/>
              <w:rPr>
                <w:rFonts w:eastAsia="Calibri"/>
                <w:b/>
                <w:lang w:val="lv-LV"/>
              </w:rPr>
            </w:pPr>
          </w:p>
        </w:tc>
        <w:tc>
          <w:tcPr>
            <w:tcW w:w="2268" w:type="dxa"/>
            <w:shd w:val="clear" w:color="auto" w:fill="auto"/>
            <w:vAlign w:val="center"/>
          </w:tcPr>
          <w:p w:rsidR="00623C64" w:rsidRPr="00623C64" w:rsidRDefault="00623C64" w:rsidP="00623C64">
            <w:pPr>
              <w:spacing w:after="120"/>
              <w:jc w:val="center"/>
              <w:rPr>
                <w:rFonts w:eastAsia="Calibri"/>
                <w:b/>
                <w:lang w:val="lv-LV"/>
              </w:rPr>
            </w:pPr>
            <w:r w:rsidRPr="00623C64">
              <w:rPr>
                <w:b/>
                <w:lang w:val="lv-LV"/>
              </w:rPr>
              <w:t>1.DAĻA</w:t>
            </w:r>
          </w:p>
        </w:tc>
        <w:tc>
          <w:tcPr>
            <w:tcW w:w="2093" w:type="dxa"/>
            <w:shd w:val="clear" w:color="auto" w:fill="auto"/>
            <w:vAlign w:val="center"/>
          </w:tcPr>
          <w:p w:rsidR="00623C64" w:rsidRPr="00623C64" w:rsidRDefault="00623C64" w:rsidP="00623C64">
            <w:pPr>
              <w:spacing w:after="120"/>
              <w:jc w:val="center"/>
              <w:rPr>
                <w:rFonts w:eastAsia="Calibri"/>
                <w:b/>
                <w:lang w:val="lv-LV"/>
              </w:rPr>
            </w:pPr>
            <w:r w:rsidRPr="00623C64">
              <w:rPr>
                <w:b/>
                <w:lang w:val="lv-LV"/>
              </w:rPr>
              <w:t>2.DAĻA</w:t>
            </w:r>
          </w:p>
        </w:tc>
        <w:tc>
          <w:tcPr>
            <w:tcW w:w="2126" w:type="dxa"/>
            <w:shd w:val="clear" w:color="auto" w:fill="auto"/>
            <w:vAlign w:val="center"/>
          </w:tcPr>
          <w:p w:rsidR="00623C64" w:rsidRPr="00623C64" w:rsidRDefault="00623C64" w:rsidP="00623C64">
            <w:pPr>
              <w:spacing w:after="120"/>
              <w:jc w:val="center"/>
              <w:rPr>
                <w:rFonts w:eastAsia="Calibri"/>
                <w:b/>
                <w:lang w:val="lv-LV"/>
              </w:rPr>
            </w:pPr>
            <w:r w:rsidRPr="00623C64">
              <w:rPr>
                <w:b/>
                <w:lang w:val="lv-LV"/>
              </w:rPr>
              <w:t>3.DAĻA</w:t>
            </w:r>
          </w:p>
        </w:tc>
      </w:tr>
      <w:tr w:rsidR="00623C64" w:rsidRPr="00623C64" w:rsidTr="00F923C5">
        <w:trPr>
          <w:cantSplit/>
          <w:trHeight w:val="1844"/>
        </w:trPr>
        <w:tc>
          <w:tcPr>
            <w:tcW w:w="567" w:type="dxa"/>
            <w:vMerge/>
          </w:tcPr>
          <w:p w:rsidR="00623C64" w:rsidRPr="00623C64" w:rsidRDefault="00623C64" w:rsidP="00623C64">
            <w:pPr>
              <w:spacing w:after="120"/>
              <w:rPr>
                <w:rFonts w:eastAsia="Calibri"/>
                <w:lang w:val="lv-LV"/>
              </w:rPr>
            </w:pPr>
          </w:p>
        </w:tc>
        <w:tc>
          <w:tcPr>
            <w:tcW w:w="2302" w:type="dxa"/>
            <w:vMerge/>
            <w:shd w:val="clear" w:color="auto" w:fill="auto"/>
            <w:vAlign w:val="center"/>
          </w:tcPr>
          <w:p w:rsidR="00623C64" w:rsidRPr="00623C64" w:rsidRDefault="00623C64" w:rsidP="00623C64">
            <w:pPr>
              <w:spacing w:after="120"/>
              <w:rPr>
                <w:rFonts w:eastAsia="Calibri"/>
                <w:lang w:val="lv-LV"/>
              </w:rPr>
            </w:pPr>
          </w:p>
        </w:tc>
        <w:tc>
          <w:tcPr>
            <w:tcW w:w="2268" w:type="dxa"/>
            <w:shd w:val="clear" w:color="auto" w:fill="auto"/>
            <w:vAlign w:val="center"/>
          </w:tcPr>
          <w:p w:rsidR="00623C64" w:rsidRPr="00623C64" w:rsidRDefault="00623C64" w:rsidP="00623C64">
            <w:pPr>
              <w:tabs>
                <w:tab w:val="left" w:pos="0"/>
              </w:tabs>
              <w:spacing w:after="120"/>
              <w:jc w:val="center"/>
              <w:rPr>
                <w:sz w:val="22"/>
                <w:lang w:val="lv-LV"/>
              </w:rPr>
            </w:pPr>
            <w:r w:rsidRPr="00623C64">
              <w:rPr>
                <w:sz w:val="22"/>
                <w:lang w:val="lv-LV"/>
              </w:rPr>
              <w:t xml:space="preserve">Mēbeļu iegāde </w:t>
            </w:r>
            <w:r w:rsidRPr="00623C64">
              <w:rPr>
                <w:bCs/>
                <w:sz w:val="22"/>
                <w:lang w:val="lv-LV"/>
              </w:rPr>
              <w:t>Daugavpils pilsētas pamatizglītības, vidējās izglītības iestādēm un Daugavpils pilsētas Izglītības pārvaldei</w:t>
            </w:r>
          </w:p>
        </w:tc>
        <w:tc>
          <w:tcPr>
            <w:tcW w:w="2093" w:type="dxa"/>
            <w:shd w:val="clear" w:color="auto" w:fill="auto"/>
            <w:vAlign w:val="center"/>
          </w:tcPr>
          <w:p w:rsidR="00623C64" w:rsidRPr="00623C64" w:rsidRDefault="00623C64" w:rsidP="00623C64">
            <w:pPr>
              <w:tabs>
                <w:tab w:val="left" w:pos="0"/>
              </w:tabs>
              <w:spacing w:after="120"/>
              <w:jc w:val="center"/>
              <w:rPr>
                <w:sz w:val="22"/>
                <w:lang w:val="lv-LV"/>
              </w:rPr>
            </w:pPr>
            <w:r w:rsidRPr="00623C64">
              <w:rPr>
                <w:sz w:val="22"/>
                <w:lang w:val="lv-LV"/>
              </w:rPr>
              <w:t xml:space="preserve">Mēbeļu iegāde </w:t>
            </w:r>
            <w:r w:rsidRPr="00623C64">
              <w:rPr>
                <w:bCs/>
                <w:sz w:val="22"/>
                <w:lang w:val="lv-LV"/>
              </w:rPr>
              <w:t>Daugavpils pilsētas pirmsskolas izglītības iestādēm</w:t>
            </w:r>
          </w:p>
        </w:tc>
        <w:tc>
          <w:tcPr>
            <w:tcW w:w="2126" w:type="dxa"/>
            <w:shd w:val="clear" w:color="auto" w:fill="auto"/>
            <w:vAlign w:val="center"/>
          </w:tcPr>
          <w:p w:rsidR="00623C64" w:rsidRPr="00623C64" w:rsidRDefault="00623C64" w:rsidP="00623C64">
            <w:pPr>
              <w:spacing w:after="120"/>
              <w:jc w:val="center"/>
              <w:rPr>
                <w:sz w:val="22"/>
                <w:lang w:val="lv-LV"/>
              </w:rPr>
            </w:pPr>
            <w:r w:rsidRPr="00623C64">
              <w:rPr>
                <w:sz w:val="22"/>
                <w:lang w:val="lv-LV"/>
              </w:rPr>
              <w:t xml:space="preserve">Mēbeļu iegāde </w:t>
            </w:r>
            <w:r w:rsidRPr="00623C64">
              <w:rPr>
                <w:bCs/>
                <w:sz w:val="22"/>
                <w:lang w:val="lv-LV"/>
              </w:rPr>
              <w:t>Daugavpils pensionāru sociālās apkalpošanas teritoriālajam centram</w:t>
            </w:r>
          </w:p>
        </w:tc>
      </w:tr>
      <w:tr w:rsidR="00623C64" w:rsidRPr="00623C64" w:rsidTr="00F923C5">
        <w:trPr>
          <w:trHeight w:val="491"/>
        </w:trPr>
        <w:tc>
          <w:tcPr>
            <w:tcW w:w="567" w:type="dxa"/>
            <w:vAlign w:val="center"/>
          </w:tcPr>
          <w:p w:rsidR="00623C64" w:rsidRPr="00623C64" w:rsidRDefault="00623C64" w:rsidP="00623C64">
            <w:pPr>
              <w:tabs>
                <w:tab w:val="left" w:pos="0"/>
              </w:tabs>
              <w:spacing w:after="120"/>
              <w:jc w:val="center"/>
              <w:rPr>
                <w:lang w:val="lv-LV"/>
              </w:rPr>
            </w:pPr>
            <w:r w:rsidRPr="00623C64">
              <w:rPr>
                <w:lang w:val="lv-LV"/>
              </w:rPr>
              <w:t>1.</w:t>
            </w:r>
          </w:p>
        </w:tc>
        <w:tc>
          <w:tcPr>
            <w:tcW w:w="2302" w:type="dxa"/>
            <w:shd w:val="clear" w:color="auto" w:fill="auto"/>
            <w:vAlign w:val="center"/>
          </w:tcPr>
          <w:p w:rsidR="00623C64" w:rsidRPr="00623C64" w:rsidRDefault="00623C64" w:rsidP="00623C64">
            <w:pPr>
              <w:tabs>
                <w:tab w:val="left" w:pos="0"/>
              </w:tabs>
              <w:spacing w:after="120"/>
              <w:jc w:val="center"/>
              <w:rPr>
                <w:lang w:val="lv-LV"/>
              </w:rPr>
            </w:pPr>
            <w:r w:rsidRPr="00623C64">
              <w:rPr>
                <w:lang w:val="lv-LV"/>
              </w:rPr>
              <w:t>SIA “NV STILS”</w:t>
            </w:r>
          </w:p>
        </w:tc>
        <w:tc>
          <w:tcPr>
            <w:tcW w:w="2268" w:type="dxa"/>
            <w:shd w:val="clear" w:color="auto" w:fill="auto"/>
            <w:vAlign w:val="center"/>
          </w:tcPr>
          <w:p w:rsidR="00623C64" w:rsidRPr="00623C64" w:rsidRDefault="00623C64" w:rsidP="00623C64">
            <w:pPr>
              <w:spacing w:after="120"/>
              <w:jc w:val="center"/>
              <w:rPr>
                <w:rFonts w:eastAsia="Calibri"/>
                <w:b/>
                <w:lang w:val="lv-LV"/>
              </w:rPr>
            </w:pPr>
            <w:r w:rsidRPr="00623C64">
              <w:rPr>
                <w:rFonts w:eastAsia="Calibri"/>
                <w:b/>
                <w:lang w:val="lv-LV"/>
              </w:rPr>
              <w:t>52 381,97</w:t>
            </w:r>
          </w:p>
        </w:tc>
        <w:tc>
          <w:tcPr>
            <w:tcW w:w="2093" w:type="dxa"/>
            <w:shd w:val="clear" w:color="auto" w:fill="auto"/>
            <w:vAlign w:val="center"/>
          </w:tcPr>
          <w:p w:rsidR="00623C64" w:rsidRPr="00623C64" w:rsidRDefault="00623C64" w:rsidP="00623C64">
            <w:pPr>
              <w:spacing w:after="120"/>
              <w:jc w:val="center"/>
              <w:rPr>
                <w:rFonts w:eastAsia="Calibri"/>
                <w:b/>
                <w:lang w:val="lv-LV"/>
              </w:rPr>
            </w:pPr>
            <w:r w:rsidRPr="00623C64">
              <w:rPr>
                <w:rFonts w:eastAsia="Calibri"/>
                <w:b/>
                <w:lang w:val="lv-LV"/>
              </w:rPr>
              <w:t>----</w:t>
            </w:r>
          </w:p>
        </w:tc>
        <w:tc>
          <w:tcPr>
            <w:tcW w:w="2126" w:type="dxa"/>
            <w:shd w:val="clear" w:color="auto" w:fill="auto"/>
            <w:vAlign w:val="center"/>
          </w:tcPr>
          <w:p w:rsidR="00623C64" w:rsidRPr="00623C64" w:rsidRDefault="00623C64" w:rsidP="00623C64">
            <w:pPr>
              <w:spacing w:after="120"/>
              <w:jc w:val="center"/>
              <w:rPr>
                <w:b/>
                <w:lang w:val="lv-LV"/>
              </w:rPr>
            </w:pPr>
            <w:r w:rsidRPr="00623C64">
              <w:rPr>
                <w:b/>
                <w:lang w:val="lv-LV"/>
              </w:rPr>
              <w:t>----</w:t>
            </w:r>
          </w:p>
        </w:tc>
      </w:tr>
      <w:tr w:rsidR="00623C64" w:rsidRPr="00623C64" w:rsidTr="00F923C5">
        <w:tc>
          <w:tcPr>
            <w:tcW w:w="567" w:type="dxa"/>
            <w:vAlign w:val="center"/>
          </w:tcPr>
          <w:p w:rsidR="00623C64" w:rsidRPr="00623C64" w:rsidRDefault="00623C64" w:rsidP="00623C64">
            <w:pPr>
              <w:tabs>
                <w:tab w:val="left" w:pos="0"/>
              </w:tabs>
              <w:spacing w:after="120"/>
              <w:jc w:val="center"/>
              <w:rPr>
                <w:lang w:val="lv-LV"/>
              </w:rPr>
            </w:pPr>
            <w:r w:rsidRPr="00623C64">
              <w:rPr>
                <w:lang w:val="lv-LV"/>
              </w:rPr>
              <w:lastRenderedPageBreak/>
              <w:t>2.</w:t>
            </w:r>
          </w:p>
        </w:tc>
        <w:tc>
          <w:tcPr>
            <w:tcW w:w="2302" w:type="dxa"/>
            <w:shd w:val="clear" w:color="auto" w:fill="auto"/>
            <w:vAlign w:val="center"/>
          </w:tcPr>
          <w:p w:rsidR="00623C64" w:rsidRPr="00623C64" w:rsidRDefault="00623C64" w:rsidP="00623C64">
            <w:pPr>
              <w:tabs>
                <w:tab w:val="left" w:pos="0"/>
              </w:tabs>
              <w:spacing w:after="120"/>
              <w:jc w:val="center"/>
              <w:rPr>
                <w:lang w:val="lv-LV"/>
              </w:rPr>
            </w:pPr>
            <w:r w:rsidRPr="00623C64">
              <w:rPr>
                <w:lang w:val="lv-LV"/>
              </w:rPr>
              <w:t>SIA “BOLDERĀJA SERVISS”</w:t>
            </w:r>
          </w:p>
        </w:tc>
        <w:tc>
          <w:tcPr>
            <w:tcW w:w="2268" w:type="dxa"/>
            <w:shd w:val="clear" w:color="auto" w:fill="auto"/>
            <w:vAlign w:val="center"/>
          </w:tcPr>
          <w:p w:rsidR="00623C64" w:rsidRPr="00623C64" w:rsidRDefault="00623C64" w:rsidP="00623C64">
            <w:pPr>
              <w:spacing w:after="120"/>
              <w:jc w:val="center"/>
              <w:rPr>
                <w:rFonts w:eastAsia="Calibri"/>
                <w:b/>
                <w:lang w:val="lv-LV"/>
              </w:rPr>
            </w:pPr>
            <w:r w:rsidRPr="00623C64">
              <w:rPr>
                <w:rFonts w:eastAsia="Calibri"/>
                <w:b/>
                <w:lang w:val="lv-LV"/>
              </w:rPr>
              <w:t>51 393,43</w:t>
            </w:r>
          </w:p>
        </w:tc>
        <w:tc>
          <w:tcPr>
            <w:tcW w:w="2093" w:type="dxa"/>
            <w:shd w:val="clear" w:color="auto" w:fill="auto"/>
            <w:vAlign w:val="center"/>
          </w:tcPr>
          <w:p w:rsidR="00623C64" w:rsidRPr="00623C64" w:rsidRDefault="00623C64" w:rsidP="00623C64">
            <w:pPr>
              <w:spacing w:after="120"/>
              <w:jc w:val="center"/>
              <w:rPr>
                <w:rFonts w:eastAsia="Calibri"/>
                <w:b/>
                <w:lang w:val="lv-LV"/>
              </w:rPr>
            </w:pPr>
            <w:r w:rsidRPr="00623C64">
              <w:rPr>
                <w:rFonts w:eastAsia="Calibri"/>
                <w:b/>
                <w:lang w:val="lv-LV"/>
              </w:rPr>
              <w:t>----</w:t>
            </w:r>
          </w:p>
        </w:tc>
        <w:tc>
          <w:tcPr>
            <w:tcW w:w="2126" w:type="dxa"/>
            <w:shd w:val="clear" w:color="auto" w:fill="auto"/>
            <w:vAlign w:val="center"/>
          </w:tcPr>
          <w:p w:rsidR="00623C64" w:rsidRPr="00623C64" w:rsidRDefault="00623C64" w:rsidP="00623C64">
            <w:pPr>
              <w:spacing w:after="120"/>
              <w:jc w:val="center"/>
              <w:rPr>
                <w:b/>
                <w:lang w:val="lv-LV"/>
              </w:rPr>
            </w:pPr>
            <w:r w:rsidRPr="00623C64">
              <w:rPr>
                <w:b/>
                <w:lang w:val="lv-LV"/>
              </w:rPr>
              <w:t>----</w:t>
            </w:r>
          </w:p>
        </w:tc>
      </w:tr>
      <w:tr w:rsidR="00623C64" w:rsidRPr="00623C64" w:rsidTr="00F923C5">
        <w:trPr>
          <w:trHeight w:val="549"/>
        </w:trPr>
        <w:tc>
          <w:tcPr>
            <w:tcW w:w="567" w:type="dxa"/>
            <w:vAlign w:val="center"/>
          </w:tcPr>
          <w:p w:rsidR="00623C64" w:rsidRPr="00623C64" w:rsidRDefault="00623C64" w:rsidP="00623C64">
            <w:pPr>
              <w:tabs>
                <w:tab w:val="left" w:pos="284"/>
              </w:tabs>
              <w:spacing w:after="120"/>
              <w:jc w:val="center"/>
              <w:rPr>
                <w:lang w:val="lv-LV"/>
              </w:rPr>
            </w:pPr>
            <w:r w:rsidRPr="00623C64">
              <w:rPr>
                <w:lang w:val="lv-LV"/>
              </w:rPr>
              <w:t>3.</w:t>
            </w:r>
          </w:p>
        </w:tc>
        <w:tc>
          <w:tcPr>
            <w:tcW w:w="2302" w:type="dxa"/>
            <w:shd w:val="clear" w:color="auto" w:fill="auto"/>
            <w:vAlign w:val="center"/>
          </w:tcPr>
          <w:p w:rsidR="00623C64" w:rsidRPr="00623C64" w:rsidRDefault="00623C64" w:rsidP="00623C64">
            <w:pPr>
              <w:tabs>
                <w:tab w:val="left" w:pos="284"/>
              </w:tabs>
              <w:spacing w:after="120"/>
              <w:jc w:val="center"/>
              <w:rPr>
                <w:lang w:val="lv-LV"/>
              </w:rPr>
            </w:pPr>
            <w:r w:rsidRPr="00623C64">
              <w:rPr>
                <w:lang w:val="lv-LV"/>
              </w:rPr>
              <w:t xml:space="preserve">SIA “L Bizness </w:t>
            </w:r>
            <w:proofErr w:type="spellStart"/>
            <w:r w:rsidRPr="00623C64">
              <w:rPr>
                <w:lang w:val="lv-LV"/>
              </w:rPr>
              <w:t>group</w:t>
            </w:r>
            <w:proofErr w:type="spellEnd"/>
            <w:r w:rsidRPr="00623C64">
              <w:rPr>
                <w:lang w:val="lv-LV"/>
              </w:rPr>
              <w:t>”</w:t>
            </w:r>
          </w:p>
        </w:tc>
        <w:tc>
          <w:tcPr>
            <w:tcW w:w="2268" w:type="dxa"/>
            <w:shd w:val="clear" w:color="auto" w:fill="auto"/>
            <w:vAlign w:val="center"/>
          </w:tcPr>
          <w:p w:rsidR="00623C64" w:rsidRPr="00623C64" w:rsidRDefault="00623C64" w:rsidP="00623C64">
            <w:pPr>
              <w:spacing w:after="120"/>
              <w:jc w:val="center"/>
              <w:rPr>
                <w:b/>
                <w:lang w:val="lv-LV"/>
              </w:rPr>
            </w:pPr>
            <w:r w:rsidRPr="00623C64">
              <w:rPr>
                <w:b/>
                <w:lang w:val="lv-LV"/>
              </w:rPr>
              <w:t>50 333,62</w:t>
            </w:r>
          </w:p>
        </w:tc>
        <w:tc>
          <w:tcPr>
            <w:tcW w:w="2093" w:type="dxa"/>
            <w:shd w:val="clear" w:color="auto" w:fill="auto"/>
            <w:vAlign w:val="center"/>
          </w:tcPr>
          <w:p w:rsidR="00623C64" w:rsidRPr="00623C64" w:rsidRDefault="00623C64" w:rsidP="00623C64">
            <w:pPr>
              <w:spacing w:after="120"/>
              <w:jc w:val="center"/>
              <w:rPr>
                <w:rFonts w:eastAsia="Calibri"/>
                <w:b/>
                <w:lang w:val="lv-LV"/>
              </w:rPr>
            </w:pPr>
            <w:r w:rsidRPr="00623C64">
              <w:rPr>
                <w:rFonts w:eastAsia="Calibri"/>
                <w:b/>
                <w:lang w:val="lv-LV"/>
              </w:rPr>
              <w:t>43 391,97</w:t>
            </w:r>
          </w:p>
        </w:tc>
        <w:tc>
          <w:tcPr>
            <w:tcW w:w="2126" w:type="dxa"/>
            <w:shd w:val="clear" w:color="auto" w:fill="auto"/>
            <w:vAlign w:val="center"/>
          </w:tcPr>
          <w:p w:rsidR="00623C64" w:rsidRPr="00623C64" w:rsidRDefault="00623C64" w:rsidP="00623C64">
            <w:pPr>
              <w:spacing w:after="120"/>
              <w:jc w:val="center"/>
              <w:rPr>
                <w:b/>
                <w:lang w:val="lv-LV"/>
              </w:rPr>
            </w:pPr>
            <w:r w:rsidRPr="00623C64">
              <w:rPr>
                <w:b/>
                <w:lang w:val="lv-LV"/>
              </w:rPr>
              <w:t>----</w:t>
            </w:r>
          </w:p>
        </w:tc>
      </w:tr>
      <w:tr w:rsidR="00623C64" w:rsidRPr="00623C64" w:rsidTr="00F923C5">
        <w:trPr>
          <w:trHeight w:val="429"/>
        </w:trPr>
        <w:tc>
          <w:tcPr>
            <w:tcW w:w="567" w:type="dxa"/>
            <w:vAlign w:val="center"/>
          </w:tcPr>
          <w:p w:rsidR="00623C64" w:rsidRPr="00623C64" w:rsidRDefault="00623C64" w:rsidP="00623C64">
            <w:pPr>
              <w:tabs>
                <w:tab w:val="left" w:pos="284"/>
              </w:tabs>
              <w:spacing w:after="120"/>
              <w:jc w:val="center"/>
              <w:rPr>
                <w:lang w:val="lv-LV"/>
              </w:rPr>
            </w:pPr>
            <w:r w:rsidRPr="00623C64">
              <w:rPr>
                <w:lang w:val="lv-LV"/>
              </w:rPr>
              <w:t>4.</w:t>
            </w:r>
          </w:p>
        </w:tc>
        <w:tc>
          <w:tcPr>
            <w:tcW w:w="2302" w:type="dxa"/>
            <w:shd w:val="clear" w:color="auto" w:fill="auto"/>
            <w:vAlign w:val="center"/>
          </w:tcPr>
          <w:p w:rsidR="00623C64" w:rsidRPr="00623C64" w:rsidRDefault="00623C64" w:rsidP="00623C64">
            <w:pPr>
              <w:tabs>
                <w:tab w:val="left" w:pos="284"/>
              </w:tabs>
              <w:spacing w:after="120"/>
              <w:jc w:val="center"/>
              <w:rPr>
                <w:lang w:val="lv-LV"/>
              </w:rPr>
            </w:pPr>
            <w:r w:rsidRPr="00623C64">
              <w:rPr>
                <w:lang w:val="lv-LV"/>
              </w:rPr>
              <w:t>SIA “METAL-D”</w:t>
            </w:r>
          </w:p>
        </w:tc>
        <w:tc>
          <w:tcPr>
            <w:tcW w:w="2268" w:type="dxa"/>
            <w:shd w:val="clear" w:color="auto" w:fill="auto"/>
            <w:vAlign w:val="center"/>
          </w:tcPr>
          <w:p w:rsidR="00623C64" w:rsidRPr="00623C64" w:rsidRDefault="00623C64" w:rsidP="00623C64">
            <w:pPr>
              <w:spacing w:after="120"/>
              <w:jc w:val="center"/>
              <w:rPr>
                <w:b/>
                <w:lang w:val="lv-LV"/>
              </w:rPr>
            </w:pPr>
            <w:r w:rsidRPr="00623C64">
              <w:rPr>
                <w:b/>
                <w:lang w:val="lv-LV"/>
              </w:rPr>
              <w:t>----</w:t>
            </w:r>
          </w:p>
        </w:tc>
        <w:tc>
          <w:tcPr>
            <w:tcW w:w="2093" w:type="dxa"/>
            <w:shd w:val="clear" w:color="auto" w:fill="auto"/>
            <w:vAlign w:val="center"/>
          </w:tcPr>
          <w:p w:rsidR="00623C64" w:rsidRPr="00623C64" w:rsidRDefault="00623C64" w:rsidP="00623C64">
            <w:pPr>
              <w:spacing w:after="120"/>
              <w:jc w:val="center"/>
              <w:rPr>
                <w:b/>
                <w:lang w:val="lv-LV"/>
              </w:rPr>
            </w:pPr>
            <w:r w:rsidRPr="00623C64">
              <w:rPr>
                <w:b/>
                <w:lang w:val="lv-LV"/>
              </w:rPr>
              <w:t>----</w:t>
            </w:r>
          </w:p>
        </w:tc>
        <w:tc>
          <w:tcPr>
            <w:tcW w:w="2126" w:type="dxa"/>
            <w:shd w:val="clear" w:color="auto" w:fill="auto"/>
            <w:vAlign w:val="center"/>
          </w:tcPr>
          <w:p w:rsidR="00623C64" w:rsidRPr="00623C64" w:rsidRDefault="00623C64" w:rsidP="00623C64">
            <w:pPr>
              <w:spacing w:after="120"/>
              <w:jc w:val="center"/>
              <w:rPr>
                <w:b/>
                <w:lang w:val="lv-LV"/>
              </w:rPr>
            </w:pPr>
            <w:r w:rsidRPr="00623C64">
              <w:rPr>
                <w:b/>
                <w:lang w:val="lv-LV"/>
              </w:rPr>
              <w:t>10 774,00</w:t>
            </w:r>
          </w:p>
        </w:tc>
      </w:tr>
    </w:tbl>
    <w:p w:rsidR="00036F05" w:rsidRPr="00A63134" w:rsidRDefault="002C5C78" w:rsidP="00036F05">
      <w:pPr>
        <w:numPr>
          <w:ilvl w:val="0"/>
          <w:numId w:val="2"/>
        </w:numPr>
        <w:tabs>
          <w:tab w:val="left" w:pos="0"/>
        </w:tabs>
        <w:suppressAutoHyphens/>
        <w:spacing w:before="120" w:after="120"/>
        <w:ind w:left="357" w:hanging="357"/>
        <w:jc w:val="both"/>
        <w:rPr>
          <w:sz w:val="23"/>
          <w:szCs w:val="23"/>
          <w:lang w:eastAsia="ar-SA"/>
        </w:rPr>
      </w:pPr>
      <w:proofErr w:type="spellStart"/>
      <w:r w:rsidRPr="00A63134">
        <w:rPr>
          <w:sz w:val="23"/>
          <w:szCs w:val="23"/>
          <w:lang w:eastAsia="ar-SA"/>
        </w:rPr>
        <w:t>Piedāvājumi</w:t>
      </w:r>
      <w:proofErr w:type="spellEnd"/>
      <w:r w:rsidRPr="00A63134">
        <w:rPr>
          <w:sz w:val="23"/>
          <w:szCs w:val="23"/>
          <w:lang w:eastAsia="ar-SA"/>
        </w:rPr>
        <w:t xml:space="preserve"> </w:t>
      </w:r>
      <w:proofErr w:type="spellStart"/>
      <w:r w:rsidRPr="00A63134">
        <w:rPr>
          <w:sz w:val="23"/>
          <w:szCs w:val="23"/>
          <w:lang w:eastAsia="ar-SA"/>
        </w:rPr>
        <w:t>tika</w:t>
      </w:r>
      <w:proofErr w:type="spellEnd"/>
      <w:r w:rsidRPr="00A63134">
        <w:rPr>
          <w:sz w:val="23"/>
          <w:szCs w:val="23"/>
          <w:lang w:eastAsia="ar-SA"/>
        </w:rPr>
        <w:t xml:space="preserve"> </w:t>
      </w:r>
      <w:proofErr w:type="spellStart"/>
      <w:r w:rsidRPr="00A63134">
        <w:rPr>
          <w:sz w:val="23"/>
          <w:szCs w:val="23"/>
          <w:lang w:eastAsia="ar-SA"/>
        </w:rPr>
        <w:t>atvērti</w:t>
      </w:r>
      <w:proofErr w:type="spellEnd"/>
      <w:r w:rsidRPr="00A63134">
        <w:rPr>
          <w:sz w:val="23"/>
          <w:szCs w:val="23"/>
          <w:lang w:eastAsia="ar-SA"/>
        </w:rPr>
        <w:t xml:space="preserve"> 2017.gada </w:t>
      </w:r>
      <w:r w:rsidR="00195E42">
        <w:rPr>
          <w:sz w:val="23"/>
          <w:szCs w:val="23"/>
          <w:lang w:eastAsia="ar-SA"/>
        </w:rPr>
        <w:t>26.jūlijā,</w:t>
      </w:r>
      <w:r w:rsidR="003D60F3">
        <w:rPr>
          <w:sz w:val="23"/>
          <w:szCs w:val="23"/>
          <w:lang w:eastAsia="ar-SA"/>
        </w:rPr>
        <w:t xml:space="preserve"> plkst.10</w:t>
      </w:r>
      <w:r w:rsidR="00EA0F3A">
        <w:rPr>
          <w:sz w:val="23"/>
          <w:szCs w:val="23"/>
          <w:lang w:eastAsia="ar-SA"/>
        </w:rPr>
        <w:t>.00,</w:t>
      </w:r>
      <w:r w:rsidR="00CC3481" w:rsidRPr="00A63134">
        <w:rPr>
          <w:sz w:val="23"/>
          <w:szCs w:val="23"/>
          <w:lang w:eastAsia="ar-SA"/>
        </w:rPr>
        <w:t xml:space="preserve"> </w:t>
      </w:r>
      <w:r w:rsidR="00CC3481" w:rsidRPr="00A63134">
        <w:rPr>
          <w:sz w:val="23"/>
          <w:szCs w:val="23"/>
        </w:rPr>
        <w:t xml:space="preserve">Daugavpils </w:t>
      </w:r>
      <w:proofErr w:type="spellStart"/>
      <w:r w:rsidR="00CC3481" w:rsidRPr="00A63134">
        <w:rPr>
          <w:sz w:val="23"/>
          <w:szCs w:val="23"/>
        </w:rPr>
        <w:t>pilsēt</w:t>
      </w:r>
      <w:r w:rsidR="003D60F3">
        <w:rPr>
          <w:sz w:val="23"/>
          <w:szCs w:val="23"/>
        </w:rPr>
        <w:t>as</w:t>
      </w:r>
      <w:proofErr w:type="spellEnd"/>
      <w:r w:rsidR="003D60F3">
        <w:rPr>
          <w:sz w:val="23"/>
          <w:szCs w:val="23"/>
        </w:rPr>
        <w:t xml:space="preserve"> domes </w:t>
      </w:r>
      <w:r w:rsidR="00195E42" w:rsidRPr="00D65B73">
        <w:rPr>
          <w:sz w:val="23"/>
          <w:szCs w:val="23"/>
        </w:rPr>
        <w:t xml:space="preserve">3.stāvā, </w:t>
      </w:r>
      <w:r w:rsidR="00195E42" w:rsidRPr="00D65B73">
        <w:rPr>
          <w:noProof/>
          <w:sz w:val="23"/>
          <w:szCs w:val="23"/>
          <w:lang w:eastAsia="ar-SA"/>
        </w:rPr>
        <w:t>306.kabinetā,</w:t>
      </w:r>
      <w:r w:rsidR="00195E42" w:rsidRPr="00D65B73">
        <w:rPr>
          <w:sz w:val="23"/>
          <w:szCs w:val="23"/>
        </w:rPr>
        <w:t xml:space="preserve"> </w:t>
      </w:r>
      <w:proofErr w:type="spellStart"/>
      <w:r w:rsidR="00195E42" w:rsidRPr="00D65B73">
        <w:rPr>
          <w:sz w:val="23"/>
          <w:szCs w:val="23"/>
        </w:rPr>
        <w:t>Kr.Valdemāra</w:t>
      </w:r>
      <w:proofErr w:type="spellEnd"/>
      <w:r w:rsidR="00195E42" w:rsidRPr="00D65B73">
        <w:rPr>
          <w:sz w:val="23"/>
          <w:szCs w:val="23"/>
        </w:rPr>
        <w:t xml:space="preserve"> </w:t>
      </w:r>
      <w:proofErr w:type="spellStart"/>
      <w:r w:rsidR="00195E42" w:rsidRPr="00D65B73">
        <w:rPr>
          <w:sz w:val="23"/>
          <w:szCs w:val="23"/>
        </w:rPr>
        <w:t>ielā</w:t>
      </w:r>
      <w:proofErr w:type="spellEnd"/>
      <w:r w:rsidR="00195E42" w:rsidRPr="00D65B73">
        <w:rPr>
          <w:sz w:val="23"/>
          <w:szCs w:val="23"/>
        </w:rPr>
        <w:t xml:space="preserve"> 1, </w:t>
      </w:r>
      <w:proofErr w:type="spellStart"/>
      <w:r w:rsidR="00195E42" w:rsidRPr="00D65B73">
        <w:rPr>
          <w:sz w:val="23"/>
          <w:szCs w:val="23"/>
        </w:rPr>
        <w:t>Daugavpilī</w:t>
      </w:r>
      <w:proofErr w:type="spellEnd"/>
      <w:r w:rsidR="00195E42" w:rsidRPr="00D65B73">
        <w:rPr>
          <w:sz w:val="23"/>
          <w:szCs w:val="23"/>
        </w:rPr>
        <w:t xml:space="preserve">, </w:t>
      </w:r>
      <w:proofErr w:type="spellStart"/>
      <w:r w:rsidR="00195E42" w:rsidRPr="00D65B73">
        <w:rPr>
          <w:sz w:val="23"/>
          <w:szCs w:val="23"/>
        </w:rPr>
        <w:t>Latvijas</w:t>
      </w:r>
      <w:proofErr w:type="spellEnd"/>
      <w:r w:rsidR="00195E42" w:rsidRPr="00D65B73">
        <w:rPr>
          <w:sz w:val="23"/>
          <w:szCs w:val="23"/>
        </w:rPr>
        <w:t xml:space="preserve"> </w:t>
      </w:r>
      <w:proofErr w:type="spellStart"/>
      <w:r w:rsidR="00195E42" w:rsidRPr="00D65B73">
        <w:rPr>
          <w:sz w:val="23"/>
          <w:szCs w:val="23"/>
        </w:rPr>
        <w:t>Republikā</w:t>
      </w:r>
      <w:proofErr w:type="spellEnd"/>
      <w:r w:rsidR="00195E42">
        <w:rPr>
          <w:sz w:val="23"/>
          <w:szCs w:val="23"/>
        </w:rPr>
        <w:t xml:space="preserve"> </w:t>
      </w:r>
      <w:r w:rsidR="003D60F3">
        <w:rPr>
          <w:sz w:val="23"/>
          <w:szCs w:val="23"/>
        </w:rPr>
        <w:t>(</w:t>
      </w:r>
      <w:proofErr w:type="spellStart"/>
      <w:r w:rsidR="003D60F3">
        <w:rPr>
          <w:sz w:val="23"/>
          <w:szCs w:val="23"/>
        </w:rPr>
        <w:t>prot</w:t>
      </w:r>
      <w:r w:rsidR="00694AED">
        <w:rPr>
          <w:sz w:val="23"/>
          <w:szCs w:val="23"/>
        </w:rPr>
        <w:t>okols</w:t>
      </w:r>
      <w:proofErr w:type="spellEnd"/>
      <w:r w:rsidR="00694AED">
        <w:rPr>
          <w:sz w:val="23"/>
          <w:szCs w:val="23"/>
        </w:rPr>
        <w:t xml:space="preserve"> </w:t>
      </w:r>
      <w:r w:rsidR="003D60F3">
        <w:rPr>
          <w:sz w:val="23"/>
          <w:szCs w:val="23"/>
        </w:rPr>
        <w:t>Nr.</w:t>
      </w:r>
      <w:r w:rsidR="00195E42">
        <w:rPr>
          <w:sz w:val="23"/>
          <w:szCs w:val="23"/>
        </w:rPr>
        <w:t>2</w:t>
      </w:r>
      <w:r w:rsidR="00CC3481" w:rsidRPr="00A63134">
        <w:rPr>
          <w:sz w:val="23"/>
          <w:szCs w:val="23"/>
        </w:rPr>
        <w:t>).</w:t>
      </w:r>
    </w:p>
    <w:p w:rsidR="00694AED" w:rsidRDefault="00694AED" w:rsidP="00694AED">
      <w:pPr>
        <w:pStyle w:val="ListParagraph"/>
        <w:numPr>
          <w:ilvl w:val="0"/>
          <w:numId w:val="2"/>
        </w:numPr>
        <w:spacing w:after="120"/>
        <w:contextualSpacing w:val="0"/>
        <w:jc w:val="both"/>
        <w:rPr>
          <w:bCs/>
          <w:lang w:val="lv-LV"/>
        </w:rPr>
      </w:pPr>
      <w:r w:rsidRPr="00DA01D3">
        <w:rPr>
          <w:lang w:val="lv-LV"/>
        </w:rPr>
        <w:t xml:space="preserve">Komisija 2017.gada 4.augusta sēdē (protokols Nr.3) </w:t>
      </w:r>
      <w:r w:rsidRPr="00DA01D3">
        <w:rPr>
          <w:bCs/>
          <w:lang w:val="lv-LV"/>
        </w:rPr>
        <w:t>konstatēja, ka pretendentu SIA “</w:t>
      </w:r>
      <w:r w:rsidRPr="00DA01D3">
        <w:rPr>
          <w:lang w:val="lv-LV"/>
        </w:rPr>
        <w:t>NV STILS</w:t>
      </w:r>
      <w:r w:rsidRPr="00DA01D3">
        <w:rPr>
          <w:bCs/>
          <w:lang w:val="lv-LV"/>
        </w:rPr>
        <w:t>”, SIA “BOLDERĀJA SERVISS”, SIA “</w:t>
      </w:r>
      <w:r w:rsidRPr="00DA01D3">
        <w:rPr>
          <w:lang w:val="lv-LV"/>
        </w:rPr>
        <w:t xml:space="preserve">L Bizness </w:t>
      </w:r>
      <w:proofErr w:type="spellStart"/>
      <w:r w:rsidRPr="00DA01D3">
        <w:rPr>
          <w:lang w:val="lv-LV"/>
        </w:rPr>
        <w:t>group</w:t>
      </w:r>
      <w:proofErr w:type="spellEnd"/>
      <w:r w:rsidRPr="00DA01D3">
        <w:rPr>
          <w:bCs/>
          <w:lang w:val="lv-LV"/>
        </w:rPr>
        <w:t>” un SIA “METAL-D” piedāvājumi ir noformēti atbilstoši konkursa nolikuma prasībām un pretendenti ir pilnībā apliecinājuši savu kvalifikāciju.</w:t>
      </w:r>
    </w:p>
    <w:p w:rsidR="00E46B06" w:rsidRPr="00EA0F3A" w:rsidRDefault="00E46B06" w:rsidP="00E46B06">
      <w:pPr>
        <w:numPr>
          <w:ilvl w:val="0"/>
          <w:numId w:val="2"/>
        </w:numPr>
        <w:tabs>
          <w:tab w:val="left" w:pos="0"/>
        </w:tabs>
        <w:suppressAutoHyphens/>
        <w:spacing w:after="80"/>
        <w:jc w:val="both"/>
        <w:rPr>
          <w:lang w:val="lv-LV" w:eastAsia="ar-SA"/>
        </w:rPr>
      </w:pPr>
      <w:r w:rsidRPr="00EA0F3A">
        <w:rPr>
          <w:lang w:val="lv-LV" w:eastAsia="ar-SA"/>
        </w:rPr>
        <w:t xml:space="preserve">Komisija 2017.gada 4.augusta sēdē (protokols Nr.3) </w:t>
      </w:r>
      <w:r w:rsidRPr="00EA0F3A">
        <w:rPr>
          <w:bCs/>
          <w:lang w:val="lv-LV" w:eastAsia="ar-SA"/>
        </w:rPr>
        <w:t>konstatēja, ka</w:t>
      </w:r>
      <w:r w:rsidRPr="00EA0F3A">
        <w:rPr>
          <w:lang w:val="lv-LV" w:eastAsia="ar-SA"/>
        </w:rPr>
        <w:t xml:space="preserve"> konkursa 2. un 3.DAĻĀ piedāvājumu ir iesniedzis viens pretendents. Ņemot vērā, ka piedāvājumu konkursa 2. un 3.DAĻĀ iesniedzis tikai viens pretendents, Komisija vērtēja, vai minētais apstāklis nav par pamatu konkursa pārtraukšanai 2. un 3.DAĻĀ. Komisija konstatēja, ka konkursa nolikums saturēja minimālas pretendentu kvalifikācijas prasības. Lai kvalificētos dalībai konkursa 2. un 3.DAĻĀ nekādas specifiskas prasības attiecībā uz saimniecisko un finansiālo stāvokli, tehniskajām un profesionālajām spējām pretendentiem netika izvirzītas. Komisija konstatēja, ka kvalifikācijas prasības bija noteiktas samērīgas, līdz ar to nav pamata konkursa pārtraukšanai 2. un 3.DAĻĀ.</w:t>
      </w:r>
    </w:p>
    <w:p w:rsidR="00694AED" w:rsidRDefault="00694AED" w:rsidP="00694AED">
      <w:pPr>
        <w:pStyle w:val="ListParagraph"/>
        <w:numPr>
          <w:ilvl w:val="0"/>
          <w:numId w:val="2"/>
        </w:numPr>
        <w:spacing w:after="120"/>
        <w:contextualSpacing w:val="0"/>
        <w:jc w:val="both"/>
        <w:rPr>
          <w:bCs/>
          <w:lang w:val="lv-LV"/>
        </w:rPr>
      </w:pPr>
      <w:r>
        <w:rPr>
          <w:bCs/>
          <w:lang w:val="lv-LV"/>
        </w:rPr>
        <w:t>Komisija 2017.gada 8.augusta sēdē (protokols Nr.4) nolēma:</w:t>
      </w:r>
    </w:p>
    <w:p w:rsidR="00694AED" w:rsidRPr="006A29D3" w:rsidRDefault="00694AED" w:rsidP="00694AED">
      <w:pPr>
        <w:pStyle w:val="ListParagraph"/>
        <w:numPr>
          <w:ilvl w:val="1"/>
          <w:numId w:val="2"/>
        </w:numPr>
        <w:spacing w:after="120"/>
        <w:jc w:val="both"/>
        <w:rPr>
          <w:bCs/>
          <w:lang w:val="lv-LV"/>
        </w:rPr>
      </w:pPr>
      <w:r w:rsidRPr="006A29D3">
        <w:rPr>
          <w:bCs/>
          <w:lang w:val="lv-LV"/>
        </w:rPr>
        <w:t>pretendenta SIA “NV STILS” tehnisko piedāvājumu konkursa 1.DAĻĀ atzīt par atbilstošu tehniskās specifikācijas prasībām konkursa 1.DAĻĀ;</w:t>
      </w:r>
    </w:p>
    <w:p w:rsidR="00694AED" w:rsidRPr="006A29D3" w:rsidRDefault="00694AED" w:rsidP="00694AED">
      <w:pPr>
        <w:pStyle w:val="ListParagraph"/>
        <w:numPr>
          <w:ilvl w:val="1"/>
          <w:numId w:val="2"/>
        </w:numPr>
        <w:spacing w:after="120"/>
        <w:jc w:val="both"/>
        <w:rPr>
          <w:bCs/>
          <w:lang w:val="lv-LV"/>
        </w:rPr>
      </w:pPr>
      <w:r w:rsidRPr="006A29D3">
        <w:rPr>
          <w:bCs/>
          <w:lang w:val="lv-LV"/>
        </w:rPr>
        <w:t>pretendenta SIA “BOLDERĀJA SERVISS” tehnisko piedāvājumu konkursa 1.DAĻĀ atzīt par atbilstošu tehniskās specifikācijas prasībām konkursa 1.DAĻĀ;</w:t>
      </w:r>
    </w:p>
    <w:p w:rsidR="00694AED" w:rsidRPr="006A29D3" w:rsidRDefault="00694AED" w:rsidP="00694AED">
      <w:pPr>
        <w:pStyle w:val="ListParagraph"/>
        <w:numPr>
          <w:ilvl w:val="1"/>
          <w:numId w:val="2"/>
        </w:numPr>
        <w:spacing w:after="120"/>
        <w:jc w:val="both"/>
        <w:rPr>
          <w:bCs/>
          <w:lang w:val="lv-LV"/>
        </w:rPr>
      </w:pPr>
      <w:r w:rsidRPr="006A29D3">
        <w:rPr>
          <w:bCs/>
          <w:lang w:val="lv-LV"/>
        </w:rPr>
        <w:t xml:space="preserve">noraidīt pretendenta SIA “L Bizness </w:t>
      </w:r>
      <w:proofErr w:type="spellStart"/>
      <w:r w:rsidRPr="006A29D3">
        <w:rPr>
          <w:bCs/>
          <w:lang w:val="lv-LV"/>
        </w:rPr>
        <w:t>group</w:t>
      </w:r>
      <w:proofErr w:type="spellEnd"/>
      <w:r w:rsidRPr="006A29D3">
        <w:rPr>
          <w:bCs/>
          <w:lang w:val="lv-LV"/>
        </w:rPr>
        <w:t>” piedāvājumu konkursa 1.DAĻĀ kā neatbilstošu tehniskās specifikācijas konkursa 1.DAĻĀ noteiktajām minimālajām prasībām, jo pretendents tehniskajā piedāvājumā konkursa 1.DAĻĀ norādījis preces, kas neatbilst tehniskās specifikācijas konkursa 1.DAĻĀ aprakstam:</w:t>
      </w:r>
    </w:p>
    <w:p w:rsidR="00694AED" w:rsidRPr="006A29D3" w:rsidRDefault="00694AED" w:rsidP="00694AED">
      <w:pPr>
        <w:pStyle w:val="ListParagraph"/>
        <w:numPr>
          <w:ilvl w:val="2"/>
          <w:numId w:val="2"/>
        </w:numPr>
        <w:spacing w:after="120"/>
        <w:jc w:val="both"/>
        <w:rPr>
          <w:bCs/>
          <w:lang w:val="lv-LV"/>
        </w:rPr>
      </w:pPr>
      <w:r w:rsidRPr="006A29D3">
        <w:rPr>
          <w:bCs/>
          <w:lang w:val="lv-LV"/>
        </w:rPr>
        <w:t>1., 3., 6., 13., 15., 20., 27., 28., 29., 30., 42., 47., 61., 65., 69., 70., 74., 81., 83., 96., 100. punktā - atšķiras preci raksturojošie izmēri;</w:t>
      </w:r>
    </w:p>
    <w:p w:rsidR="00694AED" w:rsidRPr="006A29D3" w:rsidRDefault="00694AED" w:rsidP="00694AED">
      <w:pPr>
        <w:pStyle w:val="ListParagraph"/>
        <w:numPr>
          <w:ilvl w:val="2"/>
          <w:numId w:val="2"/>
        </w:numPr>
        <w:spacing w:after="120"/>
        <w:jc w:val="both"/>
        <w:rPr>
          <w:bCs/>
          <w:lang w:val="lv-LV"/>
        </w:rPr>
      </w:pPr>
      <w:r w:rsidRPr="006A29D3">
        <w:rPr>
          <w:bCs/>
          <w:lang w:val="lv-LV"/>
        </w:rPr>
        <w:t>12.punktā - augstuma regulācijas solis ir daudz lielāks un galda kājas forma ir citādāka;</w:t>
      </w:r>
    </w:p>
    <w:p w:rsidR="00694AED" w:rsidRPr="006A29D3" w:rsidRDefault="00694AED" w:rsidP="00694AED">
      <w:pPr>
        <w:pStyle w:val="ListParagraph"/>
        <w:numPr>
          <w:ilvl w:val="2"/>
          <w:numId w:val="2"/>
        </w:numPr>
        <w:spacing w:after="120"/>
        <w:jc w:val="both"/>
        <w:rPr>
          <w:bCs/>
          <w:lang w:val="lv-LV"/>
        </w:rPr>
      </w:pPr>
      <w:r w:rsidRPr="006A29D3">
        <w:rPr>
          <w:bCs/>
          <w:lang w:val="lv-LV"/>
        </w:rPr>
        <w:t>17.punktā - regulējamo metāla kāju amplitū</w:t>
      </w:r>
      <w:r>
        <w:rPr>
          <w:bCs/>
          <w:lang w:val="lv-LV"/>
        </w:rPr>
        <w:t>d</w:t>
      </w:r>
      <w:r w:rsidRPr="006A29D3">
        <w:rPr>
          <w:bCs/>
          <w:lang w:val="lv-LV"/>
        </w:rPr>
        <w:t>a ir mazāka;</w:t>
      </w:r>
    </w:p>
    <w:p w:rsidR="00694AED" w:rsidRPr="006A29D3" w:rsidRDefault="00694AED" w:rsidP="00694AED">
      <w:pPr>
        <w:pStyle w:val="ListParagraph"/>
        <w:numPr>
          <w:ilvl w:val="2"/>
          <w:numId w:val="2"/>
        </w:numPr>
        <w:spacing w:after="120"/>
        <w:jc w:val="both"/>
        <w:rPr>
          <w:bCs/>
          <w:lang w:val="lv-LV"/>
        </w:rPr>
      </w:pPr>
      <w:r w:rsidRPr="006A29D3">
        <w:rPr>
          <w:bCs/>
          <w:lang w:val="lv-LV"/>
        </w:rPr>
        <w:t>18.punktā - nav norādes, vai galdu iespējams aprīkot ar misiņa kāju pamatnēm vai ritenīšiem ērtai pārvietošanai;</w:t>
      </w:r>
    </w:p>
    <w:p w:rsidR="00694AED" w:rsidRPr="006A29D3" w:rsidRDefault="00694AED" w:rsidP="00694AED">
      <w:pPr>
        <w:pStyle w:val="ListParagraph"/>
        <w:numPr>
          <w:ilvl w:val="2"/>
          <w:numId w:val="2"/>
        </w:numPr>
        <w:spacing w:after="120"/>
        <w:jc w:val="both"/>
        <w:rPr>
          <w:bCs/>
          <w:lang w:val="lv-LV"/>
        </w:rPr>
      </w:pPr>
      <w:r w:rsidRPr="006A29D3">
        <w:rPr>
          <w:bCs/>
          <w:lang w:val="lv-LV"/>
        </w:rPr>
        <w:t>34., 35., 36., 37.punktā - atšķiras skapja uzstādīšanas prasības;</w:t>
      </w:r>
    </w:p>
    <w:p w:rsidR="00694AED" w:rsidRPr="006A29D3" w:rsidRDefault="00694AED" w:rsidP="00694AED">
      <w:pPr>
        <w:pStyle w:val="ListParagraph"/>
        <w:numPr>
          <w:ilvl w:val="1"/>
          <w:numId w:val="2"/>
        </w:numPr>
        <w:spacing w:after="120"/>
        <w:jc w:val="both"/>
        <w:rPr>
          <w:bCs/>
          <w:lang w:val="lv-LV"/>
        </w:rPr>
      </w:pPr>
      <w:r w:rsidRPr="006A29D3">
        <w:rPr>
          <w:bCs/>
          <w:lang w:val="lv-LV"/>
        </w:rPr>
        <w:t xml:space="preserve">pretendenta SIA “L Bizness </w:t>
      </w:r>
      <w:proofErr w:type="spellStart"/>
      <w:r w:rsidRPr="006A29D3">
        <w:rPr>
          <w:bCs/>
          <w:lang w:val="lv-LV"/>
        </w:rPr>
        <w:t>group</w:t>
      </w:r>
      <w:proofErr w:type="spellEnd"/>
      <w:r w:rsidRPr="006A29D3">
        <w:rPr>
          <w:bCs/>
          <w:lang w:val="lv-LV"/>
        </w:rPr>
        <w:t>” tehnisko piedāvājumu konkursa 2.DAĻĀ atzīt par atbilstošu tehniskās specifikācijas prasībām konkursa 2.DAĻĀ;</w:t>
      </w:r>
    </w:p>
    <w:p w:rsidR="00694AED" w:rsidRPr="006A29D3" w:rsidRDefault="00694AED" w:rsidP="00E46B06">
      <w:pPr>
        <w:pStyle w:val="ListParagraph"/>
        <w:numPr>
          <w:ilvl w:val="1"/>
          <w:numId w:val="2"/>
        </w:numPr>
        <w:spacing w:after="120"/>
        <w:ind w:left="788" w:hanging="431"/>
        <w:contextualSpacing w:val="0"/>
        <w:jc w:val="both"/>
        <w:rPr>
          <w:bCs/>
          <w:lang w:val="lv-LV"/>
        </w:rPr>
      </w:pPr>
      <w:r w:rsidRPr="006A29D3">
        <w:rPr>
          <w:bCs/>
          <w:lang w:val="lv-LV"/>
        </w:rPr>
        <w:t>pretendenta SIA SIA “METAL-D” tehnisko piedāvājumu konkursa 3.DAĻĀ atzīt par atbilstošu tehniskās specifikācijas prasībām konkursa 3.DAĻĀ.</w:t>
      </w:r>
    </w:p>
    <w:p w:rsidR="00694AED" w:rsidRPr="00694AED" w:rsidRDefault="00694AED" w:rsidP="00E46B06">
      <w:pPr>
        <w:pStyle w:val="BodyTextIndent"/>
        <w:numPr>
          <w:ilvl w:val="0"/>
          <w:numId w:val="2"/>
        </w:numPr>
        <w:tabs>
          <w:tab w:val="left" w:pos="0"/>
        </w:tabs>
        <w:ind w:left="357" w:hanging="357"/>
        <w:jc w:val="both"/>
        <w:rPr>
          <w:lang w:val="lv-LV"/>
        </w:rPr>
      </w:pPr>
      <w:r w:rsidRPr="00694AED">
        <w:rPr>
          <w:lang w:val="lv-LV"/>
        </w:rPr>
        <w:t>Komisija lēmumu pamatoja ar sekojošo:</w:t>
      </w:r>
    </w:p>
    <w:p w:rsidR="00694AED" w:rsidRPr="00DA01D3" w:rsidRDefault="00694AED" w:rsidP="00694AED">
      <w:pPr>
        <w:pStyle w:val="BodyTextIndent"/>
        <w:numPr>
          <w:ilvl w:val="1"/>
          <w:numId w:val="2"/>
        </w:numPr>
        <w:tabs>
          <w:tab w:val="left" w:pos="0"/>
        </w:tabs>
        <w:jc w:val="both"/>
      </w:pPr>
      <w:r w:rsidRPr="00694AED">
        <w:rPr>
          <w:lang w:val="lv-LV"/>
        </w:rPr>
        <w:t xml:space="preserve">Saskaņā ar konkursa nolikuma 39.6.apakšpunktu, piedāvājumā bija jāiekļauj parakstīts tehniskais piedāvājums katrā konkursa daļā atsevišķi saskaņā ar konkursa </w:t>
      </w:r>
      <w:r w:rsidRPr="00694AED">
        <w:rPr>
          <w:lang w:val="lv-LV"/>
        </w:rPr>
        <w:lastRenderedPageBreak/>
        <w:t xml:space="preserve">nolikuma 3.pielikumu, norādot detalizētu katras piedāvātās preces tehnisko aprakstu, lai ir iespējams salīdzināt ar tehnisko specifikāciju prasībām, un pievienojot katras izgatavojamās un piegādājamās mēbeles skici. </w:t>
      </w:r>
      <w:proofErr w:type="spellStart"/>
      <w:r w:rsidRPr="00DA01D3">
        <w:t>Tehnisko</w:t>
      </w:r>
      <w:proofErr w:type="spellEnd"/>
      <w:r w:rsidRPr="00DA01D3">
        <w:t xml:space="preserve"> </w:t>
      </w:r>
      <w:proofErr w:type="spellStart"/>
      <w:r w:rsidRPr="00DA01D3">
        <w:t>piedāvājumu</w:t>
      </w:r>
      <w:proofErr w:type="spellEnd"/>
      <w:r w:rsidRPr="00DA01D3">
        <w:t xml:space="preserve"> </w:t>
      </w:r>
      <w:proofErr w:type="spellStart"/>
      <w:r w:rsidRPr="00DA01D3">
        <w:t>sastāda</w:t>
      </w:r>
      <w:proofErr w:type="spellEnd"/>
      <w:r w:rsidRPr="00DA01D3">
        <w:t xml:space="preserve">, </w:t>
      </w:r>
      <w:proofErr w:type="spellStart"/>
      <w:r w:rsidRPr="00DA01D3">
        <w:t>ievērojot</w:t>
      </w:r>
      <w:proofErr w:type="spellEnd"/>
      <w:r w:rsidRPr="00DA01D3">
        <w:t xml:space="preserve"> </w:t>
      </w:r>
      <w:proofErr w:type="spellStart"/>
      <w:r w:rsidRPr="00DA01D3">
        <w:t>tehnisko</w:t>
      </w:r>
      <w:proofErr w:type="spellEnd"/>
      <w:r w:rsidRPr="00DA01D3">
        <w:t xml:space="preserve"> </w:t>
      </w:r>
      <w:proofErr w:type="spellStart"/>
      <w:r w:rsidRPr="00DA01D3">
        <w:t>specifikāciju</w:t>
      </w:r>
      <w:proofErr w:type="spellEnd"/>
      <w:r w:rsidRPr="00DA01D3">
        <w:t xml:space="preserve"> </w:t>
      </w:r>
      <w:proofErr w:type="spellStart"/>
      <w:r w:rsidRPr="00DA01D3">
        <w:t>minimālās</w:t>
      </w:r>
      <w:proofErr w:type="spellEnd"/>
      <w:r w:rsidRPr="00DA01D3">
        <w:t xml:space="preserve"> </w:t>
      </w:r>
      <w:proofErr w:type="spellStart"/>
      <w:r w:rsidRPr="00DA01D3">
        <w:t>tehniskās</w:t>
      </w:r>
      <w:proofErr w:type="spellEnd"/>
      <w:r w:rsidRPr="00DA01D3">
        <w:t xml:space="preserve"> </w:t>
      </w:r>
      <w:proofErr w:type="spellStart"/>
      <w:r w:rsidRPr="00DA01D3">
        <w:t>prasības</w:t>
      </w:r>
      <w:proofErr w:type="spellEnd"/>
      <w:r w:rsidRPr="00DA01D3">
        <w:t>.</w:t>
      </w:r>
    </w:p>
    <w:p w:rsidR="00694AED" w:rsidRDefault="00694AED" w:rsidP="00694AED">
      <w:pPr>
        <w:pStyle w:val="ListParagraph"/>
        <w:numPr>
          <w:ilvl w:val="1"/>
          <w:numId w:val="2"/>
        </w:numPr>
        <w:spacing w:after="120"/>
        <w:contextualSpacing w:val="0"/>
        <w:jc w:val="both"/>
        <w:rPr>
          <w:lang w:val="lv-LV"/>
        </w:rPr>
      </w:pPr>
      <w:r w:rsidRPr="00DA01D3">
        <w:rPr>
          <w:lang w:val="lv-LV"/>
        </w:rPr>
        <w:t xml:space="preserve">Publisko iepirkumu likuma 2.panta 2.punkts nosaka, ka šā likuma mērķis ir nodrošināt piegādātāju brīvu konkurenci, kā arī vienlīdzīgu un taisnīgu attieksmi pret tiem. </w:t>
      </w:r>
    </w:p>
    <w:p w:rsidR="00694AED" w:rsidRPr="00DA01D3" w:rsidRDefault="00694AED" w:rsidP="00694AED">
      <w:pPr>
        <w:pStyle w:val="ListParagraph"/>
        <w:numPr>
          <w:ilvl w:val="1"/>
          <w:numId w:val="2"/>
        </w:numPr>
        <w:spacing w:after="120"/>
        <w:contextualSpacing w:val="0"/>
        <w:jc w:val="both"/>
        <w:rPr>
          <w:lang w:val="lv-LV"/>
        </w:rPr>
      </w:pPr>
      <w:r w:rsidRPr="00DA01D3">
        <w:rPr>
          <w:lang w:val="lv-LV"/>
        </w:rPr>
        <w:t>Latvijas Republikas Augstākās tiesas Senāta Administratīvo lietu departamenta 2010.gada 5.novembra sprieduma lietā Nr.A42304206, SKA – 451/2010, tēze noteic, ka iepirkuma komisijai secinot, ka pretendenta tehniskais piedāvājums neatbilst nolikumā norādīto tehnisko specifikāciju prasībām, piedāvājums ir noraidāms, nav tālāk izskatāms un ar šādu pretendentu nevar slēgt iepirkuma līgumu.</w:t>
      </w:r>
      <w:r w:rsidRPr="00DA01D3">
        <w:rPr>
          <w:rFonts w:eastAsia="Calibri"/>
          <w:lang w:val="lv-LV"/>
        </w:rPr>
        <w:t xml:space="preserve"> </w:t>
      </w:r>
    </w:p>
    <w:p w:rsidR="00694AED" w:rsidRPr="00DA01D3" w:rsidRDefault="00694AED" w:rsidP="00694AED">
      <w:pPr>
        <w:pStyle w:val="ListParagraph"/>
        <w:numPr>
          <w:ilvl w:val="1"/>
          <w:numId w:val="2"/>
        </w:numPr>
        <w:spacing w:after="120"/>
        <w:contextualSpacing w:val="0"/>
        <w:jc w:val="both"/>
        <w:rPr>
          <w:lang w:val="lv-LV"/>
        </w:rPr>
      </w:pPr>
      <w:r w:rsidRPr="00DA01D3">
        <w:rPr>
          <w:lang w:val="lv-LV"/>
        </w:rPr>
        <w:t>Vispārīgi piedāvājuma neatbilstība neatkarīgi no tās būtiskuma ir pamats piedāvājuma tālākai nevērtēšanai. Turpinot vērtēt piedāvājumu, kurā pieļautā atšķirība no pasūtītāja prasībām ir šķietami neliela, tiek pārkāpts vienlīdzības un taisnīgas attieksmes princips. Ja arī citi pretendenti būtu zinājuši, ka var tikt piedāvātas no tehniskās specifikācijas nedaudz atšķirīgas preces (proti, ja šāda iespēja būtu paredzēta iepirkuma procedūras dokumentācijā), to piedāvājums, iespējams, būtu citādāks un tas savukārt varētu ietekmēt iepirkuma procedūras rezultātu (Latvijas Republikas Augstākās tiesas tiesu prakses apkopojums publisko iepirkumu lietās 2004 - 2015, 32.lpp.).</w:t>
      </w:r>
    </w:p>
    <w:p w:rsidR="00694AED" w:rsidRPr="00AD7BC5" w:rsidRDefault="00694AED" w:rsidP="00694AED">
      <w:pPr>
        <w:pStyle w:val="ListParagraph"/>
        <w:numPr>
          <w:ilvl w:val="0"/>
          <w:numId w:val="2"/>
        </w:numPr>
        <w:spacing w:after="120"/>
        <w:contextualSpacing w:val="0"/>
        <w:jc w:val="both"/>
        <w:rPr>
          <w:lang w:val="lv-LV"/>
        </w:rPr>
      </w:pPr>
      <w:r>
        <w:rPr>
          <w:lang w:val="lv-LV"/>
        </w:rPr>
        <w:t xml:space="preserve">Komisija </w:t>
      </w:r>
      <w:r>
        <w:rPr>
          <w:bCs/>
          <w:lang w:val="lv-LV"/>
        </w:rPr>
        <w:t>2017.gada 8.augusta sēdē (protokols Nr.4),</w:t>
      </w:r>
      <w:r w:rsidRPr="0045664E">
        <w:rPr>
          <w:bCs/>
          <w:lang w:val="lv-LV"/>
        </w:rPr>
        <w:t xml:space="preserve"> </w:t>
      </w:r>
      <w:r>
        <w:rPr>
          <w:bCs/>
          <w:lang w:val="lv-LV"/>
        </w:rPr>
        <w:t>izskatot</w:t>
      </w:r>
      <w:r w:rsidRPr="0045664E">
        <w:rPr>
          <w:bCs/>
          <w:lang w:val="lv-LV"/>
        </w:rPr>
        <w:t xml:space="preserve"> tehniskās specifikācijas </w:t>
      </w:r>
      <w:r w:rsidRPr="00AD7BC5">
        <w:rPr>
          <w:bCs/>
          <w:lang w:val="lv-LV"/>
        </w:rPr>
        <w:t>prasībām atbilstošo pretendentu finanšu piedāvājumus konkursa 1., 2. un 3.daļā, nolēma:</w:t>
      </w:r>
    </w:p>
    <w:p w:rsidR="00694AED" w:rsidRPr="00694AED" w:rsidRDefault="00694AED" w:rsidP="00694AED">
      <w:pPr>
        <w:pStyle w:val="BodyTextIndent"/>
        <w:numPr>
          <w:ilvl w:val="1"/>
          <w:numId w:val="2"/>
        </w:numPr>
        <w:tabs>
          <w:tab w:val="left" w:pos="0"/>
        </w:tabs>
        <w:jc w:val="both"/>
        <w:rPr>
          <w:lang w:val="lv-LV"/>
        </w:rPr>
      </w:pPr>
      <w:r w:rsidRPr="00694AED">
        <w:rPr>
          <w:bCs/>
          <w:lang w:val="lv-LV"/>
        </w:rPr>
        <w:t xml:space="preserve">izlabot pretendenta SIA “NV STILS” aritmētiskās kļūdas finanšu piedāvājuma 1.DAĻĀ izmaksu tāmes 20. un 73.punktā un kopsummā, aizstājot pretendenta SIA “NV STILS” konkursa finanšu piedāvājuma 1.DAĻĀ piedāvāto līgumcenu „EUR 52381.97 bez PVN” uz „EUR 53763.77 bez PVN”; </w:t>
      </w:r>
    </w:p>
    <w:p w:rsidR="00694AED" w:rsidRPr="00AD7BC5" w:rsidRDefault="00694AED" w:rsidP="00694AED">
      <w:pPr>
        <w:pStyle w:val="ListParagraph"/>
        <w:numPr>
          <w:ilvl w:val="1"/>
          <w:numId w:val="2"/>
        </w:numPr>
        <w:spacing w:after="120"/>
        <w:contextualSpacing w:val="0"/>
        <w:jc w:val="both"/>
        <w:rPr>
          <w:lang w:val="lv-LV"/>
        </w:rPr>
      </w:pPr>
      <w:r w:rsidRPr="00AD7BC5">
        <w:rPr>
          <w:bCs/>
          <w:lang w:val="lv-LV"/>
        </w:rPr>
        <w:t>izlabot pretendenta SIA “BOLDERĀJA SERVISS” aritmētiskās kļūdas finanšu piedāvājuma 1.DAĻĀ izmaksu tāmes 37. un 85.punktā un kopsummā, aizstājot pretendenta SIA “BOLDERĀJA SERVISS” konkursa finanšu piedāvājuma 1.DAĻĀ piedāvāto līgumcenu „EUR 51393,43 bez PVN” uz „EUR 51618,42 bez PVN”.</w:t>
      </w:r>
    </w:p>
    <w:p w:rsidR="00694AED" w:rsidRPr="004263C9" w:rsidRDefault="00694AED" w:rsidP="00694AED">
      <w:pPr>
        <w:pStyle w:val="ListParagraph"/>
        <w:numPr>
          <w:ilvl w:val="0"/>
          <w:numId w:val="2"/>
        </w:numPr>
        <w:spacing w:after="120"/>
        <w:contextualSpacing w:val="0"/>
        <w:jc w:val="both"/>
        <w:rPr>
          <w:lang w:val="lv-LV"/>
        </w:rPr>
      </w:pPr>
      <w:r w:rsidRPr="004263C9">
        <w:rPr>
          <w:bCs/>
          <w:lang w:val="lv-LV" w:eastAsia="ar-SA"/>
        </w:rPr>
        <w:t xml:space="preserve">Komisija 2017.gada </w:t>
      </w:r>
      <w:r w:rsidRPr="004263C9">
        <w:rPr>
          <w:bCs/>
          <w:lang w:val="lv-LV"/>
        </w:rPr>
        <w:t>8.augusta sēdē (protokols Nr.4)</w:t>
      </w:r>
      <w:r w:rsidRPr="004263C9">
        <w:rPr>
          <w:bCs/>
          <w:lang w:val="lv-LV" w:eastAsia="ar-SA"/>
        </w:rPr>
        <w:t xml:space="preserve"> nolēma:</w:t>
      </w:r>
    </w:p>
    <w:p w:rsidR="00694AED" w:rsidRPr="00694AED" w:rsidRDefault="00694AED" w:rsidP="00694AED">
      <w:pPr>
        <w:pStyle w:val="BodyTextIndent"/>
        <w:numPr>
          <w:ilvl w:val="1"/>
          <w:numId w:val="2"/>
        </w:numPr>
        <w:tabs>
          <w:tab w:val="left" w:pos="0"/>
        </w:tabs>
        <w:jc w:val="both"/>
        <w:rPr>
          <w:lang w:val="lv-LV"/>
        </w:rPr>
      </w:pPr>
      <w:r w:rsidRPr="00694AED">
        <w:rPr>
          <w:lang w:val="lv-LV"/>
        </w:rPr>
        <w:t xml:space="preserve">atzīt SIA “BOLDERĀJA SERVISS”, </w:t>
      </w:r>
      <w:proofErr w:type="spellStart"/>
      <w:r w:rsidRPr="00694AED">
        <w:rPr>
          <w:lang w:val="lv-LV"/>
        </w:rPr>
        <w:t>reģ.Nr</w:t>
      </w:r>
      <w:proofErr w:type="spellEnd"/>
      <w:r w:rsidRPr="00694AED">
        <w:rPr>
          <w:lang w:val="lv-LV"/>
        </w:rPr>
        <w:t xml:space="preserve">. 40103082147, Granīta iela 7, Rīga, LV-1057, par pretendentu, kuram atbilstoši citām paziņojumā par līgumu un konkursa nolikumā noteiktajām prasībām un izraudzītajam piedāvājuma izvēles kritērijam būtu piešķiramas līguma slēgšanas tiesības atklātā konkursa „Mēbeļu iegāde </w:t>
      </w:r>
      <w:r w:rsidRPr="00694AED">
        <w:rPr>
          <w:bCs/>
          <w:lang w:val="lv-LV"/>
        </w:rPr>
        <w:t>Daugavpils pilsētas pašvaldības iestāžu vajadzībām</w:t>
      </w:r>
      <w:r w:rsidRPr="00694AED">
        <w:rPr>
          <w:lang w:val="lv-LV"/>
        </w:rPr>
        <w:t xml:space="preserve">”, identifikācijas numurs DPD 2017/90, 1.DAĻĀ „Mēbeļu iegāde </w:t>
      </w:r>
      <w:r w:rsidRPr="00694AED">
        <w:rPr>
          <w:bCs/>
          <w:lang w:val="lv-LV"/>
        </w:rPr>
        <w:t>Daugavpils pilsētas pamatizglītības, vidējās izglītības iestādēm un Daugavpils pilsētas Izglītības pārvaldei</w:t>
      </w:r>
      <w:r w:rsidRPr="00694AED">
        <w:rPr>
          <w:lang w:val="lv-LV"/>
        </w:rPr>
        <w:t>”;</w:t>
      </w:r>
    </w:p>
    <w:p w:rsidR="00694AED" w:rsidRPr="00694AED" w:rsidRDefault="00694AED" w:rsidP="00694AED">
      <w:pPr>
        <w:pStyle w:val="BodyTextIndent"/>
        <w:numPr>
          <w:ilvl w:val="1"/>
          <w:numId w:val="2"/>
        </w:numPr>
        <w:tabs>
          <w:tab w:val="left" w:pos="0"/>
        </w:tabs>
        <w:jc w:val="both"/>
        <w:rPr>
          <w:lang w:val="lv-LV"/>
        </w:rPr>
      </w:pPr>
      <w:r w:rsidRPr="00694AED">
        <w:rPr>
          <w:lang w:val="lv-LV"/>
        </w:rPr>
        <w:t xml:space="preserve">atzīt SIA “L Bizness </w:t>
      </w:r>
      <w:proofErr w:type="spellStart"/>
      <w:r w:rsidRPr="00694AED">
        <w:rPr>
          <w:lang w:val="lv-LV"/>
        </w:rPr>
        <w:t>group</w:t>
      </w:r>
      <w:proofErr w:type="spellEnd"/>
      <w:r w:rsidRPr="00694AED">
        <w:rPr>
          <w:lang w:val="lv-LV"/>
        </w:rPr>
        <w:t xml:space="preserve">”, </w:t>
      </w:r>
      <w:proofErr w:type="spellStart"/>
      <w:r w:rsidRPr="00694AED">
        <w:rPr>
          <w:lang w:val="lv-LV"/>
        </w:rPr>
        <w:t>reģ.Nr</w:t>
      </w:r>
      <w:proofErr w:type="spellEnd"/>
      <w:r w:rsidRPr="00694AED">
        <w:rPr>
          <w:lang w:val="lv-LV"/>
        </w:rPr>
        <w:t xml:space="preserve">. 41503057572, „Dzirnavas 39”, Stropi, Naujenes </w:t>
      </w:r>
      <w:proofErr w:type="spellStart"/>
      <w:r w:rsidRPr="00694AED">
        <w:rPr>
          <w:lang w:val="lv-LV"/>
        </w:rPr>
        <w:t>pag</w:t>
      </w:r>
      <w:proofErr w:type="spellEnd"/>
      <w:r w:rsidRPr="00694AED">
        <w:rPr>
          <w:lang w:val="lv-LV"/>
        </w:rPr>
        <w:t xml:space="preserve">., Daugavpils </w:t>
      </w:r>
      <w:proofErr w:type="spellStart"/>
      <w:r w:rsidRPr="00694AED">
        <w:rPr>
          <w:lang w:val="lv-LV"/>
        </w:rPr>
        <w:t>nov</w:t>
      </w:r>
      <w:proofErr w:type="spellEnd"/>
      <w:r w:rsidRPr="00694AED">
        <w:rPr>
          <w:lang w:val="lv-LV"/>
        </w:rPr>
        <w:t xml:space="preserve">., LV-5413, par pretendentu, kuram atbilstoši citām paziņojumā par līgumu un atklātā konkursa nolikumā noteiktajām prasībām un izraudzītajam piedāvājuma izvēles kritērijam būtu piešķiramas līguma slēgšanas tiesības atklātā konkursa „Mēbeļu iegāde </w:t>
      </w:r>
      <w:r w:rsidRPr="00694AED">
        <w:rPr>
          <w:bCs/>
          <w:lang w:val="lv-LV"/>
        </w:rPr>
        <w:t>Daugavpils pilsētas pašvaldības iestāžu vajadzībām</w:t>
      </w:r>
      <w:r w:rsidRPr="00694AED">
        <w:rPr>
          <w:lang w:val="lv-LV"/>
        </w:rPr>
        <w:t xml:space="preserve">”, </w:t>
      </w:r>
      <w:r w:rsidRPr="00694AED">
        <w:rPr>
          <w:lang w:val="lv-LV"/>
        </w:rPr>
        <w:lastRenderedPageBreak/>
        <w:t xml:space="preserve">identifikācijas numurs DPD 2017/90, 2.DAĻĀ „Mēbeļu iegāde </w:t>
      </w:r>
      <w:r w:rsidRPr="00694AED">
        <w:rPr>
          <w:bCs/>
          <w:lang w:val="lv-LV"/>
        </w:rPr>
        <w:t>Daugavpils pilsētas pirmsskolas izglītības iestādēm</w:t>
      </w:r>
      <w:r w:rsidRPr="00694AED">
        <w:rPr>
          <w:lang w:val="lv-LV"/>
        </w:rPr>
        <w:t>”;</w:t>
      </w:r>
    </w:p>
    <w:p w:rsidR="00694AED" w:rsidRDefault="00694AED" w:rsidP="00694AED">
      <w:pPr>
        <w:pStyle w:val="BodyTextIndent"/>
        <w:numPr>
          <w:ilvl w:val="1"/>
          <w:numId w:val="2"/>
        </w:numPr>
        <w:tabs>
          <w:tab w:val="left" w:pos="0"/>
        </w:tabs>
        <w:jc w:val="both"/>
        <w:rPr>
          <w:lang w:val="lv-LV"/>
        </w:rPr>
      </w:pPr>
      <w:r w:rsidRPr="00694AED">
        <w:rPr>
          <w:lang w:val="lv-LV"/>
        </w:rPr>
        <w:t xml:space="preserve">atzīt SIA “METAL-D”, </w:t>
      </w:r>
      <w:proofErr w:type="spellStart"/>
      <w:r w:rsidRPr="00694AED">
        <w:rPr>
          <w:lang w:val="lv-LV"/>
        </w:rPr>
        <w:t>reģ.Nr</w:t>
      </w:r>
      <w:proofErr w:type="spellEnd"/>
      <w:r w:rsidRPr="00694AED">
        <w:rPr>
          <w:lang w:val="lv-LV"/>
        </w:rPr>
        <w:t xml:space="preserve">. 41503069887, Tirgoņu iela 48 - 3, Daugavpils, LV-5412, par pretendentu, kuram atbilstoši citām paziņojumā par līgumu un atklātā konkursa nolikumā noteiktajām prasībām un izraudzītajam piedāvājuma izvēles kritērijam būtu piešķiramas līguma slēgšanas tiesības atklātā konkursa „Mēbeļu iegāde </w:t>
      </w:r>
      <w:r w:rsidRPr="00694AED">
        <w:rPr>
          <w:bCs/>
          <w:lang w:val="lv-LV"/>
        </w:rPr>
        <w:t>Daugavpils pilsētas pašvaldības iestāžu vajadzībām</w:t>
      </w:r>
      <w:r w:rsidRPr="00694AED">
        <w:rPr>
          <w:lang w:val="lv-LV"/>
        </w:rPr>
        <w:t xml:space="preserve">”, identifikācijas numurs DPD 2017/90, 3.DAĻĀ „Mēbeļu iegāde </w:t>
      </w:r>
      <w:r w:rsidRPr="00694AED">
        <w:rPr>
          <w:bCs/>
          <w:lang w:val="lv-LV"/>
        </w:rPr>
        <w:t>Daugavpils pensionāru sociālās apkalpošanas teritoriālajam centram</w:t>
      </w:r>
      <w:r w:rsidRPr="00694AED">
        <w:rPr>
          <w:lang w:val="lv-LV"/>
        </w:rPr>
        <w:t>”;</w:t>
      </w:r>
    </w:p>
    <w:p w:rsidR="00694AED" w:rsidRPr="00694AED" w:rsidRDefault="00694AED" w:rsidP="00694AED">
      <w:pPr>
        <w:pStyle w:val="BodyTextIndent"/>
        <w:numPr>
          <w:ilvl w:val="1"/>
          <w:numId w:val="2"/>
        </w:numPr>
        <w:tabs>
          <w:tab w:val="left" w:pos="0"/>
        </w:tabs>
        <w:jc w:val="both"/>
        <w:rPr>
          <w:lang w:val="lv-LV"/>
        </w:rPr>
      </w:pPr>
      <w:r w:rsidRPr="00694AED">
        <w:rPr>
          <w:lang w:val="lv-LV"/>
        </w:rPr>
        <w:t>pārbaudīt Publisko iepirkumu likuma 42.panta pirmajā daļā norādīto izslēdzošo apstākļu esību uz pretendent</w:t>
      </w:r>
      <w:r>
        <w:rPr>
          <w:lang w:val="lv-LV"/>
        </w:rPr>
        <w:t>iem.</w:t>
      </w:r>
    </w:p>
    <w:p w:rsidR="00195E42" w:rsidRPr="00694AED" w:rsidRDefault="00694AED" w:rsidP="003D60F3">
      <w:pPr>
        <w:pStyle w:val="Style"/>
        <w:numPr>
          <w:ilvl w:val="0"/>
          <w:numId w:val="2"/>
        </w:numPr>
        <w:spacing w:before="120" w:after="120"/>
        <w:jc w:val="both"/>
        <w:rPr>
          <w:sz w:val="24"/>
          <w:lang w:val="lv-LV"/>
        </w:rPr>
      </w:pPr>
      <w:r w:rsidRPr="00694AED">
        <w:rPr>
          <w:bCs/>
          <w:sz w:val="24"/>
          <w:lang w:val="lv-LV" w:eastAsia="ar-SA"/>
        </w:rPr>
        <w:t xml:space="preserve">Komisija 2017.gada </w:t>
      </w:r>
      <w:r w:rsidRPr="00694AED">
        <w:rPr>
          <w:bCs/>
          <w:sz w:val="24"/>
          <w:lang w:val="lv-LV"/>
        </w:rPr>
        <w:t>8.augusta sēdē (protokols Nr.</w:t>
      </w:r>
      <w:r>
        <w:rPr>
          <w:bCs/>
          <w:sz w:val="24"/>
          <w:lang w:val="lv-LV"/>
        </w:rPr>
        <w:t>5</w:t>
      </w:r>
      <w:r w:rsidRPr="00694AED">
        <w:rPr>
          <w:bCs/>
          <w:sz w:val="24"/>
          <w:lang w:val="lv-LV"/>
        </w:rPr>
        <w:t>)</w:t>
      </w:r>
      <w:r w:rsidR="002D742F">
        <w:rPr>
          <w:bCs/>
          <w:sz w:val="24"/>
          <w:lang w:val="lv-LV"/>
        </w:rPr>
        <w:t xml:space="preserve"> konstatēja, ka</w:t>
      </w:r>
      <w:r>
        <w:rPr>
          <w:bCs/>
          <w:sz w:val="24"/>
          <w:lang w:val="lv-LV"/>
        </w:rPr>
        <w:t xml:space="preserve"> </w:t>
      </w:r>
      <w:r w:rsidRPr="00694AED">
        <w:rPr>
          <w:bCs/>
          <w:sz w:val="24"/>
          <w:lang w:val="lv-LV"/>
        </w:rPr>
        <w:t xml:space="preserve">attiecībā uz pretendentiem SIA “BOLDERĀJA SERVISS”, </w:t>
      </w:r>
      <w:proofErr w:type="spellStart"/>
      <w:r w:rsidRPr="00694AED">
        <w:rPr>
          <w:bCs/>
          <w:sz w:val="24"/>
          <w:lang w:val="lv-LV"/>
        </w:rPr>
        <w:t>reģ.Nr</w:t>
      </w:r>
      <w:proofErr w:type="spellEnd"/>
      <w:r w:rsidRPr="00694AED">
        <w:rPr>
          <w:bCs/>
          <w:sz w:val="24"/>
          <w:lang w:val="lv-LV"/>
        </w:rPr>
        <w:t>. 40103082147, SIA “L Biznes</w:t>
      </w:r>
      <w:r w:rsidR="002D742F">
        <w:rPr>
          <w:bCs/>
          <w:sz w:val="24"/>
          <w:lang w:val="lv-LV"/>
        </w:rPr>
        <w:t xml:space="preserve">s group”, reģ.Nr. 41503057572, </w:t>
      </w:r>
      <w:r w:rsidRPr="00694AED">
        <w:rPr>
          <w:bCs/>
          <w:sz w:val="24"/>
          <w:lang w:val="lv-LV"/>
        </w:rPr>
        <w:t xml:space="preserve">un SIA “METAL-D”, </w:t>
      </w:r>
      <w:proofErr w:type="spellStart"/>
      <w:r w:rsidRPr="00694AED">
        <w:rPr>
          <w:bCs/>
          <w:sz w:val="24"/>
          <w:lang w:val="lv-LV"/>
        </w:rPr>
        <w:t>reģ.Nr</w:t>
      </w:r>
      <w:proofErr w:type="spellEnd"/>
      <w:r w:rsidRPr="00694AED">
        <w:rPr>
          <w:bCs/>
          <w:sz w:val="24"/>
          <w:lang w:val="lv-LV"/>
        </w:rPr>
        <w:t>. 41503069887, nepastāv Publisko iepirkumu likuma 42.panta pirmajā daļā norādītie izslēgšanas nosacījumi.</w:t>
      </w:r>
    </w:p>
    <w:p w:rsidR="00694AED" w:rsidRPr="002D742F" w:rsidRDefault="002D742F" w:rsidP="003D60F3">
      <w:pPr>
        <w:pStyle w:val="Style"/>
        <w:numPr>
          <w:ilvl w:val="0"/>
          <w:numId w:val="2"/>
        </w:numPr>
        <w:spacing w:before="120" w:after="120"/>
        <w:jc w:val="both"/>
        <w:rPr>
          <w:sz w:val="24"/>
          <w:lang w:val="lv-LV"/>
        </w:rPr>
      </w:pPr>
      <w:r w:rsidRPr="002D742F">
        <w:rPr>
          <w:bCs/>
          <w:sz w:val="24"/>
          <w:lang w:val="lv-LV" w:eastAsia="ar-SA"/>
        </w:rPr>
        <w:t xml:space="preserve">Komisija 2017.gada </w:t>
      </w:r>
      <w:r w:rsidRPr="002D742F">
        <w:rPr>
          <w:bCs/>
          <w:sz w:val="24"/>
          <w:lang w:val="lv-LV"/>
        </w:rPr>
        <w:t>8.augusta sēdē (protokols Nr.5)</w:t>
      </w:r>
      <w:r w:rsidRPr="002D742F">
        <w:rPr>
          <w:bCs/>
          <w:sz w:val="24"/>
          <w:lang w:val="lv-LV"/>
        </w:rPr>
        <w:t xml:space="preserve"> nolēma:</w:t>
      </w:r>
    </w:p>
    <w:p w:rsidR="002D742F" w:rsidRPr="004263C9" w:rsidRDefault="002D742F" w:rsidP="002D742F">
      <w:pPr>
        <w:pStyle w:val="ListParagraph"/>
        <w:numPr>
          <w:ilvl w:val="1"/>
          <w:numId w:val="2"/>
        </w:numPr>
        <w:spacing w:after="120"/>
        <w:contextualSpacing w:val="0"/>
        <w:jc w:val="both"/>
        <w:rPr>
          <w:lang w:val="lv-LV"/>
        </w:rPr>
      </w:pPr>
      <w:r w:rsidRPr="004263C9">
        <w:rPr>
          <w:lang w:val="lv-LV" w:eastAsia="lv-LV"/>
        </w:rPr>
        <w:t xml:space="preserve">atzīt </w:t>
      </w:r>
      <w:r w:rsidRPr="004263C9">
        <w:rPr>
          <w:b/>
          <w:lang w:val="lv-LV"/>
        </w:rPr>
        <w:t xml:space="preserve">SIA “BOLDERĀJA SERVISS”, </w:t>
      </w:r>
      <w:proofErr w:type="spellStart"/>
      <w:r w:rsidRPr="004263C9">
        <w:rPr>
          <w:lang w:val="lv-LV"/>
        </w:rPr>
        <w:t>reģ.Nr</w:t>
      </w:r>
      <w:proofErr w:type="spellEnd"/>
      <w:r w:rsidRPr="004263C9">
        <w:rPr>
          <w:lang w:val="lv-LV"/>
        </w:rPr>
        <w:t xml:space="preserve">. 40103082147, Granīta iela 7, Rīga, LV-1057, </w:t>
      </w:r>
      <w:r w:rsidRPr="004263C9">
        <w:rPr>
          <w:lang w:val="lv-LV" w:eastAsia="lv-LV"/>
        </w:rPr>
        <w:t xml:space="preserve"> </w:t>
      </w:r>
      <w:r w:rsidRPr="004263C9">
        <w:rPr>
          <w:lang w:val="lv-LV"/>
        </w:rPr>
        <w:t xml:space="preserve">par uzvarētāju atklātā konkursa „Mēbeļu iegāde </w:t>
      </w:r>
      <w:r w:rsidRPr="004263C9">
        <w:rPr>
          <w:bCs/>
          <w:lang w:val="lv-LV"/>
        </w:rPr>
        <w:t>Daugavpils pilsētas pašvaldības iestāžu vajadzībām</w:t>
      </w:r>
      <w:r w:rsidRPr="004263C9">
        <w:rPr>
          <w:lang w:val="lv-LV"/>
        </w:rPr>
        <w:t>”, identifikācijas numurs DPD 2017/90, 1.DAĻĀ „</w:t>
      </w:r>
      <w:r w:rsidRPr="004263C9">
        <w:rPr>
          <w:bCs/>
          <w:lang w:val="lv-LV"/>
        </w:rPr>
        <w:t>Mēbeļu iegāde Daugavpils pilsētas pamatizglītības, vidējās izglītības iestādēm un Daugavpils pilsētas Izglītības pārvaldei”</w:t>
      </w:r>
      <w:r w:rsidRPr="004263C9">
        <w:rPr>
          <w:lang w:val="lv-LV"/>
        </w:rPr>
        <w:t xml:space="preserve"> un piešķirt iepirkuma līguma slēgšanas tiesības par summu </w:t>
      </w:r>
      <w:r w:rsidRPr="00460D71">
        <w:rPr>
          <w:b/>
          <w:lang w:val="lv-LV"/>
        </w:rPr>
        <w:t>EUR 51 618,42 bez PVN</w:t>
      </w:r>
      <w:r w:rsidRPr="00460D71">
        <w:rPr>
          <w:lang w:val="lv-LV"/>
        </w:rPr>
        <w:t>;</w:t>
      </w:r>
    </w:p>
    <w:p w:rsidR="002D742F" w:rsidRDefault="002D742F" w:rsidP="002D742F">
      <w:pPr>
        <w:pStyle w:val="ListParagraph"/>
        <w:numPr>
          <w:ilvl w:val="1"/>
          <w:numId w:val="2"/>
        </w:numPr>
        <w:spacing w:after="120"/>
        <w:contextualSpacing w:val="0"/>
        <w:jc w:val="both"/>
        <w:rPr>
          <w:lang w:val="lv-LV"/>
        </w:rPr>
      </w:pPr>
      <w:r w:rsidRPr="004263C9">
        <w:rPr>
          <w:lang w:val="lv-LV" w:eastAsia="lv-LV"/>
        </w:rPr>
        <w:t xml:space="preserve">atzīt </w:t>
      </w:r>
      <w:r w:rsidRPr="00460D71">
        <w:rPr>
          <w:b/>
          <w:lang w:val="lv-LV"/>
        </w:rPr>
        <w:t xml:space="preserve">SIA “L Bizness </w:t>
      </w:r>
      <w:proofErr w:type="spellStart"/>
      <w:r w:rsidRPr="00460D71">
        <w:rPr>
          <w:b/>
          <w:lang w:val="lv-LV"/>
        </w:rPr>
        <w:t>group</w:t>
      </w:r>
      <w:proofErr w:type="spellEnd"/>
      <w:r w:rsidRPr="00460D71">
        <w:rPr>
          <w:b/>
          <w:lang w:val="lv-LV"/>
        </w:rPr>
        <w:t>”</w:t>
      </w:r>
      <w:r w:rsidRPr="00460D71">
        <w:rPr>
          <w:lang w:val="lv-LV"/>
        </w:rPr>
        <w:t xml:space="preserve">, </w:t>
      </w:r>
      <w:proofErr w:type="spellStart"/>
      <w:r w:rsidRPr="00460D71">
        <w:rPr>
          <w:lang w:val="lv-LV"/>
        </w:rPr>
        <w:t>reģ.Nr</w:t>
      </w:r>
      <w:proofErr w:type="spellEnd"/>
      <w:r w:rsidRPr="00460D71">
        <w:rPr>
          <w:lang w:val="lv-LV"/>
        </w:rPr>
        <w:t xml:space="preserve">. 41503057572, </w:t>
      </w:r>
      <w:r w:rsidRPr="00460D71">
        <w:rPr>
          <w:lang w:val="lv-LV"/>
        </w:rPr>
        <w:tab/>
        <w:t xml:space="preserve">„Dzirnavas 39”, Stropi, Naujenes </w:t>
      </w:r>
      <w:proofErr w:type="spellStart"/>
      <w:r w:rsidRPr="00460D71">
        <w:rPr>
          <w:lang w:val="lv-LV"/>
        </w:rPr>
        <w:t>pag</w:t>
      </w:r>
      <w:proofErr w:type="spellEnd"/>
      <w:r w:rsidRPr="00460D71">
        <w:rPr>
          <w:lang w:val="lv-LV"/>
        </w:rPr>
        <w:t xml:space="preserve">., Daugavpils </w:t>
      </w:r>
      <w:proofErr w:type="spellStart"/>
      <w:r w:rsidRPr="00460D71">
        <w:rPr>
          <w:lang w:val="lv-LV"/>
        </w:rPr>
        <w:t>nov</w:t>
      </w:r>
      <w:proofErr w:type="spellEnd"/>
      <w:r w:rsidRPr="00460D71">
        <w:rPr>
          <w:lang w:val="lv-LV"/>
        </w:rPr>
        <w:t>., LV-5413,</w:t>
      </w:r>
      <w:r w:rsidRPr="004263C9">
        <w:rPr>
          <w:lang w:val="lv-LV" w:eastAsia="lv-LV"/>
        </w:rPr>
        <w:t xml:space="preserve">, </w:t>
      </w:r>
      <w:r w:rsidRPr="004263C9">
        <w:rPr>
          <w:lang w:val="lv-LV"/>
        </w:rPr>
        <w:t xml:space="preserve">par uzvarētāju atklātā konkursa „Mēbeļu iegāde </w:t>
      </w:r>
      <w:r w:rsidRPr="004263C9">
        <w:rPr>
          <w:bCs/>
          <w:lang w:val="lv-LV"/>
        </w:rPr>
        <w:t>Daugavpils pilsētas pašvaldības iestāžu vajadzībām</w:t>
      </w:r>
      <w:r w:rsidRPr="004263C9">
        <w:rPr>
          <w:lang w:val="lv-LV"/>
        </w:rPr>
        <w:t xml:space="preserve">”, identifikācijas numurs DPD 2017/90, 2.DAĻĀ „Mēbeļu iegāde </w:t>
      </w:r>
      <w:r w:rsidRPr="004263C9">
        <w:rPr>
          <w:bCs/>
          <w:lang w:val="lv-LV"/>
        </w:rPr>
        <w:t>Daugavpils pilsētas pašvaldības iestāžu vajadzībām”</w:t>
      </w:r>
      <w:r w:rsidRPr="004263C9">
        <w:rPr>
          <w:lang w:val="lv-LV"/>
        </w:rPr>
        <w:t xml:space="preserve"> </w:t>
      </w:r>
      <w:r w:rsidRPr="00460D71">
        <w:rPr>
          <w:lang w:val="lv-LV"/>
        </w:rPr>
        <w:t xml:space="preserve">un piešķirt iepirkuma līguma slēgšanas tiesības par summu </w:t>
      </w:r>
      <w:r w:rsidRPr="00460D71">
        <w:rPr>
          <w:b/>
          <w:lang w:val="lv-LV"/>
        </w:rPr>
        <w:t>EUR 43 391,97 bez PVN</w:t>
      </w:r>
      <w:r w:rsidRPr="00460D71">
        <w:rPr>
          <w:lang w:val="lv-LV"/>
        </w:rPr>
        <w:t>;</w:t>
      </w:r>
    </w:p>
    <w:p w:rsidR="002D742F" w:rsidRPr="00EA0F3A" w:rsidRDefault="002D742F" w:rsidP="002D742F">
      <w:pPr>
        <w:pStyle w:val="ListParagraph"/>
        <w:numPr>
          <w:ilvl w:val="1"/>
          <w:numId w:val="2"/>
        </w:numPr>
        <w:spacing w:after="120"/>
        <w:contextualSpacing w:val="0"/>
        <w:jc w:val="both"/>
        <w:rPr>
          <w:lang w:val="lv-LV"/>
        </w:rPr>
      </w:pPr>
      <w:r w:rsidRPr="002D742F">
        <w:rPr>
          <w:lang w:val="lv-LV" w:eastAsia="lv-LV"/>
        </w:rPr>
        <w:t xml:space="preserve">atzīt </w:t>
      </w:r>
      <w:r w:rsidRPr="002D742F">
        <w:rPr>
          <w:b/>
          <w:lang w:val="lv-LV"/>
        </w:rPr>
        <w:t>SIA “METAL-D”</w:t>
      </w:r>
      <w:r w:rsidRPr="002D742F">
        <w:rPr>
          <w:lang w:val="lv-LV"/>
        </w:rPr>
        <w:t xml:space="preserve">, </w:t>
      </w:r>
      <w:proofErr w:type="spellStart"/>
      <w:r w:rsidRPr="002D742F">
        <w:rPr>
          <w:lang w:val="lv-LV"/>
        </w:rPr>
        <w:t>reģ.Nr</w:t>
      </w:r>
      <w:proofErr w:type="spellEnd"/>
      <w:r w:rsidRPr="002D742F">
        <w:rPr>
          <w:lang w:val="lv-LV"/>
        </w:rPr>
        <w:t>. 41503069887, Tirgoņu iela 48 - 3, Daugavpils, LV-5412</w:t>
      </w:r>
      <w:r w:rsidRPr="002D742F">
        <w:rPr>
          <w:lang w:val="lv-LV" w:eastAsia="lv-LV"/>
        </w:rPr>
        <w:t xml:space="preserve">, </w:t>
      </w:r>
      <w:r w:rsidRPr="002D742F">
        <w:rPr>
          <w:lang w:val="lv-LV"/>
        </w:rPr>
        <w:t xml:space="preserve">par uzvarētāju atklātā konkursa „Mēbeļu iegāde </w:t>
      </w:r>
      <w:r w:rsidRPr="002D742F">
        <w:rPr>
          <w:bCs/>
          <w:lang w:val="lv-LV"/>
        </w:rPr>
        <w:t>Daugavpils pilsētas pašvaldības iestāžu vajadzībām</w:t>
      </w:r>
      <w:r w:rsidRPr="002D742F">
        <w:rPr>
          <w:lang w:val="lv-LV"/>
        </w:rPr>
        <w:t>”, identifikācijas numurs DPD 2017/90, 3.DAĻĀ „</w:t>
      </w:r>
      <w:r w:rsidRPr="002D742F">
        <w:rPr>
          <w:bCs/>
          <w:lang w:val="lv-LV"/>
        </w:rPr>
        <w:t>M</w:t>
      </w:r>
      <w:r w:rsidRPr="002D742F">
        <w:rPr>
          <w:lang w:val="lv-LV"/>
        </w:rPr>
        <w:t xml:space="preserve">ēbeļu iegāde </w:t>
      </w:r>
      <w:r w:rsidRPr="002D742F">
        <w:rPr>
          <w:bCs/>
          <w:lang w:val="lv-LV"/>
        </w:rPr>
        <w:t>Daugavpils pensionāru sociālās apkalpošanas teritoriālajam centram”</w:t>
      </w:r>
      <w:r w:rsidRPr="002D742F">
        <w:rPr>
          <w:lang w:val="lv-LV"/>
        </w:rPr>
        <w:t xml:space="preserve"> un piešķirt iepirkuma līguma slēgšanas tiesības par summu </w:t>
      </w:r>
      <w:r w:rsidRPr="002D742F">
        <w:rPr>
          <w:b/>
          <w:lang w:val="lv-LV"/>
        </w:rPr>
        <w:t>EUR 10 774,00 bez PVN</w:t>
      </w:r>
      <w:r w:rsidRPr="00EA0F3A">
        <w:rPr>
          <w:lang w:val="lv-LV"/>
        </w:rPr>
        <w:t>.</w:t>
      </w:r>
    </w:p>
    <w:p w:rsidR="00F46588" w:rsidRPr="00EA0F3A" w:rsidRDefault="00D503CE" w:rsidP="00F46588">
      <w:pPr>
        <w:numPr>
          <w:ilvl w:val="0"/>
          <w:numId w:val="2"/>
        </w:numPr>
        <w:tabs>
          <w:tab w:val="left" w:pos="0"/>
        </w:tabs>
        <w:suppressAutoHyphens/>
        <w:spacing w:after="80"/>
        <w:jc w:val="both"/>
        <w:rPr>
          <w:lang w:val="lv-LV" w:eastAsia="ar-SA"/>
        </w:rPr>
      </w:pPr>
      <w:r w:rsidRPr="00EA0F3A">
        <w:rPr>
          <w:lang w:val="lv-LV"/>
        </w:rPr>
        <w:t xml:space="preserve">Piedāvājuma izvēles pamatojums: </w:t>
      </w:r>
      <w:r w:rsidR="002D742F" w:rsidRPr="00EA0F3A">
        <w:rPr>
          <w:lang w:val="lv-LV"/>
        </w:rPr>
        <w:t>Piedāvājuma izvēles kritērijs ir normatīvo aktu un</w:t>
      </w:r>
      <w:r w:rsidR="00EA0F3A" w:rsidRPr="00EA0F3A">
        <w:rPr>
          <w:lang w:val="lv-LV"/>
        </w:rPr>
        <w:t xml:space="preserve"> atklātā</w:t>
      </w:r>
      <w:r w:rsidR="002D742F" w:rsidRPr="00EA0F3A">
        <w:rPr>
          <w:lang w:val="lv-LV"/>
        </w:rPr>
        <w:t xml:space="preserve"> konkursa nolikuma prasībām atbilstošs saimnieciski visizdevīgākais piedāvājums katrā daļā, kuru noteiks ņemot vērā tikai cenu. Par saimnieciski visizdevīgāko piedāvājumu daļā tiks atzīts piedāvājums ar viszemāko cenu</w:t>
      </w:r>
      <w:r w:rsidR="00B2602C" w:rsidRPr="00EA0F3A">
        <w:rPr>
          <w:lang w:val="lv-LV" w:eastAsia="ar-SA"/>
        </w:rPr>
        <w:t>.</w:t>
      </w:r>
      <w:r w:rsidR="00821582" w:rsidRPr="00EA0F3A">
        <w:rPr>
          <w:lang w:val="lv-LV" w:eastAsia="lv-LV"/>
        </w:rPr>
        <w:t xml:space="preserve"> </w:t>
      </w:r>
    </w:p>
    <w:p w:rsidR="006D636E" w:rsidRPr="00EA0F3A" w:rsidRDefault="00EA0F3A" w:rsidP="006D636E">
      <w:pPr>
        <w:pStyle w:val="BodyTextIndent"/>
        <w:numPr>
          <w:ilvl w:val="0"/>
          <w:numId w:val="2"/>
        </w:numPr>
        <w:tabs>
          <w:tab w:val="left" w:pos="0"/>
        </w:tabs>
        <w:jc w:val="both"/>
        <w:rPr>
          <w:lang w:val="lv-LV"/>
        </w:rPr>
      </w:pPr>
      <w:r w:rsidRPr="00EA0F3A">
        <w:rPr>
          <w:lang w:val="lv-LV"/>
        </w:rPr>
        <w:t>Ņemot vēr</w:t>
      </w:r>
      <w:r w:rsidR="00A97E42">
        <w:rPr>
          <w:lang w:val="lv-LV"/>
        </w:rPr>
        <w:t>ā</w:t>
      </w:r>
      <w:r w:rsidRPr="00EA0F3A">
        <w:rPr>
          <w:lang w:val="lv-LV"/>
        </w:rPr>
        <w:t xml:space="preserve"> </w:t>
      </w:r>
      <w:r w:rsidR="00A97E42">
        <w:rPr>
          <w:lang w:val="lv-LV"/>
        </w:rPr>
        <w:t>noteikto</w:t>
      </w:r>
      <w:r w:rsidR="006D636E" w:rsidRPr="00EA0F3A">
        <w:rPr>
          <w:lang w:val="lv-LV"/>
        </w:rPr>
        <w:t xml:space="preserve"> piedāvājuma izvēles kritērij</w:t>
      </w:r>
      <w:r w:rsidR="00A97E42">
        <w:rPr>
          <w:lang w:val="lv-LV"/>
        </w:rPr>
        <w:t>u</w:t>
      </w:r>
      <w:r w:rsidR="006D636E" w:rsidRPr="00EA0F3A">
        <w:rPr>
          <w:lang w:val="lv-LV"/>
        </w:rPr>
        <w:t xml:space="preserve"> </w:t>
      </w:r>
      <w:r w:rsidRPr="00EA0F3A">
        <w:rPr>
          <w:lang w:val="lv-LV"/>
        </w:rPr>
        <w:t>(</w:t>
      </w:r>
      <w:r w:rsidR="006D636E" w:rsidRPr="00EA0F3A">
        <w:rPr>
          <w:lang w:val="lv-LV"/>
        </w:rPr>
        <w:t>normatīvo aktu un atklātā konkursa nolikuma prasībām atbilstošs saimnieciski visizdevīgākais piedāvājums ka</w:t>
      </w:r>
      <w:r w:rsidRPr="00EA0F3A">
        <w:rPr>
          <w:lang w:val="lv-LV"/>
        </w:rPr>
        <w:t>trā daļā, ņemot vērā tikai cenu),</w:t>
      </w:r>
      <w:r w:rsidR="006D636E" w:rsidRPr="00EA0F3A">
        <w:rPr>
          <w:lang w:val="lv-LV"/>
        </w:rPr>
        <w:t xml:space="preserve"> par pretendentu, kuram piešķiramas līguma slēgšanas tiesības atklātā konkursa daļā, </w:t>
      </w:r>
      <w:r w:rsidRPr="00EA0F3A">
        <w:rPr>
          <w:lang w:val="lv-LV"/>
        </w:rPr>
        <w:t>tika atzīts</w:t>
      </w:r>
      <w:r w:rsidR="006D636E" w:rsidRPr="00EA0F3A">
        <w:rPr>
          <w:lang w:val="lv-LV"/>
        </w:rPr>
        <w:t>:</w:t>
      </w:r>
    </w:p>
    <w:p w:rsidR="006D636E" w:rsidRPr="006D636E" w:rsidRDefault="006D636E" w:rsidP="006D636E">
      <w:pPr>
        <w:pStyle w:val="BodyTextIndent"/>
        <w:numPr>
          <w:ilvl w:val="1"/>
          <w:numId w:val="2"/>
        </w:numPr>
        <w:tabs>
          <w:tab w:val="left" w:pos="0"/>
        </w:tabs>
        <w:jc w:val="both"/>
        <w:rPr>
          <w:lang w:val="lv-LV"/>
        </w:rPr>
      </w:pPr>
      <w:r w:rsidRPr="006D636E">
        <w:rPr>
          <w:lang w:val="lv-LV"/>
        </w:rPr>
        <w:t>konkursa 1. DAĻĀ - pretendents SIA “</w:t>
      </w:r>
      <w:r w:rsidRPr="006D636E">
        <w:rPr>
          <w:bCs/>
          <w:lang w:val="lv-LV"/>
        </w:rPr>
        <w:t>BOLDERĀJA SERVISS</w:t>
      </w:r>
      <w:r w:rsidRPr="006D636E">
        <w:rPr>
          <w:lang w:val="lv-LV"/>
        </w:rPr>
        <w:t xml:space="preserve">”, </w:t>
      </w:r>
      <w:r w:rsidR="00EA0F3A">
        <w:rPr>
          <w:lang w:val="lv-LV"/>
        </w:rPr>
        <w:t xml:space="preserve">kas </w:t>
      </w:r>
      <w:r w:rsidRPr="006D636E">
        <w:rPr>
          <w:lang w:val="lv-LV"/>
        </w:rPr>
        <w:t xml:space="preserve">piedāvājis viszemāko cenu EUR </w:t>
      </w:r>
      <w:r w:rsidRPr="006D636E">
        <w:rPr>
          <w:bCs/>
          <w:lang w:val="lv-LV"/>
        </w:rPr>
        <w:t xml:space="preserve">51618,42 </w:t>
      </w:r>
      <w:r w:rsidRPr="006D636E">
        <w:rPr>
          <w:lang w:val="lv-LV"/>
        </w:rPr>
        <w:t>bez PVN, cita pretendenta piedāvājums ir noraidāms, jo tā piedāvātā cena nav viszemākā;</w:t>
      </w:r>
    </w:p>
    <w:p w:rsidR="006D636E" w:rsidRPr="00DA01D3" w:rsidRDefault="006D636E" w:rsidP="006D636E">
      <w:pPr>
        <w:pStyle w:val="BodyTextIndent"/>
        <w:numPr>
          <w:ilvl w:val="1"/>
          <w:numId w:val="2"/>
        </w:numPr>
        <w:tabs>
          <w:tab w:val="left" w:pos="0"/>
        </w:tabs>
        <w:jc w:val="both"/>
      </w:pPr>
      <w:proofErr w:type="spellStart"/>
      <w:proofErr w:type="gramStart"/>
      <w:r w:rsidRPr="00DA01D3">
        <w:lastRenderedPageBreak/>
        <w:t>konkursa</w:t>
      </w:r>
      <w:proofErr w:type="spellEnd"/>
      <w:proofErr w:type="gramEnd"/>
      <w:r w:rsidRPr="00DA01D3">
        <w:t xml:space="preserve"> 2. DAĻĀ - </w:t>
      </w:r>
      <w:proofErr w:type="spellStart"/>
      <w:r w:rsidRPr="00DA01D3">
        <w:t>pretendents</w:t>
      </w:r>
      <w:proofErr w:type="spellEnd"/>
      <w:r w:rsidRPr="00DA01D3">
        <w:t xml:space="preserve"> SIA “L </w:t>
      </w:r>
      <w:proofErr w:type="spellStart"/>
      <w:r w:rsidRPr="00DA01D3">
        <w:t>Bizness</w:t>
      </w:r>
      <w:proofErr w:type="spellEnd"/>
      <w:r w:rsidRPr="00DA01D3">
        <w:t xml:space="preserve"> group” </w:t>
      </w:r>
      <w:proofErr w:type="spellStart"/>
      <w:r w:rsidRPr="00DA01D3">
        <w:t>kā</w:t>
      </w:r>
      <w:proofErr w:type="spellEnd"/>
      <w:r w:rsidRPr="00DA01D3">
        <w:t xml:space="preserve"> </w:t>
      </w:r>
      <w:proofErr w:type="spellStart"/>
      <w:r w:rsidRPr="00DA01D3">
        <w:t>vienīgais</w:t>
      </w:r>
      <w:proofErr w:type="spellEnd"/>
      <w:r w:rsidRPr="00DA01D3">
        <w:t xml:space="preserve"> </w:t>
      </w:r>
      <w:proofErr w:type="spellStart"/>
      <w:r w:rsidRPr="00DA01D3">
        <w:t>pretendents</w:t>
      </w:r>
      <w:proofErr w:type="spellEnd"/>
      <w:r w:rsidRPr="00DA01D3">
        <w:t xml:space="preserve"> </w:t>
      </w:r>
      <w:proofErr w:type="spellStart"/>
      <w:r w:rsidRPr="00DA01D3">
        <w:t>piedāvājis</w:t>
      </w:r>
      <w:proofErr w:type="spellEnd"/>
      <w:r w:rsidRPr="00DA01D3">
        <w:t xml:space="preserve"> </w:t>
      </w:r>
      <w:proofErr w:type="spellStart"/>
      <w:r w:rsidRPr="00DA01D3">
        <w:t>viszemāko</w:t>
      </w:r>
      <w:proofErr w:type="spellEnd"/>
      <w:r w:rsidRPr="00DA01D3">
        <w:t xml:space="preserve"> </w:t>
      </w:r>
      <w:proofErr w:type="spellStart"/>
      <w:r w:rsidRPr="00DA01D3">
        <w:t>cenu</w:t>
      </w:r>
      <w:proofErr w:type="spellEnd"/>
      <w:r w:rsidRPr="00DA01D3">
        <w:t xml:space="preserve"> EUR 43 391,97 bez PVN;</w:t>
      </w:r>
    </w:p>
    <w:p w:rsidR="006D636E" w:rsidRPr="00DA01D3" w:rsidRDefault="006D636E" w:rsidP="006D636E">
      <w:pPr>
        <w:pStyle w:val="BodyTextIndent"/>
        <w:numPr>
          <w:ilvl w:val="1"/>
          <w:numId w:val="2"/>
        </w:numPr>
        <w:tabs>
          <w:tab w:val="left" w:pos="0"/>
        </w:tabs>
        <w:jc w:val="both"/>
      </w:pPr>
      <w:proofErr w:type="spellStart"/>
      <w:proofErr w:type="gramStart"/>
      <w:r w:rsidRPr="00DA01D3">
        <w:t>konkursa</w:t>
      </w:r>
      <w:proofErr w:type="spellEnd"/>
      <w:proofErr w:type="gramEnd"/>
      <w:r w:rsidRPr="00DA01D3">
        <w:t xml:space="preserve"> 3. DAĻĀ - </w:t>
      </w:r>
      <w:proofErr w:type="spellStart"/>
      <w:r w:rsidRPr="00DA01D3">
        <w:t>pretendents</w:t>
      </w:r>
      <w:proofErr w:type="spellEnd"/>
      <w:r w:rsidRPr="00DA01D3">
        <w:t xml:space="preserve"> SIA “METAL-D” </w:t>
      </w:r>
      <w:proofErr w:type="spellStart"/>
      <w:r w:rsidRPr="00DA01D3">
        <w:t>kā</w:t>
      </w:r>
      <w:proofErr w:type="spellEnd"/>
      <w:r w:rsidRPr="00DA01D3">
        <w:t xml:space="preserve"> </w:t>
      </w:r>
      <w:proofErr w:type="spellStart"/>
      <w:r w:rsidRPr="00DA01D3">
        <w:t>vienīgais</w:t>
      </w:r>
      <w:proofErr w:type="spellEnd"/>
      <w:r w:rsidRPr="00DA01D3">
        <w:t xml:space="preserve"> </w:t>
      </w:r>
      <w:proofErr w:type="spellStart"/>
      <w:r w:rsidRPr="00DA01D3">
        <w:t>pretendents</w:t>
      </w:r>
      <w:proofErr w:type="spellEnd"/>
      <w:r w:rsidRPr="00DA01D3">
        <w:t xml:space="preserve"> </w:t>
      </w:r>
      <w:proofErr w:type="spellStart"/>
      <w:r w:rsidRPr="00DA01D3">
        <w:t>piedāvājis</w:t>
      </w:r>
      <w:proofErr w:type="spellEnd"/>
      <w:r w:rsidRPr="00DA01D3">
        <w:t xml:space="preserve"> </w:t>
      </w:r>
      <w:proofErr w:type="spellStart"/>
      <w:r w:rsidRPr="00DA01D3">
        <w:t>viszemāko</w:t>
      </w:r>
      <w:proofErr w:type="spellEnd"/>
      <w:r w:rsidRPr="00DA01D3">
        <w:t xml:space="preserve"> </w:t>
      </w:r>
      <w:proofErr w:type="spellStart"/>
      <w:r w:rsidRPr="00DA01D3">
        <w:t>cenu</w:t>
      </w:r>
      <w:proofErr w:type="spellEnd"/>
      <w:r w:rsidRPr="00DA01D3">
        <w:t xml:space="preserve"> EUR 10 774</w:t>
      </w:r>
      <w:proofErr w:type="gramStart"/>
      <w:r w:rsidRPr="00DA01D3">
        <w:t>,00</w:t>
      </w:r>
      <w:proofErr w:type="gramEnd"/>
      <w:r w:rsidRPr="00DA01D3">
        <w:t xml:space="preserve"> bez PVN.</w:t>
      </w:r>
    </w:p>
    <w:p w:rsidR="006D636E" w:rsidRPr="00EA0F3A" w:rsidRDefault="006D636E" w:rsidP="00F46588">
      <w:pPr>
        <w:numPr>
          <w:ilvl w:val="0"/>
          <w:numId w:val="2"/>
        </w:numPr>
        <w:tabs>
          <w:tab w:val="left" w:pos="0"/>
        </w:tabs>
        <w:suppressAutoHyphens/>
        <w:spacing w:after="80"/>
        <w:jc w:val="both"/>
        <w:rPr>
          <w:lang w:val="lv-LV" w:eastAsia="ar-SA"/>
        </w:rPr>
      </w:pPr>
      <w:r w:rsidRPr="00EA0F3A">
        <w:rPr>
          <w:lang w:val="lv-LV" w:eastAsia="lv-LV"/>
        </w:rPr>
        <w:t>Pretendenti nepiesaista apakšuzņēmējus un pretendenti nebalstās uz personu, lai apliecinātu, ka to kvalifikācija atbilst paziņojumā par līgumu vai iepirkuma procedūras dokumentos noteiktajām prasībām.</w:t>
      </w:r>
    </w:p>
    <w:p w:rsidR="00B604AD" w:rsidRPr="00EA0F3A" w:rsidRDefault="00B604AD" w:rsidP="00B604AD">
      <w:pPr>
        <w:numPr>
          <w:ilvl w:val="0"/>
          <w:numId w:val="2"/>
        </w:numPr>
        <w:tabs>
          <w:tab w:val="left" w:pos="0"/>
        </w:tabs>
        <w:suppressAutoHyphens/>
        <w:spacing w:after="80"/>
        <w:jc w:val="both"/>
        <w:rPr>
          <w:lang w:eastAsia="ar-SA"/>
        </w:rPr>
      </w:pPr>
      <w:r w:rsidRPr="00EA0F3A">
        <w:rPr>
          <w:lang w:eastAsia="lv-LV"/>
        </w:rPr>
        <w:t xml:space="preserve">Par </w:t>
      </w:r>
      <w:proofErr w:type="spellStart"/>
      <w:r w:rsidRPr="00EA0F3A">
        <w:rPr>
          <w:lang w:eastAsia="lv-LV"/>
        </w:rPr>
        <w:t>nepamatoti</w:t>
      </w:r>
      <w:proofErr w:type="spellEnd"/>
      <w:r w:rsidRPr="00EA0F3A">
        <w:rPr>
          <w:lang w:eastAsia="lv-LV"/>
        </w:rPr>
        <w:t xml:space="preserve"> </w:t>
      </w:r>
      <w:proofErr w:type="spellStart"/>
      <w:r w:rsidRPr="00EA0F3A">
        <w:rPr>
          <w:lang w:eastAsia="lv-LV"/>
        </w:rPr>
        <w:t>lētiem</w:t>
      </w:r>
      <w:proofErr w:type="spellEnd"/>
      <w:r w:rsidRPr="00EA0F3A">
        <w:rPr>
          <w:lang w:eastAsia="lv-LV"/>
        </w:rPr>
        <w:t xml:space="preserve"> </w:t>
      </w:r>
      <w:proofErr w:type="spellStart"/>
      <w:r w:rsidRPr="00EA0F3A">
        <w:rPr>
          <w:lang w:eastAsia="lv-LV"/>
        </w:rPr>
        <w:t>atzītie</w:t>
      </w:r>
      <w:proofErr w:type="spellEnd"/>
      <w:r w:rsidRPr="00EA0F3A">
        <w:rPr>
          <w:lang w:eastAsia="lv-LV"/>
        </w:rPr>
        <w:t xml:space="preserve"> </w:t>
      </w:r>
      <w:proofErr w:type="spellStart"/>
      <w:r w:rsidRPr="00EA0F3A">
        <w:rPr>
          <w:lang w:eastAsia="lv-LV"/>
        </w:rPr>
        <w:t>piedāvājumi</w:t>
      </w:r>
      <w:proofErr w:type="spellEnd"/>
      <w:r w:rsidRPr="00EA0F3A">
        <w:rPr>
          <w:lang w:eastAsia="lv-LV"/>
        </w:rPr>
        <w:t xml:space="preserve"> – nav.</w:t>
      </w:r>
    </w:p>
    <w:p w:rsidR="00FA1BA5" w:rsidRPr="00EA0F3A" w:rsidRDefault="00FA1BA5" w:rsidP="00633AD0">
      <w:pPr>
        <w:numPr>
          <w:ilvl w:val="0"/>
          <w:numId w:val="2"/>
        </w:numPr>
        <w:tabs>
          <w:tab w:val="left" w:pos="0"/>
        </w:tabs>
        <w:suppressAutoHyphens/>
        <w:spacing w:after="80"/>
        <w:jc w:val="both"/>
        <w:rPr>
          <w:lang w:eastAsia="ar-SA"/>
        </w:rPr>
      </w:pPr>
      <w:proofErr w:type="spellStart"/>
      <w:r w:rsidRPr="00EA0F3A">
        <w:rPr>
          <w:lang w:eastAsia="lv-LV"/>
        </w:rPr>
        <w:t>Iemesli</w:t>
      </w:r>
      <w:proofErr w:type="spellEnd"/>
      <w:r w:rsidRPr="00EA0F3A">
        <w:rPr>
          <w:lang w:eastAsia="lv-LV"/>
        </w:rPr>
        <w:t xml:space="preserve">, </w:t>
      </w:r>
      <w:proofErr w:type="spellStart"/>
      <w:r w:rsidRPr="00EA0F3A">
        <w:rPr>
          <w:lang w:eastAsia="lv-LV"/>
        </w:rPr>
        <w:t>kuru</w:t>
      </w:r>
      <w:proofErr w:type="spellEnd"/>
      <w:r w:rsidRPr="00EA0F3A">
        <w:rPr>
          <w:lang w:eastAsia="lv-LV"/>
        </w:rPr>
        <w:t xml:space="preserve"> </w:t>
      </w:r>
      <w:proofErr w:type="spellStart"/>
      <w:proofErr w:type="gramStart"/>
      <w:r w:rsidRPr="00EA0F3A">
        <w:rPr>
          <w:lang w:eastAsia="lv-LV"/>
        </w:rPr>
        <w:t>dēļ</w:t>
      </w:r>
      <w:proofErr w:type="spellEnd"/>
      <w:proofErr w:type="gramEnd"/>
      <w:r w:rsidRPr="00EA0F3A">
        <w:rPr>
          <w:lang w:eastAsia="lv-LV"/>
        </w:rPr>
        <w:t xml:space="preserve"> </w:t>
      </w:r>
      <w:proofErr w:type="spellStart"/>
      <w:r w:rsidRPr="00EA0F3A">
        <w:rPr>
          <w:lang w:eastAsia="lv-LV"/>
        </w:rPr>
        <w:t>netiek</w:t>
      </w:r>
      <w:proofErr w:type="spellEnd"/>
      <w:r w:rsidRPr="00EA0F3A">
        <w:rPr>
          <w:lang w:eastAsia="lv-LV"/>
        </w:rPr>
        <w:t xml:space="preserve"> </w:t>
      </w:r>
      <w:proofErr w:type="spellStart"/>
      <w:r w:rsidRPr="00EA0F3A">
        <w:rPr>
          <w:lang w:eastAsia="lv-LV"/>
        </w:rPr>
        <w:t>paredzēta</w:t>
      </w:r>
      <w:proofErr w:type="spellEnd"/>
      <w:r w:rsidRPr="00EA0F3A">
        <w:rPr>
          <w:lang w:eastAsia="lv-LV"/>
        </w:rPr>
        <w:t xml:space="preserve"> </w:t>
      </w:r>
      <w:proofErr w:type="spellStart"/>
      <w:r w:rsidRPr="00EA0F3A">
        <w:rPr>
          <w:lang w:eastAsia="lv-LV"/>
        </w:rPr>
        <w:t>elektroniska</w:t>
      </w:r>
      <w:proofErr w:type="spellEnd"/>
      <w:r w:rsidRPr="00EA0F3A">
        <w:rPr>
          <w:lang w:eastAsia="lv-LV"/>
        </w:rPr>
        <w:t xml:space="preserve"> </w:t>
      </w:r>
      <w:proofErr w:type="spellStart"/>
      <w:r w:rsidRPr="00EA0F3A">
        <w:rPr>
          <w:lang w:eastAsia="lv-LV"/>
        </w:rPr>
        <w:t>piedāvājumu</w:t>
      </w:r>
      <w:proofErr w:type="spellEnd"/>
      <w:r w:rsidRPr="00EA0F3A">
        <w:rPr>
          <w:lang w:eastAsia="lv-LV"/>
        </w:rPr>
        <w:t xml:space="preserve"> </w:t>
      </w:r>
      <w:proofErr w:type="spellStart"/>
      <w:r w:rsidRPr="00EA0F3A">
        <w:rPr>
          <w:lang w:eastAsia="lv-LV"/>
        </w:rPr>
        <w:t>iesniegšana</w:t>
      </w:r>
      <w:proofErr w:type="spellEnd"/>
      <w:r w:rsidRPr="00EA0F3A">
        <w:rPr>
          <w:lang w:eastAsia="lv-LV"/>
        </w:rPr>
        <w:t xml:space="preserve"> – </w:t>
      </w:r>
      <w:proofErr w:type="spellStart"/>
      <w:r w:rsidR="00291BE1" w:rsidRPr="00EA0F3A">
        <w:rPr>
          <w:lang w:eastAsia="lv-LV"/>
        </w:rPr>
        <w:t>p</w:t>
      </w:r>
      <w:r w:rsidR="00A91C38" w:rsidRPr="00EA0F3A">
        <w:rPr>
          <w:lang w:eastAsia="lv-LV"/>
        </w:rPr>
        <w:t>amatojoties</w:t>
      </w:r>
      <w:proofErr w:type="spellEnd"/>
      <w:r w:rsidR="00A91C38" w:rsidRPr="00EA0F3A">
        <w:rPr>
          <w:lang w:eastAsia="lv-LV"/>
        </w:rPr>
        <w:t xml:space="preserve"> </w:t>
      </w:r>
      <w:proofErr w:type="spellStart"/>
      <w:r w:rsidR="00A91C38" w:rsidRPr="00EA0F3A">
        <w:rPr>
          <w:lang w:eastAsia="lv-LV"/>
        </w:rPr>
        <w:t>uz</w:t>
      </w:r>
      <w:proofErr w:type="spellEnd"/>
      <w:r w:rsidR="00A91C38" w:rsidRPr="00EA0F3A">
        <w:rPr>
          <w:lang w:eastAsia="lv-LV"/>
        </w:rPr>
        <w:t xml:space="preserve"> </w:t>
      </w:r>
      <w:proofErr w:type="spellStart"/>
      <w:r w:rsidR="00A91C38" w:rsidRPr="00EA0F3A">
        <w:rPr>
          <w:lang w:eastAsia="lv-LV"/>
        </w:rPr>
        <w:t>Publisko</w:t>
      </w:r>
      <w:proofErr w:type="spellEnd"/>
      <w:r w:rsidR="00A91C38" w:rsidRPr="00EA0F3A">
        <w:rPr>
          <w:lang w:eastAsia="lv-LV"/>
        </w:rPr>
        <w:t xml:space="preserve"> </w:t>
      </w:r>
      <w:proofErr w:type="spellStart"/>
      <w:r w:rsidR="00A91C38" w:rsidRPr="00EA0F3A">
        <w:rPr>
          <w:lang w:eastAsia="lv-LV"/>
        </w:rPr>
        <w:t>iepirkumu</w:t>
      </w:r>
      <w:proofErr w:type="spellEnd"/>
      <w:r w:rsidR="00A91C38" w:rsidRPr="00EA0F3A">
        <w:rPr>
          <w:lang w:eastAsia="lv-LV"/>
        </w:rPr>
        <w:t xml:space="preserve"> </w:t>
      </w:r>
      <w:proofErr w:type="spellStart"/>
      <w:r w:rsidR="00A91C38" w:rsidRPr="00EA0F3A">
        <w:rPr>
          <w:lang w:eastAsia="lv-LV"/>
        </w:rPr>
        <w:t>likuma</w:t>
      </w:r>
      <w:proofErr w:type="spellEnd"/>
      <w:r w:rsidR="00A91C38" w:rsidRPr="00EA0F3A">
        <w:rPr>
          <w:lang w:eastAsia="lv-LV"/>
        </w:rPr>
        <w:t xml:space="preserve"> </w:t>
      </w:r>
      <w:proofErr w:type="spellStart"/>
      <w:r w:rsidR="00A91C38" w:rsidRPr="00EA0F3A">
        <w:rPr>
          <w:lang w:eastAsia="lv-LV"/>
        </w:rPr>
        <w:t>Pārejas</w:t>
      </w:r>
      <w:proofErr w:type="spellEnd"/>
      <w:r w:rsidR="00A91C38" w:rsidRPr="00EA0F3A">
        <w:rPr>
          <w:lang w:eastAsia="lv-LV"/>
        </w:rPr>
        <w:t xml:space="preserve"> </w:t>
      </w:r>
      <w:proofErr w:type="spellStart"/>
      <w:r w:rsidR="00A91C38" w:rsidRPr="00EA0F3A">
        <w:rPr>
          <w:lang w:eastAsia="lv-LV"/>
        </w:rPr>
        <w:t>noteikumu</w:t>
      </w:r>
      <w:proofErr w:type="spellEnd"/>
      <w:r w:rsidR="00A91C38" w:rsidRPr="00EA0F3A">
        <w:rPr>
          <w:lang w:eastAsia="lv-LV"/>
        </w:rPr>
        <w:t xml:space="preserve"> 3.punktu.</w:t>
      </w:r>
      <w:r w:rsidRPr="00EA0F3A">
        <w:rPr>
          <w:lang w:eastAsia="lv-LV"/>
        </w:rPr>
        <w:t xml:space="preserve"> </w:t>
      </w:r>
    </w:p>
    <w:p w:rsidR="00B604AD" w:rsidRPr="00EA0F3A" w:rsidRDefault="00B604AD" w:rsidP="00B604AD">
      <w:pPr>
        <w:numPr>
          <w:ilvl w:val="0"/>
          <w:numId w:val="2"/>
        </w:numPr>
        <w:tabs>
          <w:tab w:val="left" w:pos="0"/>
        </w:tabs>
        <w:suppressAutoHyphens/>
        <w:spacing w:after="80"/>
        <w:jc w:val="both"/>
        <w:rPr>
          <w:lang w:eastAsia="ar-SA"/>
        </w:rPr>
      </w:pPr>
      <w:proofErr w:type="spellStart"/>
      <w:r w:rsidRPr="00EA0F3A">
        <w:rPr>
          <w:lang w:eastAsia="lv-LV"/>
        </w:rPr>
        <w:t>Konstatētie</w:t>
      </w:r>
      <w:proofErr w:type="spellEnd"/>
      <w:r w:rsidRPr="00EA0F3A">
        <w:rPr>
          <w:lang w:eastAsia="lv-LV"/>
        </w:rPr>
        <w:t xml:space="preserve"> </w:t>
      </w:r>
      <w:proofErr w:type="spellStart"/>
      <w:r w:rsidRPr="00EA0F3A">
        <w:rPr>
          <w:lang w:eastAsia="lv-LV"/>
        </w:rPr>
        <w:t>interešu</w:t>
      </w:r>
      <w:proofErr w:type="spellEnd"/>
      <w:r w:rsidRPr="00EA0F3A">
        <w:rPr>
          <w:lang w:eastAsia="lv-LV"/>
        </w:rPr>
        <w:t xml:space="preserve"> </w:t>
      </w:r>
      <w:proofErr w:type="spellStart"/>
      <w:r w:rsidRPr="00EA0F3A">
        <w:rPr>
          <w:lang w:eastAsia="lv-LV"/>
        </w:rPr>
        <w:t>konflikti</w:t>
      </w:r>
      <w:proofErr w:type="spellEnd"/>
      <w:r w:rsidRPr="00EA0F3A">
        <w:rPr>
          <w:lang w:eastAsia="lv-LV"/>
        </w:rPr>
        <w:t xml:space="preserve"> – </w:t>
      </w:r>
      <w:proofErr w:type="spellStart"/>
      <w:r w:rsidRPr="00EA0F3A">
        <w:rPr>
          <w:lang w:eastAsia="lv-LV"/>
        </w:rPr>
        <w:t>nav</w:t>
      </w:r>
      <w:proofErr w:type="spellEnd"/>
      <w:r w:rsidRPr="00EA0F3A">
        <w:rPr>
          <w:lang w:eastAsia="lv-LV"/>
        </w:rPr>
        <w:t xml:space="preserve"> </w:t>
      </w:r>
      <w:proofErr w:type="spellStart"/>
      <w:r w:rsidRPr="00EA0F3A">
        <w:rPr>
          <w:lang w:eastAsia="lv-LV"/>
        </w:rPr>
        <w:t>konstatēti</w:t>
      </w:r>
      <w:proofErr w:type="spellEnd"/>
      <w:r w:rsidRPr="00EA0F3A">
        <w:rPr>
          <w:lang w:eastAsia="lv-LV"/>
        </w:rPr>
        <w:t>.</w:t>
      </w:r>
    </w:p>
    <w:p w:rsidR="00A90C5E" w:rsidRPr="00EA0F3A" w:rsidRDefault="006D636E" w:rsidP="00633AD0">
      <w:pPr>
        <w:numPr>
          <w:ilvl w:val="0"/>
          <w:numId w:val="2"/>
        </w:numPr>
        <w:tabs>
          <w:tab w:val="left" w:pos="0"/>
        </w:tabs>
        <w:suppressAutoHyphens/>
        <w:spacing w:after="80"/>
        <w:jc w:val="both"/>
        <w:rPr>
          <w:lang w:eastAsia="ar-SA"/>
        </w:rPr>
      </w:pPr>
      <w:proofErr w:type="spellStart"/>
      <w:r w:rsidRPr="00EA0F3A">
        <w:rPr>
          <w:lang w:eastAsia="lv-LV"/>
        </w:rPr>
        <w:t>V</w:t>
      </w:r>
      <w:r w:rsidR="00782D69" w:rsidRPr="00EA0F3A">
        <w:rPr>
          <w:lang w:eastAsia="lv-LV"/>
        </w:rPr>
        <w:t>isi</w:t>
      </w:r>
      <w:proofErr w:type="spellEnd"/>
      <w:r w:rsidR="00782D69" w:rsidRPr="00EA0F3A">
        <w:rPr>
          <w:lang w:eastAsia="lv-LV"/>
        </w:rPr>
        <w:t xml:space="preserve"> </w:t>
      </w:r>
      <w:proofErr w:type="spellStart"/>
      <w:r w:rsidR="00922D0D" w:rsidRPr="00EA0F3A">
        <w:rPr>
          <w:lang w:eastAsia="lv-LV"/>
        </w:rPr>
        <w:t>pretendenti</w:t>
      </w:r>
      <w:proofErr w:type="spellEnd"/>
      <w:r w:rsidR="00291BE1" w:rsidRPr="00EA0F3A">
        <w:rPr>
          <w:lang w:eastAsia="lv-LV"/>
        </w:rPr>
        <w:t xml:space="preserve"> </w:t>
      </w:r>
      <w:r w:rsidRPr="00EA0F3A">
        <w:rPr>
          <w:lang w:eastAsia="lv-LV"/>
        </w:rPr>
        <w:t xml:space="preserve">2017.gada </w:t>
      </w:r>
      <w:r w:rsidRPr="00EA0F3A">
        <w:rPr>
          <w:lang w:eastAsia="lv-LV"/>
        </w:rPr>
        <w:t>10.augustā</w:t>
      </w:r>
      <w:r w:rsidRPr="00EA0F3A">
        <w:rPr>
          <w:lang w:eastAsia="lv-LV"/>
        </w:rPr>
        <w:t xml:space="preserve"> </w:t>
      </w:r>
      <w:proofErr w:type="spellStart"/>
      <w:r w:rsidR="00291BE1" w:rsidRPr="00EA0F3A">
        <w:rPr>
          <w:lang w:eastAsia="lv-LV"/>
        </w:rPr>
        <w:t>tika</w:t>
      </w:r>
      <w:proofErr w:type="spellEnd"/>
      <w:r w:rsidR="00291BE1" w:rsidRPr="00EA0F3A">
        <w:rPr>
          <w:lang w:eastAsia="lv-LV"/>
        </w:rPr>
        <w:t xml:space="preserve"> </w:t>
      </w:r>
      <w:proofErr w:type="spellStart"/>
      <w:r w:rsidR="00291BE1" w:rsidRPr="00EA0F3A">
        <w:rPr>
          <w:lang w:eastAsia="lv-LV"/>
        </w:rPr>
        <w:t>informē</w:t>
      </w:r>
      <w:r w:rsidR="00A90C5E" w:rsidRPr="00EA0F3A">
        <w:rPr>
          <w:lang w:eastAsia="lv-LV"/>
        </w:rPr>
        <w:t>ti</w:t>
      </w:r>
      <w:proofErr w:type="spellEnd"/>
      <w:r w:rsidR="00A90C5E" w:rsidRPr="00EA0F3A">
        <w:rPr>
          <w:lang w:eastAsia="lv-LV"/>
        </w:rPr>
        <w:t xml:space="preserve"> par </w:t>
      </w:r>
      <w:proofErr w:type="spellStart"/>
      <w:r w:rsidR="00A7798E" w:rsidRPr="00EA0F3A">
        <w:rPr>
          <w:lang w:eastAsia="lv-LV"/>
        </w:rPr>
        <w:t>atklāta</w:t>
      </w:r>
      <w:proofErr w:type="spellEnd"/>
      <w:r w:rsidR="00A7798E" w:rsidRPr="00EA0F3A">
        <w:rPr>
          <w:lang w:eastAsia="lv-LV"/>
        </w:rPr>
        <w:t xml:space="preserve"> </w:t>
      </w:r>
      <w:proofErr w:type="spellStart"/>
      <w:r w:rsidR="00A7798E" w:rsidRPr="00EA0F3A">
        <w:rPr>
          <w:lang w:eastAsia="lv-LV"/>
        </w:rPr>
        <w:t>konkursa</w:t>
      </w:r>
      <w:proofErr w:type="spellEnd"/>
      <w:r w:rsidR="00A90C5E" w:rsidRPr="00EA0F3A">
        <w:rPr>
          <w:lang w:eastAsia="lv-LV"/>
        </w:rPr>
        <w:t xml:space="preserve"> </w:t>
      </w:r>
      <w:proofErr w:type="spellStart"/>
      <w:r w:rsidR="00A90C5E" w:rsidRPr="00EA0F3A">
        <w:rPr>
          <w:lang w:eastAsia="lv-LV"/>
        </w:rPr>
        <w:t>rezultātiem</w:t>
      </w:r>
      <w:proofErr w:type="spellEnd"/>
      <w:r w:rsidR="00922D0D" w:rsidRPr="00EA0F3A">
        <w:rPr>
          <w:lang w:eastAsia="lv-LV"/>
        </w:rPr>
        <w:t>.</w:t>
      </w:r>
    </w:p>
    <w:p w:rsidR="00922D0D" w:rsidRPr="00A63134" w:rsidRDefault="00922D0D" w:rsidP="00922D0D">
      <w:pPr>
        <w:tabs>
          <w:tab w:val="left" w:pos="0"/>
        </w:tabs>
        <w:suppressAutoHyphens/>
        <w:spacing w:after="80"/>
        <w:ind w:left="360"/>
        <w:jc w:val="both"/>
        <w:rPr>
          <w:sz w:val="23"/>
          <w:szCs w:val="23"/>
          <w:lang w:eastAsia="lv-LV"/>
        </w:rPr>
      </w:pPr>
    </w:p>
    <w:p w:rsidR="00922D0D" w:rsidRPr="00EA0F3A" w:rsidRDefault="00922D0D" w:rsidP="00922D0D">
      <w:pPr>
        <w:tabs>
          <w:tab w:val="left" w:pos="0"/>
        </w:tabs>
        <w:spacing w:before="120"/>
        <w:jc w:val="both"/>
        <w:rPr>
          <w:lang w:val="lv-LV" w:eastAsia="lv-LV"/>
        </w:rPr>
      </w:pPr>
      <w:proofErr w:type="gramStart"/>
      <w:r w:rsidRPr="00EA0F3A">
        <w:t>Z</w:t>
      </w:r>
      <w:r w:rsidRPr="00EA0F3A">
        <w:rPr>
          <w:lang w:val="lv-LV"/>
        </w:rPr>
        <w:t xml:space="preserve">iņojums ir sastādīts uz </w:t>
      </w:r>
      <w:r w:rsidR="00EA0F3A" w:rsidRPr="00EA0F3A">
        <w:rPr>
          <w:lang w:val="lv-LV"/>
        </w:rPr>
        <w:t>6 (sešām</w:t>
      </w:r>
      <w:r w:rsidRPr="00EA0F3A">
        <w:rPr>
          <w:lang w:val="lv-LV"/>
        </w:rPr>
        <w:t>) lapām.</w:t>
      </w:r>
      <w:proofErr w:type="gramEnd"/>
    </w:p>
    <w:p w:rsidR="00922D0D" w:rsidRPr="00EA0F3A" w:rsidRDefault="00922D0D" w:rsidP="00835024">
      <w:pPr>
        <w:pStyle w:val="Header"/>
        <w:tabs>
          <w:tab w:val="clear" w:pos="8306"/>
          <w:tab w:val="left" w:pos="720"/>
        </w:tabs>
        <w:spacing w:before="480" w:after="480"/>
        <w:jc w:val="both"/>
        <w:rPr>
          <w:lang w:val="lv-LV"/>
        </w:rPr>
      </w:pPr>
      <w:r w:rsidRPr="00EA0F3A">
        <w:rPr>
          <w:lang w:val="lv-LV"/>
        </w:rPr>
        <w:t>Komisijas priekšsēdētāja</w:t>
      </w:r>
      <w:r w:rsidRPr="00EA0F3A">
        <w:rPr>
          <w:lang w:val="lv-LV"/>
        </w:rPr>
        <w:tab/>
      </w:r>
      <w:r w:rsidRPr="00EA0F3A">
        <w:rPr>
          <w:lang w:val="lv-LV"/>
        </w:rPr>
        <w:tab/>
      </w:r>
      <w:r w:rsidRPr="00EA0F3A">
        <w:rPr>
          <w:lang w:val="lv-LV"/>
        </w:rPr>
        <w:tab/>
      </w:r>
      <w:r w:rsidRPr="00EA0F3A">
        <w:rPr>
          <w:lang w:val="lv-LV"/>
        </w:rPr>
        <w:tab/>
      </w:r>
      <w:r w:rsidRPr="00EA0F3A">
        <w:rPr>
          <w:lang w:val="lv-LV"/>
        </w:rPr>
        <w:tab/>
      </w:r>
      <w:r w:rsidRPr="00EA0F3A">
        <w:rPr>
          <w:lang w:val="lv-LV"/>
        </w:rPr>
        <w:tab/>
      </w:r>
      <w:r w:rsidRPr="00EA0F3A">
        <w:rPr>
          <w:lang w:val="lv-LV"/>
        </w:rPr>
        <w:tab/>
        <w:t>J.Kornutjaka</w:t>
      </w:r>
    </w:p>
    <w:p w:rsidR="00B604AD" w:rsidRDefault="006D636E" w:rsidP="00B604AD">
      <w:pPr>
        <w:pStyle w:val="Header"/>
        <w:tabs>
          <w:tab w:val="clear" w:pos="8306"/>
          <w:tab w:val="left" w:pos="720"/>
        </w:tabs>
        <w:spacing w:before="240"/>
        <w:rPr>
          <w:lang w:val="lv-LV"/>
        </w:rPr>
      </w:pPr>
      <w:r w:rsidRPr="00EA0F3A">
        <w:rPr>
          <w:lang w:val="lv-LV"/>
        </w:rPr>
        <w:t>Sagatavoja</w:t>
      </w:r>
      <w:r w:rsidR="00B604AD">
        <w:rPr>
          <w:lang w:val="lv-LV"/>
        </w:rPr>
        <w:t>:</w:t>
      </w:r>
    </w:p>
    <w:p w:rsidR="00FA74DE" w:rsidRPr="00EA0F3A" w:rsidRDefault="00B604AD" w:rsidP="00B604AD">
      <w:pPr>
        <w:pStyle w:val="Header"/>
        <w:tabs>
          <w:tab w:val="clear" w:pos="8306"/>
          <w:tab w:val="left" w:pos="720"/>
        </w:tabs>
        <w:spacing w:after="240"/>
        <w:rPr>
          <w:lang w:val="lv-LV"/>
        </w:rPr>
      </w:pPr>
      <w:r>
        <w:rPr>
          <w:lang w:val="lv-LV"/>
        </w:rPr>
        <w:t>K</w:t>
      </w:r>
      <w:r w:rsidR="006D636E" w:rsidRPr="00EA0F3A">
        <w:rPr>
          <w:lang w:val="lv-LV"/>
        </w:rPr>
        <w:t>omisijas locekle</w:t>
      </w:r>
      <w:r w:rsidR="00922D0D" w:rsidRPr="00EA0F3A">
        <w:rPr>
          <w:lang w:val="lv-LV"/>
        </w:rPr>
        <w:t>, protokolist</w:t>
      </w:r>
      <w:r w:rsidR="006D636E" w:rsidRPr="00EA0F3A">
        <w:rPr>
          <w:lang w:val="lv-LV"/>
        </w:rPr>
        <w:t>e</w:t>
      </w:r>
      <w:r w:rsidR="00922D0D" w:rsidRPr="00EA0F3A">
        <w:rPr>
          <w:lang w:val="lv-LV"/>
        </w:rPr>
        <w:t xml:space="preserve"> </w:t>
      </w:r>
      <w:proofErr w:type="spellStart"/>
      <w:r w:rsidR="006D636E" w:rsidRPr="00EA0F3A">
        <w:rPr>
          <w:lang w:val="lv-LV"/>
        </w:rPr>
        <w:t>I.Leikuma</w:t>
      </w:r>
      <w:proofErr w:type="spellEnd"/>
    </w:p>
    <w:sectPr w:rsidR="00FA74DE" w:rsidRPr="00EA0F3A" w:rsidSect="00922D0D">
      <w:footerReference w:type="default" r:id="rId10"/>
      <w:pgSz w:w="12240" w:h="15840"/>
      <w:pgMar w:top="1134" w:right="1134"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D0D" w:rsidRDefault="00922D0D" w:rsidP="00922D0D">
      <w:r>
        <w:separator/>
      </w:r>
    </w:p>
  </w:endnote>
  <w:endnote w:type="continuationSeparator" w:id="0">
    <w:p w:rsidR="00922D0D" w:rsidRDefault="00922D0D" w:rsidP="00922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3"/>
        <w:szCs w:val="23"/>
      </w:rPr>
      <w:id w:val="1896921904"/>
      <w:docPartObj>
        <w:docPartGallery w:val="Page Numbers (Bottom of Page)"/>
        <w:docPartUnique/>
      </w:docPartObj>
    </w:sdtPr>
    <w:sdtEndPr>
      <w:rPr>
        <w:noProof/>
      </w:rPr>
    </w:sdtEndPr>
    <w:sdtContent>
      <w:p w:rsidR="00922D0D" w:rsidRPr="009E76F1" w:rsidRDefault="00922D0D">
        <w:pPr>
          <w:pStyle w:val="Footer"/>
          <w:jc w:val="center"/>
          <w:rPr>
            <w:sz w:val="23"/>
            <w:szCs w:val="23"/>
          </w:rPr>
        </w:pPr>
        <w:r w:rsidRPr="009E76F1">
          <w:rPr>
            <w:sz w:val="23"/>
            <w:szCs w:val="23"/>
          </w:rPr>
          <w:fldChar w:fldCharType="begin"/>
        </w:r>
        <w:r w:rsidRPr="009E76F1">
          <w:rPr>
            <w:sz w:val="23"/>
            <w:szCs w:val="23"/>
          </w:rPr>
          <w:instrText xml:space="preserve"> PAGE   \* MERGEFORMAT </w:instrText>
        </w:r>
        <w:r w:rsidRPr="009E76F1">
          <w:rPr>
            <w:sz w:val="23"/>
            <w:szCs w:val="23"/>
          </w:rPr>
          <w:fldChar w:fldCharType="separate"/>
        </w:r>
        <w:r w:rsidR="002F5AC1">
          <w:rPr>
            <w:noProof/>
            <w:sz w:val="23"/>
            <w:szCs w:val="23"/>
          </w:rPr>
          <w:t>6</w:t>
        </w:r>
        <w:r w:rsidRPr="009E76F1">
          <w:rPr>
            <w:noProof/>
            <w:sz w:val="23"/>
            <w:szCs w:val="23"/>
          </w:rPr>
          <w:fldChar w:fldCharType="end"/>
        </w:r>
      </w:p>
    </w:sdtContent>
  </w:sdt>
  <w:p w:rsidR="00922D0D" w:rsidRDefault="00922D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D0D" w:rsidRDefault="00922D0D" w:rsidP="00922D0D">
      <w:r>
        <w:separator/>
      </w:r>
    </w:p>
  </w:footnote>
  <w:footnote w:type="continuationSeparator" w:id="0">
    <w:p w:rsidR="00922D0D" w:rsidRDefault="00922D0D" w:rsidP="00922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32394"/>
    <w:multiLevelType w:val="multilevel"/>
    <w:tmpl w:val="4268F300"/>
    <w:lvl w:ilvl="0">
      <w:start w:val="1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489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385375C9"/>
    <w:multiLevelType w:val="multilevel"/>
    <w:tmpl w:val="485A110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C1D63DD"/>
    <w:multiLevelType w:val="multilevel"/>
    <w:tmpl w:val="28E8A1F0"/>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1421"/>
        </w:tabs>
        <w:ind w:left="1421" w:hanging="57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
    <w:nsid w:val="3F431DEF"/>
    <w:multiLevelType w:val="multilevel"/>
    <w:tmpl w:val="828EDF0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F875AB0"/>
    <w:multiLevelType w:val="multilevel"/>
    <w:tmpl w:val="CAB2ADD4"/>
    <w:lvl w:ilvl="0">
      <w:start w:val="1"/>
      <w:numFmt w:val="decimal"/>
      <w:lvlText w:val="%1."/>
      <w:lvlJc w:val="left"/>
      <w:pPr>
        <w:ind w:left="360" w:hanging="360"/>
      </w:pPr>
      <w:rPr>
        <w:b w:val="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abstractNum w:abstractNumId="7">
    <w:nsid w:val="58EF0B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C503A4B"/>
    <w:multiLevelType w:val="hybridMultilevel"/>
    <w:tmpl w:val="44FA8934"/>
    <w:lvl w:ilvl="0" w:tplc="BD0632B8">
      <w:start w:val="2"/>
      <w:numFmt w:val="decimal"/>
      <w:lvlText w:val="%1."/>
      <w:lvlJc w:val="left"/>
      <w:pPr>
        <w:tabs>
          <w:tab w:val="num" w:pos="369"/>
        </w:tabs>
        <w:ind w:left="369" w:hanging="360"/>
      </w:pPr>
      <w:rPr>
        <w:rFonts w:hint="default"/>
      </w:rPr>
    </w:lvl>
    <w:lvl w:ilvl="1" w:tplc="0409000F">
      <w:start w:val="1"/>
      <w:numFmt w:val="decimal"/>
      <w:lvlText w:val="%2."/>
      <w:lvlJc w:val="left"/>
      <w:pPr>
        <w:tabs>
          <w:tab w:val="num" w:pos="1089"/>
        </w:tabs>
        <w:ind w:left="1089" w:hanging="360"/>
      </w:pPr>
    </w:lvl>
    <w:lvl w:ilvl="2" w:tplc="0409001B" w:tentative="1">
      <w:start w:val="1"/>
      <w:numFmt w:val="lowerRoman"/>
      <w:lvlText w:val="%3."/>
      <w:lvlJc w:val="right"/>
      <w:pPr>
        <w:tabs>
          <w:tab w:val="num" w:pos="1809"/>
        </w:tabs>
        <w:ind w:left="1809" w:hanging="180"/>
      </w:pPr>
    </w:lvl>
    <w:lvl w:ilvl="3" w:tplc="0409000F" w:tentative="1">
      <w:start w:val="1"/>
      <w:numFmt w:val="decimal"/>
      <w:lvlText w:val="%4."/>
      <w:lvlJc w:val="left"/>
      <w:pPr>
        <w:tabs>
          <w:tab w:val="num" w:pos="2529"/>
        </w:tabs>
        <w:ind w:left="2529" w:hanging="360"/>
      </w:pPr>
    </w:lvl>
    <w:lvl w:ilvl="4" w:tplc="04090019" w:tentative="1">
      <w:start w:val="1"/>
      <w:numFmt w:val="lowerLetter"/>
      <w:lvlText w:val="%5."/>
      <w:lvlJc w:val="left"/>
      <w:pPr>
        <w:tabs>
          <w:tab w:val="num" w:pos="3249"/>
        </w:tabs>
        <w:ind w:left="3249" w:hanging="360"/>
      </w:pPr>
    </w:lvl>
    <w:lvl w:ilvl="5" w:tplc="0409001B" w:tentative="1">
      <w:start w:val="1"/>
      <w:numFmt w:val="lowerRoman"/>
      <w:lvlText w:val="%6."/>
      <w:lvlJc w:val="right"/>
      <w:pPr>
        <w:tabs>
          <w:tab w:val="num" w:pos="3969"/>
        </w:tabs>
        <w:ind w:left="3969" w:hanging="180"/>
      </w:pPr>
    </w:lvl>
    <w:lvl w:ilvl="6" w:tplc="0409000F" w:tentative="1">
      <w:start w:val="1"/>
      <w:numFmt w:val="decimal"/>
      <w:lvlText w:val="%7."/>
      <w:lvlJc w:val="left"/>
      <w:pPr>
        <w:tabs>
          <w:tab w:val="num" w:pos="4689"/>
        </w:tabs>
        <w:ind w:left="4689" w:hanging="360"/>
      </w:pPr>
    </w:lvl>
    <w:lvl w:ilvl="7" w:tplc="04090019" w:tentative="1">
      <w:start w:val="1"/>
      <w:numFmt w:val="lowerLetter"/>
      <w:lvlText w:val="%8."/>
      <w:lvlJc w:val="left"/>
      <w:pPr>
        <w:tabs>
          <w:tab w:val="num" w:pos="5409"/>
        </w:tabs>
        <w:ind w:left="5409" w:hanging="360"/>
      </w:pPr>
    </w:lvl>
    <w:lvl w:ilvl="8" w:tplc="0409001B" w:tentative="1">
      <w:start w:val="1"/>
      <w:numFmt w:val="lowerRoman"/>
      <w:lvlText w:val="%9."/>
      <w:lvlJc w:val="right"/>
      <w:pPr>
        <w:tabs>
          <w:tab w:val="num" w:pos="6129"/>
        </w:tabs>
        <w:ind w:left="6129" w:hanging="180"/>
      </w:pPr>
    </w:lvl>
  </w:abstractNum>
  <w:abstractNum w:abstractNumId="9">
    <w:nsid w:val="780C245B"/>
    <w:multiLevelType w:val="multilevel"/>
    <w:tmpl w:val="12D4C6EC"/>
    <w:lvl w:ilvl="0">
      <w:start w:val="23"/>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7C255E2A"/>
    <w:multiLevelType w:val="multilevel"/>
    <w:tmpl w:val="90F22450"/>
    <w:lvl w:ilvl="0">
      <w:start w:val="1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7D3D6D0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5"/>
  </w:num>
  <w:num w:numId="3">
    <w:abstractNumId w:val="10"/>
  </w:num>
  <w:num w:numId="4">
    <w:abstractNumId w:val="4"/>
  </w:num>
  <w:num w:numId="5">
    <w:abstractNumId w:val="2"/>
  </w:num>
  <w:num w:numId="6">
    <w:abstractNumId w:val="8"/>
  </w:num>
  <w:num w:numId="7">
    <w:abstractNumId w:val="1"/>
  </w:num>
  <w:num w:numId="8">
    <w:abstractNumId w:val="3"/>
  </w:num>
  <w:num w:numId="9">
    <w:abstractNumId w:val="9"/>
  </w:num>
  <w:num w:numId="10">
    <w:abstractNumId w:val="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3D0"/>
    <w:rsid w:val="000363D0"/>
    <w:rsid w:val="00036F05"/>
    <w:rsid w:val="00045670"/>
    <w:rsid w:val="0007525A"/>
    <w:rsid w:val="00122D48"/>
    <w:rsid w:val="0012369F"/>
    <w:rsid w:val="001340F1"/>
    <w:rsid w:val="0014482A"/>
    <w:rsid w:val="00186AE7"/>
    <w:rsid w:val="00195E42"/>
    <w:rsid w:val="001B56CB"/>
    <w:rsid w:val="00202F18"/>
    <w:rsid w:val="0022399C"/>
    <w:rsid w:val="00247827"/>
    <w:rsid w:val="0028624B"/>
    <w:rsid w:val="00291BE1"/>
    <w:rsid w:val="002B65FB"/>
    <w:rsid w:val="002C5C78"/>
    <w:rsid w:val="002D35F7"/>
    <w:rsid w:val="002D742F"/>
    <w:rsid w:val="002F5AC1"/>
    <w:rsid w:val="003003BA"/>
    <w:rsid w:val="00331016"/>
    <w:rsid w:val="003D60F3"/>
    <w:rsid w:val="003F5A15"/>
    <w:rsid w:val="004339FE"/>
    <w:rsid w:val="004755E6"/>
    <w:rsid w:val="004765E2"/>
    <w:rsid w:val="00482402"/>
    <w:rsid w:val="004D0445"/>
    <w:rsid w:val="004E046F"/>
    <w:rsid w:val="005142CA"/>
    <w:rsid w:val="00535FEB"/>
    <w:rsid w:val="005F5F8B"/>
    <w:rsid w:val="00623C64"/>
    <w:rsid w:val="00633AD0"/>
    <w:rsid w:val="00637EEF"/>
    <w:rsid w:val="0069431A"/>
    <w:rsid w:val="00694AED"/>
    <w:rsid w:val="006D636E"/>
    <w:rsid w:val="00744073"/>
    <w:rsid w:val="00765F1B"/>
    <w:rsid w:val="00782D69"/>
    <w:rsid w:val="007840AF"/>
    <w:rsid w:val="007C66BA"/>
    <w:rsid w:val="00821582"/>
    <w:rsid w:val="00835024"/>
    <w:rsid w:val="008407BD"/>
    <w:rsid w:val="008C3E8B"/>
    <w:rsid w:val="008D6A7D"/>
    <w:rsid w:val="008E20C2"/>
    <w:rsid w:val="008F171D"/>
    <w:rsid w:val="00922D0D"/>
    <w:rsid w:val="009235CA"/>
    <w:rsid w:val="00924827"/>
    <w:rsid w:val="00944181"/>
    <w:rsid w:val="00972CD2"/>
    <w:rsid w:val="00985CF3"/>
    <w:rsid w:val="009975AF"/>
    <w:rsid w:val="009B567A"/>
    <w:rsid w:val="009C000A"/>
    <w:rsid w:val="009E76F1"/>
    <w:rsid w:val="00A33E20"/>
    <w:rsid w:val="00A470B0"/>
    <w:rsid w:val="00A501EE"/>
    <w:rsid w:val="00A5705E"/>
    <w:rsid w:val="00A63134"/>
    <w:rsid w:val="00A7798E"/>
    <w:rsid w:val="00A90C5E"/>
    <w:rsid w:val="00A91C38"/>
    <w:rsid w:val="00A97E42"/>
    <w:rsid w:val="00AE0372"/>
    <w:rsid w:val="00B2602C"/>
    <w:rsid w:val="00B47E57"/>
    <w:rsid w:val="00B604AD"/>
    <w:rsid w:val="00B9264C"/>
    <w:rsid w:val="00BA5A3F"/>
    <w:rsid w:val="00C3385F"/>
    <w:rsid w:val="00C53889"/>
    <w:rsid w:val="00CA334D"/>
    <w:rsid w:val="00CB545C"/>
    <w:rsid w:val="00CC3481"/>
    <w:rsid w:val="00CC7CF3"/>
    <w:rsid w:val="00D43235"/>
    <w:rsid w:val="00D503CE"/>
    <w:rsid w:val="00DF2FCC"/>
    <w:rsid w:val="00E41E7B"/>
    <w:rsid w:val="00E43775"/>
    <w:rsid w:val="00E46504"/>
    <w:rsid w:val="00E46B06"/>
    <w:rsid w:val="00E5383F"/>
    <w:rsid w:val="00E67FAF"/>
    <w:rsid w:val="00EA0F3A"/>
    <w:rsid w:val="00F2439B"/>
    <w:rsid w:val="00F36C80"/>
    <w:rsid w:val="00F42302"/>
    <w:rsid w:val="00F46588"/>
    <w:rsid w:val="00F65C65"/>
    <w:rsid w:val="00F93002"/>
    <w:rsid w:val="00F937B8"/>
    <w:rsid w:val="00FA1BA5"/>
    <w:rsid w:val="00FA74DE"/>
    <w:rsid w:val="00FB59C0"/>
    <w:rsid w:val="00FE3B80"/>
    <w:rsid w:val="00FF7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4DE"/>
    <w:rPr>
      <w:sz w:val="24"/>
      <w:szCs w:val="24"/>
      <w:lang w:val="en-GB"/>
    </w:rPr>
  </w:style>
  <w:style w:type="paragraph" w:styleId="Heading1">
    <w:name w:val="heading 1"/>
    <w:basedOn w:val="Normal"/>
    <w:next w:val="Normal"/>
    <w:link w:val="Heading1Char"/>
    <w:qFormat/>
    <w:rsid w:val="00BA5A3F"/>
    <w:pPr>
      <w:keepNext/>
      <w:jc w:val="center"/>
      <w:outlineLvl w:val="0"/>
    </w:pPr>
    <w:rPr>
      <w:b/>
      <w:bCs/>
      <w:lang w:val="lv-LV"/>
    </w:rPr>
  </w:style>
  <w:style w:type="paragraph" w:styleId="Heading2">
    <w:name w:val="heading 2"/>
    <w:basedOn w:val="Normal"/>
    <w:next w:val="Normal"/>
    <w:link w:val="Heading2Char"/>
    <w:qFormat/>
    <w:rsid w:val="00BA5A3F"/>
    <w:pPr>
      <w:keepNext/>
      <w:outlineLvl w:val="1"/>
    </w:pPr>
    <w:rPr>
      <w:i/>
      <w:iCs/>
      <w:lang w:val="lv-LV"/>
    </w:rPr>
  </w:style>
  <w:style w:type="paragraph" w:styleId="Heading3">
    <w:name w:val="heading 3"/>
    <w:basedOn w:val="Normal"/>
    <w:next w:val="Normal"/>
    <w:link w:val="Heading3Char"/>
    <w:qFormat/>
    <w:rsid w:val="00BA5A3F"/>
    <w:pPr>
      <w:keepNext/>
      <w:ind w:left="360"/>
      <w:jc w:val="center"/>
      <w:outlineLvl w:val="2"/>
    </w:pPr>
    <w:rPr>
      <w:b/>
      <w:lang w:val="lv-LV"/>
    </w:rPr>
  </w:style>
  <w:style w:type="paragraph" w:styleId="Heading4">
    <w:name w:val="heading 4"/>
    <w:basedOn w:val="Normal"/>
    <w:next w:val="Normal"/>
    <w:link w:val="Heading4Char"/>
    <w:qFormat/>
    <w:rsid w:val="00BA5A3F"/>
    <w:pPr>
      <w:keepNext/>
      <w:outlineLvl w:val="3"/>
    </w:pPr>
    <w:rPr>
      <w:rFonts w:ascii="Arial" w:hAnsi="Arial" w:cs="Arial"/>
      <w:b/>
      <w:bCs/>
      <w:sz w:val="22"/>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link w:val="Heading7Char"/>
    <w:qFormat/>
    <w:rsid w:val="00BA5A3F"/>
    <w:pPr>
      <w:keepNext/>
      <w:numPr>
        <w:numId w:val="1"/>
      </w:numPr>
      <w:outlineLvl w:val="6"/>
    </w:pPr>
    <w:rPr>
      <w:b/>
      <w:szCs w:val="20"/>
      <w:u w:val="single"/>
      <w:lang w:val="lv-LV"/>
    </w:rPr>
  </w:style>
  <w:style w:type="paragraph" w:styleId="Heading8">
    <w:name w:val="heading 8"/>
    <w:basedOn w:val="Normal"/>
    <w:next w:val="Normal"/>
    <w:link w:val="Heading8Char"/>
    <w:qFormat/>
    <w:rsid w:val="00BA5A3F"/>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lang w:val="lv-LV"/>
    </w:rPr>
  </w:style>
  <w:style w:type="paragraph" w:styleId="Title">
    <w:name w:val="Title"/>
    <w:basedOn w:val="Normal"/>
    <w:link w:val="TitleChar"/>
    <w:qFormat/>
    <w:rsid w:val="00BA5A3F"/>
    <w:pPr>
      <w:jc w:val="center"/>
    </w:pPr>
    <w:rPr>
      <w:b/>
      <w:bCs/>
      <w:caps/>
      <w:lang w:val="lv-LV"/>
    </w:rPr>
  </w:style>
  <w:style w:type="character" w:customStyle="1" w:styleId="TitleChar">
    <w:name w:val="Title Char"/>
    <w:basedOn w:val="DefaultParagraphFont"/>
    <w:link w:val="Title"/>
    <w:rsid w:val="00BA5A3F"/>
    <w:rPr>
      <w:b/>
      <w:bCs/>
      <w:caps/>
      <w:sz w:val="24"/>
      <w:szCs w:val="24"/>
      <w:lang w:val="lv-LV"/>
    </w:rPr>
  </w:style>
  <w:style w:type="paragraph" w:styleId="Header">
    <w:name w:val="header"/>
    <w:basedOn w:val="Normal"/>
    <w:link w:val="HeaderChar"/>
    <w:rsid w:val="00FA74DE"/>
    <w:pPr>
      <w:tabs>
        <w:tab w:val="center" w:pos="4153"/>
        <w:tab w:val="right" w:pos="8306"/>
      </w:tabs>
      <w:suppressAutoHyphens/>
    </w:pPr>
    <w:rPr>
      <w:lang w:eastAsia="ar-SA"/>
    </w:rPr>
  </w:style>
  <w:style w:type="character" w:customStyle="1" w:styleId="HeaderChar">
    <w:name w:val="Header Char"/>
    <w:basedOn w:val="DefaultParagraphFont"/>
    <w:link w:val="Header"/>
    <w:rsid w:val="00FA74DE"/>
    <w:rPr>
      <w:sz w:val="24"/>
      <w:szCs w:val="24"/>
      <w:lang w:val="en-GB" w:eastAsia="ar-SA"/>
    </w:rPr>
  </w:style>
  <w:style w:type="paragraph" w:styleId="ListParagraph">
    <w:name w:val="List Paragraph"/>
    <w:basedOn w:val="Normal"/>
    <w:uiPriority w:val="34"/>
    <w:qFormat/>
    <w:rsid w:val="00FA74DE"/>
    <w:pPr>
      <w:ind w:left="720"/>
      <w:contextualSpacing/>
    </w:pPr>
  </w:style>
  <w:style w:type="paragraph" w:styleId="BodyTextIndent3">
    <w:name w:val="Body Text Indent 3"/>
    <w:basedOn w:val="Normal"/>
    <w:link w:val="BodyTextIndent3Char"/>
    <w:rsid w:val="00FA74DE"/>
    <w:pPr>
      <w:ind w:left="1260" w:hanging="721"/>
      <w:jc w:val="both"/>
    </w:pPr>
    <w:rPr>
      <w:lang w:val="lv-LV"/>
    </w:rPr>
  </w:style>
  <w:style w:type="character" w:customStyle="1" w:styleId="BodyTextIndent3Char">
    <w:name w:val="Body Text Indent 3 Char"/>
    <w:basedOn w:val="DefaultParagraphFont"/>
    <w:link w:val="BodyTextIndent3"/>
    <w:rsid w:val="00FA74DE"/>
    <w:rPr>
      <w:sz w:val="24"/>
      <w:szCs w:val="24"/>
      <w:lang w:val="lv-LV"/>
    </w:rPr>
  </w:style>
  <w:style w:type="paragraph" w:styleId="Footer">
    <w:name w:val="footer"/>
    <w:basedOn w:val="Normal"/>
    <w:link w:val="FooterChar"/>
    <w:uiPriority w:val="99"/>
    <w:unhideWhenUsed/>
    <w:rsid w:val="00922D0D"/>
    <w:pPr>
      <w:tabs>
        <w:tab w:val="center" w:pos="4680"/>
        <w:tab w:val="right" w:pos="9360"/>
      </w:tabs>
    </w:pPr>
  </w:style>
  <w:style w:type="character" w:customStyle="1" w:styleId="FooterChar">
    <w:name w:val="Footer Char"/>
    <w:basedOn w:val="DefaultParagraphFont"/>
    <w:link w:val="Footer"/>
    <w:uiPriority w:val="99"/>
    <w:rsid w:val="00922D0D"/>
    <w:rPr>
      <w:sz w:val="24"/>
      <w:szCs w:val="24"/>
      <w:lang w:val="en-GB"/>
    </w:rPr>
  </w:style>
  <w:style w:type="paragraph" w:styleId="BalloonText">
    <w:name w:val="Balloon Text"/>
    <w:basedOn w:val="Normal"/>
    <w:link w:val="BalloonTextChar"/>
    <w:uiPriority w:val="99"/>
    <w:semiHidden/>
    <w:unhideWhenUsed/>
    <w:rsid w:val="00186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AE7"/>
    <w:rPr>
      <w:rFonts w:ascii="Segoe UI" w:hAnsi="Segoe UI" w:cs="Segoe UI"/>
      <w:sz w:val="18"/>
      <w:szCs w:val="18"/>
      <w:lang w:val="en-GB"/>
    </w:rPr>
  </w:style>
  <w:style w:type="paragraph" w:customStyle="1" w:styleId="naisf">
    <w:name w:val="naisf"/>
    <w:basedOn w:val="Normal"/>
    <w:rsid w:val="0022399C"/>
    <w:pPr>
      <w:spacing w:before="100" w:beforeAutospacing="1" w:after="100" w:afterAutospacing="1"/>
      <w:jc w:val="both"/>
    </w:pPr>
    <w:rPr>
      <w:rFonts w:eastAsia="Arial Unicode MS"/>
      <w:lang w:val="en-US"/>
    </w:rPr>
  </w:style>
  <w:style w:type="paragraph" w:customStyle="1" w:styleId="Style">
    <w:name w:val="Style"/>
    <w:rsid w:val="00F46588"/>
    <w:pPr>
      <w:widowControl w:val="0"/>
      <w:autoSpaceDE w:val="0"/>
      <w:autoSpaceDN w:val="0"/>
      <w:adjustRightInd w:val="0"/>
    </w:pPr>
    <w:rPr>
      <w:szCs w:val="24"/>
    </w:rPr>
  </w:style>
  <w:style w:type="paragraph" w:customStyle="1" w:styleId="Numeracija">
    <w:name w:val="Numeracija"/>
    <w:basedOn w:val="Normal"/>
    <w:rsid w:val="00331016"/>
    <w:pPr>
      <w:numPr>
        <w:numId w:val="8"/>
      </w:numPr>
      <w:jc w:val="both"/>
    </w:pPr>
    <w:rPr>
      <w:sz w:val="26"/>
      <w:lang w:val="lv-LV"/>
    </w:rPr>
  </w:style>
  <w:style w:type="paragraph" w:customStyle="1" w:styleId="tv2132">
    <w:name w:val="tv2132"/>
    <w:basedOn w:val="Normal"/>
    <w:rsid w:val="00FB59C0"/>
    <w:pPr>
      <w:spacing w:line="360" w:lineRule="auto"/>
      <w:ind w:firstLine="300"/>
    </w:pPr>
    <w:rPr>
      <w:color w:val="414142"/>
      <w:sz w:val="20"/>
      <w:szCs w:val="20"/>
      <w:lang w:val="en-US"/>
    </w:rPr>
  </w:style>
  <w:style w:type="paragraph" w:customStyle="1" w:styleId="a">
    <w:name w:val="Заголовок таблицы"/>
    <w:basedOn w:val="Normal"/>
    <w:rsid w:val="00045670"/>
    <w:pPr>
      <w:suppressLineNumbers/>
      <w:suppressAutoHyphens/>
      <w:jc w:val="center"/>
    </w:pPr>
    <w:rPr>
      <w:b/>
      <w:bCs/>
      <w:lang w:val="lv-LV" w:eastAsia="ar-SA"/>
    </w:rPr>
  </w:style>
  <w:style w:type="character" w:styleId="Hyperlink">
    <w:name w:val="Hyperlink"/>
    <w:uiPriority w:val="99"/>
    <w:rsid w:val="00045670"/>
    <w:rPr>
      <w:color w:val="0000FF"/>
      <w:u w:val="single"/>
    </w:rPr>
  </w:style>
  <w:style w:type="paragraph" w:styleId="BodyTextIndent2">
    <w:name w:val="Body Text Indent 2"/>
    <w:basedOn w:val="Normal"/>
    <w:link w:val="BodyTextIndent2Char"/>
    <w:uiPriority w:val="99"/>
    <w:rsid w:val="00045670"/>
    <w:pPr>
      <w:suppressAutoHyphens/>
      <w:spacing w:after="120" w:line="480" w:lineRule="auto"/>
      <w:ind w:left="283"/>
    </w:pPr>
    <w:rPr>
      <w:lang w:val="lv-LV" w:eastAsia="ar-SA"/>
    </w:rPr>
  </w:style>
  <w:style w:type="character" w:customStyle="1" w:styleId="BodyTextIndent2Char">
    <w:name w:val="Body Text Indent 2 Char"/>
    <w:basedOn w:val="DefaultParagraphFont"/>
    <w:link w:val="BodyTextIndent2"/>
    <w:uiPriority w:val="99"/>
    <w:rsid w:val="00045670"/>
    <w:rPr>
      <w:sz w:val="24"/>
      <w:szCs w:val="24"/>
      <w:lang w:val="lv-LV" w:eastAsia="ar-SA"/>
    </w:rPr>
  </w:style>
  <w:style w:type="paragraph" w:customStyle="1" w:styleId="StyleStyle2Justified">
    <w:name w:val="Style Style2 + Justified"/>
    <w:basedOn w:val="Normal"/>
    <w:rsid w:val="00045670"/>
    <w:pPr>
      <w:tabs>
        <w:tab w:val="left" w:pos="1080"/>
      </w:tabs>
      <w:spacing w:before="240" w:after="120"/>
      <w:jc w:val="both"/>
    </w:pPr>
    <w:rPr>
      <w:szCs w:val="20"/>
      <w:lang w:val="lv-LV"/>
    </w:rPr>
  </w:style>
  <w:style w:type="paragraph" w:styleId="BodyTextIndent">
    <w:name w:val="Body Text Indent"/>
    <w:basedOn w:val="Normal"/>
    <w:link w:val="BodyTextIndentChar"/>
    <w:uiPriority w:val="99"/>
    <w:semiHidden/>
    <w:unhideWhenUsed/>
    <w:rsid w:val="00694AED"/>
    <w:pPr>
      <w:spacing w:after="120"/>
      <w:ind w:left="283"/>
    </w:pPr>
  </w:style>
  <w:style w:type="character" w:customStyle="1" w:styleId="BodyTextIndentChar">
    <w:name w:val="Body Text Indent Char"/>
    <w:basedOn w:val="DefaultParagraphFont"/>
    <w:link w:val="BodyTextIndent"/>
    <w:uiPriority w:val="99"/>
    <w:semiHidden/>
    <w:rsid w:val="00694AED"/>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4DE"/>
    <w:rPr>
      <w:sz w:val="24"/>
      <w:szCs w:val="24"/>
      <w:lang w:val="en-GB"/>
    </w:rPr>
  </w:style>
  <w:style w:type="paragraph" w:styleId="Heading1">
    <w:name w:val="heading 1"/>
    <w:basedOn w:val="Normal"/>
    <w:next w:val="Normal"/>
    <w:link w:val="Heading1Char"/>
    <w:qFormat/>
    <w:rsid w:val="00BA5A3F"/>
    <w:pPr>
      <w:keepNext/>
      <w:jc w:val="center"/>
      <w:outlineLvl w:val="0"/>
    </w:pPr>
    <w:rPr>
      <w:b/>
      <w:bCs/>
      <w:lang w:val="lv-LV"/>
    </w:rPr>
  </w:style>
  <w:style w:type="paragraph" w:styleId="Heading2">
    <w:name w:val="heading 2"/>
    <w:basedOn w:val="Normal"/>
    <w:next w:val="Normal"/>
    <w:link w:val="Heading2Char"/>
    <w:qFormat/>
    <w:rsid w:val="00BA5A3F"/>
    <w:pPr>
      <w:keepNext/>
      <w:outlineLvl w:val="1"/>
    </w:pPr>
    <w:rPr>
      <w:i/>
      <w:iCs/>
      <w:lang w:val="lv-LV"/>
    </w:rPr>
  </w:style>
  <w:style w:type="paragraph" w:styleId="Heading3">
    <w:name w:val="heading 3"/>
    <w:basedOn w:val="Normal"/>
    <w:next w:val="Normal"/>
    <w:link w:val="Heading3Char"/>
    <w:qFormat/>
    <w:rsid w:val="00BA5A3F"/>
    <w:pPr>
      <w:keepNext/>
      <w:ind w:left="360"/>
      <w:jc w:val="center"/>
      <w:outlineLvl w:val="2"/>
    </w:pPr>
    <w:rPr>
      <w:b/>
      <w:lang w:val="lv-LV"/>
    </w:rPr>
  </w:style>
  <w:style w:type="paragraph" w:styleId="Heading4">
    <w:name w:val="heading 4"/>
    <w:basedOn w:val="Normal"/>
    <w:next w:val="Normal"/>
    <w:link w:val="Heading4Char"/>
    <w:qFormat/>
    <w:rsid w:val="00BA5A3F"/>
    <w:pPr>
      <w:keepNext/>
      <w:outlineLvl w:val="3"/>
    </w:pPr>
    <w:rPr>
      <w:rFonts w:ascii="Arial" w:hAnsi="Arial" w:cs="Arial"/>
      <w:b/>
      <w:bCs/>
      <w:sz w:val="22"/>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link w:val="Heading7Char"/>
    <w:qFormat/>
    <w:rsid w:val="00BA5A3F"/>
    <w:pPr>
      <w:keepNext/>
      <w:numPr>
        <w:numId w:val="1"/>
      </w:numPr>
      <w:outlineLvl w:val="6"/>
    </w:pPr>
    <w:rPr>
      <w:b/>
      <w:szCs w:val="20"/>
      <w:u w:val="single"/>
      <w:lang w:val="lv-LV"/>
    </w:rPr>
  </w:style>
  <w:style w:type="paragraph" w:styleId="Heading8">
    <w:name w:val="heading 8"/>
    <w:basedOn w:val="Normal"/>
    <w:next w:val="Normal"/>
    <w:link w:val="Heading8Char"/>
    <w:qFormat/>
    <w:rsid w:val="00BA5A3F"/>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lang w:val="lv-LV"/>
    </w:rPr>
  </w:style>
  <w:style w:type="paragraph" w:styleId="Title">
    <w:name w:val="Title"/>
    <w:basedOn w:val="Normal"/>
    <w:link w:val="TitleChar"/>
    <w:qFormat/>
    <w:rsid w:val="00BA5A3F"/>
    <w:pPr>
      <w:jc w:val="center"/>
    </w:pPr>
    <w:rPr>
      <w:b/>
      <w:bCs/>
      <w:caps/>
      <w:lang w:val="lv-LV"/>
    </w:rPr>
  </w:style>
  <w:style w:type="character" w:customStyle="1" w:styleId="TitleChar">
    <w:name w:val="Title Char"/>
    <w:basedOn w:val="DefaultParagraphFont"/>
    <w:link w:val="Title"/>
    <w:rsid w:val="00BA5A3F"/>
    <w:rPr>
      <w:b/>
      <w:bCs/>
      <w:caps/>
      <w:sz w:val="24"/>
      <w:szCs w:val="24"/>
      <w:lang w:val="lv-LV"/>
    </w:rPr>
  </w:style>
  <w:style w:type="paragraph" w:styleId="Header">
    <w:name w:val="header"/>
    <w:basedOn w:val="Normal"/>
    <w:link w:val="HeaderChar"/>
    <w:rsid w:val="00FA74DE"/>
    <w:pPr>
      <w:tabs>
        <w:tab w:val="center" w:pos="4153"/>
        <w:tab w:val="right" w:pos="8306"/>
      </w:tabs>
      <w:suppressAutoHyphens/>
    </w:pPr>
    <w:rPr>
      <w:lang w:eastAsia="ar-SA"/>
    </w:rPr>
  </w:style>
  <w:style w:type="character" w:customStyle="1" w:styleId="HeaderChar">
    <w:name w:val="Header Char"/>
    <w:basedOn w:val="DefaultParagraphFont"/>
    <w:link w:val="Header"/>
    <w:rsid w:val="00FA74DE"/>
    <w:rPr>
      <w:sz w:val="24"/>
      <w:szCs w:val="24"/>
      <w:lang w:val="en-GB" w:eastAsia="ar-SA"/>
    </w:rPr>
  </w:style>
  <w:style w:type="paragraph" w:styleId="ListParagraph">
    <w:name w:val="List Paragraph"/>
    <w:basedOn w:val="Normal"/>
    <w:uiPriority w:val="34"/>
    <w:qFormat/>
    <w:rsid w:val="00FA74DE"/>
    <w:pPr>
      <w:ind w:left="720"/>
      <w:contextualSpacing/>
    </w:pPr>
  </w:style>
  <w:style w:type="paragraph" w:styleId="BodyTextIndent3">
    <w:name w:val="Body Text Indent 3"/>
    <w:basedOn w:val="Normal"/>
    <w:link w:val="BodyTextIndent3Char"/>
    <w:rsid w:val="00FA74DE"/>
    <w:pPr>
      <w:ind w:left="1260" w:hanging="721"/>
      <w:jc w:val="both"/>
    </w:pPr>
    <w:rPr>
      <w:lang w:val="lv-LV"/>
    </w:rPr>
  </w:style>
  <w:style w:type="character" w:customStyle="1" w:styleId="BodyTextIndent3Char">
    <w:name w:val="Body Text Indent 3 Char"/>
    <w:basedOn w:val="DefaultParagraphFont"/>
    <w:link w:val="BodyTextIndent3"/>
    <w:rsid w:val="00FA74DE"/>
    <w:rPr>
      <w:sz w:val="24"/>
      <w:szCs w:val="24"/>
      <w:lang w:val="lv-LV"/>
    </w:rPr>
  </w:style>
  <w:style w:type="paragraph" w:styleId="Footer">
    <w:name w:val="footer"/>
    <w:basedOn w:val="Normal"/>
    <w:link w:val="FooterChar"/>
    <w:uiPriority w:val="99"/>
    <w:unhideWhenUsed/>
    <w:rsid w:val="00922D0D"/>
    <w:pPr>
      <w:tabs>
        <w:tab w:val="center" w:pos="4680"/>
        <w:tab w:val="right" w:pos="9360"/>
      </w:tabs>
    </w:pPr>
  </w:style>
  <w:style w:type="character" w:customStyle="1" w:styleId="FooterChar">
    <w:name w:val="Footer Char"/>
    <w:basedOn w:val="DefaultParagraphFont"/>
    <w:link w:val="Footer"/>
    <w:uiPriority w:val="99"/>
    <w:rsid w:val="00922D0D"/>
    <w:rPr>
      <w:sz w:val="24"/>
      <w:szCs w:val="24"/>
      <w:lang w:val="en-GB"/>
    </w:rPr>
  </w:style>
  <w:style w:type="paragraph" w:styleId="BalloonText">
    <w:name w:val="Balloon Text"/>
    <w:basedOn w:val="Normal"/>
    <w:link w:val="BalloonTextChar"/>
    <w:uiPriority w:val="99"/>
    <w:semiHidden/>
    <w:unhideWhenUsed/>
    <w:rsid w:val="00186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AE7"/>
    <w:rPr>
      <w:rFonts w:ascii="Segoe UI" w:hAnsi="Segoe UI" w:cs="Segoe UI"/>
      <w:sz w:val="18"/>
      <w:szCs w:val="18"/>
      <w:lang w:val="en-GB"/>
    </w:rPr>
  </w:style>
  <w:style w:type="paragraph" w:customStyle="1" w:styleId="naisf">
    <w:name w:val="naisf"/>
    <w:basedOn w:val="Normal"/>
    <w:rsid w:val="0022399C"/>
    <w:pPr>
      <w:spacing w:before="100" w:beforeAutospacing="1" w:after="100" w:afterAutospacing="1"/>
      <w:jc w:val="both"/>
    </w:pPr>
    <w:rPr>
      <w:rFonts w:eastAsia="Arial Unicode MS"/>
      <w:lang w:val="en-US"/>
    </w:rPr>
  </w:style>
  <w:style w:type="paragraph" w:customStyle="1" w:styleId="Style">
    <w:name w:val="Style"/>
    <w:rsid w:val="00F46588"/>
    <w:pPr>
      <w:widowControl w:val="0"/>
      <w:autoSpaceDE w:val="0"/>
      <w:autoSpaceDN w:val="0"/>
      <w:adjustRightInd w:val="0"/>
    </w:pPr>
    <w:rPr>
      <w:szCs w:val="24"/>
    </w:rPr>
  </w:style>
  <w:style w:type="paragraph" w:customStyle="1" w:styleId="Numeracija">
    <w:name w:val="Numeracija"/>
    <w:basedOn w:val="Normal"/>
    <w:rsid w:val="00331016"/>
    <w:pPr>
      <w:numPr>
        <w:numId w:val="8"/>
      </w:numPr>
      <w:jc w:val="both"/>
    </w:pPr>
    <w:rPr>
      <w:sz w:val="26"/>
      <w:lang w:val="lv-LV"/>
    </w:rPr>
  </w:style>
  <w:style w:type="paragraph" w:customStyle="1" w:styleId="tv2132">
    <w:name w:val="tv2132"/>
    <w:basedOn w:val="Normal"/>
    <w:rsid w:val="00FB59C0"/>
    <w:pPr>
      <w:spacing w:line="360" w:lineRule="auto"/>
      <w:ind w:firstLine="300"/>
    </w:pPr>
    <w:rPr>
      <w:color w:val="414142"/>
      <w:sz w:val="20"/>
      <w:szCs w:val="20"/>
      <w:lang w:val="en-US"/>
    </w:rPr>
  </w:style>
  <w:style w:type="paragraph" w:customStyle="1" w:styleId="a">
    <w:name w:val="Заголовок таблицы"/>
    <w:basedOn w:val="Normal"/>
    <w:rsid w:val="00045670"/>
    <w:pPr>
      <w:suppressLineNumbers/>
      <w:suppressAutoHyphens/>
      <w:jc w:val="center"/>
    </w:pPr>
    <w:rPr>
      <w:b/>
      <w:bCs/>
      <w:lang w:val="lv-LV" w:eastAsia="ar-SA"/>
    </w:rPr>
  </w:style>
  <w:style w:type="character" w:styleId="Hyperlink">
    <w:name w:val="Hyperlink"/>
    <w:uiPriority w:val="99"/>
    <w:rsid w:val="00045670"/>
    <w:rPr>
      <w:color w:val="0000FF"/>
      <w:u w:val="single"/>
    </w:rPr>
  </w:style>
  <w:style w:type="paragraph" w:styleId="BodyTextIndent2">
    <w:name w:val="Body Text Indent 2"/>
    <w:basedOn w:val="Normal"/>
    <w:link w:val="BodyTextIndent2Char"/>
    <w:uiPriority w:val="99"/>
    <w:rsid w:val="00045670"/>
    <w:pPr>
      <w:suppressAutoHyphens/>
      <w:spacing w:after="120" w:line="480" w:lineRule="auto"/>
      <w:ind w:left="283"/>
    </w:pPr>
    <w:rPr>
      <w:lang w:val="lv-LV" w:eastAsia="ar-SA"/>
    </w:rPr>
  </w:style>
  <w:style w:type="character" w:customStyle="1" w:styleId="BodyTextIndent2Char">
    <w:name w:val="Body Text Indent 2 Char"/>
    <w:basedOn w:val="DefaultParagraphFont"/>
    <w:link w:val="BodyTextIndent2"/>
    <w:uiPriority w:val="99"/>
    <w:rsid w:val="00045670"/>
    <w:rPr>
      <w:sz w:val="24"/>
      <w:szCs w:val="24"/>
      <w:lang w:val="lv-LV" w:eastAsia="ar-SA"/>
    </w:rPr>
  </w:style>
  <w:style w:type="paragraph" w:customStyle="1" w:styleId="StyleStyle2Justified">
    <w:name w:val="Style Style2 + Justified"/>
    <w:basedOn w:val="Normal"/>
    <w:rsid w:val="00045670"/>
    <w:pPr>
      <w:tabs>
        <w:tab w:val="left" w:pos="1080"/>
      </w:tabs>
      <w:spacing w:before="240" w:after="120"/>
      <w:jc w:val="both"/>
    </w:pPr>
    <w:rPr>
      <w:szCs w:val="20"/>
      <w:lang w:val="lv-LV"/>
    </w:rPr>
  </w:style>
  <w:style w:type="paragraph" w:styleId="BodyTextIndent">
    <w:name w:val="Body Text Indent"/>
    <w:basedOn w:val="Normal"/>
    <w:link w:val="BodyTextIndentChar"/>
    <w:uiPriority w:val="99"/>
    <w:semiHidden/>
    <w:unhideWhenUsed/>
    <w:rsid w:val="00694AED"/>
    <w:pPr>
      <w:spacing w:after="120"/>
      <w:ind w:left="283"/>
    </w:pPr>
  </w:style>
  <w:style w:type="character" w:customStyle="1" w:styleId="BodyTextIndentChar">
    <w:name w:val="Body Text Indent Char"/>
    <w:basedOn w:val="DefaultParagraphFont"/>
    <w:link w:val="BodyTextIndent"/>
    <w:uiPriority w:val="99"/>
    <w:semiHidden/>
    <w:rsid w:val="00694AED"/>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augavpils.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lga.leikuma@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8928</Words>
  <Characters>5089</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Jurijs Bartuls</dc:creator>
  <cp:lastModifiedBy>Ilga Leikuma</cp:lastModifiedBy>
  <cp:revision>2</cp:revision>
  <cp:lastPrinted>2017-08-14T07:27:00Z</cp:lastPrinted>
  <dcterms:created xsi:type="dcterms:W3CDTF">2017-08-14T07:43:00Z</dcterms:created>
  <dcterms:modified xsi:type="dcterms:W3CDTF">2017-08-14T07:43:00Z</dcterms:modified>
</cp:coreProperties>
</file>