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95F" w:rsidRPr="004777B2" w:rsidRDefault="00E8095F" w:rsidP="00E8095F">
      <w:pPr>
        <w:suppressAutoHyphens/>
        <w:spacing w:line="240" w:lineRule="auto"/>
        <w:jc w:val="center"/>
        <w:rPr>
          <w:rFonts w:eastAsia="Times New Roman"/>
          <w:b/>
          <w:bCs/>
          <w:sz w:val="24"/>
          <w:szCs w:val="24"/>
          <w:lang w:eastAsia="ar-SA"/>
        </w:rPr>
      </w:pPr>
      <w:r w:rsidRPr="004777B2">
        <w:rPr>
          <w:rFonts w:eastAsia="Times New Roman"/>
          <w:b/>
          <w:bCs/>
          <w:sz w:val="24"/>
          <w:szCs w:val="24"/>
          <w:lang w:eastAsia="ar-SA"/>
        </w:rPr>
        <w:t>Tehniskā specifikācija</w:t>
      </w:r>
    </w:p>
    <w:p w:rsidR="00E8095F" w:rsidRPr="004777B2" w:rsidRDefault="00E8095F" w:rsidP="00E8095F">
      <w:pPr>
        <w:suppressAutoHyphens/>
        <w:spacing w:line="240" w:lineRule="auto"/>
        <w:jc w:val="center"/>
        <w:rPr>
          <w:rFonts w:eastAsia="Times New Roman"/>
          <w:b/>
          <w:bCs/>
          <w:sz w:val="24"/>
          <w:szCs w:val="24"/>
          <w:lang w:eastAsia="ar-SA"/>
        </w:rPr>
      </w:pPr>
    </w:p>
    <w:p w:rsidR="00E8095F" w:rsidRPr="004777B2" w:rsidRDefault="00E8095F" w:rsidP="00E8095F">
      <w:pPr>
        <w:suppressAutoHyphens/>
        <w:spacing w:line="240" w:lineRule="auto"/>
        <w:jc w:val="center"/>
        <w:rPr>
          <w:rFonts w:eastAsia="Times New Roman"/>
          <w:b/>
          <w:bCs/>
          <w:szCs w:val="28"/>
          <w:lang w:eastAsia="ar-SA"/>
        </w:rPr>
      </w:pPr>
      <w:r w:rsidRPr="004777B2">
        <w:rPr>
          <w:rFonts w:eastAsia="Times New Roman"/>
          <w:b/>
          <w:bCs/>
          <w:szCs w:val="28"/>
          <w:lang w:eastAsia="ar-SA"/>
        </w:rPr>
        <w:t xml:space="preserve">Teritorijas labiekārtošana, bērnu rotaļu iekārtu piegāde un uzstādīšana </w:t>
      </w:r>
    </w:p>
    <w:p w:rsidR="00E8095F" w:rsidRPr="004777B2" w:rsidRDefault="00E8095F" w:rsidP="00E8095F">
      <w:pPr>
        <w:suppressAutoHyphens/>
        <w:spacing w:line="240" w:lineRule="auto"/>
        <w:jc w:val="center"/>
        <w:rPr>
          <w:rFonts w:eastAsia="Times New Roman"/>
          <w:b/>
          <w:bCs/>
          <w:szCs w:val="28"/>
          <w:lang w:eastAsia="ar-SA"/>
        </w:rPr>
      </w:pPr>
      <w:r w:rsidRPr="004777B2">
        <w:rPr>
          <w:rFonts w:eastAsia="Times New Roman"/>
          <w:b/>
          <w:bCs/>
          <w:szCs w:val="28"/>
          <w:lang w:eastAsia="ar-SA"/>
        </w:rPr>
        <w:t>Daugavpils pilsētas 15. speciālā</w:t>
      </w:r>
      <w:r>
        <w:rPr>
          <w:rFonts w:eastAsia="Times New Roman"/>
          <w:b/>
          <w:bCs/>
          <w:szCs w:val="28"/>
          <w:lang w:eastAsia="ar-SA"/>
        </w:rPr>
        <w:t>s</w:t>
      </w:r>
      <w:r w:rsidRPr="004777B2">
        <w:rPr>
          <w:rFonts w:eastAsia="Times New Roman"/>
          <w:b/>
          <w:bCs/>
          <w:szCs w:val="28"/>
          <w:lang w:eastAsia="ar-SA"/>
        </w:rPr>
        <w:t xml:space="preserve"> pirmsskolas izglītības iestād</w:t>
      </w:r>
      <w:r>
        <w:rPr>
          <w:rFonts w:eastAsia="Times New Roman"/>
          <w:b/>
          <w:bCs/>
          <w:szCs w:val="28"/>
          <w:lang w:eastAsia="ar-SA"/>
        </w:rPr>
        <w:t>es teritorijā</w:t>
      </w:r>
    </w:p>
    <w:p w:rsidR="00E8095F" w:rsidRPr="004777B2" w:rsidRDefault="00E8095F" w:rsidP="00E8095F">
      <w:pPr>
        <w:suppressAutoHyphens/>
        <w:spacing w:line="240" w:lineRule="auto"/>
        <w:rPr>
          <w:rFonts w:eastAsia="Times New Roman"/>
          <w:sz w:val="24"/>
          <w:szCs w:val="24"/>
          <w:lang w:eastAsia="ar-SA"/>
        </w:rPr>
      </w:pPr>
    </w:p>
    <w:p w:rsidR="00E8095F" w:rsidRPr="004777B2" w:rsidRDefault="00E8095F" w:rsidP="00E8095F">
      <w:pPr>
        <w:suppressAutoHyphens/>
        <w:spacing w:line="240" w:lineRule="auto"/>
        <w:rPr>
          <w:rFonts w:eastAsia="Times New Roman"/>
          <w:b/>
          <w:bCs/>
          <w:sz w:val="24"/>
          <w:szCs w:val="24"/>
          <w:lang w:eastAsia="ar-SA"/>
        </w:rPr>
      </w:pPr>
      <w:r w:rsidRPr="004777B2">
        <w:rPr>
          <w:rFonts w:eastAsia="Times New Roman"/>
          <w:b/>
          <w:bCs/>
          <w:sz w:val="24"/>
          <w:szCs w:val="24"/>
          <w:lang w:eastAsia="ar-SA"/>
        </w:rPr>
        <w:t>1. IEVADS</w:t>
      </w:r>
    </w:p>
    <w:p w:rsidR="00E8095F" w:rsidRPr="004777B2" w:rsidRDefault="00E8095F" w:rsidP="00E8095F">
      <w:pPr>
        <w:keepNext/>
        <w:spacing w:line="240" w:lineRule="auto"/>
        <w:outlineLvl w:val="0"/>
        <w:rPr>
          <w:rFonts w:eastAsia="Times New Roman"/>
          <w:sz w:val="24"/>
          <w:szCs w:val="24"/>
        </w:rPr>
      </w:pPr>
      <w:r w:rsidRPr="004777B2">
        <w:rPr>
          <w:rFonts w:eastAsia="Times New Roman"/>
          <w:sz w:val="24"/>
          <w:szCs w:val="24"/>
        </w:rPr>
        <w:t xml:space="preserve">     Šis uzdevums sniedz Pasūtītāja nosacījumus teritorijas labiekārtošanai</w:t>
      </w:r>
      <w:proofErr w:type="gramStart"/>
      <w:r w:rsidRPr="004777B2">
        <w:rPr>
          <w:rFonts w:eastAsia="Times New Roman"/>
          <w:sz w:val="24"/>
          <w:szCs w:val="24"/>
        </w:rPr>
        <w:t xml:space="preserve"> un</w:t>
      </w:r>
      <w:proofErr w:type="gramEnd"/>
      <w:r w:rsidRPr="004777B2">
        <w:rPr>
          <w:rFonts w:eastAsia="Times New Roman"/>
          <w:sz w:val="24"/>
          <w:szCs w:val="24"/>
        </w:rPr>
        <w:t xml:space="preserve"> bērnu rotaļu iekārtu piegādei un uzstādīšanai Ventspils iel</w:t>
      </w:r>
      <w:r>
        <w:rPr>
          <w:rFonts w:eastAsia="Times New Roman"/>
          <w:sz w:val="24"/>
          <w:szCs w:val="24"/>
        </w:rPr>
        <w:t>a</w:t>
      </w:r>
      <w:r w:rsidRPr="004777B2">
        <w:rPr>
          <w:rFonts w:eastAsia="Times New Roman"/>
          <w:sz w:val="24"/>
          <w:szCs w:val="24"/>
        </w:rPr>
        <w:t xml:space="preserve"> 2A</w:t>
      </w:r>
      <w:r w:rsidRPr="004777B2">
        <w:rPr>
          <w:rFonts w:eastAsia="Times New Roman"/>
          <w:i/>
          <w:sz w:val="24"/>
          <w:szCs w:val="24"/>
        </w:rPr>
        <w:t>,</w:t>
      </w:r>
      <w:r w:rsidRPr="004777B2">
        <w:rPr>
          <w:rFonts w:eastAsia="Times New Roman"/>
          <w:sz w:val="24"/>
          <w:szCs w:val="24"/>
        </w:rPr>
        <w:t xml:space="preserve"> Daugavpilī.</w:t>
      </w:r>
    </w:p>
    <w:p w:rsidR="00E8095F" w:rsidRPr="004777B2" w:rsidRDefault="00E8095F" w:rsidP="00E8095F">
      <w:pPr>
        <w:suppressAutoHyphens/>
        <w:spacing w:line="240" w:lineRule="auto"/>
        <w:rPr>
          <w:rFonts w:eastAsia="Times New Roman"/>
          <w:sz w:val="24"/>
          <w:szCs w:val="24"/>
          <w:lang w:eastAsia="ar-SA"/>
        </w:rPr>
      </w:pPr>
      <w:r w:rsidRPr="004777B2">
        <w:rPr>
          <w:rFonts w:eastAsia="Times New Roman"/>
          <w:sz w:val="24"/>
          <w:szCs w:val="24"/>
          <w:lang w:eastAsia="ar-SA"/>
        </w:rPr>
        <w:t xml:space="preserve">     Saskaņā ar darba uzdevumu esošo teritoriju ir nepieciešams labiekārtot un izveidot bērnu rotaļu</w:t>
      </w:r>
      <w:r>
        <w:rPr>
          <w:rFonts w:eastAsia="Times New Roman"/>
          <w:sz w:val="24"/>
          <w:szCs w:val="24"/>
          <w:lang w:eastAsia="ar-SA"/>
        </w:rPr>
        <w:t xml:space="preserve"> laukumu. </w:t>
      </w:r>
    </w:p>
    <w:p w:rsidR="00E8095F" w:rsidRPr="004777B2" w:rsidRDefault="00E8095F" w:rsidP="00E8095F">
      <w:pPr>
        <w:suppressAutoHyphens/>
        <w:spacing w:line="240" w:lineRule="auto"/>
        <w:rPr>
          <w:rFonts w:eastAsia="Times New Roman"/>
          <w:sz w:val="24"/>
          <w:szCs w:val="24"/>
          <w:lang w:eastAsia="ar-SA"/>
        </w:rPr>
      </w:pPr>
      <w:r w:rsidRPr="004777B2">
        <w:rPr>
          <w:rFonts w:eastAsia="Times New Roman"/>
          <w:sz w:val="24"/>
          <w:szCs w:val="24"/>
          <w:lang w:eastAsia="ar-SA"/>
        </w:rPr>
        <w:tab/>
      </w:r>
    </w:p>
    <w:p w:rsidR="00E8095F" w:rsidRPr="004777B2" w:rsidRDefault="00E8095F" w:rsidP="00E8095F">
      <w:pPr>
        <w:suppressAutoHyphens/>
        <w:spacing w:line="240" w:lineRule="auto"/>
        <w:rPr>
          <w:rFonts w:eastAsia="Times New Roman"/>
          <w:b/>
          <w:bCs/>
          <w:sz w:val="24"/>
          <w:szCs w:val="24"/>
          <w:lang w:eastAsia="ar-SA"/>
        </w:rPr>
      </w:pPr>
      <w:r w:rsidRPr="004777B2">
        <w:rPr>
          <w:rFonts w:eastAsia="Times New Roman"/>
          <w:b/>
          <w:bCs/>
          <w:sz w:val="24"/>
          <w:szCs w:val="24"/>
          <w:lang w:eastAsia="ar-SA"/>
        </w:rPr>
        <w:t>2. UZDEVUMS</w:t>
      </w:r>
    </w:p>
    <w:p w:rsidR="00E8095F" w:rsidRPr="004777B2" w:rsidRDefault="00E8095F" w:rsidP="00E8095F">
      <w:pPr>
        <w:suppressAutoHyphens/>
        <w:spacing w:line="240" w:lineRule="auto"/>
        <w:rPr>
          <w:rFonts w:eastAsia="Times New Roman"/>
          <w:bCs/>
          <w:sz w:val="24"/>
          <w:szCs w:val="24"/>
          <w:lang w:eastAsia="ar-SA"/>
        </w:rPr>
      </w:pPr>
      <w:r w:rsidRPr="004777B2">
        <w:rPr>
          <w:rFonts w:eastAsia="Times New Roman"/>
          <w:b/>
          <w:bCs/>
          <w:sz w:val="24"/>
          <w:szCs w:val="24"/>
          <w:lang w:eastAsia="ar-SA"/>
        </w:rPr>
        <w:t xml:space="preserve">     </w:t>
      </w:r>
      <w:r w:rsidRPr="004777B2">
        <w:rPr>
          <w:rFonts w:eastAsia="Times New Roman"/>
          <w:bCs/>
          <w:sz w:val="24"/>
          <w:szCs w:val="24"/>
          <w:lang w:eastAsia="ar-SA"/>
        </w:rPr>
        <w:t>Labiekārtot bērnu rotaļu laukumus.</w:t>
      </w:r>
    </w:p>
    <w:p w:rsidR="00E8095F" w:rsidRPr="004777B2" w:rsidRDefault="00E8095F" w:rsidP="00E8095F">
      <w:pPr>
        <w:suppressAutoHyphens/>
        <w:spacing w:line="240" w:lineRule="auto"/>
        <w:rPr>
          <w:rFonts w:eastAsia="Times New Roman"/>
          <w:sz w:val="24"/>
          <w:szCs w:val="24"/>
          <w:lang w:eastAsia="ar-SA"/>
        </w:rPr>
      </w:pPr>
      <w:r w:rsidRPr="004777B2">
        <w:rPr>
          <w:rFonts w:eastAsia="Times New Roman"/>
          <w:sz w:val="24"/>
          <w:szCs w:val="24"/>
          <w:lang w:eastAsia="ar-SA"/>
        </w:rPr>
        <w:t>2.1</w:t>
      </w:r>
      <w:r w:rsidRPr="004777B2">
        <w:rPr>
          <w:rFonts w:eastAsia="Times New Roman"/>
          <w:b/>
          <w:sz w:val="24"/>
          <w:szCs w:val="24"/>
          <w:lang w:eastAsia="ar-SA"/>
        </w:rPr>
        <w:t xml:space="preserve"> </w:t>
      </w:r>
      <w:r>
        <w:rPr>
          <w:rFonts w:eastAsia="Times New Roman"/>
          <w:sz w:val="24"/>
          <w:szCs w:val="24"/>
          <w:lang w:eastAsia="ar-SA"/>
        </w:rPr>
        <w:t xml:space="preserve">Veikt grunts pamatnes sagatavošanu, pamatu zem iekārtām betonēšanu. Izmēri </w:t>
      </w:r>
      <w:bookmarkStart w:id="0" w:name="_GoBack"/>
      <w:bookmarkEnd w:id="0"/>
      <w:r>
        <w:rPr>
          <w:rFonts w:eastAsia="Times New Roman"/>
          <w:sz w:val="24"/>
          <w:szCs w:val="24"/>
          <w:lang w:eastAsia="ar-SA"/>
        </w:rPr>
        <w:t>atbilstoši iekārtu ražotāja instrukcijām. Betona marka C20/25.</w:t>
      </w:r>
    </w:p>
    <w:p w:rsidR="00E8095F" w:rsidRPr="004777B2" w:rsidRDefault="00E8095F" w:rsidP="00E8095F">
      <w:pPr>
        <w:tabs>
          <w:tab w:val="left" w:pos="993"/>
        </w:tabs>
        <w:suppressAutoHyphens/>
        <w:autoSpaceDE w:val="0"/>
        <w:spacing w:line="240" w:lineRule="auto"/>
        <w:rPr>
          <w:rFonts w:eastAsia="Times New Roman"/>
          <w:sz w:val="24"/>
          <w:szCs w:val="24"/>
          <w:lang w:eastAsia="ar-SA"/>
        </w:rPr>
      </w:pPr>
      <w:r w:rsidRPr="004777B2">
        <w:rPr>
          <w:rFonts w:eastAsia="Times New Roman"/>
          <w:sz w:val="24"/>
          <w:szCs w:val="24"/>
          <w:lang w:eastAsia="ar-SA"/>
        </w:rPr>
        <w:t>2.2.</w:t>
      </w:r>
      <w:r w:rsidRPr="004777B2">
        <w:rPr>
          <w:rFonts w:eastAsia="Times New Roman"/>
          <w:b/>
          <w:sz w:val="24"/>
          <w:szCs w:val="24"/>
          <w:lang w:eastAsia="ar-SA"/>
        </w:rPr>
        <w:t xml:space="preserve"> </w:t>
      </w:r>
      <w:r w:rsidRPr="004777B2">
        <w:rPr>
          <w:rFonts w:eastAsia="Times New Roman"/>
          <w:sz w:val="24"/>
          <w:szCs w:val="24"/>
          <w:lang w:eastAsia="ar-SA"/>
        </w:rPr>
        <w:t xml:space="preserve">Piegādāt un uzstādīt bērnu rotaļu iekārtas rotaļu laukuma teritorijā, ievērojot katras iekārtas drošības zonas parametrus un rotaļu laukuma zonējumu. </w:t>
      </w:r>
    </w:p>
    <w:p w:rsidR="00E8095F" w:rsidRPr="004777B2" w:rsidRDefault="00E8095F" w:rsidP="00E8095F">
      <w:pPr>
        <w:tabs>
          <w:tab w:val="left" w:pos="993"/>
        </w:tabs>
        <w:suppressAutoHyphens/>
        <w:autoSpaceDE w:val="0"/>
        <w:spacing w:line="240" w:lineRule="auto"/>
        <w:rPr>
          <w:rFonts w:eastAsia="Times New Roman"/>
          <w:sz w:val="24"/>
          <w:szCs w:val="24"/>
          <w:lang w:eastAsia="ar-SA"/>
        </w:rPr>
      </w:pPr>
      <w:r w:rsidRPr="004777B2">
        <w:rPr>
          <w:rFonts w:eastAsia="Times New Roman"/>
          <w:sz w:val="24"/>
          <w:szCs w:val="24"/>
          <w:lang w:eastAsia="ar-SA"/>
        </w:rPr>
        <w:t>2.2.1.</w:t>
      </w:r>
      <w:r w:rsidRPr="004777B2">
        <w:rPr>
          <w:rFonts w:eastAsia="Times New Roman"/>
          <w:sz w:val="22"/>
          <w:lang w:eastAsia="ar-SA"/>
        </w:rPr>
        <w:t xml:space="preserve"> </w:t>
      </w:r>
      <w:r w:rsidRPr="004777B2">
        <w:rPr>
          <w:rFonts w:eastAsia="Times New Roman"/>
          <w:sz w:val="24"/>
          <w:szCs w:val="24"/>
          <w:lang w:eastAsia="ar-SA"/>
        </w:rPr>
        <w:t xml:space="preserve">Pretendentam, veicot darbus, jānodrošina izmantoto materiālu un darbu garantijas atbilstoši tehniskajai specifikācijai un pastāvošiem ES un Latvijas nacionāliem standartiem. </w:t>
      </w:r>
      <w:r w:rsidRPr="004777B2">
        <w:rPr>
          <w:rFonts w:eastAsia="Calibri"/>
          <w:sz w:val="24"/>
          <w:szCs w:val="24"/>
          <w:lang w:eastAsia="ar-SA"/>
        </w:rPr>
        <w:t>Piegādātām rotaļu iekārtām</w:t>
      </w:r>
      <w:r w:rsidRPr="004777B2">
        <w:rPr>
          <w:rFonts w:eastAsia="Times New Roman"/>
          <w:sz w:val="22"/>
          <w:lang w:eastAsia="ar-SA"/>
        </w:rPr>
        <w:t>, elementiem un detaļām</w:t>
      </w:r>
      <w:r w:rsidRPr="004777B2">
        <w:rPr>
          <w:rFonts w:eastAsia="Calibri"/>
          <w:sz w:val="24"/>
          <w:szCs w:val="24"/>
          <w:lang w:eastAsia="ar-SA"/>
        </w:rPr>
        <w:t xml:space="preserve"> jāatbilst standartam LVS EN 1176 par “Spēļu laukumu aprīkojumu drošību”. Piedāvājumam pievienot akreditētas atbilstības novērtēšanas institūcijas izsniegtu sertifikātu un/vai ražotāja tehnisko dokumentāciju vai </w:t>
      </w:r>
      <w:proofErr w:type="gramStart"/>
      <w:r w:rsidRPr="004777B2">
        <w:rPr>
          <w:rFonts w:eastAsia="Calibri"/>
          <w:sz w:val="24"/>
          <w:szCs w:val="24"/>
          <w:lang w:eastAsia="ar-SA"/>
        </w:rPr>
        <w:t>citi ekvivalentus dokumentus</w:t>
      </w:r>
      <w:proofErr w:type="gramEnd"/>
      <w:r w:rsidRPr="004777B2">
        <w:rPr>
          <w:rFonts w:eastAsia="Calibri"/>
          <w:sz w:val="24"/>
          <w:szCs w:val="24"/>
          <w:lang w:eastAsia="ar-SA"/>
        </w:rPr>
        <w:t xml:space="preserve"> par iekārtu atbilstību standartam LVS EN 1176 par “Spēļu laukumu aprīkojumu drošība”.</w:t>
      </w:r>
    </w:p>
    <w:p w:rsidR="00E8095F" w:rsidRPr="004777B2" w:rsidRDefault="00E8095F" w:rsidP="00E8095F">
      <w:pPr>
        <w:tabs>
          <w:tab w:val="left" w:pos="993"/>
        </w:tabs>
        <w:suppressAutoHyphens/>
        <w:autoSpaceDE w:val="0"/>
        <w:spacing w:line="240" w:lineRule="auto"/>
        <w:rPr>
          <w:rFonts w:eastAsia="Times New Roman"/>
          <w:sz w:val="24"/>
          <w:szCs w:val="24"/>
          <w:lang w:eastAsia="ar-SA"/>
        </w:rPr>
      </w:pPr>
      <w:r w:rsidRPr="004777B2">
        <w:rPr>
          <w:rFonts w:eastAsia="Calibri"/>
          <w:sz w:val="24"/>
          <w:szCs w:val="24"/>
          <w:lang w:eastAsia="ar-SA"/>
        </w:rPr>
        <w:t>2.2.2.</w:t>
      </w:r>
      <w:r w:rsidRPr="004777B2">
        <w:rPr>
          <w:rFonts w:eastAsia="Times New Roman"/>
          <w:sz w:val="24"/>
          <w:szCs w:val="24"/>
          <w:lang w:eastAsia="ar-SA"/>
        </w:rPr>
        <w:t>Sertifikātiem</w:t>
      </w:r>
      <w:r w:rsidRPr="004777B2">
        <w:rPr>
          <w:rFonts w:eastAsia="Calibri"/>
          <w:sz w:val="24"/>
          <w:szCs w:val="24"/>
          <w:lang w:eastAsia="ar-SA"/>
        </w:rPr>
        <w:t xml:space="preserve"> un/vai ražotāja tehniskajai dokumentācijai vai citiem ekvivalentiem dokumentiem</w:t>
      </w:r>
      <w:r w:rsidRPr="004777B2">
        <w:rPr>
          <w:rFonts w:eastAsia="Times New Roman"/>
          <w:sz w:val="24"/>
          <w:szCs w:val="24"/>
          <w:lang w:eastAsia="ar-SA"/>
        </w:rPr>
        <w:t xml:space="preserve"> jābūt tulkotiem latviešu valodā un attiecīgi apliecinātiem.</w:t>
      </w:r>
    </w:p>
    <w:p w:rsidR="00E8095F" w:rsidRPr="004777B2" w:rsidRDefault="00E8095F" w:rsidP="00E8095F">
      <w:pPr>
        <w:tabs>
          <w:tab w:val="left" w:pos="993"/>
        </w:tabs>
        <w:suppressAutoHyphens/>
        <w:autoSpaceDE w:val="0"/>
        <w:spacing w:line="240" w:lineRule="auto"/>
        <w:rPr>
          <w:rFonts w:eastAsia="Times New Roman"/>
          <w:sz w:val="24"/>
          <w:szCs w:val="24"/>
          <w:lang w:eastAsia="ar-SA"/>
        </w:rPr>
      </w:pPr>
      <w:r w:rsidRPr="004777B2">
        <w:rPr>
          <w:rFonts w:eastAsia="Times New Roman"/>
          <w:sz w:val="24"/>
          <w:szCs w:val="24"/>
          <w:lang w:eastAsia="ar-SA"/>
        </w:rPr>
        <w:t>2.2.3.Piegādātām rotaļu iekārtām jāizskatās vienotā stilā pēc krāsām un pēc ražošanas tehnoloģijas,</w:t>
      </w:r>
      <w:r w:rsidRPr="004777B2">
        <w:rPr>
          <w:rFonts w:eastAsia="Times New Roman"/>
          <w:bCs/>
          <w:sz w:val="24"/>
          <w:szCs w:val="24"/>
          <w:lang w:eastAsia="ar-SA"/>
        </w:rPr>
        <w:t xml:space="preserve"> veidojot viendabīgu tēlu krāsu un formu ziņā.</w:t>
      </w:r>
    </w:p>
    <w:p w:rsidR="00E8095F" w:rsidRPr="004777B2" w:rsidRDefault="00E8095F" w:rsidP="00E8095F">
      <w:pPr>
        <w:tabs>
          <w:tab w:val="left" w:pos="993"/>
        </w:tabs>
        <w:suppressAutoHyphens/>
        <w:autoSpaceDE w:val="0"/>
        <w:spacing w:line="240" w:lineRule="auto"/>
        <w:rPr>
          <w:rFonts w:eastAsia="Times New Roman"/>
          <w:sz w:val="24"/>
          <w:szCs w:val="24"/>
          <w:lang w:eastAsia="ar-SA"/>
        </w:rPr>
      </w:pPr>
      <w:r w:rsidRPr="004777B2">
        <w:rPr>
          <w:rFonts w:eastAsia="Calibri"/>
          <w:sz w:val="24"/>
          <w:szCs w:val="24"/>
          <w:lang w:eastAsia="ar-SA"/>
        </w:rPr>
        <w:t>2.2.4.</w:t>
      </w:r>
      <w:r w:rsidRPr="004777B2">
        <w:rPr>
          <w:rFonts w:eastAsia="Times New Roman"/>
          <w:sz w:val="24"/>
          <w:szCs w:val="24"/>
          <w:lang w:eastAsia="ar-SA"/>
        </w:rPr>
        <w:t>Piedāvājumam pievienot rotaļu laukuma skici ar rotaļu aprīkojuma un citu elementu izvietojumu, ievērojot aprīkojuma drošības zonas un rotaļu laukuma vecuma zonējumu;</w:t>
      </w:r>
    </w:p>
    <w:p w:rsidR="00E8095F" w:rsidRPr="004777B2" w:rsidRDefault="00E8095F" w:rsidP="00E8095F">
      <w:pPr>
        <w:tabs>
          <w:tab w:val="left" w:pos="993"/>
        </w:tabs>
        <w:suppressAutoHyphens/>
        <w:autoSpaceDE w:val="0"/>
        <w:spacing w:line="240" w:lineRule="auto"/>
        <w:rPr>
          <w:rFonts w:eastAsia="Times New Roman"/>
          <w:sz w:val="24"/>
          <w:szCs w:val="24"/>
          <w:lang w:eastAsia="ar-SA"/>
        </w:rPr>
      </w:pPr>
      <w:r w:rsidRPr="004777B2">
        <w:rPr>
          <w:rFonts w:eastAsia="Times New Roman"/>
          <w:sz w:val="24"/>
          <w:szCs w:val="24"/>
          <w:lang w:eastAsia="ar-SA"/>
        </w:rPr>
        <w:t>2.2.5..P</w:t>
      </w:r>
      <w:r w:rsidRPr="004777B2">
        <w:rPr>
          <w:rFonts w:eastAsia="Times New Roman"/>
          <w:bCs/>
          <w:sz w:val="24"/>
          <w:szCs w:val="24"/>
          <w:lang w:eastAsia="ar-SA"/>
        </w:rPr>
        <w:t>iedāvājumam jāpievieno katras iekārtas</w:t>
      </w:r>
      <w:r w:rsidRPr="004777B2">
        <w:rPr>
          <w:rFonts w:eastAsia="Times New Roman"/>
          <w:sz w:val="24"/>
          <w:szCs w:val="24"/>
          <w:lang w:eastAsia="ar-SA"/>
        </w:rPr>
        <w:t xml:space="preserve"> tehniskais zīmējums A4 formātā, kur skaidri redzami visi iekārtas parametri, kā arī katras iekārtas krāsains attēls A4 formātā.</w:t>
      </w:r>
    </w:p>
    <w:p w:rsidR="00E8095F" w:rsidRPr="004777B2" w:rsidRDefault="00E8095F" w:rsidP="00E8095F">
      <w:pPr>
        <w:tabs>
          <w:tab w:val="left" w:pos="993"/>
        </w:tabs>
        <w:suppressAutoHyphens/>
        <w:autoSpaceDE w:val="0"/>
        <w:spacing w:line="240" w:lineRule="auto"/>
        <w:rPr>
          <w:rFonts w:eastAsia="Times New Roman"/>
          <w:sz w:val="24"/>
          <w:szCs w:val="24"/>
          <w:lang w:eastAsia="ar-SA"/>
        </w:rPr>
      </w:pPr>
      <w:r w:rsidRPr="004777B2">
        <w:rPr>
          <w:rFonts w:eastAsia="Times New Roman"/>
          <w:sz w:val="24"/>
          <w:szCs w:val="24"/>
          <w:lang w:eastAsia="ar-SA"/>
        </w:rPr>
        <w:t>2.2.6.Piedāvājumam pievienot iekārtu ražošanas tehnoloģiju, izmantojamo materiālu un krāsu aprakstu teksta veidā.</w:t>
      </w:r>
    </w:p>
    <w:p w:rsidR="00E8095F" w:rsidRPr="004777B2" w:rsidRDefault="00E8095F" w:rsidP="00E8095F">
      <w:pPr>
        <w:tabs>
          <w:tab w:val="left" w:pos="993"/>
        </w:tabs>
        <w:suppressAutoHyphens/>
        <w:autoSpaceDE w:val="0"/>
        <w:spacing w:line="240" w:lineRule="auto"/>
        <w:rPr>
          <w:rFonts w:eastAsia="Times New Roman"/>
          <w:sz w:val="24"/>
          <w:szCs w:val="24"/>
          <w:lang w:eastAsia="ar-SA"/>
        </w:rPr>
      </w:pPr>
      <w:r w:rsidRPr="004777B2">
        <w:rPr>
          <w:rFonts w:eastAsia="Times New Roman"/>
          <w:sz w:val="24"/>
          <w:szCs w:val="24"/>
          <w:lang w:eastAsia="ar-SA"/>
        </w:rPr>
        <w:t>2.2.7.Aprīkojuma parametru pieļaujamā deviācija -10%.</w:t>
      </w:r>
    </w:p>
    <w:p w:rsidR="00E8095F" w:rsidRPr="004777B2" w:rsidRDefault="00E8095F" w:rsidP="00E8095F">
      <w:pPr>
        <w:tabs>
          <w:tab w:val="left" w:pos="993"/>
        </w:tabs>
        <w:suppressAutoHyphens/>
        <w:autoSpaceDE w:val="0"/>
        <w:spacing w:line="240" w:lineRule="auto"/>
        <w:rPr>
          <w:rFonts w:eastAsia="Times New Roman"/>
          <w:sz w:val="24"/>
          <w:szCs w:val="24"/>
          <w:lang w:eastAsia="ar-SA"/>
        </w:rPr>
      </w:pPr>
      <w:r w:rsidRPr="004777B2">
        <w:rPr>
          <w:rFonts w:eastAsia="Times New Roman"/>
          <w:sz w:val="24"/>
          <w:szCs w:val="24"/>
          <w:lang w:eastAsia="ar-SA"/>
        </w:rPr>
        <w:t>2.2.8.</w:t>
      </w:r>
      <w:r w:rsidRPr="004777B2">
        <w:rPr>
          <w:rFonts w:eastAsia="Calibri"/>
          <w:color w:val="000000"/>
          <w:sz w:val="24"/>
          <w:szCs w:val="24"/>
          <w:lang w:eastAsia="ar-SA"/>
        </w:rPr>
        <w:t>Pretendentam jāievērtē darbu daudzuma sarakstā minēto darbu veikšanai nepieciešamie materiāli un papildus darbi, kas nav minēti šajā sarakstā, bet bez kuriem nebūtu iespējama būvdarbu tehnoloģiski pareiza un spēkā esošajiem normatīviem atbilstoša veikšana pilnā apmērā, t.sk. sagatavošanas</w:t>
      </w:r>
      <w:proofErr w:type="gramStart"/>
      <w:r w:rsidRPr="004777B2">
        <w:rPr>
          <w:rFonts w:eastAsia="Calibri"/>
          <w:color w:val="000000"/>
          <w:sz w:val="24"/>
          <w:szCs w:val="24"/>
          <w:lang w:eastAsia="ar-SA"/>
        </w:rPr>
        <w:t xml:space="preserve">  </w:t>
      </w:r>
      <w:proofErr w:type="gramEnd"/>
      <w:r w:rsidRPr="004777B2">
        <w:rPr>
          <w:rFonts w:eastAsia="Calibri"/>
          <w:color w:val="000000"/>
          <w:sz w:val="24"/>
          <w:szCs w:val="24"/>
          <w:lang w:eastAsia="ar-SA"/>
        </w:rPr>
        <w:t xml:space="preserve">un objekta mobilizācijas darbi. </w:t>
      </w:r>
      <w:r w:rsidRPr="004777B2">
        <w:rPr>
          <w:rFonts w:eastAsia="Times New Roman"/>
          <w:sz w:val="24"/>
          <w:szCs w:val="24"/>
          <w:lang w:eastAsia="ar-SA"/>
        </w:rPr>
        <w:t>Piedāvājumā ir jāiekļauj visi būvdarbi un palīgdarbi bez kuriem nebūtu iespējama darbu tehnoloģiski pareiza izpilde.</w:t>
      </w:r>
    </w:p>
    <w:p w:rsidR="00E8095F" w:rsidRPr="004777B2" w:rsidRDefault="00E8095F" w:rsidP="00E8095F">
      <w:pPr>
        <w:tabs>
          <w:tab w:val="left" w:pos="993"/>
        </w:tabs>
        <w:suppressAutoHyphens/>
        <w:autoSpaceDE w:val="0"/>
        <w:spacing w:line="240" w:lineRule="auto"/>
        <w:rPr>
          <w:rFonts w:eastAsia="Times New Roman"/>
          <w:sz w:val="24"/>
          <w:szCs w:val="24"/>
          <w:lang w:eastAsia="ar-SA"/>
        </w:rPr>
      </w:pPr>
    </w:p>
    <w:p w:rsidR="00E8095F" w:rsidRPr="004777B2" w:rsidRDefault="00E8095F" w:rsidP="00E8095F">
      <w:pPr>
        <w:tabs>
          <w:tab w:val="left" w:pos="993"/>
        </w:tabs>
        <w:suppressAutoHyphens/>
        <w:autoSpaceDE w:val="0"/>
        <w:spacing w:line="240" w:lineRule="auto"/>
        <w:rPr>
          <w:rFonts w:eastAsia="Times New Roman"/>
          <w:sz w:val="24"/>
          <w:szCs w:val="24"/>
          <w:lang w:eastAsia="ar-SA"/>
        </w:rPr>
        <w:sectPr w:rsidR="00E8095F" w:rsidRPr="004777B2" w:rsidSect="004777B2">
          <w:headerReference w:type="default" r:id="rId7"/>
          <w:pgSz w:w="11906" w:h="16838"/>
          <w:pgMar w:top="1134" w:right="567" w:bottom="1134" w:left="1701" w:header="709" w:footer="709" w:gutter="0"/>
          <w:cols w:space="708"/>
          <w:docGrid w:linePitch="381"/>
        </w:sectPr>
      </w:pPr>
    </w:p>
    <w:p w:rsidR="00E8095F" w:rsidRDefault="00E8095F" w:rsidP="00E8095F">
      <w:pPr>
        <w:suppressAutoHyphens/>
        <w:spacing w:line="240" w:lineRule="auto"/>
        <w:jc w:val="left"/>
        <w:rPr>
          <w:rFonts w:eastAsia="Times New Roman"/>
          <w:iCs/>
          <w:sz w:val="24"/>
          <w:szCs w:val="24"/>
          <w:lang w:eastAsia="ar-SA"/>
        </w:rPr>
      </w:pPr>
      <w:r w:rsidRPr="004777B2">
        <w:rPr>
          <w:rFonts w:eastAsia="Times New Roman"/>
          <w:iCs/>
          <w:sz w:val="24"/>
          <w:szCs w:val="24"/>
          <w:lang w:eastAsia="ar-SA"/>
        </w:rPr>
        <w:lastRenderedPageBreak/>
        <w:t xml:space="preserve">  2.2.9.Bērnu laukuma aprīkojuma tehniskais apraksts un darba apjomi:</w:t>
      </w:r>
    </w:p>
    <w:p w:rsidR="00E8095F" w:rsidRPr="004777B2" w:rsidRDefault="00E8095F" w:rsidP="00E8095F">
      <w:pPr>
        <w:suppressAutoHyphens/>
        <w:spacing w:line="240" w:lineRule="auto"/>
        <w:jc w:val="left"/>
        <w:rPr>
          <w:rFonts w:eastAsia="Times New Roman"/>
          <w:iCs/>
          <w:sz w:val="24"/>
          <w:szCs w:val="24"/>
          <w:lang w:eastAsia="ar-SA"/>
        </w:rPr>
      </w:pPr>
      <w:r w:rsidRPr="004777B2">
        <w:rPr>
          <w:rFonts w:eastAsia="Times New Roman"/>
          <w:iCs/>
          <w:sz w:val="24"/>
          <w:szCs w:val="24"/>
          <w:lang w:eastAsia="ar-SA"/>
        </w:rPr>
        <w:t xml:space="preserve"> </w:t>
      </w:r>
    </w:p>
    <w:tbl>
      <w:tblPr>
        <w:tblW w:w="14008" w:type="dxa"/>
        <w:jc w:val="center"/>
        <w:tblLayout w:type="fixed"/>
        <w:tblCellMar>
          <w:left w:w="10" w:type="dxa"/>
          <w:right w:w="10" w:type="dxa"/>
        </w:tblCellMar>
        <w:tblLook w:val="0000"/>
      </w:tblPr>
      <w:tblGrid>
        <w:gridCol w:w="709"/>
        <w:gridCol w:w="3544"/>
        <w:gridCol w:w="3543"/>
        <w:gridCol w:w="2555"/>
        <w:gridCol w:w="1134"/>
        <w:gridCol w:w="1275"/>
        <w:gridCol w:w="1248"/>
      </w:tblGrid>
      <w:tr w:rsidR="00E8095F" w:rsidRPr="003E60D2" w:rsidTr="0096474C">
        <w:trPr>
          <w:trHeight w:val="239"/>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center"/>
          </w:tcPr>
          <w:p w:rsidR="00E8095F" w:rsidRPr="003E60D2" w:rsidRDefault="00E8095F" w:rsidP="0096474C">
            <w:pPr>
              <w:autoSpaceDN w:val="0"/>
              <w:spacing w:after="160"/>
              <w:jc w:val="center"/>
              <w:textAlignment w:val="baseline"/>
              <w:rPr>
                <w:rFonts w:eastAsia="Calibri"/>
                <w:b/>
              </w:rPr>
            </w:pPr>
            <w:proofErr w:type="spellStart"/>
            <w:r w:rsidRPr="003E60D2">
              <w:rPr>
                <w:rFonts w:eastAsia="Calibri"/>
                <w:b/>
                <w:sz w:val="22"/>
              </w:rPr>
              <w:t>Nr.p.k</w:t>
            </w:r>
            <w:proofErr w:type="spellEnd"/>
            <w:r w:rsidRPr="003E60D2">
              <w:rPr>
                <w:rFonts w:eastAsia="Calibri"/>
                <w:b/>
                <w:sz w:val="22"/>
              </w:rPr>
              <w:t>.</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8095F" w:rsidRPr="003E60D2" w:rsidRDefault="00E8095F" w:rsidP="0096474C">
            <w:pPr>
              <w:autoSpaceDE w:val="0"/>
              <w:autoSpaceDN w:val="0"/>
              <w:jc w:val="center"/>
              <w:rPr>
                <w:rFonts w:ascii="Calibri" w:eastAsia="Calibri" w:hAnsi="Calibri"/>
              </w:rPr>
            </w:pPr>
            <w:r w:rsidRPr="003E60D2">
              <w:rPr>
                <w:rFonts w:eastAsia="Calibri"/>
                <w:b/>
                <w:bCs/>
                <w:sz w:val="22"/>
              </w:rPr>
              <w:t>Iekārtas nosaukums, skice un</w:t>
            </w:r>
            <w:proofErr w:type="gramStart"/>
            <w:r w:rsidRPr="003E60D2">
              <w:rPr>
                <w:rFonts w:eastAsia="Calibri"/>
                <w:b/>
                <w:bCs/>
                <w:sz w:val="22"/>
              </w:rPr>
              <w:t xml:space="preserve">  </w:t>
            </w:r>
            <w:proofErr w:type="gramEnd"/>
            <w:r w:rsidRPr="003E60D2">
              <w:rPr>
                <w:rFonts w:eastAsia="Calibri"/>
                <w:b/>
                <w:bCs/>
                <w:sz w:val="22"/>
              </w:rPr>
              <w:t xml:space="preserve">tehniskais </w:t>
            </w:r>
            <w:r>
              <w:rPr>
                <w:rFonts w:eastAsia="Calibri"/>
                <w:b/>
                <w:bCs/>
                <w:sz w:val="22"/>
              </w:rPr>
              <w:t>apraksts</w:t>
            </w:r>
          </w:p>
        </w:tc>
        <w:tc>
          <w:tcPr>
            <w:tcW w:w="35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tcPr>
          <w:p w:rsidR="00E8095F" w:rsidRPr="003E60D2" w:rsidRDefault="00E8095F" w:rsidP="0096474C">
            <w:pPr>
              <w:autoSpaceDE w:val="0"/>
              <w:autoSpaceDN w:val="0"/>
              <w:jc w:val="center"/>
              <w:rPr>
                <w:rFonts w:eastAsia="Calibri"/>
                <w:b/>
                <w:bCs/>
              </w:rPr>
            </w:pPr>
          </w:p>
          <w:p w:rsidR="00E8095F" w:rsidRPr="003E60D2" w:rsidRDefault="00E8095F" w:rsidP="0096474C">
            <w:pPr>
              <w:autoSpaceDE w:val="0"/>
              <w:autoSpaceDN w:val="0"/>
              <w:jc w:val="center"/>
              <w:rPr>
                <w:rFonts w:eastAsia="Calibri"/>
                <w:b/>
                <w:bCs/>
              </w:rPr>
            </w:pPr>
            <w:r w:rsidRPr="003E60D2">
              <w:rPr>
                <w:rFonts w:eastAsia="Calibri"/>
                <w:b/>
                <w:bCs/>
                <w:sz w:val="22"/>
              </w:rPr>
              <w:t>Iekārtas elementu minimālais skaits</w:t>
            </w:r>
          </w:p>
        </w:tc>
        <w:tc>
          <w:tcPr>
            <w:tcW w:w="25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tcPr>
          <w:p w:rsidR="00E8095F" w:rsidRPr="003E60D2" w:rsidRDefault="00E8095F" w:rsidP="0096474C">
            <w:pPr>
              <w:autoSpaceDE w:val="0"/>
              <w:autoSpaceDN w:val="0"/>
              <w:jc w:val="center"/>
              <w:rPr>
                <w:rFonts w:eastAsia="Calibri"/>
                <w:b/>
                <w:bCs/>
              </w:rPr>
            </w:pPr>
            <w:r w:rsidRPr="003E60D2">
              <w:rPr>
                <w:rFonts w:eastAsia="Calibri"/>
                <w:b/>
                <w:bCs/>
                <w:sz w:val="22"/>
              </w:rPr>
              <w:t>Iekārtas drošības zonas maksimālie gabarīti (m)</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tcPr>
          <w:p w:rsidR="00E8095F" w:rsidRPr="003E60D2" w:rsidRDefault="00E8095F" w:rsidP="0096474C">
            <w:pPr>
              <w:autoSpaceDE w:val="0"/>
              <w:autoSpaceDN w:val="0"/>
              <w:jc w:val="center"/>
              <w:rPr>
                <w:rFonts w:eastAsia="Calibri"/>
                <w:b/>
                <w:bCs/>
              </w:rPr>
            </w:pPr>
            <w:r w:rsidRPr="003E60D2">
              <w:rPr>
                <w:rFonts w:eastAsia="Calibri"/>
                <w:b/>
                <w:bCs/>
                <w:sz w:val="22"/>
              </w:rPr>
              <w:t>Iekārtas vecuma grupa</w:t>
            </w:r>
          </w:p>
          <w:p w:rsidR="00E8095F" w:rsidRPr="003E60D2" w:rsidRDefault="00E8095F" w:rsidP="0096474C">
            <w:pPr>
              <w:autoSpaceDE w:val="0"/>
              <w:autoSpaceDN w:val="0"/>
              <w:jc w:val="center"/>
              <w:rPr>
                <w:rFonts w:eastAsia="Calibri"/>
                <w:b/>
                <w:bCs/>
              </w:rPr>
            </w:pPr>
            <w:r w:rsidRPr="003E60D2">
              <w:rPr>
                <w:rFonts w:eastAsia="Calibri"/>
                <w:b/>
                <w:bCs/>
                <w:sz w:val="22"/>
              </w:rPr>
              <w:t>(</w:t>
            </w:r>
            <w:proofErr w:type="spellStart"/>
            <w:r w:rsidRPr="003E60D2">
              <w:rPr>
                <w:rFonts w:eastAsia="Calibri"/>
                <w:b/>
                <w:bCs/>
                <w:sz w:val="22"/>
              </w:rPr>
              <w:t>no…gadiem-līdz…gadiem</w:t>
            </w:r>
            <w:proofErr w:type="spellEnd"/>
            <w:r w:rsidRPr="003E60D2">
              <w:rPr>
                <w:rFonts w:eastAsia="Calibri"/>
                <w:b/>
                <w:bCs/>
                <w:sz w:val="22"/>
              </w:rPr>
              <w:t>)</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8095F" w:rsidRPr="003E60D2" w:rsidRDefault="00E8095F" w:rsidP="0096474C">
            <w:pPr>
              <w:autoSpaceDE w:val="0"/>
              <w:autoSpaceDN w:val="0"/>
              <w:jc w:val="center"/>
              <w:rPr>
                <w:rFonts w:eastAsia="Calibri"/>
                <w:b/>
                <w:bCs/>
              </w:rPr>
            </w:pPr>
            <w:r w:rsidRPr="003E60D2">
              <w:rPr>
                <w:rFonts w:eastAsia="Calibri"/>
                <w:b/>
                <w:bCs/>
                <w:sz w:val="22"/>
              </w:rPr>
              <w:t>Bērnu skaits, kas vienlaikus var izmantot</w:t>
            </w:r>
          </w:p>
          <w:p w:rsidR="00E8095F" w:rsidRPr="003E60D2" w:rsidRDefault="00E8095F" w:rsidP="0096474C">
            <w:pPr>
              <w:autoSpaceDE w:val="0"/>
              <w:autoSpaceDN w:val="0"/>
              <w:jc w:val="center"/>
              <w:rPr>
                <w:rFonts w:eastAsia="Calibri"/>
                <w:b/>
                <w:bCs/>
              </w:rPr>
            </w:pPr>
            <w:r w:rsidRPr="003E60D2">
              <w:rPr>
                <w:rFonts w:eastAsia="Calibri"/>
                <w:b/>
                <w:bCs/>
                <w:sz w:val="22"/>
              </w:rPr>
              <w:t xml:space="preserve"> iekārtu</w:t>
            </w:r>
          </w:p>
          <w:p w:rsidR="00E8095F" w:rsidRPr="003E60D2" w:rsidRDefault="00E8095F" w:rsidP="0096474C">
            <w:pPr>
              <w:autoSpaceDE w:val="0"/>
              <w:autoSpaceDN w:val="0"/>
              <w:jc w:val="center"/>
              <w:rPr>
                <w:rFonts w:eastAsia="Calibri"/>
                <w:b/>
                <w:bCs/>
              </w:rPr>
            </w:pPr>
            <w:r w:rsidRPr="003E60D2">
              <w:rPr>
                <w:rFonts w:eastAsia="Calibri"/>
                <w:b/>
                <w:bCs/>
                <w:sz w:val="22"/>
              </w:rPr>
              <w:t>(bērnu skaits)</w:t>
            </w:r>
          </w:p>
        </w:tc>
        <w:tc>
          <w:tcPr>
            <w:tcW w:w="124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8095F" w:rsidRPr="003E60D2" w:rsidRDefault="00E8095F" w:rsidP="0096474C">
            <w:pPr>
              <w:autoSpaceDE w:val="0"/>
              <w:autoSpaceDN w:val="0"/>
              <w:jc w:val="center"/>
              <w:rPr>
                <w:rFonts w:eastAsia="Calibri"/>
                <w:b/>
                <w:bCs/>
              </w:rPr>
            </w:pPr>
            <w:r w:rsidRPr="003E60D2">
              <w:rPr>
                <w:rFonts w:eastAsia="Calibri"/>
                <w:b/>
                <w:bCs/>
                <w:sz w:val="22"/>
              </w:rPr>
              <w:t>Iekārtu daudzums</w:t>
            </w:r>
          </w:p>
          <w:p w:rsidR="00E8095F" w:rsidRPr="003E60D2" w:rsidRDefault="00E8095F" w:rsidP="0096474C">
            <w:pPr>
              <w:autoSpaceDE w:val="0"/>
              <w:autoSpaceDN w:val="0"/>
              <w:jc w:val="center"/>
              <w:rPr>
                <w:rFonts w:eastAsia="Calibri"/>
                <w:b/>
                <w:bCs/>
              </w:rPr>
            </w:pPr>
            <w:r w:rsidRPr="003E60D2">
              <w:rPr>
                <w:rFonts w:eastAsia="Calibri"/>
                <w:b/>
                <w:bCs/>
                <w:sz w:val="22"/>
              </w:rPr>
              <w:t>(gab.)</w:t>
            </w:r>
          </w:p>
        </w:tc>
      </w:tr>
      <w:tr w:rsidR="00E8095F" w:rsidRPr="003E60D2" w:rsidTr="0096474C">
        <w:trPr>
          <w:trHeight w:val="239"/>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center"/>
          </w:tcPr>
          <w:p w:rsidR="00E8095F" w:rsidRPr="003E60D2" w:rsidRDefault="00E8095F" w:rsidP="0096474C">
            <w:pPr>
              <w:autoSpaceDN w:val="0"/>
              <w:spacing w:after="160"/>
              <w:jc w:val="center"/>
              <w:textAlignment w:val="baseline"/>
              <w:rPr>
                <w:rFonts w:eastAsia="Calibri"/>
                <w:b/>
              </w:rPr>
            </w:pPr>
            <w:r w:rsidRPr="003E60D2">
              <w:rPr>
                <w:rFonts w:eastAsia="Calibri"/>
                <w:b/>
                <w:sz w:val="22"/>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8095F" w:rsidRPr="003E60D2" w:rsidRDefault="00E8095F" w:rsidP="0096474C">
            <w:pPr>
              <w:autoSpaceDN w:val="0"/>
              <w:spacing w:after="160"/>
              <w:jc w:val="center"/>
              <w:textAlignment w:val="baseline"/>
              <w:rPr>
                <w:rFonts w:eastAsia="Calibri"/>
                <w:b/>
              </w:rPr>
            </w:pPr>
            <w:r w:rsidRPr="003E60D2">
              <w:rPr>
                <w:rFonts w:eastAsia="Calibri"/>
                <w:b/>
                <w:sz w:val="22"/>
              </w:rPr>
              <w:t>2.</w:t>
            </w:r>
          </w:p>
        </w:tc>
        <w:tc>
          <w:tcPr>
            <w:tcW w:w="35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tcPr>
          <w:p w:rsidR="00E8095F" w:rsidRPr="003E60D2" w:rsidRDefault="00E8095F" w:rsidP="0096474C">
            <w:pPr>
              <w:autoSpaceDN w:val="0"/>
              <w:spacing w:after="160"/>
              <w:jc w:val="center"/>
              <w:textAlignment w:val="baseline"/>
              <w:rPr>
                <w:rFonts w:eastAsia="Calibri"/>
                <w:b/>
              </w:rPr>
            </w:pPr>
            <w:r w:rsidRPr="003E60D2">
              <w:rPr>
                <w:rFonts w:eastAsia="Calibri"/>
                <w:b/>
                <w:sz w:val="22"/>
              </w:rPr>
              <w:t>3.</w:t>
            </w:r>
          </w:p>
        </w:tc>
        <w:tc>
          <w:tcPr>
            <w:tcW w:w="25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tcPr>
          <w:p w:rsidR="00E8095F" w:rsidRPr="003E60D2" w:rsidRDefault="00E8095F" w:rsidP="0096474C">
            <w:pPr>
              <w:autoSpaceDN w:val="0"/>
              <w:spacing w:after="160"/>
              <w:jc w:val="center"/>
              <w:textAlignment w:val="baseline"/>
              <w:rPr>
                <w:rFonts w:eastAsia="Calibri"/>
                <w:b/>
              </w:rPr>
            </w:pPr>
            <w:r w:rsidRPr="003E60D2">
              <w:rPr>
                <w:rFonts w:eastAsia="Calibri"/>
                <w:b/>
                <w:sz w:val="22"/>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tcPr>
          <w:p w:rsidR="00E8095F" w:rsidRPr="003E60D2" w:rsidRDefault="00E8095F" w:rsidP="0096474C">
            <w:pPr>
              <w:autoSpaceDN w:val="0"/>
              <w:spacing w:after="160"/>
              <w:jc w:val="center"/>
              <w:textAlignment w:val="baseline"/>
              <w:rPr>
                <w:rFonts w:eastAsia="Calibri"/>
                <w:b/>
              </w:rPr>
            </w:pPr>
            <w:r w:rsidRPr="003E60D2">
              <w:rPr>
                <w:rFonts w:eastAsia="Calibri"/>
                <w:b/>
                <w:sz w:val="22"/>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8095F" w:rsidRPr="003E60D2" w:rsidRDefault="00E8095F" w:rsidP="0096474C">
            <w:pPr>
              <w:autoSpaceDN w:val="0"/>
              <w:spacing w:after="160"/>
              <w:jc w:val="center"/>
              <w:textAlignment w:val="baseline"/>
              <w:rPr>
                <w:rFonts w:eastAsia="Calibri"/>
                <w:b/>
              </w:rPr>
            </w:pPr>
            <w:r w:rsidRPr="003E60D2">
              <w:rPr>
                <w:rFonts w:eastAsia="Calibri"/>
                <w:b/>
                <w:sz w:val="22"/>
              </w:rPr>
              <w:t>6.</w:t>
            </w:r>
          </w:p>
        </w:tc>
        <w:tc>
          <w:tcPr>
            <w:tcW w:w="124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E8095F" w:rsidRPr="003E60D2" w:rsidRDefault="00E8095F" w:rsidP="0096474C">
            <w:pPr>
              <w:autoSpaceDN w:val="0"/>
              <w:spacing w:after="160"/>
              <w:jc w:val="center"/>
              <w:textAlignment w:val="baseline"/>
              <w:rPr>
                <w:rFonts w:eastAsia="Calibri"/>
                <w:b/>
                <w:color w:val="000000"/>
              </w:rPr>
            </w:pPr>
            <w:r w:rsidRPr="003E60D2">
              <w:rPr>
                <w:rFonts w:eastAsia="Calibri"/>
                <w:b/>
                <w:color w:val="000000"/>
                <w:sz w:val="22"/>
              </w:rPr>
              <w:t>8.</w:t>
            </w:r>
          </w:p>
        </w:tc>
      </w:tr>
      <w:tr w:rsidR="00E8095F" w:rsidRPr="003E74BA" w:rsidTr="0096474C">
        <w:trPr>
          <w:trHeight w:val="239"/>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8095F" w:rsidRPr="003E74BA" w:rsidRDefault="00E8095F" w:rsidP="0096474C">
            <w:pPr>
              <w:autoSpaceDN w:val="0"/>
              <w:spacing w:after="160"/>
              <w:jc w:val="center"/>
              <w:textAlignment w:val="baseline"/>
              <w:rPr>
                <w:rFonts w:eastAsia="Calibri"/>
                <w:sz w:val="24"/>
                <w:szCs w:val="24"/>
              </w:rPr>
            </w:pPr>
            <w:r w:rsidRPr="003E74BA">
              <w:rPr>
                <w:rFonts w:eastAsia="Calibri"/>
                <w:sz w:val="24"/>
                <w:szCs w:val="24"/>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095F" w:rsidRPr="009548F4" w:rsidRDefault="00E8095F" w:rsidP="0096474C">
            <w:pPr>
              <w:autoSpaceDE w:val="0"/>
              <w:autoSpaceDN w:val="0"/>
              <w:rPr>
                <w:rFonts w:eastAsia="Calibri"/>
                <w:sz w:val="24"/>
                <w:szCs w:val="24"/>
              </w:rPr>
            </w:pPr>
            <w:r w:rsidRPr="009548F4">
              <w:rPr>
                <w:color w:val="000000"/>
                <w:sz w:val="22"/>
              </w:rPr>
              <w:t>Sols bērniem "Sunītis”</w:t>
            </w:r>
          </w:p>
          <w:p w:rsidR="00E8095F" w:rsidRDefault="00E8095F" w:rsidP="0096474C">
            <w:pPr>
              <w:autoSpaceDE w:val="0"/>
              <w:autoSpaceDN w:val="0"/>
              <w:rPr>
                <w:rFonts w:eastAsia="Calibri"/>
                <w:sz w:val="24"/>
                <w:szCs w:val="24"/>
              </w:rPr>
            </w:pPr>
            <w:r>
              <w:rPr>
                <w:noProof/>
                <w:lang w:val="ru-RU" w:eastAsia="ru-RU"/>
              </w:rPr>
              <w:drawing>
                <wp:inline distT="0" distB="0" distL="0" distR="0">
                  <wp:extent cx="1264285" cy="1097280"/>
                  <wp:effectExtent l="19050" t="0" r="0" b="0"/>
                  <wp:docPr id="3" name="Attēls 23" descr="00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3" descr="002412"/>
                          <pic:cNvPicPr>
                            <a:picLocks noChangeAspect="1" noChangeArrowheads="1"/>
                          </pic:cNvPicPr>
                        </pic:nvPicPr>
                        <pic:blipFill>
                          <a:blip r:embed="rId8" cstate="print"/>
                          <a:srcRect l="15541" t="13637" r="18243" b="43434"/>
                          <a:stretch>
                            <a:fillRect/>
                          </a:stretch>
                        </pic:blipFill>
                        <pic:spPr bwMode="auto">
                          <a:xfrm>
                            <a:off x="0" y="0"/>
                            <a:ext cx="1264285" cy="1097280"/>
                          </a:xfrm>
                          <a:prstGeom prst="rect">
                            <a:avLst/>
                          </a:prstGeom>
                          <a:noFill/>
                          <a:ln w="9525">
                            <a:noFill/>
                            <a:miter lim="800000"/>
                            <a:headEnd/>
                            <a:tailEnd/>
                          </a:ln>
                        </pic:spPr>
                      </pic:pic>
                    </a:graphicData>
                  </a:graphic>
                </wp:inline>
              </w:drawing>
            </w:r>
          </w:p>
          <w:p w:rsidR="00E8095F" w:rsidRDefault="00E8095F" w:rsidP="0096474C">
            <w:pPr>
              <w:autoSpaceDE w:val="0"/>
              <w:autoSpaceDN w:val="0"/>
              <w:rPr>
                <w:rFonts w:eastAsia="Calibri"/>
                <w:sz w:val="24"/>
                <w:szCs w:val="24"/>
              </w:rPr>
            </w:pPr>
          </w:p>
          <w:p w:rsidR="00E8095F" w:rsidRDefault="00E8095F" w:rsidP="0096474C">
            <w:pPr>
              <w:autoSpaceDE w:val="0"/>
              <w:autoSpaceDN w:val="0"/>
              <w:rPr>
                <w:rFonts w:eastAsia="Calibri"/>
                <w:sz w:val="24"/>
                <w:szCs w:val="24"/>
              </w:rPr>
            </w:pPr>
          </w:p>
          <w:p w:rsidR="00E8095F" w:rsidRPr="003E74BA" w:rsidRDefault="00E8095F" w:rsidP="0096474C">
            <w:pPr>
              <w:autoSpaceDE w:val="0"/>
              <w:autoSpaceDN w:val="0"/>
              <w:adjustRightInd w:val="0"/>
              <w:rPr>
                <w:rFonts w:eastAsia="Calibri"/>
                <w:sz w:val="24"/>
                <w:szCs w:val="24"/>
              </w:rPr>
            </w:pPr>
            <w:r>
              <w:rPr>
                <w:rFonts w:eastAsia="Calibri"/>
                <w:sz w:val="24"/>
                <w:szCs w:val="24"/>
              </w:rPr>
              <w:t>Iekārta bērniem</w:t>
            </w:r>
            <w:r w:rsidRPr="003E74BA">
              <w:rPr>
                <w:rFonts w:eastAsia="Calibri"/>
                <w:sz w:val="24"/>
                <w:szCs w:val="24"/>
              </w:rPr>
              <w:t xml:space="preserve"> – polietilēns vai nerūsējošais tērauds, krāsainie sānu paneļi -</w:t>
            </w:r>
            <w:r>
              <w:rPr>
                <w:rFonts w:eastAsia="Calibri"/>
                <w:sz w:val="24"/>
                <w:szCs w:val="24"/>
              </w:rPr>
              <w:t xml:space="preserve"> </w:t>
            </w:r>
            <w:r w:rsidRPr="003E74BA">
              <w:rPr>
                <w:rFonts w:eastAsia="Calibri"/>
                <w:sz w:val="24"/>
                <w:szCs w:val="24"/>
              </w:rPr>
              <w:t xml:space="preserve">augsta blīvuma polietilēns vai </w:t>
            </w:r>
            <w:proofErr w:type="spellStart"/>
            <w:r w:rsidRPr="003E74BA">
              <w:rPr>
                <w:rFonts w:eastAsia="Calibri"/>
                <w:sz w:val="24"/>
                <w:szCs w:val="24"/>
              </w:rPr>
              <w:t>mitrumizturīgs</w:t>
            </w:r>
            <w:proofErr w:type="spellEnd"/>
            <w:r w:rsidRPr="003E74BA">
              <w:rPr>
                <w:rFonts w:eastAsia="Calibri"/>
                <w:sz w:val="24"/>
                <w:szCs w:val="24"/>
              </w:rPr>
              <w:t xml:space="preserve"> saplāksnis. </w:t>
            </w:r>
          </w:p>
          <w:p w:rsidR="00E8095F" w:rsidRPr="003E74BA" w:rsidRDefault="00E8095F" w:rsidP="0096474C">
            <w:pPr>
              <w:autoSpaceDE w:val="0"/>
              <w:autoSpaceDN w:val="0"/>
              <w:rPr>
                <w:rFonts w:eastAsia="Calibri"/>
                <w:sz w:val="24"/>
                <w:szCs w:val="24"/>
              </w:rPr>
            </w:pPr>
            <w:r w:rsidRPr="003E74BA">
              <w:rPr>
                <w:rFonts w:eastAsia="Calibri"/>
                <w:sz w:val="24"/>
                <w:szCs w:val="24"/>
              </w:rPr>
              <w:t xml:space="preserve">Metāla koka stabu cinkoti paliktņi betonējas </w:t>
            </w:r>
            <w:r>
              <w:rPr>
                <w:rFonts w:eastAsia="Calibri"/>
                <w:sz w:val="24"/>
                <w:szCs w:val="24"/>
              </w:rPr>
              <w:t>35</w:t>
            </w:r>
            <w:r w:rsidRPr="003E74BA">
              <w:rPr>
                <w:rFonts w:eastAsia="Calibri"/>
                <w:sz w:val="24"/>
                <w:szCs w:val="24"/>
              </w:rPr>
              <w:t>0mm dziļumā betona masā (</w:t>
            </w:r>
            <w:r>
              <w:rPr>
                <w:rFonts w:eastAsia="Calibri"/>
                <w:sz w:val="24"/>
                <w:szCs w:val="24"/>
              </w:rPr>
              <w:t>2</w:t>
            </w:r>
            <w:r w:rsidRPr="003E74BA">
              <w:rPr>
                <w:rFonts w:eastAsia="Calibri"/>
                <w:sz w:val="24"/>
                <w:szCs w:val="24"/>
              </w:rPr>
              <w:t xml:space="preserve">00mm). Nosedzas ar dabīgo grunti </w:t>
            </w:r>
            <w:r>
              <w:rPr>
                <w:rFonts w:eastAsia="Calibri"/>
                <w:sz w:val="24"/>
                <w:szCs w:val="24"/>
              </w:rPr>
              <w:t>150</w:t>
            </w:r>
            <w:r w:rsidRPr="003E74BA">
              <w:rPr>
                <w:rFonts w:eastAsia="Calibri"/>
                <w:sz w:val="24"/>
                <w:szCs w:val="24"/>
              </w:rPr>
              <w:t>mm biezumā.</w:t>
            </w:r>
          </w:p>
          <w:p w:rsidR="00E8095F" w:rsidRPr="003E74BA" w:rsidRDefault="00E8095F" w:rsidP="0096474C">
            <w:pPr>
              <w:autoSpaceDE w:val="0"/>
              <w:autoSpaceDN w:val="0"/>
              <w:rPr>
                <w:rFonts w:eastAsia="Calibri"/>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8095F" w:rsidRPr="003E74BA" w:rsidRDefault="00E8095F" w:rsidP="0096474C">
            <w:pPr>
              <w:autoSpaceDN w:val="0"/>
              <w:rPr>
                <w:sz w:val="24"/>
                <w:szCs w:val="24"/>
              </w:rPr>
            </w:pPr>
            <w:r w:rsidRPr="003E74BA">
              <w:rPr>
                <w:sz w:val="24"/>
                <w:szCs w:val="24"/>
              </w:rPr>
              <w:t>Iekārta sastāv no elementiem:</w:t>
            </w:r>
          </w:p>
          <w:p w:rsidR="00E8095F" w:rsidRDefault="00E8095F" w:rsidP="0096474C">
            <w:pPr>
              <w:autoSpaceDN w:val="0"/>
              <w:rPr>
                <w:sz w:val="24"/>
                <w:szCs w:val="24"/>
              </w:rPr>
            </w:pPr>
            <w:r w:rsidRPr="003E74BA">
              <w:rPr>
                <w:sz w:val="24"/>
                <w:szCs w:val="24"/>
              </w:rPr>
              <w:t>1</w:t>
            </w:r>
            <w:r>
              <w:rPr>
                <w:sz w:val="24"/>
                <w:szCs w:val="24"/>
              </w:rPr>
              <w:t>. Soliņš – 1 gab.;</w:t>
            </w:r>
          </w:p>
          <w:p w:rsidR="00E8095F" w:rsidRDefault="00E8095F" w:rsidP="0096474C">
            <w:pPr>
              <w:autoSpaceDN w:val="0"/>
              <w:rPr>
                <w:sz w:val="24"/>
                <w:szCs w:val="24"/>
              </w:rPr>
            </w:pPr>
            <w:r>
              <w:rPr>
                <w:sz w:val="24"/>
                <w:szCs w:val="24"/>
              </w:rPr>
              <w:t>2. Paliktņi – 4 gab.;</w:t>
            </w:r>
          </w:p>
          <w:p w:rsidR="00E8095F" w:rsidRPr="003E74BA" w:rsidRDefault="00E8095F" w:rsidP="0096474C">
            <w:pPr>
              <w:autoSpaceDN w:val="0"/>
              <w:rPr>
                <w:sz w:val="24"/>
                <w:szCs w:val="24"/>
              </w:rPr>
            </w:pPr>
            <w:r>
              <w:rPr>
                <w:sz w:val="24"/>
                <w:szCs w:val="24"/>
              </w:rPr>
              <w:t>3. Konstrukcija – 1 gab.</w:t>
            </w:r>
          </w:p>
          <w:p w:rsidR="00E8095F" w:rsidRPr="003E74BA" w:rsidRDefault="00E8095F" w:rsidP="0096474C">
            <w:pPr>
              <w:autoSpaceDN w:val="0"/>
              <w:rPr>
                <w:sz w:val="24"/>
                <w:szCs w:val="24"/>
              </w:rPr>
            </w:pPr>
          </w:p>
        </w:tc>
        <w:tc>
          <w:tcPr>
            <w:tcW w:w="2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8095F" w:rsidRDefault="00E8095F" w:rsidP="0096474C">
            <w:pPr>
              <w:autoSpaceDN w:val="0"/>
              <w:spacing w:after="160"/>
              <w:jc w:val="left"/>
              <w:textAlignment w:val="baseline"/>
              <w:rPr>
                <w:rFonts w:eastAsia="Calibri"/>
                <w:sz w:val="24"/>
                <w:szCs w:val="24"/>
              </w:rPr>
            </w:pPr>
            <w:r>
              <w:rPr>
                <w:rFonts w:eastAsia="Calibri"/>
                <w:sz w:val="24"/>
                <w:szCs w:val="24"/>
              </w:rPr>
              <w:t>L1248B724H1045</w:t>
            </w:r>
          </w:p>
          <w:p w:rsidR="00E8095F" w:rsidRDefault="00E8095F" w:rsidP="0096474C">
            <w:pPr>
              <w:autoSpaceDN w:val="0"/>
              <w:spacing w:after="160"/>
              <w:jc w:val="center"/>
              <w:textAlignment w:val="baseline"/>
              <w:rPr>
                <w:rFonts w:eastAsia="Calibri"/>
                <w:sz w:val="24"/>
                <w:szCs w:val="24"/>
              </w:rPr>
            </w:pPr>
          </w:p>
          <w:p w:rsidR="00E8095F" w:rsidRPr="003E74BA" w:rsidRDefault="00E8095F" w:rsidP="0096474C">
            <w:pPr>
              <w:autoSpaceDN w:val="0"/>
              <w:spacing w:after="160"/>
              <w:jc w:val="center"/>
              <w:textAlignment w:val="baseline"/>
              <w:rPr>
                <w:rFonts w:eastAsia="Calibri"/>
                <w:sz w:val="24"/>
                <w:szCs w:val="24"/>
              </w:rPr>
            </w:pPr>
            <w:r>
              <w:rPr>
                <w:noProof/>
                <w:lang w:val="ru-RU" w:eastAsia="ru-RU"/>
              </w:rPr>
              <w:drawing>
                <wp:inline distT="0" distB="0" distL="0" distR="0">
                  <wp:extent cx="1404233" cy="1039629"/>
                  <wp:effectExtent l="19050" t="0" r="5467" b="0"/>
                  <wp:docPr id="5"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8"/>
                          <pic:cNvPicPr>
                            <a:picLocks noChangeAspect="1" noChangeArrowheads="1"/>
                          </pic:cNvPicPr>
                        </pic:nvPicPr>
                        <pic:blipFill>
                          <a:blip r:embed="rId9" cstate="print"/>
                          <a:srcRect/>
                          <a:stretch>
                            <a:fillRect/>
                          </a:stretch>
                        </pic:blipFill>
                        <pic:spPr bwMode="auto">
                          <a:xfrm>
                            <a:off x="0" y="0"/>
                            <a:ext cx="1406625" cy="1041400"/>
                          </a:xfrm>
                          <a:prstGeom prst="rect">
                            <a:avLst/>
                          </a:prstGeom>
                          <a:noFill/>
                          <a:ln w="9525">
                            <a:noFill/>
                            <a:miter lim="800000"/>
                            <a:headEnd/>
                            <a:tailEnd/>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8095F" w:rsidRPr="003E74BA" w:rsidRDefault="00E8095F" w:rsidP="0096474C">
            <w:pPr>
              <w:autoSpaceDN w:val="0"/>
              <w:spacing w:after="160"/>
              <w:jc w:val="center"/>
              <w:textAlignment w:val="baseline"/>
              <w:rPr>
                <w:rFonts w:eastAsia="Calibri"/>
                <w:sz w:val="24"/>
                <w:szCs w:val="24"/>
              </w:rPr>
            </w:pPr>
            <w:r>
              <w:rPr>
                <w:rFonts w:eastAsia="Calibri"/>
                <w:sz w:val="24"/>
                <w:szCs w:val="24"/>
              </w:rPr>
              <w:t>2</w:t>
            </w:r>
            <w:r w:rsidRPr="003E74BA">
              <w:rPr>
                <w:rFonts w:eastAsia="Calibri"/>
                <w:sz w:val="24"/>
                <w:szCs w:val="24"/>
              </w:rPr>
              <w:t>-7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95F" w:rsidRPr="003E74BA" w:rsidRDefault="00E8095F" w:rsidP="0096474C">
            <w:pPr>
              <w:autoSpaceDN w:val="0"/>
              <w:spacing w:after="160"/>
              <w:jc w:val="center"/>
              <w:textAlignment w:val="baseline"/>
              <w:rPr>
                <w:rFonts w:eastAsia="Calibri"/>
                <w:sz w:val="24"/>
                <w:szCs w:val="24"/>
              </w:rPr>
            </w:pPr>
            <w:r w:rsidRPr="003E74BA">
              <w:rPr>
                <w:rFonts w:eastAsia="Calibri"/>
                <w:sz w:val="24"/>
                <w:szCs w:val="24"/>
              </w:rPr>
              <w:t>8</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95F" w:rsidRPr="003E74BA" w:rsidRDefault="00E8095F" w:rsidP="0096474C">
            <w:pPr>
              <w:autoSpaceDN w:val="0"/>
              <w:spacing w:after="160"/>
              <w:jc w:val="center"/>
              <w:textAlignment w:val="baseline"/>
              <w:rPr>
                <w:rFonts w:eastAsia="Calibri"/>
                <w:color w:val="000000"/>
                <w:sz w:val="24"/>
                <w:szCs w:val="24"/>
              </w:rPr>
            </w:pPr>
            <w:r w:rsidRPr="003E74BA">
              <w:rPr>
                <w:rFonts w:eastAsia="Calibri"/>
                <w:color w:val="000000"/>
                <w:sz w:val="24"/>
                <w:szCs w:val="24"/>
              </w:rPr>
              <w:t>1</w:t>
            </w:r>
          </w:p>
        </w:tc>
      </w:tr>
      <w:tr w:rsidR="00E8095F" w:rsidRPr="003E74BA" w:rsidTr="0096474C">
        <w:trPr>
          <w:trHeight w:val="239"/>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8095F" w:rsidRPr="003E74BA" w:rsidRDefault="00E8095F" w:rsidP="0096474C">
            <w:pPr>
              <w:autoSpaceDN w:val="0"/>
              <w:spacing w:after="160"/>
              <w:jc w:val="center"/>
              <w:textAlignment w:val="baseline"/>
              <w:rPr>
                <w:rFonts w:eastAsia="Calibri"/>
                <w:sz w:val="24"/>
                <w:szCs w:val="24"/>
              </w:rPr>
            </w:pPr>
            <w:r w:rsidRPr="003E74BA">
              <w:rPr>
                <w:rFonts w:eastAsia="Calibri"/>
                <w:sz w:val="24"/>
                <w:szCs w:val="24"/>
              </w:rPr>
              <w:lastRenderedPageBreak/>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095F" w:rsidRPr="004C6E40" w:rsidRDefault="00E8095F" w:rsidP="0096474C">
            <w:pPr>
              <w:jc w:val="left"/>
              <w:rPr>
                <w:color w:val="000000"/>
                <w:sz w:val="22"/>
              </w:rPr>
            </w:pPr>
            <w:r w:rsidRPr="004C6E40">
              <w:rPr>
                <w:color w:val="000000"/>
                <w:sz w:val="22"/>
              </w:rPr>
              <w:t xml:space="preserve">Līdzsvara </w:t>
            </w:r>
            <w:r>
              <w:rPr>
                <w:color w:val="000000"/>
                <w:sz w:val="22"/>
              </w:rPr>
              <w:t>dēlis</w:t>
            </w:r>
            <w:r w:rsidRPr="004C6E40">
              <w:rPr>
                <w:color w:val="000000"/>
                <w:sz w:val="22"/>
              </w:rPr>
              <w:t xml:space="preserve"> </w:t>
            </w:r>
            <w:r>
              <w:rPr>
                <w:color w:val="000000"/>
                <w:sz w:val="22"/>
              </w:rPr>
              <w:t>„</w:t>
            </w:r>
            <w:r w:rsidRPr="004C6E40">
              <w:rPr>
                <w:color w:val="000000"/>
                <w:sz w:val="22"/>
              </w:rPr>
              <w:t>Čūska</w:t>
            </w:r>
            <w:r>
              <w:rPr>
                <w:color w:val="000000"/>
                <w:sz w:val="22"/>
              </w:rPr>
              <w:t>”</w:t>
            </w:r>
          </w:p>
          <w:p w:rsidR="00E8095F" w:rsidRPr="003E74BA" w:rsidRDefault="00E8095F" w:rsidP="0096474C">
            <w:pPr>
              <w:autoSpaceDE w:val="0"/>
              <w:autoSpaceDN w:val="0"/>
              <w:rPr>
                <w:noProof/>
                <w:sz w:val="24"/>
                <w:szCs w:val="24"/>
                <w:lang w:eastAsia="ru-RU"/>
              </w:rPr>
            </w:pPr>
          </w:p>
          <w:p w:rsidR="00E8095F" w:rsidRPr="003E74BA" w:rsidRDefault="00E8095F" w:rsidP="0096474C">
            <w:pPr>
              <w:autoSpaceDE w:val="0"/>
              <w:autoSpaceDN w:val="0"/>
              <w:rPr>
                <w:rFonts w:ascii="Calibri" w:eastAsia="Calibri" w:hAnsi="Calibri"/>
                <w:sz w:val="24"/>
                <w:szCs w:val="24"/>
              </w:rPr>
            </w:pPr>
            <w:r>
              <w:rPr>
                <w:noProof/>
                <w:lang w:val="ru-RU" w:eastAsia="ru-RU"/>
              </w:rPr>
              <w:drawing>
                <wp:inline distT="0" distB="0" distL="0" distR="0">
                  <wp:extent cx="1772920" cy="1049655"/>
                  <wp:effectExtent l="19050" t="0" r="0" b="0"/>
                  <wp:docPr id="6" name="Attēls 10" descr="Apraksts: Līdzsvara baļķis - čū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 descr="Apraksts: Līdzsvara baļķis - čūska"/>
                          <pic:cNvPicPr>
                            <a:picLocks noChangeAspect="1" noChangeArrowheads="1"/>
                          </pic:cNvPicPr>
                        </pic:nvPicPr>
                        <pic:blipFill>
                          <a:blip r:embed="rId10" cstate="print"/>
                          <a:srcRect/>
                          <a:stretch>
                            <a:fillRect/>
                          </a:stretch>
                        </pic:blipFill>
                        <pic:spPr bwMode="auto">
                          <a:xfrm>
                            <a:off x="0" y="0"/>
                            <a:ext cx="1772920" cy="1049655"/>
                          </a:xfrm>
                          <a:prstGeom prst="rect">
                            <a:avLst/>
                          </a:prstGeom>
                          <a:noFill/>
                          <a:ln w="9525">
                            <a:noFill/>
                            <a:miter lim="800000"/>
                            <a:headEnd/>
                            <a:tailEnd/>
                          </a:ln>
                        </pic:spPr>
                      </pic:pic>
                    </a:graphicData>
                  </a:graphic>
                </wp:inline>
              </w:drawing>
            </w:r>
          </w:p>
          <w:p w:rsidR="00E8095F" w:rsidRPr="003E74BA" w:rsidRDefault="00E8095F" w:rsidP="0096474C">
            <w:pPr>
              <w:autoSpaceDE w:val="0"/>
              <w:autoSpaceDN w:val="0"/>
              <w:rPr>
                <w:rFonts w:eastAsia="Calibri"/>
                <w:sz w:val="24"/>
                <w:szCs w:val="24"/>
              </w:rPr>
            </w:pPr>
            <w:r w:rsidRPr="000649CC">
              <w:rPr>
                <w:sz w:val="24"/>
                <w:szCs w:val="24"/>
                <w:lang w:val="pt-BR"/>
              </w:rPr>
              <w:t xml:space="preserve">Iekārta bērniem </w:t>
            </w:r>
            <w:r w:rsidRPr="003E74BA">
              <w:rPr>
                <w:rFonts w:eastAsia="Calibri"/>
                <w:sz w:val="24"/>
                <w:szCs w:val="24"/>
              </w:rPr>
              <w:t>– polietilēns vai nerūsējošais tēraud</w:t>
            </w:r>
            <w:r>
              <w:rPr>
                <w:rFonts w:eastAsia="Calibri"/>
                <w:sz w:val="24"/>
                <w:szCs w:val="24"/>
              </w:rPr>
              <w:t xml:space="preserve">s, </w:t>
            </w:r>
            <w:r w:rsidRPr="003E74BA">
              <w:rPr>
                <w:rFonts w:eastAsia="Calibri"/>
                <w:sz w:val="24"/>
                <w:szCs w:val="24"/>
              </w:rPr>
              <w:t xml:space="preserve">metāla koka stabu cinkoti paliktņi, </w:t>
            </w:r>
            <w:r>
              <w:rPr>
                <w:rFonts w:eastAsia="Calibri"/>
                <w:sz w:val="24"/>
                <w:szCs w:val="24"/>
              </w:rPr>
              <w:t xml:space="preserve">konstrukcija - </w:t>
            </w:r>
            <w:r w:rsidRPr="003E74BA">
              <w:rPr>
                <w:rFonts w:eastAsia="Calibri"/>
                <w:sz w:val="24"/>
                <w:szCs w:val="24"/>
              </w:rPr>
              <w:t xml:space="preserve">augsta blīvuma polietilēns vai </w:t>
            </w:r>
            <w:proofErr w:type="spellStart"/>
            <w:r w:rsidRPr="003E74BA">
              <w:rPr>
                <w:rFonts w:eastAsia="Calibri"/>
                <w:sz w:val="24"/>
                <w:szCs w:val="24"/>
              </w:rPr>
              <w:t>mitrumizturīgs</w:t>
            </w:r>
            <w:proofErr w:type="spellEnd"/>
            <w:r w:rsidRPr="003E74BA">
              <w:rPr>
                <w:rFonts w:eastAsia="Calibri"/>
                <w:sz w:val="24"/>
                <w:szCs w:val="24"/>
              </w:rPr>
              <w:t xml:space="preserve"> saplāksnis.</w:t>
            </w:r>
          </w:p>
          <w:p w:rsidR="00E8095F" w:rsidRPr="003E74BA" w:rsidRDefault="00E8095F" w:rsidP="0096474C">
            <w:pPr>
              <w:autoSpaceDE w:val="0"/>
              <w:autoSpaceDN w:val="0"/>
              <w:rPr>
                <w:rFonts w:eastAsia="Calibri"/>
                <w:sz w:val="24"/>
                <w:szCs w:val="24"/>
              </w:rPr>
            </w:pPr>
            <w:r w:rsidRPr="003E74BA">
              <w:rPr>
                <w:rFonts w:eastAsia="Calibri"/>
                <w:sz w:val="24"/>
                <w:szCs w:val="24"/>
              </w:rPr>
              <w:t>Metāla koka stabu cinkoti paliktņi betonējas 500mm dziļumā betona masā (300mm). Nosedzas ar dabīgo grunti 200mm biezumā.</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8095F" w:rsidRPr="003E74BA" w:rsidRDefault="00E8095F" w:rsidP="0096474C">
            <w:pPr>
              <w:autoSpaceDN w:val="0"/>
              <w:rPr>
                <w:sz w:val="24"/>
                <w:szCs w:val="24"/>
              </w:rPr>
            </w:pPr>
            <w:r w:rsidRPr="003E74BA">
              <w:rPr>
                <w:sz w:val="24"/>
                <w:szCs w:val="24"/>
              </w:rPr>
              <w:t>Iekārta sastāv no elementiem:</w:t>
            </w:r>
          </w:p>
          <w:p w:rsidR="00E8095F" w:rsidRDefault="00E8095F" w:rsidP="0096474C">
            <w:pPr>
              <w:autoSpaceDN w:val="0"/>
              <w:textAlignment w:val="baseline"/>
              <w:rPr>
                <w:sz w:val="24"/>
                <w:szCs w:val="24"/>
              </w:rPr>
            </w:pPr>
            <w:r>
              <w:rPr>
                <w:sz w:val="24"/>
                <w:szCs w:val="24"/>
              </w:rPr>
              <w:t>1. Pamata kājas – 6 gab.;</w:t>
            </w:r>
          </w:p>
          <w:p w:rsidR="00E8095F" w:rsidRDefault="00E8095F" w:rsidP="0096474C">
            <w:pPr>
              <w:autoSpaceDN w:val="0"/>
              <w:textAlignment w:val="baseline"/>
              <w:rPr>
                <w:sz w:val="24"/>
                <w:szCs w:val="24"/>
              </w:rPr>
            </w:pPr>
            <w:r>
              <w:rPr>
                <w:sz w:val="24"/>
                <w:szCs w:val="24"/>
              </w:rPr>
              <w:t>2. Konstrukcija – 1 gab.;</w:t>
            </w:r>
          </w:p>
          <w:p w:rsidR="00E8095F" w:rsidRPr="003E74BA" w:rsidRDefault="00E8095F" w:rsidP="0096474C">
            <w:pPr>
              <w:autoSpaceDN w:val="0"/>
              <w:textAlignment w:val="baseline"/>
              <w:rPr>
                <w:rFonts w:eastAsia="Calibri"/>
                <w:sz w:val="24"/>
                <w:szCs w:val="24"/>
              </w:rPr>
            </w:pPr>
          </w:p>
        </w:tc>
        <w:tc>
          <w:tcPr>
            <w:tcW w:w="2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8095F" w:rsidRPr="003E74BA" w:rsidRDefault="00E8095F" w:rsidP="0096474C">
            <w:pPr>
              <w:autoSpaceDN w:val="0"/>
              <w:spacing w:after="160"/>
              <w:jc w:val="left"/>
              <w:textAlignment w:val="baseline"/>
              <w:rPr>
                <w:rFonts w:eastAsia="Calibri"/>
                <w:sz w:val="24"/>
                <w:szCs w:val="24"/>
              </w:rPr>
            </w:pPr>
            <w:r w:rsidRPr="003E74BA">
              <w:rPr>
                <w:rFonts w:eastAsia="Calibri"/>
                <w:sz w:val="24"/>
                <w:szCs w:val="24"/>
              </w:rPr>
              <w:t>L</w:t>
            </w:r>
            <w:r>
              <w:rPr>
                <w:rFonts w:eastAsia="Calibri"/>
                <w:sz w:val="24"/>
                <w:szCs w:val="24"/>
              </w:rPr>
              <w:t>2340xB330xH885</w:t>
            </w:r>
          </w:p>
          <w:p w:rsidR="00E8095F" w:rsidRPr="003E74BA" w:rsidRDefault="00E8095F" w:rsidP="0096474C">
            <w:pPr>
              <w:autoSpaceDN w:val="0"/>
              <w:spacing w:after="160"/>
              <w:jc w:val="center"/>
              <w:textAlignment w:val="baseline"/>
              <w:rPr>
                <w:rFonts w:eastAsia="Calibri"/>
                <w:sz w:val="24"/>
                <w:szCs w:val="24"/>
              </w:rPr>
            </w:pPr>
          </w:p>
          <w:p w:rsidR="00E8095F" w:rsidRPr="003E74BA" w:rsidRDefault="00E8095F" w:rsidP="0096474C">
            <w:pPr>
              <w:autoSpaceDN w:val="0"/>
              <w:spacing w:after="160"/>
              <w:jc w:val="center"/>
              <w:textAlignment w:val="baseline"/>
              <w:rPr>
                <w:rFonts w:eastAsia="Calibri"/>
                <w:sz w:val="24"/>
                <w:szCs w:val="24"/>
              </w:rPr>
            </w:pPr>
          </w:p>
          <w:p w:rsidR="00E8095F" w:rsidRPr="003E74BA" w:rsidRDefault="00E8095F" w:rsidP="0096474C">
            <w:pPr>
              <w:autoSpaceDN w:val="0"/>
              <w:spacing w:after="160"/>
              <w:jc w:val="center"/>
              <w:textAlignment w:val="baseline"/>
              <w:rPr>
                <w:rFonts w:eastAsia="Calibri"/>
                <w:sz w:val="24"/>
                <w:szCs w:val="24"/>
              </w:rPr>
            </w:pPr>
            <w:r>
              <w:rPr>
                <w:noProof/>
                <w:lang w:val="ru-RU" w:eastAsia="ru-RU"/>
              </w:rPr>
              <w:drawing>
                <wp:inline distT="0" distB="0" distL="0" distR="0">
                  <wp:extent cx="1515552" cy="1269733"/>
                  <wp:effectExtent l="19050" t="0" r="8448" b="0"/>
                  <wp:docPr id="7"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9"/>
                          <pic:cNvPicPr>
                            <a:picLocks noChangeAspect="1" noChangeArrowheads="1"/>
                          </pic:cNvPicPr>
                        </pic:nvPicPr>
                        <pic:blipFill>
                          <a:blip r:embed="rId11" cstate="print"/>
                          <a:srcRect/>
                          <a:stretch>
                            <a:fillRect/>
                          </a:stretch>
                        </pic:blipFill>
                        <pic:spPr bwMode="auto">
                          <a:xfrm>
                            <a:off x="0" y="0"/>
                            <a:ext cx="1521559" cy="1274766"/>
                          </a:xfrm>
                          <a:prstGeom prst="rect">
                            <a:avLst/>
                          </a:prstGeom>
                          <a:noFill/>
                          <a:ln w="9525">
                            <a:noFill/>
                            <a:miter lim="800000"/>
                            <a:headEnd/>
                            <a:tailEnd/>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8095F" w:rsidRPr="003E74BA" w:rsidRDefault="00E8095F" w:rsidP="0096474C">
            <w:pPr>
              <w:autoSpaceDN w:val="0"/>
              <w:spacing w:after="160"/>
              <w:jc w:val="center"/>
              <w:textAlignment w:val="baseline"/>
              <w:rPr>
                <w:rFonts w:eastAsia="Calibri"/>
                <w:sz w:val="24"/>
                <w:szCs w:val="24"/>
              </w:rPr>
            </w:pPr>
            <w:r w:rsidRPr="003E74BA">
              <w:rPr>
                <w:rFonts w:eastAsia="Calibri"/>
                <w:sz w:val="24"/>
                <w:szCs w:val="24"/>
              </w:rPr>
              <w:t>3-</w:t>
            </w:r>
            <w:r>
              <w:rPr>
                <w:rFonts w:eastAsia="Calibri"/>
                <w:sz w:val="24"/>
                <w:szCs w:val="24"/>
              </w:rPr>
              <w:t>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95F" w:rsidRPr="003E74BA" w:rsidRDefault="00E8095F" w:rsidP="0096474C">
            <w:pPr>
              <w:autoSpaceDN w:val="0"/>
              <w:spacing w:after="160"/>
              <w:jc w:val="center"/>
              <w:textAlignment w:val="baseline"/>
              <w:rPr>
                <w:rFonts w:eastAsia="Calibri"/>
                <w:sz w:val="24"/>
                <w:szCs w:val="24"/>
              </w:rPr>
            </w:pPr>
            <w:r>
              <w:rPr>
                <w:rFonts w:eastAsia="Calibri"/>
                <w:sz w:val="24"/>
                <w:szCs w:val="24"/>
              </w:rPr>
              <w:t>4-6</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95F" w:rsidRPr="003E74BA" w:rsidRDefault="00E8095F" w:rsidP="0096474C">
            <w:pPr>
              <w:autoSpaceDN w:val="0"/>
              <w:spacing w:after="160"/>
              <w:jc w:val="center"/>
              <w:textAlignment w:val="baseline"/>
              <w:rPr>
                <w:rFonts w:eastAsia="Calibri"/>
                <w:color w:val="000000"/>
                <w:sz w:val="24"/>
                <w:szCs w:val="24"/>
              </w:rPr>
            </w:pPr>
            <w:r w:rsidRPr="003E74BA">
              <w:rPr>
                <w:rFonts w:eastAsia="Calibri"/>
                <w:color w:val="000000"/>
                <w:sz w:val="24"/>
                <w:szCs w:val="24"/>
              </w:rPr>
              <w:t>1</w:t>
            </w:r>
          </w:p>
        </w:tc>
      </w:tr>
      <w:tr w:rsidR="00E8095F" w:rsidRPr="003E74BA" w:rsidTr="0096474C">
        <w:trPr>
          <w:trHeight w:val="458"/>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8095F" w:rsidRPr="003E74BA" w:rsidRDefault="00E8095F" w:rsidP="0096474C">
            <w:pPr>
              <w:autoSpaceDN w:val="0"/>
              <w:spacing w:after="160"/>
              <w:jc w:val="center"/>
              <w:textAlignment w:val="baseline"/>
              <w:rPr>
                <w:rFonts w:eastAsia="Calibri"/>
                <w:sz w:val="24"/>
                <w:szCs w:val="24"/>
              </w:rPr>
            </w:pPr>
            <w:r w:rsidRPr="003E74BA">
              <w:rPr>
                <w:rFonts w:eastAsia="Calibri"/>
                <w:sz w:val="24"/>
                <w:szCs w:val="24"/>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095F" w:rsidRPr="00DF7380" w:rsidRDefault="00E8095F" w:rsidP="0096474C">
            <w:pPr>
              <w:jc w:val="left"/>
              <w:rPr>
                <w:color w:val="000000"/>
                <w:sz w:val="24"/>
                <w:szCs w:val="24"/>
              </w:rPr>
            </w:pPr>
            <w:r w:rsidRPr="00DF7380">
              <w:rPr>
                <w:color w:val="000000"/>
                <w:sz w:val="24"/>
                <w:szCs w:val="24"/>
              </w:rPr>
              <w:t>Līdzsvara taka “mazais kvadrāts”</w:t>
            </w:r>
          </w:p>
          <w:p w:rsidR="00E8095F" w:rsidRPr="003E74BA" w:rsidRDefault="00E8095F" w:rsidP="0096474C">
            <w:pPr>
              <w:autoSpaceDE w:val="0"/>
              <w:autoSpaceDN w:val="0"/>
              <w:jc w:val="left"/>
              <w:rPr>
                <w:rFonts w:eastAsia="Calibri"/>
                <w:sz w:val="24"/>
                <w:szCs w:val="24"/>
              </w:rPr>
            </w:pPr>
            <w:r>
              <w:rPr>
                <w:noProof/>
                <w:lang w:val="ru-RU" w:eastAsia="ru-RU"/>
              </w:rPr>
              <w:drawing>
                <wp:inline distT="0" distB="0" distL="0" distR="0">
                  <wp:extent cx="1849507" cy="1192695"/>
                  <wp:effectExtent l="19050" t="0" r="0" b="0"/>
                  <wp:docPr id="8" name="Attēls 59" descr="C:\Users\Juris\Qsync\Documents\mape-Juris\Jauns aprīkojums\002453,002454,00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9" descr="C:\Users\Juris\Qsync\Documents\mape-Juris\Jauns aprīkojums\002453,002454,002455.jpg"/>
                          <pic:cNvPicPr>
                            <a:picLocks noChangeAspect="1" noChangeArrowheads="1"/>
                          </pic:cNvPicPr>
                        </pic:nvPicPr>
                        <pic:blipFill>
                          <a:blip r:embed="rId12" cstate="print"/>
                          <a:srcRect l="27197" t="74251" r="32217" b="4491"/>
                          <a:stretch>
                            <a:fillRect/>
                          </a:stretch>
                        </pic:blipFill>
                        <pic:spPr bwMode="auto">
                          <a:xfrm>
                            <a:off x="0" y="0"/>
                            <a:ext cx="1852041" cy="1194329"/>
                          </a:xfrm>
                          <a:prstGeom prst="rect">
                            <a:avLst/>
                          </a:prstGeom>
                          <a:noFill/>
                          <a:ln w="9525">
                            <a:noFill/>
                            <a:miter lim="800000"/>
                            <a:headEnd/>
                            <a:tailEnd/>
                          </a:ln>
                        </pic:spPr>
                      </pic:pic>
                    </a:graphicData>
                  </a:graphic>
                </wp:inline>
              </w:drawing>
            </w:r>
          </w:p>
          <w:p w:rsidR="00E8095F" w:rsidRPr="003E74BA" w:rsidRDefault="00E8095F" w:rsidP="0096474C">
            <w:pPr>
              <w:autoSpaceDE w:val="0"/>
              <w:autoSpaceDN w:val="0"/>
              <w:rPr>
                <w:rFonts w:eastAsia="Calibri"/>
                <w:sz w:val="24"/>
                <w:szCs w:val="24"/>
              </w:rPr>
            </w:pPr>
            <w:r w:rsidRPr="000649CC">
              <w:rPr>
                <w:sz w:val="24"/>
                <w:szCs w:val="24"/>
                <w:lang w:val="pt-BR"/>
              </w:rPr>
              <w:t>Iekārta bērniem</w:t>
            </w:r>
            <w:r>
              <w:rPr>
                <w:sz w:val="24"/>
                <w:szCs w:val="24"/>
                <w:lang w:val="pt-BR"/>
              </w:rPr>
              <w:t xml:space="preserve"> - </w:t>
            </w:r>
            <w:r>
              <w:rPr>
                <w:rFonts w:eastAsia="Calibri"/>
                <w:sz w:val="24"/>
                <w:szCs w:val="24"/>
              </w:rPr>
              <w:t>k</w:t>
            </w:r>
            <w:r w:rsidRPr="003E74BA">
              <w:rPr>
                <w:rFonts w:eastAsia="Calibri"/>
                <w:sz w:val="24"/>
                <w:szCs w:val="24"/>
              </w:rPr>
              <w:t xml:space="preserve">oka stabi, metāla koka stabu cinkoti paliktņi, </w:t>
            </w:r>
            <w:r>
              <w:rPr>
                <w:rFonts w:eastAsia="Calibri"/>
                <w:sz w:val="24"/>
                <w:szCs w:val="24"/>
              </w:rPr>
              <w:t xml:space="preserve">konstrukcija - </w:t>
            </w:r>
            <w:r w:rsidRPr="003E74BA">
              <w:rPr>
                <w:rFonts w:eastAsia="Calibri"/>
                <w:sz w:val="24"/>
                <w:szCs w:val="24"/>
              </w:rPr>
              <w:t xml:space="preserve">augsta blīvuma polietilēns vai </w:t>
            </w:r>
            <w:proofErr w:type="spellStart"/>
            <w:r w:rsidRPr="003E74BA">
              <w:rPr>
                <w:rFonts w:eastAsia="Calibri"/>
                <w:sz w:val="24"/>
                <w:szCs w:val="24"/>
              </w:rPr>
              <w:t>mitrumizturīgs</w:t>
            </w:r>
            <w:proofErr w:type="spellEnd"/>
            <w:r w:rsidRPr="003E74BA">
              <w:rPr>
                <w:rFonts w:eastAsia="Calibri"/>
                <w:sz w:val="24"/>
                <w:szCs w:val="24"/>
              </w:rPr>
              <w:t xml:space="preserve"> </w:t>
            </w:r>
            <w:r w:rsidRPr="003E74BA">
              <w:rPr>
                <w:rFonts w:eastAsia="Calibri"/>
                <w:sz w:val="24"/>
                <w:szCs w:val="24"/>
              </w:rPr>
              <w:lastRenderedPageBreak/>
              <w:t>saplāksnis.</w:t>
            </w:r>
          </w:p>
          <w:p w:rsidR="00E8095F" w:rsidRPr="003E74BA" w:rsidRDefault="00E8095F" w:rsidP="0096474C">
            <w:pPr>
              <w:autoSpaceDE w:val="0"/>
              <w:autoSpaceDN w:val="0"/>
              <w:rPr>
                <w:rFonts w:eastAsia="Calibri"/>
                <w:sz w:val="24"/>
                <w:szCs w:val="24"/>
              </w:rPr>
            </w:pPr>
            <w:r w:rsidRPr="003E74BA">
              <w:rPr>
                <w:rFonts w:eastAsia="Calibri"/>
                <w:sz w:val="24"/>
                <w:szCs w:val="24"/>
              </w:rPr>
              <w:t>Metāla koka stabu cinkoti paliktņi betonējas 500mm dziļumā betona masā (300mm). Nosedzas ar dabīgo grunti 200mm biezumā.</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8095F" w:rsidRPr="003E74BA" w:rsidRDefault="00E8095F" w:rsidP="0096474C">
            <w:pPr>
              <w:autoSpaceDN w:val="0"/>
              <w:rPr>
                <w:sz w:val="24"/>
                <w:szCs w:val="24"/>
              </w:rPr>
            </w:pPr>
            <w:r w:rsidRPr="003E74BA">
              <w:rPr>
                <w:sz w:val="24"/>
                <w:szCs w:val="24"/>
              </w:rPr>
              <w:lastRenderedPageBreak/>
              <w:t>Iekārta sastāv no elementiem:</w:t>
            </w:r>
          </w:p>
          <w:p w:rsidR="00E8095F" w:rsidRDefault="00E8095F" w:rsidP="0096474C">
            <w:pPr>
              <w:autoSpaceDN w:val="0"/>
              <w:rPr>
                <w:sz w:val="24"/>
                <w:szCs w:val="24"/>
              </w:rPr>
            </w:pPr>
            <w:r w:rsidRPr="003E74BA">
              <w:rPr>
                <w:sz w:val="24"/>
                <w:szCs w:val="24"/>
              </w:rPr>
              <w:t>1</w:t>
            </w:r>
            <w:r>
              <w:rPr>
                <w:sz w:val="24"/>
                <w:szCs w:val="24"/>
              </w:rPr>
              <w:t>. Karkasa stabi – 8 gab.;</w:t>
            </w:r>
          </w:p>
          <w:p w:rsidR="00E8095F" w:rsidRDefault="00E8095F" w:rsidP="0096474C">
            <w:pPr>
              <w:autoSpaceDN w:val="0"/>
              <w:rPr>
                <w:sz w:val="24"/>
                <w:szCs w:val="24"/>
              </w:rPr>
            </w:pPr>
            <w:r>
              <w:rPr>
                <w:sz w:val="24"/>
                <w:szCs w:val="24"/>
              </w:rPr>
              <w:t>2. Apaļi kāpšļi – 16 gab.;</w:t>
            </w:r>
          </w:p>
          <w:p w:rsidR="00E8095F" w:rsidRPr="003E74BA" w:rsidRDefault="00E8095F" w:rsidP="0096474C">
            <w:pPr>
              <w:autoSpaceDN w:val="0"/>
              <w:rPr>
                <w:sz w:val="24"/>
                <w:szCs w:val="24"/>
              </w:rPr>
            </w:pPr>
          </w:p>
          <w:p w:rsidR="00E8095F" w:rsidRPr="003E74BA" w:rsidRDefault="00E8095F" w:rsidP="0096474C">
            <w:pPr>
              <w:autoSpaceDN w:val="0"/>
              <w:rPr>
                <w:sz w:val="24"/>
                <w:szCs w:val="24"/>
              </w:rPr>
            </w:pPr>
          </w:p>
        </w:tc>
        <w:tc>
          <w:tcPr>
            <w:tcW w:w="2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8095F" w:rsidRDefault="00E8095F" w:rsidP="0096474C">
            <w:pPr>
              <w:autoSpaceDN w:val="0"/>
              <w:textAlignment w:val="baseline"/>
              <w:rPr>
                <w:rFonts w:eastAsia="Calibri"/>
                <w:sz w:val="24"/>
                <w:szCs w:val="24"/>
              </w:rPr>
            </w:pPr>
            <w:r>
              <w:rPr>
                <w:rFonts w:eastAsia="Calibri"/>
                <w:sz w:val="24"/>
                <w:szCs w:val="24"/>
              </w:rPr>
              <w:t>L1900B350H1900</w:t>
            </w:r>
          </w:p>
          <w:p w:rsidR="00E8095F" w:rsidRDefault="00E8095F" w:rsidP="0096474C">
            <w:pPr>
              <w:autoSpaceDN w:val="0"/>
              <w:textAlignment w:val="baseline"/>
              <w:rPr>
                <w:rFonts w:eastAsia="Calibri"/>
                <w:sz w:val="24"/>
                <w:szCs w:val="24"/>
              </w:rPr>
            </w:pPr>
          </w:p>
          <w:p w:rsidR="00E8095F" w:rsidRPr="003E74BA" w:rsidRDefault="00E8095F" w:rsidP="0096474C">
            <w:pPr>
              <w:autoSpaceDN w:val="0"/>
              <w:textAlignment w:val="baseline"/>
              <w:rPr>
                <w:rFonts w:eastAsia="Calibri"/>
                <w:sz w:val="24"/>
                <w:szCs w:val="24"/>
              </w:rPr>
            </w:pPr>
            <w:r>
              <w:rPr>
                <w:noProof/>
                <w:lang w:val="ru-RU" w:eastAsia="ru-RU"/>
              </w:rPr>
              <w:drawing>
                <wp:inline distT="0" distB="0" distL="0" distR="0">
                  <wp:extent cx="1451941" cy="1097280"/>
                  <wp:effectExtent l="19050" t="0" r="0" b="0"/>
                  <wp:docPr id="9" name="Attēls 58" descr="C:\Users\Juris\Qsync\Documents\mape-Juris\Jauns aprīkojums\002453,002454,00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8" descr="C:\Users\Juris\Qsync\Documents\mape-Juris\Jauns aprīkojums\002453,002454,002455.jpg"/>
                          <pic:cNvPicPr>
                            <a:picLocks noChangeAspect="1" noChangeArrowheads="1"/>
                          </pic:cNvPicPr>
                        </pic:nvPicPr>
                        <pic:blipFill>
                          <a:blip r:embed="rId13" cstate="print"/>
                          <a:srcRect l="4616" t="78310" r="71794" b="5147"/>
                          <a:stretch>
                            <a:fillRect/>
                          </a:stretch>
                        </pic:blipFill>
                        <pic:spPr bwMode="auto">
                          <a:xfrm>
                            <a:off x="0" y="0"/>
                            <a:ext cx="1454785" cy="1099430"/>
                          </a:xfrm>
                          <a:prstGeom prst="rect">
                            <a:avLst/>
                          </a:prstGeom>
                          <a:noFill/>
                          <a:ln w="9525">
                            <a:noFill/>
                            <a:miter lim="800000"/>
                            <a:headEnd/>
                            <a:tailEnd/>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8095F" w:rsidRPr="003E74BA" w:rsidRDefault="00E8095F" w:rsidP="0096474C">
            <w:pPr>
              <w:autoSpaceDN w:val="0"/>
              <w:spacing w:after="160"/>
              <w:jc w:val="left"/>
              <w:textAlignment w:val="baseline"/>
              <w:rPr>
                <w:rFonts w:eastAsia="Calibri"/>
                <w:sz w:val="24"/>
                <w:szCs w:val="24"/>
              </w:rPr>
            </w:pPr>
            <w:r w:rsidRPr="003E74BA">
              <w:rPr>
                <w:rFonts w:eastAsia="Calibri"/>
                <w:sz w:val="24"/>
                <w:szCs w:val="24"/>
              </w:rPr>
              <w:t>3</w:t>
            </w:r>
            <w:r>
              <w:rPr>
                <w:rFonts w:eastAsia="Calibri"/>
                <w:sz w:val="24"/>
                <w:szCs w:val="24"/>
              </w:rPr>
              <w:t>-7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95F" w:rsidRPr="003E74BA" w:rsidRDefault="00E8095F" w:rsidP="0096474C">
            <w:pPr>
              <w:autoSpaceDN w:val="0"/>
              <w:spacing w:after="160"/>
              <w:jc w:val="left"/>
              <w:textAlignment w:val="baseline"/>
              <w:rPr>
                <w:rFonts w:eastAsia="Calibri"/>
                <w:sz w:val="24"/>
                <w:szCs w:val="24"/>
              </w:rPr>
            </w:pPr>
            <w:r>
              <w:rPr>
                <w:rFonts w:eastAsia="Calibri"/>
                <w:sz w:val="24"/>
                <w:szCs w:val="24"/>
              </w:rPr>
              <w:t>6-8</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95F" w:rsidRPr="003E74BA" w:rsidRDefault="00E8095F" w:rsidP="0096474C">
            <w:pPr>
              <w:autoSpaceDN w:val="0"/>
              <w:spacing w:after="160"/>
              <w:jc w:val="left"/>
              <w:textAlignment w:val="baseline"/>
              <w:rPr>
                <w:rFonts w:eastAsia="Calibri"/>
                <w:color w:val="000000"/>
                <w:sz w:val="24"/>
                <w:szCs w:val="24"/>
              </w:rPr>
            </w:pPr>
            <w:r>
              <w:rPr>
                <w:rFonts w:eastAsia="Calibri"/>
                <w:color w:val="000000"/>
                <w:sz w:val="24"/>
                <w:szCs w:val="24"/>
              </w:rPr>
              <w:t>1</w:t>
            </w:r>
          </w:p>
        </w:tc>
      </w:tr>
      <w:tr w:rsidR="00E8095F" w:rsidRPr="003E74BA" w:rsidTr="0096474C">
        <w:trPr>
          <w:trHeight w:val="458"/>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8095F" w:rsidRPr="003E74BA" w:rsidRDefault="00E8095F" w:rsidP="0096474C">
            <w:pPr>
              <w:autoSpaceDN w:val="0"/>
              <w:spacing w:after="160"/>
              <w:jc w:val="center"/>
              <w:textAlignment w:val="baseline"/>
              <w:rPr>
                <w:rFonts w:eastAsia="Calibri"/>
                <w:sz w:val="24"/>
                <w:szCs w:val="24"/>
              </w:rPr>
            </w:pPr>
            <w:r>
              <w:rPr>
                <w:rFonts w:eastAsia="Calibri"/>
                <w:sz w:val="24"/>
                <w:szCs w:val="24"/>
              </w:rPr>
              <w:lastRenderedPageBreak/>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095F" w:rsidRPr="0019337F" w:rsidRDefault="00E8095F" w:rsidP="0096474C">
            <w:pPr>
              <w:jc w:val="left"/>
              <w:rPr>
                <w:color w:val="000000"/>
                <w:sz w:val="24"/>
                <w:szCs w:val="24"/>
              </w:rPr>
            </w:pPr>
            <w:r w:rsidRPr="0019337F">
              <w:rPr>
                <w:color w:val="000000"/>
                <w:sz w:val="24"/>
                <w:szCs w:val="24"/>
              </w:rPr>
              <w:t>Šūpoles uz atsperes – „Kuģītis”</w:t>
            </w:r>
          </w:p>
          <w:p w:rsidR="00E8095F" w:rsidRDefault="00E8095F" w:rsidP="0096474C">
            <w:pPr>
              <w:jc w:val="left"/>
              <w:rPr>
                <w:color w:val="000000"/>
                <w:sz w:val="24"/>
                <w:szCs w:val="24"/>
              </w:rPr>
            </w:pPr>
          </w:p>
          <w:p w:rsidR="00E8095F" w:rsidRDefault="00E8095F" w:rsidP="0096474C">
            <w:pPr>
              <w:jc w:val="left"/>
              <w:rPr>
                <w:color w:val="000000"/>
                <w:sz w:val="24"/>
                <w:szCs w:val="24"/>
              </w:rPr>
            </w:pPr>
            <w:r>
              <w:rPr>
                <w:noProof/>
                <w:lang w:val="ru-RU" w:eastAsia="ru-RU"/>
              </w:rPr>
              <w:drawing>
                <wp:inline distT="0" distB="0" distL="0" distR="0">
                  <wp:extent cx="1078230" cy="1064929"/>
                  <wp:effectExtent l="19050" t="0" r="7620" b="0"/>
                  <wp:docPr id="11" name="Attēls 8" descr="http://www.ksil.lv/images/products/large/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descr="http://www.ksil.lv/images/products/large/266.jpg"/>
                          <pic:cNvPicPr>
                            <a:picLocks noChangeAspect="1" noChangeArrowheads="1"/>
                          </pic:cNvPicPr>
                        </pic:nvPicPr>
                        <pic:blipFill>
                          <a:blip r:embed="rId14" cstate="print"/>
                          <a:srcRect l="22711" r="24542"/>
                          <a:stretch>
                            <a:fillRect/>
                          </a:stretch>
                        </pic:blipFill>
                        <pic:spPr bwMode="auto">
                          <a:xfrm>
                            <a:off x="0" y="0"/>
                            <a:ext cx="1081311" cy="1067972"/>
                          </a:xfrm>
                          <a:prstGeom prst="rect">
                            <a:avLst/>
                          </a:prstGeom>
                          <a:noFill/>
                          <a:ln w="9525">
                            <a:noFill/>
                            <a:miter lim="800000"/>
                            <a:headEnd/>
                            <a:tailEnd/>
                          </a:ln>
                        </pic:spPr>
                      </pic:pic>
                    </a:graphicData>
                  </a:graphic>
                </wp:inline>
              </w:drawing>
            </w:r>
          </w:p>
          <w:p w:rsidR="00E8095F" w:rsidRDefault="00E8095F" w:rsidP="0096474C">
            <w:pPr>
              <w:jc w:val="left"/>
              <w:rPr>
                <w:color w:val="000000"/>
                <w:sz w:val="24"/>
                <w:szCs w:val="24"/>
              </w:rPr>
            </w:pPr>
          </w:p>
          <w:p w:rsidR="00E8095F" w:rsidRDefault="00E8095F" w:rsidP="0096474C">
            <w:pPr>
              <w:jc w:val="left"/>
              <w:rPr>
                <w:color w:val="000000"/>
                <w:sz w:val="24"/>
                <w:szCs w:val="24"/>
              </w:rPr>
            </w:pPr>
          </w:p>
          <w:p w:rsidR="00E8095F" w:rsidRPr="003E74BA" w:rsidRDefault="00E8095F" w:rsidP="0096474C">
            <w:pPr>
              <w:autoSpaceDE w:val="0"/>
              <w:autoSpaceDN w:val="0"/>
              <w:adjustRightInd w:val="0"/>
              <w:rPr>
                <w:rFonts w:eastAsia="Calibri"/>
                <w:sz w:val="24"/>
                <w:szCs w:val="24"/>
              </w:rPr>
            </w:pPr>
            <w:r>
              <w:rPr>
                <w:rFonts w:eastAsia="Calibri"/>
                <w:sz w:val="24"/>
                <w:szCs w:val="24"/>
              </w:rPr>
              <w:t>Iekārta bērniem</w:t>
            </w:r>
            <w:r w:rsidRPr="003E74BA">
              <w:rPr>
                <w:rFonts w:eastAsia="Calibri"/>
                <w:sz w:val="24"/>
                <w:szCs w:val="24"/>
              </w:rPr>
              <w:t xml:space="preserve"> – polietilēns vai nerūsējošais tērauds, krāsainie sānu paneļi -</w:t>
            </w:r>
            <w:r>
              <w:rPr>
                <w:rFonts w:eastAsia="Calibri"/>
                <w:sz w:val="24"/>
                <w:szCs w:val="24"/>
              </w:rPr>
              <w:t xml:space="preserve"> </w:t>
            </w:r>
            <w:r w:rsidRPr="003E74BA">
              <w:rPr>
                <w:rFonts w:eastAsia="Calibri"/>
                <w:sz w:val="24"/>
                <w:szCs w:val="24"/>
              </w:rPr>
              <w:t xml:space="preserve">augsta blīvuma polietilēns vai </w:t>
            </w:r>
            <w:proofErr w:type="spellStart"/>
            <w:r w:rsidRPr="003E74BA">
              <w:rPr>
                <w:rFonts w:eastAsia="Calibri"/>
                <w:sz w:val="24"/>
                <w:szCs w:val="24"/>
              </w:rPr>
              <w:t>mitrumizturīgs</w:t>
            </w:r>
            <w:proofErr w:type="spellEnd"/>
            <w:r w:rsidRPr="003E74BA">
              <w:rPr>
                <w:rFonts w:eastAsia="Calibri"/>
                <w:sz w:val="24"/>
                <w:szCs w:val="24"/>
              </w:rPr>
              <w:t xml:space="preserve"> saplāksnis. </w:t>
            </w:r>
          </w:p>
          <w:p w:rsidR="00E8095F" w:rsidRPr="003E74BA" w:rsidRDefault="00E8095F" w:rsidP="0096474C">
            <w:pPr>
              <w:autoSpaceDE w:val="0"/>
              <w:autoSpaceDN w:val="0"/>
              <w:rPr>
                <w:rFonts w:eastAsia="Calibri"/>
                <w:sz w:val="24"/>
                <w:szCs w:val="24"/>
              </w:rPr>
            </w:pPr>
            <w:r w:rsidRPr="003E74BA">
              <w:rPr>
                <w:rFonts w:eastAsia="Calibri"/>
                <w:sz w:val="24"/>
                <w:szCs w:val="24"/>
              </w:rPr>
              <w:t xml:space="preserve">Metāla koka stabu cinkoti paliktņi betonējas </w:t>
            </w:r>
            <w:r>
              <w:rPr>
                <w:rFonts w:eastAsia="Calibri"/>
                <w:sz w:val="24"/>
                <w:szCs w:val="24"/>
              </w:rPr>
              <w:t>600</w:t>
            </w:r>
            <w:r w:rsidRPr="003E74BA">
              <w:rPr>
                <w:rFonts w:eastAsia="Calibri"/>
                <w:sz w:val="24"/>
                <w:szCs w:val="24"/>
              </w:rPr>
              <w:t>mm dziļumā betona masā (</w:t>
            </w:r>
            <w:r>
              <w:rPr>
                <w:rFonts w:eastAsia="Calibri"/>
                <w:sz w:val="24"/>
                <w:szCs w:val="24"/>
              </w:rPr>
              <w:t>500</w:t>
            </w:r>
            <w:r w:rsidRPr="003E74BA">
              <w:rPr>
                <w:rFonts w:eastAsia="Calibri"/>
                <w:sz w:val="24"/>
                <w:szCs w:val="24"/>
              </w:rPr>
              <w:t xml:space="preserve">mm). Nosedzas ar dabīgo grunti </w:t>
            </w:r>
            <w:r>
              <w:rPr>
                <w:rFonts w:eastAsia="Calibri"/>
                <w:sz w:val="24"/>
                <w:szCs w:val="24"/>
              </w:rPr>
              <w:t>200</w:t>
            </w:r>
            <w:r w:rsidRPr="003E74BA">
              <w:rPr>
                <w:rFonts w:eastAsia="Calibri"/>
                <w:sz w:val="24"/>
                <w:szCs w:val="24"/>
              </w:rPr>
              <w:t>mm biezumā.</w:t>
            </w:r>
          </w:p>
          <w:p w:rsidR="00E8095F" w:rsidRPr="00DF7380" w:rsidRDefault="00E8095F" w:rsidP="0096474C">
            <w:pPr>
              <w:jc w:val="left"/>
              <w:rPr>
                <w:color w:val="000000"/>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8095F" w:rsidRPr="003E74BA" w:rsidRDefault="00E8095F" w:rsidP="0096474C">
            <w:pPr>
              <w:autoSpaceDN w:val="0"/>
              <w:rPr>
                <w:sz w:val="24"/>
                <w:szCs w:val="24"/>
              </w:rPr>
            </w:pPr>
            <w:r w:rsidRPr="003E74BA">
              <w:rPr>
                <w:sz w:val="24"/>
                <w:szCs w:val="24"/>
              </w:rPr>
              <w:t>Iekārta sastāv no elementiem:</w:t>
            </w:r>
          </w:p>
          <w:p w:rsidR="00E8095F" w:rsidRDefault="00E8095F" w:rsidP="0096474C">
            <w:pPr>
              <w:autoSpaceDN w:val="0"/>
              <w:rPr>
                <w:sz w:val="24"/>
                <w:szCs w:val="24"/>
              </w:rPr>
            </w:pPr>
            <w:r>
              <w:rPr>
                <w:sz w:val="24"/>
                <w:szCs w:val="24"/>
              </w:rPr>
              <w:t>1. Sēdeklis – 2 gab.;</w:t>
            </w:r>
          </w:p>
          <w:p w:rsidR="00E8095F" w:rsidRDefault="00E8095F" w:rsidP="0096474C">
            <w:pPr>
              <w:autoSpaceDN w:val="0"/>
              <w:rPr>
                <w:sz w:val="24"/>
                <w:szCs w:val="24"/>
              </w:rPr>
            </w:pPr>
            <w:r>
              <w:rPr>
                <w:sz w:val="24"/>
                <w:szCs w:val="24"/>
              </w:rPr>
              <w:t>2. Karkass – 1 gab.;</w:t>
            </w:r>
          </w:p>
          <w:p w:rsidR="00E8095F" w:rsidRDefault="00E8095F" w:rsidP="0096474C">
            <w:pPr>
              <w:autoSpaceDN w:val="0"/>
              <w:rPr>
                <w:sz w:val="24"/>
                <w:szCs w:val="24"/>
              </w:rPr>
            </w:pPr>
            <w:r>
              <w:rPr>
                <w:sz w:val="24"/>
                <w:szCs w:val="24"/>
              </w:rPr>
              <w:t>3. Atzveltnes – 2 gab.;</w:t>
            </w:r>
          </w:p>
          <w:p w:rsidR="00E8095F" w:rsidRPr="003E74BA" w:rsidRDefault="00E8095F" w:rsidP="0096474C">
            <w:pPr>
              <w:autoSpaceDN w:val="0"/>
              <w:rPr>
                <w:sz w:val="24"/>
                <w:szCs w:val="24"/>
              </w:rPr>
            </w:pPr>
            <w:r>
              <w:rPr>
                <w:sz w:val="24"/>
                <w:szCs w:val="24"/>
              </w:rPr>
              <w:t>4. Rokturi – 8 gab.</w:t>
            </w:r>
          </w:p>
        </w:tc>
        <w:tc>
          <w:tcPr>
            <w:tcW w:w="2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8095F" w:rsidRDefault="00E8095F" w:rsidP="0096474C">
            <w:pPr>
              <w:autoSpaceDN w:val="0"/>
              <w:textAlignment w:val="baseline"/>
              <w:rPr>
                <w:rFonts w:eastAsia="Calibri"/>
                <w:sz w:val="24"/>
                <w:szCs w:val="24"/>
              </w:rPr>
            </w:pPr>
            <w:r>
              <w:rPr>
                <w:rFonts w:eastAsia="Calibri"/>
                <w:sz w:val="24"/>
                <w:szCs w:val="24"/>
              </w:rPr>
              <w:t>L1150B868H918</w:t>
            </w:r>
          </w:p>
          <w:p w:rsidR="00E8095F" w:rsidRDefault="00E8095F" w:rsidP="0096474C">
            <w:pPr>
              <w:autoSpaceDN w:val="0"/>
              <w:textAlignment w:val="baseline"/>
              <w:rPr>
                <w:rFonts w:eastAsia="Calibri"/>
                <w:sz w:val="24"/>
                <w:szCs w:val="24"/>
              </w:rPr>
            </w:pPr>
          </w:p>
          <w:p w:rsidR="00E8095F" w:rsidRDefault="00E8095F" w:rsidP="0096474C">
            <w:pPr>
              <w:autoSpaceDN w:val="0"/>
              <w:textAlignment w:val="baseline"/>
              <w:rPr>
                <w:rFonts w:eastAsia="Calibri"/>
                <w:sz w:val="24"/>
                <w:szCs w:val="24"/>
              </w:rPr>
            </w:pPr>
            <w:r>
              <w:rPr>
                <w:noProof/>
                <w:lang w:val="ru-RU" w:eastAsia="ru-RU"/>
              </w:rPr>
              <w:drawing>
                <wp:inline distT="0" distB="0" distL="0" distR="0">
                  <wp:extent cx="1642773" cy="946205"/>
                  <wp:effectExtent l="19050" t="0" r="0" b="0"/>
                  <wp:docPr id="12"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pic:cNvPicPr>
                            <a:picLocks noChangeAspect="1" noChangeArrowheads="1"/>
                          </pic:cNvPicPr>
                        </pic:nvPicPr>
                        <pic:blipFill>
                          <a:blip r:embed="rId15" cstate="print"/>
                          <a:srcRect/>
                          <a:stretch>
                            <a:fillRect/>
                          </a:stretch>
                        </pic:blipFill>
                        <pic:spPr bwMode="auto">
                          <a:xfrm>
                            <a:off x="0" y="0"/>
                            <a:ext cx="1645062" cy="947523"/>
                          </a:xfrm>
                          <a:prstGeom prst="rect">
                            <a:avLst/>
                          </a:prstGeom>
                          <a:noFill/>
                          <a:ln w="9525">
                            <a:noFill/>
                            <a:miter lim="800000"/>
                            <a:headEnd/>
                            <a:tailEnd/>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8095F" w:rsidRPr="003E74BA" w:rsidRDefault="00E8095F" w:rsidP="0096474C">
            <w:pPr>
              <w:autoSpaceDN w:val="0"/>
              <w:spacing w:after="160"/>
              <w:jc w:val="left"/>
              <w:textAlignment w:val="baseline"/>
              <w:rPr>
                <w:rFonts w:eastAsia="Calibri"/>
                <w:sz w:val="24"/>
                <w:szCs w:val="24"/>
              </w:rPr>
            </w:pPr>
            <w:r>
              <w:rPr>
                <w:rFonts w:eastAsia="Calibri"/>
                <w:sz w:val="24"/>
                <w:szCs w:val="24"/>
              </w:rPr>
              <w:t>3-7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95F" w:rsidRDefault="00E8095F" w:rsidP="0096474C">
            <w:pPr>
              <w:autoSpaceDN w:val="0"/>
              <w:spacing w:after="160"/>
              <w:jc w:val="left"/>
              <w:textAlignment w:val="baseline"/>
              <w:rPr>
                <w:rFonts w:eastAsia="Calibri"/>
                <w:sz w:val="24"/>
                <w:szCs w:val="24"/>
              </w:rPr>
            </w:pPr>
            <w:r>
              <w:rPr>
                <w:rFonts w:eastAsia="Calibri"/>
                <w:sz w:val="24"/>
                <w:szCs w:val="24"/>
              </w:rPr>
              <w:t>2</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95F" w:rsidRDefault="00E8095F" w:rsidP="0096474C">
            <w:pPr>
              <w:autoSpaceDN w:val="0"/>
              <w:spacing w:after="160"/>
              <w:jc w:val="left"/>
              <w:textAlignment w:val="baseline"/>
              <w:rPr>
                <w:rFonts w:eastAsia="Calibri"/>
                <w:color w:val="000000"/>
                <w:sz w:val="24"/>
                <w:szCs w:val="24"/>
              </w:rPr>
            </w:pPr>
            <w:r>
              <w:rPr>
                <w:rFonts w:eastAsia="Calibri"/>
                <w:color w:val="000000"/>
                <w:sz w:val="24"/>
                <w:szCs w:val="24"/>
              </w:rPr>
              <w:t>2</w:t>
            </w:r>
          </w:p>
        </w:tc>
      </w:tr>
    </w:tbl>
    <w:p w:rsidR="00E8095F" w:rsidRPr="003E74BA" w:rsidRDefault="00E8095F" w:rsidP="00E8095F">
      <w:pPr>
        <w:rPr>
          <w:sz w:val="24"/>
          <w:szCs w:val="24"/>
        </w:rPr>
      </w:pPr>
    </w:p>
    <w:p w:rsidR="00E8095F" w:rsidRPr="003E74BA" w:rsidRDefault="00E8095F" w:rsidP="00E8095F">
      <w:pPr>
        <w:rPr>
          <w:sz w:val="24"/>
          <w:szCs w:val="24"/>
        </w:rPr>
      </w:pPr>
    </w:p>
    <w:p w:rsidR="00E8095F" w:rsidRDefault="00E8095F" w:rsidP="00E8095F"/>
    <w:p w:rsidR="00E8095F" w:rsidRDefault="00E8095F" w:rsidP="00E8095F"/>
    <w:p w:rsidR="00E8095F" w:rsidRPr="004777B2" w:rsidRDefault="00E8095F" w:rsidP="00E8095F">
      <w:pPr>
        <w:suppressAutoHyphens/>
        <w:spacing w:line="240" w:lineRule="auto"/>
        <w:jc w:val="left"/>
        <w:rPr>
          <w:rFonts w:eastAsia="Times New Roman"/>
          <w:iCs/>
          <w:sz w:val="24"/>
          <w:szCs w:val="24"/>
          <w:lang w:eastAsia="ar-SA"/>
        </w:rPr>
        <w:sectPr w:rsidR="00E8095F" w:rsidRPr="004777B2" w:rsidSect="00136B03">
          <w:pgSz w:w="16838" w:h="11906" w:orient="landscape"/>
          <w:pgMar w:top="851" w:right="1134" w:bottom="1560" w:left="1134" w:header="709" w:footer="709" w:gutter="0"/>
          <w:cols w:space="708"/>
          <w:docGrid w:linePitch="381"/>
        </w:sectPr>
      </w:pPr>
    </w:p>
    <w:p w:rsidR="00E8095F" w:rsidRPr="004777B2" w:rsidRDefault="00E8095F" w:rsidP="00E8095F">
      <w:pPr>
        <w:suppressAutoHyphens/>
        <w:spacing w:line="240" w:lineRule="auto"/>
        <w:rPr>
          <w:rFonts w:eastAsia="Times New Roman"/>
          <w:b/>
          <w:bCs/>
          <w:sz w:val="24"/>
          <w:szCs w:val="24"/>
          <w:lang w:eastAsia="ar-SA"/>
        </w:rPr>
      </w:pPr>
      <w:r w:rsidRPr="004777B2">
        <w:rPr>
          <w:rFonts w:eastAsia="Times New Roman"/>
          <w:b/>
          <w:bCs/>
          <w:sz w:val="24"/>
          <w:szCs w:val="24"/>
          <w:lang w:eastAsia="ar-SA"/>
        </w:rPr>
        <w:lastRenderedPageBreak/>
        <w:t>3. DARBU IZPILDE</w:t>
      </w:r>
    </w:p>
    <w:p w:rsidR="00E8095F" w:rsidRPr="004777B2" w:rsidRDefault="00E8095F" w:rsidP="00E8095F">
      <w:pPr>
        <w:tabs>
          <w:tab w:val="left" w:pos="709"/>
        </w:tabs>
        <w:suppressAutoHyphens/>
        <w:autoSpaceDE w:val="0"/>
        <w:spacing w:line="240" w:lineRule="auto"/>
        <w:rPr>
          <w:rFonts w:eastAsia="Times New Roman"/>
          <w:sz w:val="24"/>
          <w:szCs w:val="24"/>
          <w:lang w:eastAsia="ar-SA"/>
        </w:rPr>
      </w:pPr>
      <w:r w:rsidRPr="004777B2">
        <w:rPr>
          <w:rFonts w:eastAsia="Times New Roman"/>
          <w:sz w:val="24"/>
          <w:szCs w:val="24"/>
          <w:lang w:eastAsia="ar-SA"/>
        </w:rPr>
        <w:t xml:space="preserve">3.1.Pirms darbu uzsākšanas objektā uzņēmējam ir jāsaskaņo sava rīcība ar </w:t>
      </w:r>
    </w:p>
    <w:p w:rsidR="00E8095F" w:rsidRPr="004777B2" w:rsidRDefault="00E8095F" w:rsidP="00E8095F">
      <w:pPr>
        <w:tabs>
          <w:tab w:val="left" w:pos="993"/>
        </w:tabs>
        <w:suppressAutoHyphens/>
        <w:autoSpaceDE w:val="0"/>
        <w:spacing w:line="240" w:lineRule="auto"/>
        <w:rPr>
          <w:rFonts w:eastAsia="Times New Roman"/>
          <w:sz w:val="24"/>
          <w:szCs w:val="24"/>
          <w:lang w:eastAsia="ar-SA"/>
        </w:rPr>
      </w:pPr>
      <w:r w:rsidRPr="004777B2">
        <w:rPr>
          <w:rFonts w:eastAsia="Times New Roman"/>
          <w:sz w:val="24"/>
          <w:szCs w:val="24"/>
          <w:lang w:eastAsia="ar-SA"/>
        </w:rPr>
        <w:t>pazemes tīklu un komunikāciju īpašniekiem.</w:t>
      </w:r>
    </w:p>
    <w:p w:rsidR="00E8095F" w:rsidRPr="004777B2" w:rsidRDefault="00E8095F" w:rsidP="00E8095F">
      <w:pPr>
        <w:tabs>
          <w:tab w:val="left" w:pos="993"/>
        </w:tabs>
        <w:suppressAutoHyphens/>
        <w:autoSpaceDE w:val="0"/>
        <w:spacing w:line="240" w:lineRule="auto"/>
        <w:rPr>
          <w:rFonts w:eastAsia="Times New Roman"/>
          <w:sz w:val="24"/>
          <w:szCs w:val="24"/>
          <w:lang w:eastAsia="ar-SA"/>
        </w:rPr>
      </w:pPr>
      <w:r w:rsidRPr="004777B2">
        <w:rPr>
          <w:rFonts w:eastAsia="Times New Roman"/>
          <w:sz w:val="24"/>
          <w:szCs w:val="24"/>
          <w:lang w:eastAsia="ar-SA"/>
        </w:rPr>
        <w:t>3.2.Pirms darbu uzsākšanas Izpildītājam ir pienākums precizēt iekārtu izvietojumu esošajā teritorijā.</w:t>
      </w:r>
    </w:p>
    <w:p w:rsidR="00E8095F" w:rsidRPr="004777B2" w:rsidRDefault="00E8095F" w:rsidP="00E8095F">
      <w:pPr>
        <w:tabs>
          <w:tab w:val="left" w:pos="993"/>
        </w:tabs>
        <w:suppressAutoHyphens/>
        <w:autoSpaceDE w:val="0"/>
        <w:spacing w:line="240" w:lineRule="auto"/>
        <w:rPr>
          <w:rFonts w:eastAsia="Times New Roman"/>
          <w:sz w:val="24"/>
          <w:szCs w:val="24"/>
          <w:lang w:eastAsia="ar-SA"/>
        </w:rPr>
      </w:pPr>
      <w:r w:rsidRPr="004777B2">
        <w:rPr>
          <w:rFonts w:eastAsia="Times New Roman"/>
          <w:sz w:val="24"/>
          <w:szCs w:val="24"/>
          <w:lang w:eastAsia="ar-SA"/>
        </w:rPr>
        <w:t xml:space="preserve">3.3.Veicot zemes darbus betona pamatņu ierīkošanai saglabāt esošos pazemes inženiertīklus. Ja nepieciešams, izsaukt Daugavpils pilsētas pašvaldības iestādes komunālās saimniecības pārvaldes pārstāvi un attiecīgo dienestu pārstāvi. </w:t>
      </w:r>
    </w:p>
    <w:p w:rsidR="00E8095F" w:rsidRPr="004777B2" w:rsidRDefault="00E8095F" w:rsidP="00E8095F">
      <w:pPr>
        <w:tabs>
          <w:tab w:val="left" w:pos="993"/>
        </w:tabs>
        <w:suppressAutoHyphens/>
        <w:autoSpaceDE w:val="0"/>
        <w:spacing w:line="240" w:lineRule="auto"/>
        <w:rPr>
          <w:rFonts w:eastAsia="Times New Roman"/>
          <w:sz w:val="24"/>
          <w:szCs w:val="24"/>
          <w:lang w:eastAsia="ar-SA"/>
        </w:rPr>
      </w:pPr>
      <w:r w:rsidRPr="004777B2">
        <w:rPr>
          <w:rFonts w:eastAsia="Times New Roman"/>
          <w:sz w:val="24"/>
          <w:szCs w:val="24"/>
          <w:lang w:eastAsia="ar-SA"/>
        </w:rPr>
        <w:t>3.4.Objektā pastāvīgi jānodrošina kārtība un tīrība. Pēc pirmā aizrādījuma 3 (triju) stundu laikā ir jālikvidē trūkumi.</w:t>
      </w:r>
    </w:p>
    <w:p w:rsidR="00E8095F" w:rsidRPr="004777B2" w:rsidRDefault="00E8095F" w:rsidP="00E8095F">
      <w:pPr>
        <w:tabs>
          <w:tab w:val="left" w:pos="993"/>
        </w:tabs>
        <w:suppressAutoHyphens/>
        <w:autoSpaceDE w:val="0"/>
        <w:spacing w:line="240" w:lineRule="auto"/>
        <w:rPr>
          <w:rFonts w:eastAsia="Times New Roman"/>
          <w:sz w:val="24"/>
          <w:szCs w:val="24"/>
          <w:lang w:eastAsia="ar-SA"/>
        </w:rPr>
      </w:pPr>
      <w:r w:rsidRPr="004777B2">
        <w:rPr>
          <w:rFonts w:eastAsia="Times New Roman"/>
          <w:sz w:val="24"/>
          <w:szCs w:val="24"/>
          <w:lang w:eastAsia="ar-SA"/>
        </w:rPr>
        <w:t>3.5.Aizliegts bojāt esošos piebraucamos ceļus, ietves un/vai pieguļošo teritoriju.</w:t>
      </w:r>
    </w:p>
    <w:p w:rsidR="00E8095F" w:rsidRPr="004777B2" w:rsidRDefault="00E8095F" w:rsidP="00E8095F">
      <w:pPr>
        <w:tabs>
          <w:tab w:val="left" w:pos="993"/>
        </w:tabs>
        <w:suppressAutoHyphens/>
        <w:autoSpaceDE w:val="0"/>
        <w:spacing w:line="240" w:lineRule="auto"/>
        <w:rPr>
          <w:rFonts w:eastAsia="Times New Roman"/>
          <w:sz w:val="24"/>
          <w:szCs w:val="24"/>
          <w:lang w:eastAsia="ar-SA"/>
        </w:rPr>
      </w:pPr>
      <w:r w:rsidRPr="004777B2">
        <w:rPr>
          <w:rFonts w:eastAsia="Times New Roman"/>
          <w:sz w:val="24"/>
          <w:szCs w:val="24"/>
          <w:lang w:eastAsia="ar-SA"/>
        </w:rPr>
        <w:t>3.6.Pēc būvdarbu pabeigšanas objektā būvobjektam pieguļošo teritoriju atjaunot sākotnējā vai labākā stāvoklī.</w:t>
      </w:r>
    </w:p>
    <w:p w:rsidR="00E8095F" w:rsidRPr="004777B2" w:rsidRDefault="00E8095F" w:rsidP="00E8095F">
      <w:pPr>
        <w:tabs>
          <w:tab w:val="left" w:pos="993"/>
        </w:tabs>
        <w:suppressAutoHyphens/>
        <w:autoSpaceDE w:val="0"/>
        <w:spacing w:line="240" w:lineRule="auto"/>
        <w:rPr>
          <w:rFonts w:eastAsia="Times New Roman"/>
          <w:sz w:val="24"/>
          <w:szCs w:val="24"/>
          <w:lang w:eastAsia="ar-SA"/>
        </w:rPr>
      </w:pPr>
      <w:r w:rsidRPr="004777B2">
        <w:rPr>
          <w:rFonts w:eastAsia="Times New Roman"/>
          <w:sz w:val="24"/>
          <w:szCs w:val="24"/>
          <w:lang w:eastAsia="ar-SA"/>
        </w:rPr>
        <w:t>3.7.Par pielietoto materiālu, izpildīto darbu kvalitāti atbild pretendents. Pasūtītājam ir tiesības veikt kontroles pārbaudes un uzmērījumus, kā arī kontrolēt pretendenta darbu</w:t>
      </w:r>
      <w:proofErr w:type="gramStart"/>
      <w:r w:rsidRPr="004777B2">
        <w:rPr>
          <w:rFonts w:eastAsia="Times New Roman"/>
          <w:sz w:val="24"/>
          <w:szCs w:val="24"/>
          <w:lang w:eastAsia="ar-SA"/>
        </w:rPr>
        <w:t xml:space="preserve">  </w:t>
      </w:r>
      <w:proofErr w:type="gramEnd"/>
      <w:r w:rsidRPr="004777B2">
        <w:rPr>
          <w:rFonts w:eastAsia="Times New Roman"/>
          <w:sz w:val="24"/>
          <w:szCs w:val="24"/>
          <w:lang w:eastAsia="ar-SA"/>
        </w:rPr>
        <w:t>izpildi;</w:t>
      </w:r>
    </w:p>
    <w:p w:rsidR="00E8095F" w:rsidRPr="004777B2" w:rsidRDefault="00E8095F" w:rsidP="00E8095F">
      <w:pPr>
        <w:tabs>
          <w:tab w:val="left" w:pos="993"/>
        </w:tabs>
        <w:suppressAutoHyphens/>
        <w:autoSpaceDE w:val="0"/>
        <w:spacing w:line="240" w:lineRule="auto"/>
        <w:rPr>
          <w:rFonts w:eastAsia="Times New Roman"/>
          <w:sz w:val="24"/>
          <w:szCs w:val="24"/>
          <w:lang w:eastAsia="ar-SA"/>
        </w:rPr>
      </w:pPr>
      <w:r w:rsidRPr="004777B2">
        <w:rPr>
          <w:rFonts w:eastAsia="Times New Roman"/>
          <w:sz w:val="24"/>
          <w:szCs w:val="24"/>
          <w:lang w:eastAsia="ar-SA"/>
        </w:rPr>
        <w:t>3.8.Objekta apsardze un materiālu drošība darbu izpildes gaitā</w:t>
      </w:r>
      <w:proofErr w:type="gramStart"/>
      <w:r w:rsidRPr="004777B2">
        <w:rPr>
          <w:rFonts w:eastAsia="Times New Roman"/>
          <w:sz w:val="24"/>
          <w:szCs w:val="24"/>
          <w:lang w:eastAsia="ar-SA"/>
        </w:rPr>
        <w:t xml:space="preserve">  </w:t>
      </w:r>
      <w:proofErr w:type="gramEnd"/>
      <w:r w:rsidRPr="004777B2">
        <w:rPr>
          <w:rFonts w:eastAsia="Times New Roman"/>
          <w:sz w:val="24"/>
          <w:szCs w:val="24"/>
          <w:lang w:eastAsia="ar-SA"/>
        </w:rPr>
        <w:t>ir Pretendenta pienākums, kas jāparedz piedāvājuma cenā.</w:t>
      </w:r>
    </w:p>
    <w:p w:rsidR="00E8095F" w:rsidRPr="004777B2" w:rsidRDefault="00E8095F" w:rsidP="00E8095F">
      <w:pPr>
        <w:suppressAutoHyphens/>
        <w:spacing w:line="240" w:lineRule="auto"/>
        <w:rPr>
          <w:rFonts w:eastAsia="Times New Roman"/>
          <w:sz w:val="24"/>
          <w:szCs w:val="24"/>
          <w:lang w:eastAsia="ar-SA"/>
        </w:rPr>
      </w:pPr>
    </w:p>
    <w:p w:rsidR="00E8095F" w:rsidRPr="004777B2" w:rsidRDefault="00E8095F" w:rsidP="00E8095F">
      <w:pPr>
        <w:suppressAutoHyphens/>
        <w:spacing w:line="240" w:lineRule="auto"/>
        <w:rPr>
          <w:rFonts w:eastAsia="Times New Roman"/>
          <w:b/>
          <w:bCs/>
          <w:sz w:val="24"/>
          <w:szCs w:val="24"/>
          <w:lang w:eastAsia="ar-SA"/>
        </w:rPr>
      </w:pPr>
      <w:r w:rsidRPr="004777B2">
        <w:rPr>
          <w:rFonts w:eastAsia="Times New Roman"/>
          <w:b/>
          <w:bCs/>
          <w:sz w:val="24"/>
          <w:szCs w:val="24"/>
          <w:lang w:eastAsia="ar-SA"/>
        </w:rPr>
        <w:t>4. GARANTIJAS LAIKS</w:t>
      </w:r>
    </w:p>
    <w:p w:rsidR="00E8095F" w:rsidRPr="004777B2" w:rsidRDefault="00E8095F" w:rsidP="00E8095F">
      <w:pPr>
        <w:tabs>
          <w:tab w:val="left" w:pos="993"/>
        </w:tabs>
        <w:suppressAutoHyphens/>
        <w:autoSpaceDE w:val="0"/>
        <w:spacing w:line="240" w:lineRule="auto"/>
        <w:rPr>
          <w:rFonts w:eastAsia="Times New Roman"/>
          <w:sz w:val="24"/>
          <w:szCs w:val="24"/>
          <w:lang w:eastAsia="ar-SA"/>
        </w:rPr>
      </w:pPr>
      <w:r w:rsidRPr="004777B2">
        <w:rPr>
          <w:rFonts w:eastAsia="Times New Roman"/>
          <w:sz w:val="24"/>
          <w:szCs w:val="24"/>
          <w:lang w:eastAsia="ar-SA"/>
        </w:rPr>
        <w:t>4.1.Trīs gadi uz visām iekārtām, aprīkojumu un veiktajiem darbiem.</w:t>
      </w:r>
    </w:p>
    <w:p w:rsidR="00E8095F" w:rsidRPr="004777B2" w:rsidRDefault="00E8095F" w:rsidP="00E8095F">
      <w:pPr>
        <w:tabs>
          <w:tab w:val="left" w:pos="993"/>
        </w:tabs>
        <w:suppressAutoHyphens/>
        <w:autoSpaceDE w:val="0"/>
        <w:spacing w:line="240" w:lineRule="auto"/>
        <w:rPr>
          <w:rFonts w:eastAsia="Times New Roman"/>
          <w:sz w:val="24"/>
          <w:szCs w:val="24"/>
          <w:lang w:eastAsia="ar-SA"/>
        </w:rPr>
      </w:pPr>
      <w:r w:rsidRPr="004777B2">
        <w:rPr>
          <w:rFonts w:eastAsia="Times New Roman"/>
          <w:sz w:val="24"/>
          <w:szCs w:val="24"/>
          <w:lang w:eastAsia="ar-SA"/>
        </w:rPr>
        <w:t>4.2.</w:t>
      </w:r>
      <w:r w:rsidRPr="004777B2">
        <w:rPr>
          <w:rFonts w:eastAsia="Calibri"/>
          <w:sz w:val="24"/>
          <w:szCs w:val="24"/>
        </w:rPr>
        <w:t>Iekārtas vēlams kalpošanas ilgums 15 gadi (kvalitatīva iekārtas uzstādīšana, regulāra tehniskā apsekošana un apkalpošana – 1 reizi 12 mēnešos)</w:t>
      </w:r>
      <w:r w:rsidRPr="004777B2">
        <w:rPr>
          <w:rFonts w:eastAsia="Times New Roman"/>
          <w:sz w:val="24"/>
          <w:szCs w:val="24"/>
          <w:lang w:eastAsia="ar-SA"/>
        </w:rPr>
        <w:t xml:space="preserve"> uz visām iekārtām un veiktajiem darbiem.</w:t>
      </w:r>
    </w:p>
    <w:p w:rsidR="00E8095F" w:rsidRPr="004777B2" w:rsidRDefault="00E8095F" w:rsidP="00E8095F">
      <w:pPr>
        <w:suppressAutoHyphens/>
        <w:spacing w:line="240" w:lineRule="auto"/>
        <w:rPr>
          <w:rFonts w:eastAsia="Times New Roman"/>
          <w:sz w:val="24"/>
          <w:szCs w:val="24"/>
          <w:lang w:eastAsia="ar-SA"/>
        </w:rPr>
      </w:pPr>
    </w:p>
    <w:p w:rsidR="00E8095F" w:rsidRPr="004777B2" w:rsidRDefault="00E8095F" w:rsidP="00E8095F">
      <w:pPr>
        <w:suppressAutoHyphens/>
        <w:spacing w:line="240" w:lineRule="auto"/>
        <w:rPr>
          <w:rFonts w:eastAsia="Times New Roman"/>
          <w:b/>
          <w:bCs/>
          <w:sz w:val="24"/>
          <w:szCs w:val="24"/>
          <w:lang w:eastAsia="ar-SA"/>
        </w:rPr>
      </w:pPr>
      <w:r w:rsidRPr="004777B2">
        <w:rPr>
          <w:rFonts w:eastAsia="Times New Roman"/>
          <w:b/>
          <w:bCs/>
          <w:sz w:val="24"/>
          <w:szCs w:val="24"/>
          <w:lang w:eastAsia="ar-SA"/>
        </w:rPr>
        <w:t>5. DARBU IZPILDES TERMIŅŠ</w:t>
      </w:r>
    </w:p>
    <w:p w:rsidR="00E8095F" w:rsidRPr="004777B2" w:rsidRDefault="00E8095F" w:rsidP="00E8095F">
      <w:pPr>
        <w:tabs>
          <w:tab w:val="left" w:pos="993"/>
        </w:tabs>
        <w:suppressAutoHyphens/>
        <w:autoSpaceDE w:val="0"/>
        <w:spacing w:line="240" w:lineRule="auto"/>
        <w:rPr>
          <w:rFonts w:eastAsia="Times New Roman"/>
          <w:sz w:val="24"/>
          <w:szCs w:val="24"/>
          <w:lang w:eastAsia="ar-SA"/>
        </w:rPr>
      </w:pPr>
      <w:r w:rsidRPr="004777B2">
        <w:rPr>
          <w:rFonts w:eastAsia="Times New Roman"/>
          <w:sz w:val="24"/>
          <w:szCs w:val="24"/>
          <w:lang w:eastAsia="ar-SA"/>
        </w:rPr>
        <w:t>5.1.</w:t>
      </w:r>
      <w:proofErr w:type="gramStart"/>
      <w:r w:rsidRPr="004777B2">
        <w:rPr>
          <w:rFonts w:eastAsia="Times New Roman"/>
          <w:sz w:val="24"/>
          <w:szCs w:val="24"/>
          <w:lang w:eastAsia="ar-SA"/>
        </w:rPr>
        <w:t>Pilnībā izpildītus darbus</w:t>
      </w:r>
      <w:proofErr w:type="gramEnd"/>
      <w:r w:rsidRPr="004777B2">
        <w:rPr>
          <w:rFonts w:eastAsia="Times New Roman"/>
          <w:sz w:val="24"/>
          <w:szCs w:val="24"/>
          <w:lang w:eastAsia="ar-SA"/>
        </w:rPr>
        <w:t xml:space="preserve"> jānodod Pasūtītājam ar nodošanas – pieņemšanas aktu iespējami īsā termiņā, bet ne vēlāk kā </w:t>
      </w:r>
      <w:r>
        <w:rPr>
          <w:rFonts w:eastAsia="Times New Roman"/>
          <w:sz w:val="24"/>
          <w:szCs w:val="24"/>
          <w:lang w:eastAsia="ar-SA"/>
        </w:rPr>
        <w:t>60</w:t>
      </w:r>
      <w:r w:rsidRPr="004777B2">
        <w:rPr>
          <w:rFonts w:eastAsia="Times New Roman"/>
          <w:sz w:val="24"/>
          <w:szCs w:val="24"/>
          <w:lang w:eastAsia="ar-SA"/>
        </w:rPr>
        <w:t xml:space="preserve"> (</w:t>
      </w:r>
      <w:r>
        <w:rPr>
          <w:rFonts w:eastAsia="Times New Roman"/>
          <w:sz w:val="24"/>
          <w:szCs w:val="24"/>
          <w:lang w:eastAsia="ar-SA"/>
        </w:rPr>
        <w:t>sešdesmit</w:t>
      </w:r>
      <w:r w:rsidRPr="004777B2">
        <w:rPr>
          <w:rFonts w:eastAsia="Times New Roman"/>
          <w:sz w:val="24"/>
          <w:szCs w:val="24"/>
          <w:lang w:eastAsia="ar-SA"/>
        </w:rPr>
        <w:t xml:space="preserve">) dienu laikā pēc līguma noslēgšanas dienas. </w:t>
      </w:r>
    </w:p>
    <w:p w:rsidR="00E8095F" w:rsidRPr="004777B2" w:rsidRDefault="00E8095F" w:rsidP="00E8095F">
      <w:pPr>
        <w:tabs>
          <w:tab w:val="left" w:pos="993"/>
        </w:tabs>
        <w:suppressAutoHyphens/>
        <w:autoSpaceDE w:val="0"/>
        <w:spacing w:line="240" w:lineRule="auto"/>
        <w:rPr>
          <w:rFonts w:eastAsia="Times New Roman"/>
          <w:i/>
          <w:color w:val="FF0000"/>
          <w:sz w:val="24"/>
          <w:szCs w:val="24"/>
          <w:lang w:eastAsia="ar-SA"/>
        </w:rPr>
      </w:pPr>
      <w:r w:rsidRPr="004777B2">
        <w:rPr>
          <w:rFonts w:eastAsia="Times New Roman"/>
          <w:sz w:val="24"/>
          <w:szCs w:val="24"/>
          <w:lang w:eastAsia="ar-SA"/>
        </w:rPr>
        <w:t xml:space="preserve">5.2.Tehnoloģiskais pārtraukums pieļaujams meteoroloģisko apstākļu dēļ, ja tehnoloģiski pareiza darbu izpilde nav iespējama. Tehnoloģisko pārtraukumu sākumu un beigas līguma izpildes laikā nosaka pusēm vienojoties, bet galīgais līguma izpildes termins nevar būt noteikts ilgāk ka līdz 2017.gada </w:t>
      </w:r>
      <w:r w:rsidR="006A7F5C">
        <w:rPr>
          <w:rFonts w:eastAsia="Times New Roman"/>
          <w:sz w:val="24"/>
          <w:szCs w:val="24"/>
          <w:lang w:eastAsia="ar-SA"/>
        </w:rPr>
        <w:t>11</w:t>
      </w:r>
      <w:r w:rsidRPr="004777B2">
        <w:rPr>
          <w:rFonts w:eastAsia="Times New Roman"/>
          <w:sz w:val="24"/>
          <w:szCs w:val="24"/>
          <w:lang w:eastAsia="ar-SA"/>
        </w:rPr>
        <w:t>.</w:t>
      </w:r>
      <w:r>
        <w:rPr>
          <w:rFonts w:eastAsia="Times New Roman"/>
          <w:sz w:val="24"/>
          <w:szCs w:val="24"/>
          <w:lang w:eastAsia="ar-SA"/>
        </w:rPr>
        <w:t>decembrim</w:t>
      </w:r>
      <w:r w:rsidRPr="004777B2">
        <w:rPr>
          <w:rFonts w:eastAsia="Times New Roman"/>
          <w:sz w:val="24"/>
          <w:szCs w:val="24"/>
          <w:lang w:eastAsia="ar-SA"/>
        </w:rPr>
        <w:t>.</w:t>
      </w:r>
      <w:r w:rsidR="006A7F5C">
        <w:rPr>
          <w:rFonts w:eastAsia="Times New Roman"/>
          <w:i/>
          <w:color w:val="FF0000"/>
          <w:sz w:val="24"/>
          <w:szCs w:val="24"/>
          <w:lang w:eastAsia="ar-SA"/>
        </w:rPr>
        <w:t xml:space="preserve"> </w:t>
      </w:r>
    </w:p>
    <w:p w:rsidR="00E8095F" w:rsidRPr="004777B2" w:rsidRDefault="00E8095F" w:rsidP="00E8095F">
      <w:pPr>
        <w:tabs>
          <w:tab w:val="left" w:pos="993"/>
        </w:tabs>
        <w:suppressAutoHyphens/>
        <w:autoSpaceDE w:val="0"/>
        <w:spacing w:line="240" w:lineRule="auto"/>
        <w:rPr>
          <w:rFonts w:eastAsia="Times New Roman"/>
          <w:i/>
          <w:color w:val="FF0000"/>
          <w:sz w:val="24"/>
          <w:szCs w:val="24"/>
          <w:lang w:eastAsia="ar-SA"/>
        </w:rPr>
      </w:pPr>
    </w:p>
    <w:p w:rsidR="00E8095F" w:rsidRPr="004777B2" w:rsidRDefault="00E8095F" w:rsidP="00E8095F">
      <w:pPr>
        <w:suppressAutoHyphens/>
        <w:spacing w:line="240" w:lineRule="auto"/>
        <w:rPr>
          <w:rFonts w:eastAsia="Times New Roman"/>
          <w:b/>
          <w:bCs/>
          <w:sz w:val="24"/>
          <w:szCs w:val="24"/>
          <w:lang w:eastAsia="ar-SA"/>
        </w:rPr>
      </w:pPr>
      <w:r w:rsidRPr="004777B2">
        <w:rPr>
          <w:rFonts w:eastAsia="Times New Roman"/>
          <w:b/>
          <w:bCs/>
          <w:sz w:val="24"/>
          <w:szCs w:val="24"/>
          <w:lang w:eastAsia="ar-SA"/>
        </w:rPr>
        <w:t>6.</w:t>
      </w:r>
      <w:proofErr w:type="gramStart"/>
      <w:r w:rsidRPr="004777B2">
        <w:rPr>
          <w:rFonts w:eastAsia="Times New Roman"/>
          <w:b/>
          <w:bCs/>
          <w:sz w:val="24"/>
          <w:szCs w:val="24"/>
          <w:lang w:eastAsia="ar-SA"/>
        </w:rPr>
        <w:t xml:space="preserve">  </w:t>
      </w:r>
      <w:proofErr w:type="gramEnd"/>
      <w:r w:rsidRPr="004777B2">
        <w:rPr>
          <w:rFonts w:eastAsia="Times New Roman"/>
          <w:b/>
          <w:bCs/>
          <w:sz w:val="24"/>
          <w:szCs w:val="24"/>
          <w:lang w:eastAsia="ar-SA"/>
        </w:rPr>
        <w:t>IZPILDĪTO DARBU PIEŅEMŠANA</w:t>
      </w:r>
    </w:p>
    <w:p w:rsidR="00E8095F" w:rsidRPr="004777B2" w:rsidRDefault="00E8095F" w:rsidP="00E8095F">
      <w:pPr>
        <w:tabs>
          <w:tab w:val="left" w:pos="851"/>
        </w:tabs>
        <w:suppressAutoHyphens/>
        <w:spacing w:line="240" w:lineRule="auto"/>
        <w:rPr>
          <w:rFonts w:eastAsia="Times New Roman"/>
          <w:sz w:val="24"/>
          <w:szCs w:val="24"/>
          <w:lang w:eastAsia="ar-SA"/>
        </w:rPr>
      </w:pPr>
      <w:r w:rsidRPr="004777B2">
        <w:rPr>
          <w:rFonts w:eastAsia="Times New Roman"/>
          <w:bCs/>
          <w:sz w:val="24"/>
          <w:szCs w:val="24"/>
          <w:lang w:eastAsia="ar-SA"/>
        </w:rPr>
        <w:t>6</w:t>
      </w:r>
      <w:r w:rsidRPr="004777B2">
        <w:rPr>
          <w:rFonts w:eastAsia="Times New Roman"/>
          <w:sz w:val="24"/>
          <w:szCs w:val="24"/>
          <w:lang w:eastAsia="ar-SA"/>
        </w:rPr>
        <w:t>.1. Pēc darbu pabeigšanas Izpildītājs nodod darbus Pasūtītājam;</w:t>
      </w:r>
    </w:p>
    <w:p w:rsidR="00E8095F" w:rsidRPr="004777B2" w:rsidRDefault="00E8095F" w:rsidP="00E8095F">
      <w:pPr>
        <w:tabs>
          <w:tab w:val="left" w:pos="851"/>
        </w:tabs>
        <w:suppressAutoHyphens/>
        <w:autoSpaceDE w:val="0"/>
        <w:spacing w:line="240" w:lineRule="auto"/>
        <w:rPr>
          <w:rFonts w:eastAsia="Times New Roman"/>
          <w:sz w:val="24"/>
          <w:szCs w:val="24"/>
          <w:lang w:eastAsia="ar-SA"/>
        </w:rPr>
      </w:pPr>
      <w:r w:rsidRPr="004777B2">
        <w:rPr>
          <w:rFonts w:eastAsia="Times New Roman"/>
          <w:sz w:val="24"/>
          <w:szCs w:val="24"/>
          <w:lang w:eastAsia="ar-SA"/>
        </w:rPr>
        <w:t xml:space="preserve">6.2.Izpildītājs iesniedz Pasūtītājam sagatavoto </w:t>
      </w:r>
      <w:proofErr w:type="spellStart"/>
      <w:r w:rsidRPr="004777B2">
        <w:rPr>
          <w:rFonts w:eastAsia="Times New Roman"/>
          <w:sz w:val="24"/>
          <w:szCs w:val="24"/>
          <w:lang w:eastAsia="ar-SA"/>
        </w:rPr>
        <w:t>izpilddokumentāciju</w:t>
      </w:r>
      <w:proofErr w:type="spellEnd"/>
      <w:r w:rsidRPr="004777B2">
        <w:rPr>
          <w:rFonts w:eastAsia="Times New Roman"/>
          <w:sz w:val="24"/>
          <w:szCs w:val="24"/>
          <w:lang w:eastAsia="ar-SA"/>
        </w:rPr>
        <w:t xml:space="preserve"> trijos oriģinālos eksemplāros saskaņā ar LR likumdošanas prasībām, obligāti pievienojot:</w:t>
      </w:r>
    </w:p>
    <w:p w:rsidR="00E8095F" w:rsidRPr="004777B2" w:rsidRDefault="00E8095F" w:rsidP="00E8095F">
      <w:pPr>
        <w:tabs>
          <w:tab w:val="left" w:pos="993"/>
        </w:tabs>
        <w:suppressAutoHyphens/>
        <w:autoSpaceDE w:val="0"/>
        <w:spacing w:line="240" w:lineRule="auto"/>
        <w:rPr>
          <w:rFonts w:eastAsia="Times New Roman"/>
          <w:sz w:val="24"/>
          <w:szCs w:val="24"/>
          <w:lang w:eastAsia="ar-SA"/>
        </w:rPr>
      </w:pPr>
      <w:r w:rsidRPr="004777B2">
        <w:rPr>
          <w:rFonts w:eastAsia="Times New Roman"/>
          <w:sz w:val="24"/>
          <w:szCs w:val="24"/>
          <w:lang w:eastAsia="ar-SA"/>
        </w:rPr>
        <w:t>6.2.1.apliecinošie dokumenti par piegādāto rotaļu iekārtu atbilstību LVS EN 1176 “Spēļu laukumu aprīkojumu drošību” prasībām;</w:t>
      </w:r>
    </w:p>
    <w:p w:rsidR="00E8095F" w:rsidRPr="004777B2" w:rsidRDefault="00E8095F" w:rsidP="00E8095F">
      <w:pPr>
        <w:tabs>
          <w:tab w:val="left" w:pos="993"/>
        </w:tabs>
        <w:suppressAutoHyphens/>
        <w:autoSpaceDE w:val="0"/>
        <w:spacing w:line="240" w:lineRule="auto"/>
        <w:rPr>
          <w:rFonts w:eastAsia="Times New Roman"/>
          <w:sz w:val="24"/>
          <w:szCs w:val="24"/>
          <w:lang w:eastAsia="ar-SA"/>
        </w:rPr>
      </w:pPr>
      <w:r w:rsidRPr="004777B2">
        <w:rPr>
          <w:rFonts w:eastAsia="Times New Roman"/>
          <w:sz w:val="24"/>
          <w:szCs w:val="24"/>
          <w:lang w:eastAsia="ar-SA"/>
        </w:rPr>
        <w:t>6.2.2.iekārtu tehniskās pases;</w:t>
      </w:r>
    </w:p>
    <w:p w:rsidR="00E8095F" w:rsidRPr="004777B2" w:rsidRDefault="00E8095F" w:rsidP="00E8095F">
      <w:pPr>
        <w:tabs>
          <w:tab w:val="left" w:pos="993"/>
        </w:tabs>
        <w:suppressAutoHyphens/>
        <w:autoSpaceDE w:val="0"/>
        <w:spacing w:line="240" w:lineRule="auto"/>
        <w:rPr>
          <w:rFonts w:eastAsia="Times New Roman"/>
          <w:sz w:val="24"/>
          <w:szCs w:val="24"/>
          <w:lang w:eastAsia="ar-SA"/>
        </w:rPr>
      </w:pPr>
      <w:r w:rsidRPr="004777B2">
        <w:rPr>
          <w:rFonts w:eastAsia="Times New Roman"/>
          <w:sz w:val="24"/>
          <w:szCs w:val="24"/>
          <w:lang w:eastAsia="ar-SA"/>
        </w:rPr>
        <w:t>6.2.3.iekārtu tehniskie zīmējumi un krāsaini attēli;</w:t>
      </w:r>
    </w:p>
    <w:p w:rsidR="00E8095F" w:rsidRPr="004777B2" w:rsidRDefault="00E8095F" w:rsidP="00E8095F">
      <w:pPr>
        <w:tabs>
          <w:tab w:val="left" w:pos="993"/>
        </w:tabs>
        <w:suppressAutoHyphens/>
        <w:autoSpaceDE w:val="0"/>
        <w:spacing w:line="240" w:lineRule="auto"/>
        <w:rPr>
          <w:rFonts w:eastAsia="Times New Roman"/>
          <w:sz w:val="24"/>
          <w:szCs w:val="24"/>
          <w:lang w:eastAsia="ar-SA"/>
        </w:rPr>
      </w:pPr>
      <w:r w:rsidRPr="004777B2">
        <w:rPr>
          <w:rFonts w:eastAsia="Times New Roman"/>
          <w:sz w:val="24"/>
          <w:szCs w:val="24"/>
          <w:lang w:eastAsia="ar-SA"/>
        </w:rPr>
        <w:t>6.2.4.parakstīta instruktāža par uzstādīto iekārtu lietošanu un apkopi;</w:t>
      </w:r>
    </w:p>
    <w:p w:rsidR="00E8095F" w:rsidRPr="004777B2" w:rsidRDefault="00E8095F" w:rsidP="00E8095F">
      <w:pPr>
        <w:tabs>
          <w:tab w:val="left" w:pos="993"/>
        </w:tabs>
        <w:suppressAutoHyphens/>
        <w:autoSpaceDE w:val="0"/>
        <w:spacing w:line="240" w:lineRule="auto"/>
        <w:rPr>
          <w:rFonts w:eastAsia="Times New Roman"/>
          <w:sz w:val="24"/>
          <w:szCs w:val="24"/>
          <w:lang w:eastAsia="ar-SA"/>
        </w:rPr>
      </w:pPr>
      <w:r w:rsidRPr="004777B2">
        <w:rPr>
          <w:rFonts w:eastAsia="Times New Roman"/>
          <w:sz w:val="24"/>
          <w:szCs w:val="24"/>
          <w:lang w:eastAsia="ar-SA"/>
        </w:rPr>
        <w:t>6.2.5.aprīkojuma lietošanas un apkopes instrukcija;</w:t>
      </w:r>
    </w:p>
    <w:p w:rsidR="00E8095F" w:rsidRPr="004777B2" w:rsidRDefault="00E8095F" w:rsidP="00E8095F">
      <w:pPr>
        <w:tabs>
          <w:tab w:val="left" w:pos="993"/>
        </w:tabs>
        <w:suppressAutoHyphens/>
        <w:autoSpaceDE w:val="0"/>
        <w:spacing w:line="240" w:lineRule="auto"/>
        <w:rPr>
          <w:rFonts w:eastAsia="Times New Roman"/>
          <w:sz w:val="24"/>
          <w:szCs w:val="24"/>
          <w:lang w:eastAsia="ar-SA"/>
        </w:rPr>
      </w:pPr>
      <w:r w:rsidRPr="004777B2">
        <w:rPr>
          <w:rFonts w:eastAsia="Times New Roman"/>
          <w:sz w:val="24"/>
          <w:szCs w:val="24"/>
          <w:lang w:eastAsia="ar-SA"/>
        </w:rPr>
        <w:t>6.2.6.būvmateriālu ekspluatācijas īpašību deklarācijas;</w:t>
      </w:r>
    </w:p>
    <w:p w:rsidR="00E8095F" w:rsidRPr="004777B2" w:rsidRDefault="00E8095F" w:rsidP="00E8095F">
      <w:pPr>
        <w:tabs>
          <w:tab w:val="left" w:pos="993"/>
        </w:tabs>
        <w:suppressAutoHyphens/>
        <w:autoSpaceDE w:val="0"/>
        <w:spacing w:line="240" w:lineRule="auto"/>
        <w:rPr>
          <w:rFonts w:eastAsia="Times New Roman"/>
          <w:sz w:val="24"/>
          <w:szCs w:val="24"/>
          <w:lang w:eastAsia="ar-SA"/>
        </w:rPr>
      </w:pPr>
      <w:r w:rsidRPr="004777B2">
        <w:rPr>
          <w:rFonts w:eastAsia="Times New Roman"/>
          <w:sz w:val="24"/>
          <w:szCs w:val="24"/>
          <w:lang w:eastAsia="ar-SA"/>
        </w:rPr>
        <w:t>6.2.7.segto darbu akti;</w:t>
      </w:r>
    </w:p>
    <w:p w:rsidR="00E8095F" w:rsidRPr="004777B2" w:rsidRDefault="00E8095F" w:rsidP="00E8095F">
      <w:pPr>
        <w:tabs>
          <w:tab w:val="left" w:pos="993"/>
        </w:tabs>
        <w:suppressAutoHyphens/>
        <w:autoSpaceDE w:val="0"/>
        <w:spacing w:line="240" w:lineRule="auto"/>
        <w:rPr>
          <w:rFonts w:eastAsia="Times New Roman"/>
          <w:sz w:val="24"/>
          <w:szCs w:val="24"/>
          <w:lang w:eastAsia="ar-SA"/>
        </w:rPr>
      </w:pPr>
      <w:r w:rsidRPr="004777B2">
        <w:rPr>
          <w:rFonts w:eastAsia="Times New Roman"/>
          <w:sz w:val="24"/>
          <w:szCs w:val="24"/>
          <w:lang w:eastAsia="ar-SA"/>
        </w:rPr>
        <w:t>6.2.8.izpilduzmērijumi.</w:t>
      </w:r>
    </w:p>
    <w:p w:rsidR="00E8095F" w:rsidRPr="004777B2" w:rsidRDefault="00E8095F" w:rsidP="00E8095F">
      <w:pPr>
        <w:tabs>
          <w:tab w:val="left" w:pos="851"/>
        </w:tabs>
        <w:suppressAutoHyphens/>
        <w:autoSpaceDE w:val="0"/>
        <w:spacing w:line="240" w:lineRule="auto"/>
        <w:rPr>
          <w:rFonts w:eastAsia="Times New Roman"/>
          <w:sz w:val="24"/>
          <w:szCs w:val="24"/>
          <w:lang w:eastAsia="ar-SA"/>
        </w:rPr>
      </w:pPr>
      <w:r w:rsidRPr="004777B2">
        <w:rPr>
          <w:rFonts w:eastAsia="Times New Roman"/>
          <w:sz w:val="24"/>
          <w:szCs w:val="24"/>
          <w:lang w:eastAsia="ar-SA"/>
        </w:rPr>
        <w:t>6.3. Izpildītājs iesniedz Pasūtītājam pieņemšanas nodošanas aktu divos eksemplāros un aktu par izpildītajiem darbiem divos eksemplāros, kurā tiek norādīts faktiski paveiktais darba apjoms.</w:t>
      </w:r>
    </w:p>
    <w:p w:rsidR="00E8095F" w:rsidRPr="004777B2" w:rsidRDefault="00E8095F" w:rsidP="00E8095F">
      <w:pPr>
        <w:tabs>
          <w:tab w:val="left" w:pos="851"/>
        </w:tabs>
        <w:suppressAutoHyphens/>
        <w:autoSpaceDE w:val="0"/>
        <w:spacing w:line="240" w:lineRule="auto"/>
        <w:rPr>
          <w:rFonts w:eastAsia="Times New Roman"/>
          <w:sz w:val="24"/>
          <w:szCs w:val="24"/>
          <w:lang w:eastAsia="ar-SA"/>
        </w:rPr>
      </w:pPr>
      <w:r w:rsidRPr="004777B2">
        <w:rPr>
          <w:rFonts w:eastAsia="Times New Roman"/>
          <w:sz w:val="24"/>
          <w:szCs w:val="24"/>
          <w:lang w:eastAsia="ar-SA"/>
        </w:rPr>
        <w:t>6.4. Izpildītājs iesniedz Pasūtītājam apliecinājumu par garantijas saistību pildīšanu pēc darbu pabeigšanas uz visām iekārtām un veiktajiem darbiem.</w:t>
      </w:r>
    </w:p>
    <w:p w:rsidR="00E8095F" w:rsidRPr="004777B2" w:rsidRDefault="00E8095F" w:rsidP="00E8095F">
      <w:pPr>
        <w:tabs>
          <w:tab w:val="left" w:pos="851"/>
        </w:tabs>
        <w:suppressAutoHyphens/>
        <w:autoSpaceDE w:val="0"/>
        <w:spacing w:line="240" w:lineRule="auto"/>
        <w:rPr>
          <w:rFonts w:eastAsia="Times New Roman"/>
          <w:sz w:val="24"/>
          <w:szCs w:val="24"/>
          <w:lang w:eastAsia="ar-SA"/>
        </w:rPr>
      </w:pPr>
      <w:r w:rsidRPr="004777B2">
        <w:rPr>
          <w:rFonts w:eastAsia="Times New Roman"/>
          <w:sz w:val="24"/>
          <w:szCs w:val="24"/>
          <w:lang w:eastAsia="ar-SA"/>
        </w:rPr>
        <w:t>6.5. Abpusēji parakstīts pieņemšanas nodošanas akts ir pamats rēķina izrakstīšanai. Samaksa tiek veikta par faktiski izpildītajiem darbiem.</w:t>
      </w:r>
    </w:p>
    <w:p w:rsidR="00E8095F" w:rsidRDefault="00E8095F" w:rsidP="00E8095F">
      <w:pPr>
        <w:suppressAutoHyphens/>
        <w:spacing w:line="240" w:lineRule="auto"/>
        <w:rPr>
          <w:rFonts w:eastAsia="Times New Roman"/>
          <w:b/>
          <w:bCs/>
          <w:i/>
          <w:sz w:val="24"/>
          <w:szCs w:val="24"/>
          <w:lang w:eastAsia="ar-SA"/>
        </w:rPr>
      </w:pPr>
    </w:p>
    <w:p w:rsidR="00E8095F" w:rsidRDefault="00E8095F" w:rsidP="00E8095F">
      <w:pPr>
        <w:suppressAutoHyphens/>
        <w:spacing w:line="240" w:lineRule="auto"/>
        <w:rPr>
          <w:rFonts w:eastAsia="Times New Roman"/>
          <w:b/>
          <w:bCs/>
          <w:i/>
          <w:sz w:val="24"/>
          <w:szCs w:val="24"/>
          <w:lang w:eastAsia="ar-SA"/>
        </w:rPr>
      </w:pPr>
    </w:p>
    <w:p w:rsidR="00E8095F" w:rsidRPr="004777B2" w:rsidRDefault="00E8095F" w:rsidP="00E8095F">
      <w:pPr>
        <w:suppressAutoHyphens/>
        <w:spacing w:line="240" w:lineRule="auto"/>
        <w:rPr>
          <w:rFonts w:eastAsia="Times New Roman"/>
          <w:sz w:val="24"/>
          <w:szCs w:val="24"/>
          <w:lang w:eastAsia="ar-SA"/>
        </w:rPr>
      </w:pPr>
    </w:p>
    <w:p w:rsidR="00E8095F" w:rsidRPr="004777B2" w:rsidRDefault="00E8095F" w:rsidP="00E8095F">
      <w:pPr>
        <w:suppressAutoHyphens/>
        <w:autoSpaceDN w:val="0"/>
        <w:spacing w:after="160" w:line="240" w:lineRule="auto"/>
        <w:jc w:val="left"/>
        <w:textAlignment w:val="baseline"/>
        <w:rPr>
          <w:rFonts w:eastAsia="Calibri"/>
          <w:b/>
          <w:sz w:val="22"/>
        </w:rPr>
        <w:sectPr w:rsidR="00E8095F" w:rsidRPr="004777B2" w:rsidSect="004777B2">
          <w:pgSz w:w="11906" w:h="16838"/>
          <w:pgMar w:top="1134" w:right="566" w:bottom="1134" w:left="1701" w:header="709" w:footer="709" w:gutter="0"/>
          <w:cols w:space="708"/>
          <w:docGrid w:linePitch="381"/>
        </w:sectPr>
      </w:pPr>
    </w:p>
    <w:p w:rsidR="00E8095F" w:rsidRPr="004777B2" w:rsidRDefault="00E8095F" w:rsidP="00E8095F">
      <w:pPr>
        <w:suppressAutoHyphens/>
        <w:spacing w:line="240" w:lineRule="auto"/>
        <w:rPr>
          <w:rFonts w:eastAsia="Times New Roman"/>
          <w:b/>
          <w:bCs/>
          <w:sz w:val="24"/>
          <w:szCs w:val="24"/>
          <w:lang w:eastAsia="ar-SA"/>
        </w:rPr>
      </w:pPr>
      <w:r w:rsidRPr="004777B2">
        <w:rPr>
          <w:rFonts w:eastAsia="Times New Roman"/>
          <w:b/>
          <w:bCs/>
          <w:sz w:val="24"/>
          <w:szCs w:val="24"/>
          <w:lang w:eastAsia="ar-SA"/>
        </w:rPr>
        <w:lastRenderedPageBreak/>
        <w:t>Sastādīja:</w:t>
      </w:r>
    </w:p>
    <w:p w:rsidR="00E8095F" w:rsidRPr="004777B2" w:rsidRDefault="00E8095F" w:rsidP="00E8095F">
      <w:pPr>
        <w:suppressAutoHyphens/>
        <w:spacing w:line="240" w:lineRule="auto"/>
        <w:jc w:val="left"/>
        <w:rPr>
          <w:rFonts w:eastAsia="Times New Roman"/>
          <w:sz w:val="24"/>
          <w:szCs w:val="24"/>
          <w:lang w:eastAsia="ar-SA"/>
        </w:rPr>
      </w:pPr>
      <w:r w:rsidRPr="004777B2">
        <w:rPr>
          <w:rFonts w:eastAsia="Times New Roman"/>
          <w:sz w:val="24"/>
          <w:szCs w:val="24"/>
          <w:lang w:eastAsia="ar-SA"/>
        </w:rPr>
        <w:t xml:space="preserve">Daugavpils 15. speciālās pirmsskolas izglītības </w:t>
      </w:r>
    </w:p>
    <w:p w:rsidR="00E8095F" w:rsidRPr="004777B2" w:rsidRDefault="00E8095F" w:rsidP="00E8095F">
      <w:pPr>
        <w:suppressAutoHyphens/>
        <w:spacing w:line="240" w:lineRule="auto"/>
        <w:jc w:val="left"/>
        <w:rPr>
          <w:rFonts w:eastAsia="Times New Roman"/>
          <w:sz w:val="24"/>
          <w:szCs w:val="24"/>
          <w:lang w:eastAsia="ar-SA"/>
        </w:rPr>
      </w:pPr>
      <w:r w:rsidRPr="004777B2">
        <w:rPr>
          <w:rFonts w:eastAsia="Times New Roman"/>
          <w:sz w:val="24"/>
          <w:szCs w:val="24"/>
          <w:lang w:eastAsia="ar-SA"/>
        </w:rPr>
        <w:t>iestādes saimniecības vadītāja</w:t>
      </w:r>
      <w:r w:rsidRPr="004777B2">
        <w:rPr>
          <w:rFonts w:eastAsia="Times New Roman"/>
          <w:sz w:val="24"/>
          <w:szCs w:val="24"/>
          <w:lang w:eastAsia="ar-SA"/>
        </w:rPr>
        <w:tab/>
      </w:r>
      <w:r w:rsidRPr="004777B2">
        <w:rPr>
          <w:rFonts w:eastAsia="Times New Roman"/>
          <w:sz w:val="24"/>
          <w:szCs w:val="24"/>
          <w:lang w:eastAsia="ar-SA"/>
        </w:rPr>
        <w:tab/>
      </w:r>
      <w:r w:rsidRPr="004777B2">
        <w:rPr>
          <w:rFonts w:eastAsia="Times New Roman"/>
          <w:sz w:val="24"/>
          <w:szCs w:val="24"/>
          <w:lang w:eastAsia="ar-SA"/>
        </w:rPr>
        <w:tab/>
      </w:r>
      <w:proofErr w:type="gramStart"/>
      <w:r w:rsidRPr="004777B2">
        <w:rPr>
          <w:rFonts w:eastAsia="Times New Roman"/>
          <w:sz w:val="24"/>
          <w:szCs w:val="24"/>
          <w:lang w:eastAsia="ar-SA"/>
        </w:rPr>
        <w:t xml:space="preserve">                   </w:t>
      </w:r>
      <w:proofErr w:type="gramEnd"/>
      <w:r w:rsidRPr="004777B2">
        <w:rPr>
          <w:rFonts w:eastAsia="Times New Roman"/>
          <w:sz w:val="24"/>
          <w:szCs w:val="24"/>
          <w:lang w:eastAsia="ar-SA"/>
        </w:rPr>
        <w:tab/>
      </w:r>
      <w:r w:rsidRPr="004777B2">
        <w:rPr>
          <w:rFonts w:eastAsia="Times New Roman"/>
          <w:sz w:val="24"/>
          <w:szCs w:val="24"/>
          <w:lang w:eastAsia="ar-SA"/>
        </w:rPr>
        <w:tab/>
      </w:r>
      <w:r>
        <w:rPr>
          <w:rFonts w:eastAsia="Times New Roman"/>
          <w:sz w:val="24"/>
          <w:szCs w:val="24"/>
          <w:lang w:eastAsia="ar-SA"/>
        </w:rPr>
        <w:t xml:space="preserve">         </w:t>
      </w:r>
      <w:r w:rsidRPr="004777B2">
        <w:rPr>
          <w:rFonts w:eastAsia="Times New Roman"/>
          <w:sz w:val="24"/>
          <w:szCs w:val="24"/>
          <w:lang w:eastAsia="ar-SA"/>
        </w:rPr>
        <w:t xml:space="preserve">G. </w:t>
      </w:r>
      <w:proofErr w:type="spellStart"/>
      <w:r w:rsidRPr="004777B2">
        <w:rPr>
          <w:rFonts w:eastAsia="Times New Roman"/>
          <w:sz w:val="24"/>
          <w:szCs w:val="24"/>
          <w:lang w:eastAsia="ar-SA"/>
        </w:rPr>
        <w:t>Fedosejeva</w:t>
      </w:r>
      <w:proofErr w:type="spellEnd"/>
    </w:p>
    <w:p w:rsidR="00E8095F" w:rsidRPr="004777B2" w:rsidRDefault="00E8095F" w:rsidP="00E8095F">
      <w:pPr>
        <w:suppressAutoHyphens/>
        <w:spacing w:line="240" w:lineRule="auto"/>
        <w:rPr>
          <w:rFonts w:eastAsia="Times New Roman"/>
          <w:sz w:val="24"/>
          <w:szCs w:val="24"/>
          <w:lang w:eastAsia="ar-SA"/>
        </w:rPr>
      </w:pPr>
    </w:p>
    <w:p w:rsidR="00E8095F" w:rsidRPr="004777B2" w:rsidRDefault="00E8095F" w:rsidP="00E8095F">
      <w:pPr>
        <w:suppressAutoHyphens/>
        <w:spacing w:line="240" w:lineRule="auto"/>
        <w:rPr>
          <w:rFonts w:eastAsia="Times New Roman"/>
          <w:sz w:val="24"/>
          <w:szCs w:val="20"/>
          <w:lang w:eastAsia="ar-SA"/>
        </w:rPr>
      </w:pPr>
    </w:p>
    <w:p w:rsidR="00E8095F" w:rsidRPr="004777B2" w:rsidRDefault="00E8095F" w:rsidP="00E8095F">
      <w:pPr>
        <w:suppressAutoHyphens/>
        <w:spacing w:line="240" w:lineRule="auto"/>
        <w:rPr>
          <w:rFonts w:eastAsia="Times New Roman"/>
          <w:b/>
          <w:iCs/>
          <w:sz w:val="24"/>
          <w:szCs w:val="20"/>
          <w:lang w:eastAsia="ar-SA"/>
        </w:rPr>
      </w:pPr>
      <w:r w:rsidRPr="004777B2">
        <w:rPr>
          <w:rFonts w:eastAsia="Times New Roman"/>
          <w:b/>
          <w:iCs/>
          <w:sz w:val="24"/>
          <w:szCs w:val="20"/>
          <w:lang w:eastAsia="ar-SA"/>
        </w:rPr>
        <w:t>Saskaņoja:</w:t>
      </w:r>
    </w:p>
    <w:p w:rsidR="00E8095F" w:rsidRPr="004777B2" w:rsidRDefault="00E8095F" w:rsidP="00E8095F">
      <w:pPr>
        <w:suppressAutoHyphens/>
        <w:spacing w:line="240" w:lineRule="auto"/>
        <w:jc w:val="left"/>
        <w:rPr>
          <w:rFonts w:eastAsia="Times New Roman"/>
          <w:sz w:val="24"/>
          <w:szCs w:val="24"/>
          <w:lang w:eastAsia="ar-SA"/>
        </w:rPr>
      </w:pPr>
      <w:r w:rsidRPr="004777B2">
        <w:rPr>
          <w:rFonts w:eastAsia="Times New Roman"/>
          <w:sz w:val="24"/>
          <w:szCs w:val="24"/>
          <w:lang w:eastAsia="ar-SA"/>
        </w:rPr>
        <w:t xml:space="preserve">Daugavpils 15. speciālās pirmsskolas izglītības </w:t>
      </w:r>
    </w:p>
    <w:p w:rsidR="00E8095F" w:rsidRPr="004777B2" w:rsidRDefault="00E8095F" w:rsidP="00E8095F">
      <w:pPr>
        <w:suppressAutoHyphens/>
        <w:spacing w:line="240" w:lineRule="auto"/>
        <w:rPr>
          <w:rFonts w:eastAsia="Times New Roman"/>
          <w:sz w:val="24"/>
          <w:szCs w:val="20"/>
          <w:lang w:eastAsia="ar-SA"/>
        </w:rPr>
      </w:pPr>
      <w:r w:rsidRPr="004777B2">
        <w:rPr>
          <w:rFonts w:eastAsia="Times New Roman"/>
          <w:sz w:val="24"/>
          <w:szCs w:val="24"/>
          <w:lang w:eastAsia="ar-SA"/>
        </w:rPr>
        <w:t>iestādes vadītāja</w:t>
      </w:r>
      <w:r w:rsidRPr="004777B2">
        <w:rPr>
          <w:rFonts w:eastAsia="Times New Roman"/>
          <w:sz w:val="24"/>
          <w:szCs w:val="24"/>
          <w:lang w:eastAsia="ar-SA"/>
        </w:rPr>
        <w:tab/>
      </w:r>
      <w:r w:rsidRPr="004777B2">
        <w:rPr>
          <w:rFonts w:eastAsia="Times New Roman"/>
          <w:sz w:val="24"/>
          <w:szCs w:val="24"/>
          <w:lang w:eastAsia="ar-SA"/>
        </w:rPr>
        <w:tab/>
      </w:r>
      <w:r w:rsidRPr="004777B2">
        <w:rPr>
          <w:rFonts w:eastAsia="Times New Roman"/>
          <w:sz w:val="24"/>
          <w:szCs w:val="24"/>
          <w:lang w:eastAsia="ar-SA"/>
        </w:rPr>
        <w:tab/>
      </w:r>
      <w:r w:rsidRPr="004777B2">
        <w:rPr>
          <w:rFonts w:eastAsia="Times New Roman"/>
          <w:sz w:val="24"/>
          <w:szCs w:val="24"/>
          <w:lang w:eastAsia="ar-SA"/>
        </w:rPr>
        <w:tab/>
      </w:r>
      <w:r w:rsidRPr="004777B2">
        <w:rPr>
          <w:rFonts w:eastAsia="Times New Roman"/>
          <w:sz w:val="24"/>
          <w:szCs w:val="24"/>
          <w:lang w:eastAsia="ar-SA"/>
        </w:rPr>
        <w:tab/>
      </w:r>
      <w:r w:rsidRPr="004777B2">
        <w:rPr>
          <w:rFonts w:eastAsia="Times New Roman"/>
          <w:sz w:val="24"/>
          <w:szCs w:val="24"/>
          <w:lang w:eastAsia="ar-SA"/>
        </w:rPr>
        <w:tab/>
      </w:r>
      <w:r w:rsidRPr="004777B2">
        <w:rPr>
          <w:rFonts w:eastAsia="Times New Roman"/>
          <w:sz w:val="24"/>
          <w:szCs w:val="24"/>
          <w:lang w:eastAsia="ar-SA"/>
        </w:rPr>
        <w:tab/>
      </w:r>
      <w:r w:rsidRPr="004777B2">
        <w:rPr>
          <w:rFonts w:eastAsia="Times New Roman"/>
          <w:sz w:val="24"/>
          <w:szCs w:val="24"/>
          <w:lang w:eastAsia="ar-SA"/>
        </w:rPr>
        <w:tab/>
      </w:r>
      <w:r w:rsidRPr="004777B2">
        <w:rPr>
          <w:rFonts w:eastAsia="Times New Roman"/>
          <w:sz w:val="24"/>
          <w:szCs w:val="20"/>
          <w:lang w:eastAsia="ar-SA"/>
        </w:rPr>
        <w:t xml:space="preserve">N. </w:t>
      </w:r>
      <w:proofErr w:type="spellStart"/>
      <w:r w:rsidRPr="004777B2">
        <w:rPr>
          <w:rFonts w:eastAsia="Times New Roman"/>
          <w:sz w:val="24"/>
          <w:szCs w:val="20"/>
          <w:lang w:eastAsia="ar-SA"/>
        </w:rPr>
        <w:t>Ļahoviča</w:t>
      </w:r>
      <w:proofErr w:type="spellEnd"/>
    </w:p>
    <w:p w:rsidR="004777B2" w:rsidRPr="004777B2" w:rsidRDefault="004777B2" w:rsidP="004777B2">
      <w:pPr>
        <w:suppressAutoHyphens/>
        <w:spacing w:line="240" w:lineRule="auto"/>
        <w:jc w:val="left"/>
        <w:rPr>
          <w:rFonts w:eastAsia="Times New Roman"/>
          <w:sz w:val="24"/>
          <w:szCs w:val="24"/>
          <w:lang w:eastAsia="ar-SA"/>
        </w:rPr>
      </w:pPr>
    </w:p>
    <w:sectPr w:rsidR="004777B2" w:rsidRPr="004777B2" w:rsidSect="00E8095F">
      <w:pgSz w:w="11906" w:h="16838"/>
      <w:pgMar w:top="1134" w:right="567" w:bottom="1134" w:left="1701"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139D" w:rsidRDefault="00C5139D" w:rsidP="00C5139D">
      <w:pPr>
        <w:spacing w:line="240" w:lineRule="auto"/>
      </w:pPr>
      <w:r>
        <w:separator/>
      </w:r>
    </w:p>
  </w:endnote>
  <w:endnote w:type="continuationSeparator" w:id="0">
    <w:p w:rsidR="00C5139D" w:rsidRDefault="00C5139D" w:rsidP="00C5139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139D" w:rsidRDefault="00C5139D" w:rsidP="00C5139D">
      <w:pPr>
        <w:spacing w:line="240" w:lineRule="auto"/>
      </w:pPr>
      <w:r>
        <w:separator/>
      </w:r>
    </w:p>
  </w:footnote>
  <w:footnote w:type="continuationSeparator" w:id="0">
    <w:p w:rsidR="00C5139D" w:rsidRDefault="00C5139D" w:rsidP="00C5139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95F" w:rsidRDefault="00E8095F" w:rsidP="00976312">
    <w:pPr>
      <w:pStyle w:val="a3"/>
      <w:tabs>
        <w:tab w:val="left" w:pos="1365"/>
      </w:tabs>
    </w:pPr>
    <w:r>
      <w:tab/>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rsids>
    <w:rsidRoot w:val="004777B2"/>
    <w:rsid w:val="000649CC"/>
    <w:rsid w:val="00090F0F"/>
    <w:rsid w:val="0019337F"/>
    <w:rsid w:val="003E74BA"/>
    <w:rsid w:val="004511F0"/>
    <w:rsid w:val="004777B2"/>
    <w:rsid w:val="004C6E40"/>
    <w:rsid w:val="00590FAC"/>
    <w:rsid w:val="005A6668"/>
    <w:rsid w:val="00642C97"/>
    <w:rsid w:val="006A7F5C"/>
    <w:rsid w:val="007F2EBF"/>
    <w:rsid w:val="0086434C"/>
    <w:rsid w:val="009548F4"/>
    <w:rsid w:val="00AC18D3"/>
    <w:rsid w:val="00B50C05"/>
    <w:rsid w:val="00BB7947"/>
    <w:rsid w:val="00BF3387"/>
    <w:rsid w:val="00C5139D"/>
    <w:rsid w:val="00D83F68"/>
    <w:rsid w:val="00DA059B"/>
    <w:rsid w:val="00DF7380"/>
    <w:rsid w:val="00E8095F"/>
    <w:rsid w:val="00E827F3"/>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2"/>
        <w:lang w:val="lv-LV"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39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777B2"/>
    <w:pPr>
      <w:tabs>
        <w:tab w:val="center" w:pos="4153"/>
        <w:tab w:val="right" w:pos="8306"/>
      </w:tabs>
      <w:spacing w:line="240" w:lineRule="auto"/>
    </w:pPr>
  </w:style>
  <w:style w:type="character" w:customStyle="1" w:styleId="a4">
    <w:name w:val="Верхний колонтитул Знак"/>
    <w:basedOn w:val="a0"/>
    <w:link w:val="a3"/>
    <w:uiPriority w:val="99"/>
    <w:semiHidden/>
    <w:rsid w:val="004777B2"/>
  </w:style>
  <w:style w:type="paragraph" w:styleId="a5">
    <w:name w:val="Balloon Text"/>
    <w:basedOn w:val="a"/>
    <w:link w:val="a6"/>
    <w:uiPriority w:val="99"/>
    <w:semiHidden/>
    <w:unhideWhenUsed/>
    <w:rsid w:val="004777B2"/>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4777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lv-LV"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777B2"/>
    <w:pPr>
      <w:tabs>
        <w:tab w:val="center" w:pos="4153"/>
        <w:tab w:val="right" w:pos="8306"/>
      </w:tabs>
      <w:spacing w:line="240" w:lineRule="auto"/>
    </w:pPr>
  </w:style>
  <w:style w:type="character" w:customStyle="1" w:styleId="HeaderChar">
    <w:name w:val="Header Char"/>
    <w:basedOn w:val="DefaultParagraphFont"/>
    <w:link w:val="Header"/>
    <w:uiPriority w:val="99"/>
    <w:semiHidden/>
    <w:rsid w:val="004777B2"/>
  </w:style>
  <w:style w:type="paragraph" w:styleId="BalloonText">
    <w:name w:val="Balloon Text"/>
    <w:basedOn w:val="Normal"/>
    <w:link w:val="BalloonTextChar"/>
    <w:uiPriority w:val="99"/>
    <w:semiHidden/>
    <w:unhideWhenUsed/>
    <w:rsid w:val="004777B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77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4E2F11-39CD-449D-9C1F-9B541A6D5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6</Pages>
  <Words>1194</Words>
  <Characters>6810</Characters>
  <Application>Microsoft Office Word</Application>
  <DocSecurity>0</DocSecurity>
  <Lines>56</Lines>
  <Paragraphs>15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govorun4ik</cp:lastModifiedBy>
  <cp:revision>6</cp:revision>
  <cp:lastPrinted>2017-09-19T08:26:00Z</cp:lastPrinted>
  <dcterms:created xsi:type="dcterms:W3CDTF">2017-09-18T11:10:00Z</dcterms:created>
  <dcterms:modified xsi:type="dcterms:W3CDTF">2017-09-25T09:04:00Z</dcterms:modified>
</cp:coreProperties>
</file>