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3772AE">
        <w:rPr>
          <w:rFonts w:eastAsia="Times New Roman"/>
          <w:lang w:eastAsia="ar-SA"/>
        </w:rPr>
        <w:t>E.Kleščinska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14E74">
        <w:rPr>
          <w:rFonts w:eastAsia="Times New Roman"/>
          <w:bCs/>
          <w:lang w:eastAsia="ar-SA"/>
        </w:rPr>
        <w:t>19</w:t>
      </w:r>
      <w:bookmarkStart w:id="0" w:name="_GoBack"/>
      <w:bookmarkEnd w:id="0"/>
      <w:r w:rsidR="009A06DB">
        <w:rPr>
          <w:rFonts w:eastAsia="Times New Roman"/>
          <w:bCs/>
          <w:lang w:eastAsia="ar-SA"/>
        </w:rPr>
        <w:t>.decembrī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9A06DB">
        <w:rPr>
          <w:rFonts w:eastAsia="Times New Roman"/>
          <w:b/>
          <w:bCs/>
          <w:lang w:eastAsia="en-US"/>
        </w:rPr>
        <w:t>Jaungada sagaidīšanai</w:t>
      </w:r>
      <w:r w:rsidR="00B5269E">
        <w:rPr>
          <w:rFonts w:eastAsia="Times New Roman"/>
          <w:b/>
          <w:bCs/>
          <w:lang w:eastAsia="en-US"/>
        </w:rPr>
        <w:t xml:space="preserve"> </w:t>
      </w:r>
      <w:r w:rsidR="003772AE">
        <w:rPr>
          <w:rFonts w:eastAsia="Times New Roman"/>
          <w:b/>
          <w:bCs/>
          <w:lang w:eastAsia="en-US"/>
        </w:rPr>
        <w:t xml:space="preserve">veltītā </w:t>
      </w:r>
      <w:r w:rsidR="00AE0BBE">
        <w:rPr>
          <w:rFonts w:eastAsia="Times New Roman"/>
          <w:b/>
          <w:bCs/>
          <w:lang w:eastAsia="en-US"/>
        </w:rPr>
        <w:t xml:space="preserve">uguņošanas priekšnesuma </w:t>
      </w:r>
      <w:r w:rsidR="009019DE">
        <w:rPr>
          <w:rFonts w:eastAsia="Times New Roman"/>
          <w:b/>
          <w:bCs/>
          <w:lang w:eastAsia="en-US"/>
        </w:rPr>
        <w:t>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3772AE" w:rsidRPr="00CF1BEC" w:rsidRDefault="003772A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E0BBE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priekšmets:</w:t>
      </w:r>
      <w:r w:rsidRPr="00AE0BBE">
        <w:rPr>
          <w:rFonts w:eastAsia="Times New Roman"/>
          <w:b/>
          <w:bCs/>
          <w:lang w:eastAsia="en-US"/>
        </w:rPr>
        <w:t xml:space="preserve"> </w:t>
      </w:r>
      <w:r w:rsidR="009A06DB">
        <w:rPr>
          <w:rFonts w:eastAsia="Times New Roman"/>
          <w:b/>
          <w:bCs/>
          <w:lang w:eastAsia="en-US"/>
        </w:rPr>
        <w:t xml:space="preserve">Jaungada sagaidīšanai </w:t>
      </w:r>
      <w:r>
        <w:rPr>
          <w:rFonts w:eastAsia="Times New Roman"/>
          <w:b/>
          <w:bCs/>
          <w:lang w:eastAsia="en-US"/>
        </w:rPr>
        <w:t xml:space="preserve">veltītā uguņošanas priekšnesuma </w:t>
      </w:r>
      <w:r w:rsidR="009019DE">
        <w:rPr>
          <w:rFonts w:eastAsia="Times New Roman"/>
          <w:b/>
          <w:bCs/>
          <w:lang w:eastAsia="en-US"/>
        </w:rPr>
        <w:t>realizācija</w:t>
      </w:r>
    </w:p>
    <w:p w:rsidR="00763752" w:rsidRP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AE0BBE">
        <w:rPr>
          <w:rFonts w:eastAsia="Times New Roman"/>
        </w:rPr>
        <w:t xml:space="preserve">Precīzs pakalpojuma apraksts ir noteiks </w:t>
      </w:r>
      <w:r w:rsidRPr="00AE0BBE">
        <w:rPr>
          <w:rFonts w:eastAsia="Times New Roman"/>
          <w:b/>
        </w:rPr>
        <w:t>Tehniskajā specifikācijā (pielikums Nr.1)</w:t>
      </w:r>
      <w:r w:rsidRPr="00AE0BB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Default="00763752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Cs/>
          <w:lang w:eastAsia="en-US"/>
        </w:rPr>
        <w:t>Finanšu – teh</w:t>
      </w:r>
      <w:r w:rsidR="00F84C5E" w:rsidRPr="00AE0BBE">
        <w:rPr>
          <w:rFonts w:eastAsia="Times New Roman"/>
          <w:bCs/>
          <w:lang w:eastAsia="en-US"/>
        </w:rPr>
        <w:t xml:space="preserve">niskais piedāvājums </w:t>
      </w:r>
      <w:r w:rsidR="00603DAD">
        <w:rPr>
          <w:rFonts w:eastAsia="Times New Roman"/>
          <w:bCs/>
          <w:lang w:eastAsia="en-US"/>
        </w:rPr>
        <w:t xml:space="preserve">(Pielikums </w:t>
      </w:r>
      <w:proofErr w:type="spellStart"/>
      <w:r w:rsidR="00603DAD">
        <w:rPr>
          <w:rFonts w:eastAsia="Times New Roman"/>
          <w:bCs/>
          <w:lang w:eastAsia="en-US"/>
        </w:rPr>
        <w:t>nr</w:t>
      </w:r>
      <w:proofErr w:type="spellEnd"/>
      <w:r w:rsidR="00603DAD">
        <w:rPr>
          <w:rFonts w:eastAsia="Times New Roman"/>
          <w:bCs/>
          <w:lang w:eastAsia="en-US"/>
        </w:rPr>
        <w:t>. 2)</w:t>
      </w:r>
    </w:p>
    <w:p w:rsidR="00AE0BBE" w:rsidRPr="00AE0BBE" w:rsidRDefault="00AE0BBE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Rakstiska hronometrāža ar  </w:t>
      </w:r>
      <w:r w:rsidRPr="002129F3">
        <w:rPr>
          <w:sz w:val="22"/>
          <w:szCs w:val="22"/>
          <w:lang w:eastAsia="en-US"/>
        </w:rPr>
        <w:t>kalibru nosauku</w:t>
      </w:r>
      <w:r w:rsidR="00842871">
        <w:rPr>
          <w:sz w:val="22"/>
          <w:szCs w:val="22"/>
          <w:lang w:eastAsia="en-US"/>
        </w:rPr>
        <w:t xml:space="preserve">miem, daudzumu un raksturojumu, saskaņa ar muzikālo pavadījumu. </w:t>
      </w:r>
    </w:p>
    <w:p w:rsidR="00AE0BBE" w:rsidRPr="00FD1E83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9A06DB">
        <w:rPr>
          <w:rFonts w:eastAsia="Times New Roman"/>
          <w:b/>
          <w:bCs/>
          <w:lang w:eastAsia="en-US"/>
        </w:rPr>
        <w:t>21.decembra</w:t>
      </w:r>
      <w:r w:rsidRPr="00336348">
        <w:rPr>
          <w:rFonts w:eastAsia="Times New Roman"/>
          <w:b/>
          <w:bCs/>
          <w:lang w:eastAsia="en-US"/>
        </w:rPr>
        <w:t>, plkst.</w:t>
      </w:r>
      <w:r w:rsidR="009A06DB">
        <w:rPr>
          <w:rFonts w:eastAsia="Times New Roman"/>
          <w:b/>
          <w:bCs/>
          <w:lang w:eastAsia="en-US"/>
        </w:rPr>
        <w:t>12</w:t>
      </w:r>
      <w:r w:rsidR="00D60CEB">
        <w:rPr>
          <w:rFonts w:eastAsia="Times New Roman"/>
          <w:b/>
          <w:bCs/>
          <w:lang w:eastAsia="en-US"/>
        </w:rPr>
        <w:t>.</w:t>
      </w:r>
      <w:r w:rsidRPr="00336348">
        <w:rPr>
          <w:rFonts w:eastAsia="Times New Roman"/>
          <w:b/>
          <w:bCs/>
          <w:lang w:eastAsia="en-US"/>
        </w:rPr>
        <w:t>00</w:t>
      </w:r>
      <w:r w:rsidRPr="00AE0BBE">
        <w:rPr>
          <w:rFonts w:eastAsia="Times New Roman"/>
          <w:b/>
          <w:bCs/>
          <w:color w:val="FF0000"/>
          <w:lang w:eastAsia="en-US"/>
        </w:rPr>
        <w:t xml:space="preserve"> </w:t>
      </w:r>
      <w:r w:rsidRPr="00AE0BBE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AE0BBE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AE0BBE">
        <w:rPr>
          <w:rFonts w:eastAsia="Times New Roman"/>
          <w:b/>
          <w:bCs/>
          <w:lang w:eastAsia="en-US"/>
        </w:rPr>
        <w:t>.</w:t>
      </w:r>
    </w:p>
    <w:p w:rsidR="00FD1E83" w:rsidRPr="00FD1E83" w:rsidRDefault="00FD1E83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 w:rsidR="00BC698E">
        <w:rPr>
          <w:rFonts w:eastAsia="Times New Roman"/>
          <w:bCs/>
          <w:lang w:eastAsia="en-US"/>
        </w:rPr>
        <w:t xml:space="preserve">, kas atbilst tehniskajā specifikācijā izvirzītajām prasībām  </w:t>
      </w:r>
      <w:r w:rsidR="00055E50">
        <w:rPr>
          <w:rFonts w:eastAsia="Times New Roman"/>
          <w:bCs/>
          <w:lang w:eastAsia="en-US"/>
        </w:rPr>
        <w:t xml:space="preserve">un </w:t>
      </w:r>
      <w:r w:rsidR="0070656F">
        <w:rPr>
          <w:rFonts w:eastAsia="Times New Roman"/>
          <w:bCs/>
          <w:lang w:eastAsia="en-US"/>
        </w:rPr>
        <w:t>ir vislētākais</w:t>
      </w:r>
      <w:r w:rsidR="00055E50">
        <w:rPr>
          <w:rFonts w:eastAsia="Times New Roman"/>
          <w:bCs/>
          <w:lang w:eastAsia="en-US"/>
        </w:rPr>
        <w:t xml:space="preserve">. </w:t>
      </w:r>
      <w:r w:rsidR="00BC698E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 </w:t>
      </w:r>
    </w:p>
    <w:p w:rsidR="00763752" w:rsidRPr="00AE0BBE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 Paziņojums par rezultātiem tiks publicēts Kultūras pārvaldes mājas lapā </w:t>
      </w:r>
      <w:proofErr w:type="spellStart"/>
      <w:r w:rsidRPr="00AE0BBE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AE0BBE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Default="00336348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specifikācija.</w:t>
      </w:r>
    </w:p>
    <w:p w:rsidR="00982464" w:rsidRDefault="00982464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Finanšu – tehniskā piedāvājuma forma.</w:t>
      </w:r>
    </w:p>
    <w:p w:rsidR="00D60CEB" w:rsidRDefault="00D60CEB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</w:p>
    <w:p w:rsidR="00842871" w:rsidRPr="00CF1BEC" w:rsidRDefault="00637573" w:rsidP="0084287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1</w:t>
      </w:r>
      <w:r w:rsidR="00842871" w:rsidRPr="00CF1BEC">
        <w:rPr>
          <w:rFonts w:eastAsia="Times New Roman"/>
          <w:b/>
          <w:lang w:eastAsia="ar-SA"/>
        </w:rPr>
        <w:t>.Pielikums</w:t>
      </w:r>
    </w:p>
    <w:p w:rsidR="00842871" w:rsidRDefault="00842871" w:rsidP="00D60CEB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60CEB" w:rsidRPr="00D60CEB" w:rsidRDefault="009A06DB" w:rsidP="00D60CEB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9A06DB">
        <w:rPr>
          <w:rFonts w:eastAsia="Times New Roman"/>
          <w:b/>
          <w:bCs/>
          <w:sz w:val="32"/>
          <w:szCs w:val="32"/>
          <w:lang w:eastAsia="en-US"/>
        </w:rPr>
        <w:t>Jaungada sagaidīšanai</w:t>
      </w:r>
      <w:r w:rsidRPr="009A06DB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D60CEB" w:rsidRPr="00D60CEB">
        <w:rPr>
          <w:rFonts w:eastAsia="Times New Roman"/>
          <w:b/>
          <w:sz w:val="32"/>
          <w:szCs w:val="32"/>
          <w:lang w:eastAsia="ru-RU"/>
        </w:rPr>
        <w:t xml:space="preserve">veltītā uguņošanas priekšnesuma </w:t>
      </w:r>
    </w:p>
    <w:p w:rsidR="00D60CEB" w:rsidRPr="00D60CEB" w:rsidRDefault="00D60CEB" w:rsidP="00D60CEB">
      <w:pPr>
        <w:jc w:val="center"/>
        <w:rPr>
          <w:rFonts w:eastAsia="Times New Roman"/>
          <w:sz w:val="28"/>
          <w:szCs w:val="28"/>
          <w:lang w:eastAsia="ru-RU"/>
        </w:rPr>
      </w:pPr>
    </w:p>
    <w:p w:rsidR="00D60CEB" w:rsidRPr="009C34EC" w:rsidRDefault="00D60CEB" w:rsidP="00D60CEB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0"/>
        </w:rPr>
      </w:pPr>
      <w:r w:rsidRPr="009C34EC">
        <w:rPr>
          <w:rFonts w:eastAsia="Times New Roman"/>
          <w:b/>
          <w:sz w:val="28"/>
          <w:szCs w:val="20"/>
        </w:rPr>
        <w:t>Tehniskā specifikācija</w:t>
      </w: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Pr="009C34EC" w:rsidRDefault="00D60CEB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Pr="009C34EC">
        <w:rPr>
          <w:rFonts w:eastAsia="Times New Roman"/>
          <w:sz w:val="22"/>
          <w:szCs w:val="22"/>
        </w:rPr>
        <w:t xml:space="preserve">Veikt Pasūtītāja vēlmēm atbilstošu uguņošanas šovu  audio pavadījumā </w:t>
      </w:r>
      <w:proofErr w:type="spellStart"/>
      <w:r w:rsidRPr="009C34EC">
        <w:rPr>
          <w:rFonts w:eastAsia="Times New Roman"/>
          <w:sz w:val="22"/>
          <w:szCs w:val="22"/>
        </w:rPr>
        <w:t>apm</w:t>
      </w:r>
      <w:proofErr w:type="spellEnd"/>
      <w:r w:rsidRPr="009C34E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5</w:t>
      </w:r>
      <w:r w:rsidR="00E95C22">
        <w:rPr>
          <w:rFonts w:eastAsia="Times New Roman"/>
          <w:sz w:val="22"/>
          <w:szCs w:val="22"/>
        </w:rPr>
        <w:t>,1</w:t>
      </w:r>
      <w:r w:rsidR="009A06D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minūšu </w:t>
      </w:r>
      <w:r w:rsidRPr="009C34EC">
        <w:rPr>
          <w:rFonts w:eastAsia="Times New Roman"/>
          <w:sz w:val="22"/>
          <w:szCs w:val="22"/>
        </w:rPr>
        <w:t xml:space="preserve"> garumā saskaņā ar  pielikumā  norādīto šāviņu kalibru skaitu  </w:t>
      </w:r>
      <w:r w:rsidR="009A06DB">
        <w:rPr>
          <w:rFonts w:eastAsia="Times New Roman"/>
          <w:sz w:val="22"/>
          <w:szCs w:val="22"/>
        </w:rPr>
        <w:t>2017</w:t>
      </w:r>
      <w:r>
        <w:rPr>
          <w:rFonts w:eastAsia="Times New Roman"/>
          <w:sz w:val="22"/>
          <w:szCs w:val="22"/>
        </w:rPr>
        <w:t xml:space="preserve">.gada </w:t>
      </w:r>
      <w:r w:rsidR="009A06DB">
        <w:rPr>
          <w:rFonts w:eastAsia="Times New Roman"/>
          <w:sz w:val="22"/>
          <w:szCs w:val="22"/>
        </w:rPr>
        <w:t>1.janvārī</w:t>
      </w:r>
      <w:r>
        <w:rPr>
          <w:rFonts w:eastAsia="Times New Roman"/>
          <w:sz w:val="22"/>
          <w:szCs w:val="22"/>
        </w:rPr>
        <w:t xml:space="preserve"> </w:t>
      </w:r>
      <w:r w:rsidRPr="009C34EC">
        <w:rPr>
          <w:rFonts w:eastAsia="Times New Roman"/>
          <w:sz w:val="22"/>
          <w:szCs w:val="22"/>
        </w:rPr>
        <w:t xml:space="preserve"> </w:t>
      </w:r>
      <w:proofErr w:type="spellStart"/>
      <w:r w:rsidRPr="009C34EC">
        <w:rPr>
          <w:rFonts w:eastAsia="Times New Roman"/>
          <w:sz w:val="22"/>
          <w:szCs w:val="22"/>
        </w:rPr>
        <w:t>plkst</w:t>
      </w:r>
      <w:proofErr w:type="spellEnd"/>
      <w:r w:rsidRPr="009C34EC">
        <w:rPr>
          <w:rFonts w:eastAsia="Times New Roman"/>
          <w:sz w:val="22"/>
          <w:szCs w:val="22"/>
        </w:rPr>
        <w:t xml:space="preserve">. </w:t>
      </w:r>
      <w:r w:rsidR="009A06DB">
        <w:rPr>
          <w:rFonts w:eastAsia="Times New Roman"/>
          <w:sz w:val="22"/>
          <w:szCs w:val="22"/>
        </w:rPr>
        <w:t>01</w:t>
      </w:r>
      <w:r>
        <w:rPr>
          <w:rFonts w:eastAsia="Times New Roman"/>
          <w:sz w:val="22"/>
          <w:szCs w:val="22"/>
        </w:rPr>
        <w:t>.00</w:t>
      </w:r>
      <w:r w:rsidRPr="009C34EC">
        <w:rPr>
          <w:rFonts w:eastAsia="Times New Roman"/>
          <w:sz w:val="22"/>
          <w:szCs w:val="22"/>
        </w:rPr>
        <w:t xml:space="preserve">     </w:t>
      </w:r>
    </w:p>
    <w:p w:rsidR="00E95C22" w:rsidRDefault="00E95C22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D60CEB" w:rsidRPr="009C34E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Šāviņus</w:t>
      </w:r>
      <w:r w:rsidR="00D60CEB" w:rsidRPr="009C34EC">
        <w:rPr>
          <w:rFonts w:eastAsia="Times New Roman"/>
          <w:sz w:val="22"/>
          <w:szCs w:val="22"/>
        </w:rPr>
        <w:t xml:space="preserve"> sinhronizēt ar  muzikālo materiālu</w:t>
      </w:r>
      <w:r w:rsidR="00D60CEB">
        <w:rPr>
          <w:rFonts w:eastAsia="Times New Roman"/>
          <w:sz w:val="22"/>
          <w:szCs w:val="22"/>
        </w:rPr>
        <w:t xml:space="preserve">. </w:t>
      </w:r>
      <w:r w:rsidR="00D60CEB" w:rsidRPr="009C34EC">
        <w:rPr>
          <w:rFonts w:eastAsia="Times New Roman"/>
          <w:sz w:val="22"/>
          <w:szCs w:val="22"/>
        </w:rPr>
        <w:t>Mūzika</w:t>
      </w:r>
      <w:r>
        <w:rPr>
          <w:rFonts w:eastAsia="Times New Roman"/>
          <w:sz w:val="22"/>
          <w:szCs w:val="22"/>
        </w:rPr>
        <w:t xml:space="preserve">, saskaņā ar scenāriju (pieprasīt elektroniski nosūtot pieprasījumu uz e-pastu </w:t>
      </w:r>
      <w:hyperlink r:id="rId9" w:history="1">
        <w:r w:rsidRPr="002B7B14">
          <w:rPr>
            <w:rStyle w:val="Hyperlink"/>
            <w:rFonts w:eastAsia="Times New Roman"/>
            <w:sz w:val="22"/>
            <w:szCs w:val="22"/>
          </w:rPr>
          <w:t>Marite.juksa@daugavpils.lv</w:t>
        </w:r>
      </w:hyperlink>
      <w:r>
        <w:rPr>
          <w:rFonts w:eastAsia="Times New Roman"/>
          <w:sz w:val="22"/>
          <w:szCs w:val="22"/>
        </w:rPr>
        <w:t xml:space="preserve">) </w:t>
      </w:r>
      <w:r w:rsidR="00D60CEB" w:rsidRPr="009C34EC">
        <w:rPr>
          <w:rFonts w:eastAsia="Times New Roman"/>
          <w:sz w:val="22"/>
          <w:szCs w:val="22"/>
        </w:rPr>
        <w:t xml:space="preserve"> </w:t>
      </w:r>
    </w:p>
    <w:p w:rsidR="00D60CEB" w:rsidRDefault="00E95C22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D60CEB" w:rsidRPr="009C34EC">
        <w:rPr>
          <w:rFonts w:eastAsia="Times New Roman"/>
          <w:sz w:val="22"/>
          <w:szCs w:val="22"/>
        </w:rPr>
        <w:t>. Izveidot šovu atbilstoši muzikālā materiāla dinamikai un saturam un iesniegt detalizētu hronometrāžu (pievienota rakstveida hronometrāža ar izstrādājumu nosaukumiem un kalibriem (ja analogi aizstājēji, tad specifikācijas izstrādājumiem);</w:t>
      </w:r>
    </w:p>
    <w:p w:rsidR="00D60CEB" w:rsidRPr="009C34EC" w:rsidRDefault="00842871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D60CEB" w:rsidRPr="009C34EC">
        <w:rPr>
          <w:rFonts w:eastAsia="Times New Roman"/>
          <w:sz w:val="22"/>
          <w:szCs w:val="22"/>
        </w:rPr>
        <w:t xml:space="preserve">. Šovu paredzēts veikt no </w:t>
      </w:r>
      <w:proofErr w:type="spellStart"/>
      <w:r w:rsidR="00E95C22">
        <w:rPr>
          <w:lang w:eastAsia="en-US"/>
        </w:rPr>
        <w:t>Dubrovina</w:t>
      </w:r>
      <w:proofErr w:type="spellEnd"/>
      <w:r w:rsidR="00E95C22">
        <w:rPr>
          <w:lang w:eastAsia="en-US"/>
        </w:rPr>
        <w:t xml:space="preserve"> parka apkārtnes. Centrālā skatītāju pulcēšanās vieta Vienības laukums</w:t>
      </w:r>
      <w:r w:rsidR="00D60CEB" w:rsidRPr="00336348">
        <w:rPr>
          <w:lang w:eastAsia="en-US"/>
        </w:rPr>
        <w:t xml:space="preserve"> . </w:t>
      </w:r>
    </w:p>
    <w:p w:rsidR="00D60CEB" w:rsidRPr="009C34EC" w:rsidRDefault="00842871" w:rsidP="00D60CE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="00D60CEB">
        <w:rPr>
          <w:rFonts w:eastAsia="Times New Roman"/>
          <w:sz w:val="22"/>
          <w:szCs w:val="22"/>
        </w:rPr>
        <w:t xml:space="preserve">. </w:t>
      </w:r>
      <w:r w:rsidR="00D60CEB" w:rsidRPr="009C34EC">
        <w:rPr>
          <w:rFonts w:eastAsia="Times New Roman"/>
          <w:sz w:val="22"/>
          <w:szCs w:val="22"/>
        </w:rPr>
        <w:t xml:space="preserve">   Savlaicīgi saskaņot ar VUGD uguņošanā izmantojamo pirotehnikas materiālu sarakstu un darbības plānu.</w:t>
      </w:r>
    </w:p>
    <w:p w:rsidR="00D60CEB" w:rsidRDefault="00D60CEB" w:rsidP="00D60CEB">
      <w:pPr>
        <w:autoSpaceDN w:val="0"/>
        <w:ind w:left="644"/>
        <w:jc w:val="both"/>
        <w:rPr>
          <w:rFonts w:eastAsia="Times New Roman"/>
          <w:szCs w:val="20"/>
        </w:rPr>
      </w:pPr>
    </w:p>
    <w:p w:rsidR="00D60CEB" w:rsidRPr="00D60CEB" w:rsidRDefault="00D60CEB" w:rsidP="00D60CEB">
      <w:pPr>
        <w:rPr>
          <w:rFonts w:eastAsia="Times New Roman"/>
          <w:lang w:eastAsia="ru-RU"/>
        </w:rPr>
      </w:pPr>
    </w:p>
    <w:p w:rsidR="00637573" w:rsidRPr="00637573" w:rsidRDefault="00637573" w:rsidP="0063757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637573">
        <w:rPr>
          <w:rFonts w:eastAsia="Times New Roman"/>
          <w:b/>
          <w:sz w:val="32"/>
          <w:szCs w:val="32"/>
          <w:lang w:eastAsia="ru-RU"/>
        </w:rPr>
        <w:t>Jaungada sagaidīšanas veltītā uguņošanas priekšnesuma mākslinieciskās koncepcija</w:t>
      </w:r>
    </w:p>
    <w:p w:rsidR="00637573" w:rsidRPr="00637573" w:rsidRDefault="00637573" w:rsidP="00637573">
      <w:pPr>
        <w:jc w:val="center"/>
        <w:rPr>
          <w:rFonts w:eastAsia="Times New Roman"/>
          <w:sz w:val="28"/>
          <w:szCs w:val="28"/>
          <w:lang w:eastAsia="ru-RU"/>
        </w:rPr>
      </w:pPr>
    </w:p>
    <w:p w:rsidR="00637573" w:rsidRPr="00637573" w:rsidRDefault="00637573" w:rsidP="00637573">
      <w:pPr>
        <w:rPr>
          <w:rFonts w:eastAsia="Times New Roman"/>
          <w:lang w:eastAsia="ru-RU"/>
        </w:rPr>
      </w:pPr>
    </w:p>
    <w:p w:rsidR="00637573" w:rsidRPr="00637573" w:rsidRDefault="00637573" w:rsidP="00637573">
      <w:pPr>
        <w:tabs>
          <w:tab w:val="left" w:pos="3135"/>
        </w:tabs>
        <w:jc w:val="center"/>
        <w:rPr>
          <w:rFonts w:eastAsia="Times New Roman"/>
          <w:b/>
          <w:szCs w:val="28"/>
          <w:lang w:eastAsia="ru-RU"/>
        </w:rPr>
      </w:pPr>
      <w:r w:rsidRPr="00637573">
        <w:rPr>
          <w:rFonts w:eastAsia="Times New Roman"/>
          <w:b/>
          <w:szCs w:val="28"/>
          <w:lang w:eastAsia="ru-RU"/>
        </w:rPr>
        <w:t>IZMANTOJAMIE EFEKTI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189"/>
      </w:tblGrid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>ORANGE PEONY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Oranža peonija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HALF BLUE HALF RED WAVE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Puse zils, puse sarkans vilnis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HALF RED HALF BLUE PEONY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Puse sarkans, puse zila peonija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SILVER COCO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Sudrabs kokosrieksta koks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HALF RED HALF GREEN PEONY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Puse sarkana, puse zaļa peonija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BLUE PEONY W/GLITTER COCO CORE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 xml:space="preserve">Zila peonija ar mirgošos palmas lapas  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RED COCO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Sarkans kokosrieksta koks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BROCACE CROWN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Brokada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kronis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RED CHRYS. W/ COCO CORE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Sarkana hrizantēma ar palmas lapas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RED &amp; BLUE CHRYS.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Sarkana un zila hrizantēma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GLITTERING SILVER WILLOW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Mirdzoša sudraba sēra vītols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COCO TREE W/STROBE PISTIL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val="en-US"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Kokosrieksta koks ar zvaigznēm apkārt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DIADEM CHRYS. W/ STROBE PISTIL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Diadēma hrizantēma ar zvaigznēm apkārt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GOLDEN WILLOW LONG DURATION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Zelta sēra vītola koks (liela distance)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RED WAVE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Sarkans vilnis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BROCADE BLUE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Brokāde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zils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RED STROBE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Sarkanas zvaigznes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WHITE STROBE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Baltas zvaigznes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SALUTE WITH TAIL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Komēta ar asti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lastRenderedPageBreak/>
              <w:t xml:space="preserve">DIADEM CHRYS TO CRACKLE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Diadēmas hrizantēma ar krakšķi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SILVER WILLOW TO RED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Sudraba sēra vītola koks pāriet sarkanā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GOLD CAMURO TO BLUE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Zelta milzīgs aplis pāriet zilā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MULTICOLOR PEONY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Multikrāsaina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peonija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WHITE GLITTER. WILLOW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Balts mirgojos sēra vītola koks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GOLD CAMURO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Zelta milzīgs aplis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BIG WILLOW FLOWER SILVER RAIN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Milzīgs sēta vītola koks ar sudraba lietu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PURPLE RING SILVER DARK BLUE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Violets gredzens ar sudrabu un tumši zilu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YELLOW TO BLUE TO WHITE FLASH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 xml:space="preserve">No dzeltena uz zilu un balta zibspuldze 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ru-RU" w:eastAsia="ru-RU"/>
              </w:rPr>
              <w:t>RED SUNFLOWER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 xml:space="preserve">Sarkana saulespuķe 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RED LILY W/RISING TAIL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Sarkana lilija ar komētas asti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DOUBLE CRAC.DAHLIA RING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 xml:space="preserve">Dubulta krakšķa </w:t>
            </w: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dahlijas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aplis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CYLINDER TI-THUNDER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Cilindrs liels pērkons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SUNFLOWER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Saules puķe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WHITE FLASHING CHRYS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 xml:space="preserve">Balta mirgojoša hrizantēma 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FOUR COLOR CHANGE RINGS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Četru krāsu mainīgs aplis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BLUE, YELLOW, RED CROSETTE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Zils, dzeltens, sarkans krustošana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BLUE SATURN W/YELLOW CIRCLE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 xml:space="preserve">Zils </w:t>
            </w: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saturns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ar </w:t>
            </w: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dzeltano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apli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DOUBLE PALM TREE W/GREEN STROB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Dubults palma koks ar zaļam zvaigznēm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GREEN SOUND RING IN RAIN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Zaļš skaļš aplis lietū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FOUR COLOR CHANGE RINGS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37573">
              <w:rPr>
                <w:rFonts w:eastAsia="Times New Roman"/>
                <w:szCs w:val="28"/>
                <w:lang w:eastAsia="ru-RU"/>
              </w:rPr>
              <w:t>Četrkrāsainais</w:t>
            </w:r>
            <w:proofErr w:type="spellEnd"/>
            <w:r w:rsidRPr="00637573">
              <w:rPr>
                <w:rFonts w:eastAsia="Times New Roman"/>
                <w:szCs w:val="28"/>
                <w:lang w:eastAsia="ru-RU"/>
              </w:rPr>
              <w:t xml:space="preserve"> mainīgais aplis</w:t>
            </w:r>
          </w:p>
        </w:tc>
      </w:tr>
      <w:tr w:rsidR="00637573" w:rsidRPr="00637573" w:rsidTr="0063757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73" w:rsidRPr="00637573" w:rsidRDefault="00637573" w:rsidP="00637573">
            <w:pPr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637573">
              <w:rPr>
                <w:rFonts w:ascii="Arial" w:eastAsia="Times New Roman" w:hAnsi="Arial" w:cs="Arial"/>
                <w:b/>
                <w:bCs/>
                <w:lang w:val="en-US" w:eastAsia="ru-RU"/>
              </w:rPr>
              <w:t>GOLD.STROBING DIADEM W/RED STR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73" w:rsidRPr="00637573" w:rsidRDefault="00637573" w:rsidP="00637573">
            <w:pPr>
              <w:tabs>
                <w:tab w:val="left" w:pos="3135"/>
              </w:tabs>
              <w:rPr>
                <w:rFonts w:eastAsia="Times New Roman"/>
                <w:szCs w:val="28"/>
                <w:lang w:eastAsia="ru-RU"/>
              </w:rPr>
            </w:pPr>
            <w:r w:rsidRPr="00637573">
              <w:rPr>
                <w:rFonts w:eastAsia="Times New Roman"/>
                <w:szCs w:val="28"/>
                <w:lang w:eastAsia="ru-RU"/>
              </w:rPr>
              <w:t>Zelta mirdzoša diadēma ar sarkaniem zvaigznēm</w:t>
            </w:r>
          </w:p>
        </w:tc>
      </w:tr>
    </w:tbl>
    <w:p w:rsidR="00637573" w:rsidRPr="00637573" w:rsidRDefault="00637573" w:rsidP="00637573">
      <w:pPr>
        <w:rPr>
          <w:rFonts w:eastAsia="Times New Roman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587A00" w:rsidRDefault="00587A00" w:rsidP="00587A00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Izmantojamo kalibru skaits</w:t>
      </w:r>
    </w:p>
    <w:p w:rsidR="00637573" w:rsidRDefault="00637573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37573" w:rsidRDefault="00637573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>Nosaukums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Kalibrs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 xml:space="preserve">Izmērs 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Zalvju skaits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>Romiešu uguņi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2”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50mm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200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proofErr w:type="spellStart"/>
            <w:r w:rsidRPr="001368A2">
              <w:t>Baterejas</w:t>
            </w:r>
            <w:proofErr w:type="spellEnd"/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2”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50mm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600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>Bumbas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2,5”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63mm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260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 xml:space="preserve">Bumbas 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3”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75mm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92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 xml:space="preserve">Bumbas 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4”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100mm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60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 xml:space="preserve">Bumbas 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5”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125mm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40</w:t>
            </w:r>
          </w:p>
        </w:tc>
      </w:tr>
      <w:tr w:rsidR="00587A00" w:rsidTr="00587A00">
        <w:tc>
          <w:tcPr>
            <w:tcW w:w="2130" w:type="dxa"/>
          </w:tcPr>
          <w:p w:rsidR="00587A00" w:rsidRPr="001368A2" w:rsidRDefault="00587A00" w:rsidP="009C1638">
            <w:r w:rsidRPr="001368A2">
              <w:t>Bumbas</w:t>
            </w:r>
          </w:p>
        </w:tc>
        <w:tc>
          <w:tcPr>
            <w:tcW w:w="2130" w:type="dxa"/>
          </w:tcPr>
          <w:p w:rsidR="00587A00" w:rsidRPr="001368A2" w:rsidRDefault="00587A00" w:rsidP="009C1638">
            <w:r w:rsidRPr="001368A2">
              <w:t>6”</w:t>
            </w:r>
          </w:p>
        </w:tc>
        <w:tc>
          <w:tcPr>
            <w:tcW w:w="2131" w:type="dxa"/>
          </w:tcPr>
          <w:p w:rsidR="00587A00" w:rsidRPr="001368A2" w:rsidRDefault="00587A00" w:rsidP="009C1638">
            <w:r w:rsidRPr="001368A2">
              <w:t>150mm</w:t>
            </w:r>
          </w:p>
        </w:tc>
        <w:tc>
          <w:tcPr>
            <w:tcW w:w="2131" w:type="dxa"/>
          </w:tcPr>
          <w:p w:rsidR="00587A00" w:rsidRDefault="00587A00" w:rsidP="009C1638">
            <w:r w:rsidRPr="001368A2">
              <w:t>36</w:t>
            </w:r>
          </w:p>
        </w:tc>
      </w:tr>
    </w:tbl>
    <w:p w:rsidR="00637573" w:rsidRDefault="00637573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Pr="00842871" w:rsidRDefault="00842871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842871">
        <w:rPr>
          <w:rFonts w:eastAsia="Times New Roman"/>
          <w:bCs/>
          <w:lang w:eastAsia="ar-SA"/>
        </w:rPr>
        <w:t>Specifikāciju sagatavoja</w:t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proofErr w:type="spellStart"/>
      <w:r w:rsidRPr="00842871">
        <w:rPr>
          <w:rFonts w:eastAsia="Times New Roman"/>
          <w:bCs/>
          <w:lang w:eastAsia="ar-SA"/>
        </w:rPr>
        <w:t>M.Jukša</w:t>
      </w:r>
      <w:proofErr w:type="spellEnd"/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Pr="00CF1BEC" w:rsidRDefault="00603DAD" w:rsidP="00603DAD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Default="00603DAD" w:rsidP="00603DAD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FB658F">
        <w:rPr>
          <w:rFonts w:eastAsia="Times New Roman"/>
          <w:b/>
          <w:bCs/>
          <w:lang w:eastAsia="en-US"/>
        </w:rPr>
        <w:t xml:space="preserve">Jaungada sagaidīšanai </w:t>
      </w:r>
      <w:r>
        <w:rPr>
          <w:rFonts w:eastAsia="Times New Roman"/>
          <w:b/>
          <w:bCs/>
          <w:lang w:eastAsia="en-US"/>
        </w:rPr>
        <w:t>veltītā uguņošanas priekšnesuma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Pr="00CF1BEC" w:rsidRDefault="00603DAD" w:rsidP="00603DA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603DAD" w:rsidRPr="00CF1BEC" w:rsidTr="00603D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603DAD" w:rsidRPr="00CF1BEC" w:rsidTr="00603D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03DAD" w:rsidRPr="00CF1BEC" w:rsidRDefault="00603DAD" w:rsidP="00603DA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75"/>
        <w:gridCol w:w="1868"/>
        <w:gridCol w:w="3686"/>
        <w:gridCol w:w="1701"/>
        <w:gridCol w:w="1842"/>
      </w:tblGrid>
      <w:tr w:rsidR="00603DAD" w:rsidRPr="00A61B30" w:rsidTr="00603DA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Nr.p.k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Nosaukums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Specifikācija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Daudzums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03DAD" w:rsidRPr="00A61B30" w:rsidRDefault="00603DAD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Cena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</w:p>
        </w:tc>
      </w:tr>
      <w:tr w:rsidR="009C393B" w:rsidRPr="00A61B30" w:rsidTr="00603DAD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C393B" w:rsidRDefault="009C393B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9C393B" w:rsidRDefault="009C393B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9C393B" w:rsidRDefault="009C393B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9C393B" w:rsidRDefault="009C393B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9C393B" w:rsidRDefault="009C393B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  <w:p w:rsidR="009C393B" w:rsidRPr="00A61B30" w:rsidRDefault="009C393B" w:rsidP="00603DAD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Kalibrs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Pr="00A24081" w:rsidRDefault="009C393B" w:rsidP="00D90D91"/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175C6D" w:rsidRDefault="009C393B" w:rsidP="004E7F1E"/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9C393B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Pr="00A24081" w:rsidRDefault="009C393B" w:rsidP="00D90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175C6D" w:rsidRDefault="009C393B" w:rsidP="004E7F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9C393B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Pr="00A24081" w:rsidRDefault="009C393B" w:rsidP="00D90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175C6D" w:rsidRDefault="009C393B" w:rsidP="004E7F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9C393B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Pr="00A24081" w:rsidRDefault="009C393B" w:rsidP="00D90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175C6D" w:rsidRDefault="009C393B" w:rsidP="004E7F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9C393B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Pr="00A24081" w:rsidRDefault="009C393B" w:rsidP="00D90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175C6D" w:rsidRDefault="009C393B" w:rsidP="004E7F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9C393B" w:rsidRPr="00A61B30" w:rsidTr="00603DAD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Pr="00A24081" w:rsidRDefault="009C393B" w:rsidP="00D90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175C6D" w:rsidRDefault="009C393B" w:rsidP="004E7F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9C393B" w:rsidRPr="00A61B30" w:rsidTr="00E95C22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C393B" w:rsidRPr="00A61B30" w:rsidRDefault="009C393B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3B" w:rsidRDefault="009C393B" w:rsidP="00D90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Default="009C393B" w:rsidP="004E7F1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393B" w:rsidRPr="00A61B30" w:rsidRDefault="009C393B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603DAD" w:rsidRPr="00A61B30" w:rsidTr="00E95C22">
        <w:trPr>
          <w:trHeight w:val="229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3DAD" w:rsidRPr="00A61B30" w:rsidRDefault="00603DAD" w:rsidP="00603DAD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603DAD" w:rsidRPr="00A61B30" w:rsidTr="00603DA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03DAD" w:rsidRPr="00A61B30" w:rsidRDefault="00603DAD" w:rsidP="00603DAD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Citas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izmaksas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saistītas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pakalpojuma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izpildi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DAD" w:rsidRPr="00443903" w:rsidRDefault="00603DAD" w:rsidP="00603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3DAD" w:rsidRPr="00A61B30" w:rsidRDefault="00603DAD" w:rsidP="00603DAD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DAD" w:rsidRPr="00A61B30" w:rsidRDefault="00603DAD" w:rsidP="00603DAD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</w:tbl>
    <w:p w:rsidR="00603DAD" w:rsidRPr="00A61B30" w:rsidRDefault="00603DAD" w:rsidP="00603DAD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603DAD" w:rsidRPr="00CF1BEC" w:rsidRDefault="00603DAD" w:rsidP="00603DAD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603DAD" w:rsidRPr="00CF1BEC" w:rsidRDefault="00603DAD" w:rsidP="00603DAD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603DAD" w:rsidRPr="00CF1BEC" w:rsidRDefault="00603DAD" w:rsidP="00603DAD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603DAD" w:rsidRPr="00CF1BEC" w:rsidRDefault="00603DAD" w:rsidP="00603DAD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>
        <w:rPr>
          <w:rFonts w:eastAsia="Times New Roman"/>
          <w:lang w:eastAsia="ar-SA"/>
        </w:rPr>
        <w:t>as visas ar pakalpojuma</w:t>
      </w:r>
      <w:r w:rsidRPr="00CF1BEC">
        <w:rPr>
          <w:rFonts w:eastAsia="Times New Roman"/>
          <w:lang w:eastAsia="ar-SA"/>
        </w:rPr>
        <w:t xml:space="preserve"> sniegšanu saistītās</w:t>
      </w:r>
      <w:r>
        <w:rPr>
          <w:rFonts w:eastAsia="Times New Roman"/>
          <w:lang w:eastAsia="ar-SA"/>
        </w:rPr>
        <w:t xml:space="preserve"> izmaksas. </w:t>
      </w:r>
      <w:r w:rsidRPr="00CF1BEC">
        <w:rPr>
          <w:rFonts w:eastAsia="Times New Roman"/>
          <w:lang w:eastAsia="ar-SA"/>
        </w:rPr>
        <w:tab/>
      </w:r>
    </w:p>
    <w:p w:rsidR="00603DAD" w:rsidRPr="00CF1BEC" w:rsidRDefault="00603DAD" w:rsidP="00603DA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603DAD" w:rsidRPr="00CF1BEC" w:rsidRDefault="00603DAD" w:rsidP="00603DA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603DAD" w:rsidRPr="00CF1BEC" w:rsidRDefault="00603DAD" w:rsidP="00603DAD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603DAD" w:rsidRPr="00CF1BEC" w:rsidTr="00603D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Pr="00336348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sectPr w:rsidR="00603DAD" w:rsidRPr="00336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CF" w:rsidRDefault="004C63CF" w:rsidP="00B46840">
      <w:r>
        <w:separator/>
      </w:r>
    </w:p>
  </w:endnote>
  <w:endnote w:type="continuationSeparator" w:id="0">
    <w:p w:rsidR="004C63CF" w:rsidRDefault="004C63C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CF" w:rsidRDefault="004C63CF" w:rsidP="00B46840">
      <w:r>
        <w:separator/>
      </w:r>
    </w:p>
  </w:footnote>
  <w:footnote w:type="continuationSeparator" w:id="0">
    <w:p w:rsidR="004C63CF" w:rsidRDefault="004C63C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0E66"/>
    <w:rsid w:val="00055E50"/>
    <w:rsid w:val="000F5930"/>
    <w:rsid w:val="001143E1"/>
    <w:rsid w:val="00166BFD"/>
    <w:rsid w:val="002129F3"/>
    <w:rsid w:val="002B2824"/>
    <w:rsid w:val="002C11B5"/>
    <w:rsid w:val="002F05B8"/>
    <w:rsid w:val="00336348"/>
    <w:rsid w:val="00366C39"/>
    <w:rsid w:val="003772AE"/>
    <w:rsid w:val="003B48A9"/>
    <w:rsid w:val="004B364F"/>
    <w:rsid w:val="004C63CF"/>
    <w:rsid w:val="005267F8"/>
    <w:rsid w:val="00540E72"/>
    <w:rsid w:val="00587A00"/>
    <w:rsid w:val="00603DAD"/>
    <w:rsid w:val="00614E74"/>
    <w:rsid w:val="00636F05"/>
    <w:rsid w:val="00637573"/>
    <w:rsid w:val="00662CF2"/>
    <w:rsid w:val="0070656F"/>
    <w:rsid w:val="00706737"/>
    <w:rsid w:val="00727C3B"/>
    <w:rsid w:val="00727FD7"/>
    <w:rsid w:val="00763752"/>
    <w:rsid w:val="007A67A1"/>
    <w:rsid w:val="007F6B8F"/>
    <w:rsid w:val="00833B3D"/>
    <w:rsid w:val="00842871"/>
    <w:rsid w:val="008671B6"/>
    <w:rsid w:val="008B7743"/>
    <w:rsid w:val="008C09AE"/>
    <w:rsid w:val="008E4FCD"/>
    <w:rsid w:val="009019DE"/>
    <w:rsid w:val="009116FD"/>
    <w:rsid w:val="0092163D"/>
    <w:rsid w:val="00982464"/>
    <w:rsid w:val="009A06DB"/>
    <w:rsid w:val="009C34EC"/>
    <w:rsid w:val="009C393B"/>
    <w:rsid w:val="009E7E33"/>
    <w:rsid w:val="009F3ED2"/>
    <w:rsid w:val="00AC26BE"/>
    <w:rsid w:val="00AD2F6C"/>
    <w:rsid w:val="00AE0BBE"/>
    <w:rsid w:val="00B3022C"/>
    <w:rsid w:val="00B46840"/>
    <w:rsid w:val="00B5269E"/>
    <w:rsid w:val="00BC698E"/>
    <w:rsid w:val="00C62424"/>
    <w:rsid w:val="00C8047E"/>
    <w:rsid w:val="00CF1BEC"/>
    <w:rsid w:val="00D17D94"/>
    <w:rsid w:val="00D23CDB"/>
    <w:rsid w:val="00D27ED3"/>
    <w:rsid w:val="00D60CEB"/>
    <w:rsid w:val="00D6550A"/>
    <w:rsid w:val="00D662FF"/>
    <w:rsid w:val="00E500A8"/>
    <w:rsid w:val="00E82FF8"/>
    <w:rsid w:val="00E833EB"/>
    <w:rsid w:val="00E95C22"/>
    <w:rsid w:val="00EE5E93"/>
    <w:rsid w:val="00F339E2"/>
    <w:rsid w:val="00F84C5E"/>
    <w:rsid w:val="00FB0F90"/>
    <w:rsid w:val="00FB658F"/>
    <w:rsid w:val="00FD1E83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te.juks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48</cp:revision>
  <cp:lastPrinted>2016-11-07T08:26:00Z</cp:lastPrinted>
  <dcterms:created xsi:type="dcterms:W3CDTF">2016-02-29T10:21:00Z</dcterms:created>
  <dcterms:modified xsi:type="dcterms:W3CDTF">2016-12-20T09:22:00Z</dcterms:modified>
</cp:coreProperties>
</file>