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4E18" w14:textId="77777777" w:rsidR="00E9020A" w:rsidRDefault="001F20B6">
      <w:r w:rsidRPr="00A3750B">
        <w:rPr>
          <w:rFonts w:cs="Times New Roman"/>
          <w:b/>
          <w:noProof/>
          <w:sz w:val="20"/>
          <w:szCs w:val="20"/>
        </w:rPr>
        <w:drawing>
          <wp:inline distT="0" distB="0" distL="0" distR="0" wp14:anchorId="52FA6DC4" wp14:editId="6C51E393">
            <wp:extent cx="5943600"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_0.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p>
    <w:p w14:paraId="32EEE0D6" w14:textId="77777777" w:rsidR="001F20B6" w:rsidRPr="008222FD" w:rsidRDefault="001F20B6" w:rsidP="008222FD">
      <w:pPr>
        <w:pStyle w:val="NoSpacing"/>
        <w:ind w:firstLine="720"/>
        <w:jc w:val="both"/>
        <w:rPr>
          <w:rFonts w:ascii="Times New Roman" w:hAnsi="Times New Roman" w:cs="Times New Roman"/>
          <w:sz w:val="24"/>
          <w:szCs w:val="24"/>
          <w:lang w:val="lv-LV"/>
        </w:rPr>
      </w:pPr>
      <w:r w:rsidRPr="008222FD">
        <w:rPr>
          <w:rFonts w:ascii="Times New Roman" w:hAnsi="Times New Roman" w:cs="Times New Roman"/>
          <w:sz w:val="24"/>
          <w:szCs w:val="24"/>
          <w:lang w:val="lv-LV"/>
        </w:rPr>
        <w:t xml:space="preserve">Jaunatnes starptautisko programmu aģentūra sadarbībā ar Daugavpils pilsētas pašvaldību īsteno Eiropas Savienības fondu 2014.-2020.gada plānošanas perioda darbības programmas „Izaugsme un nodarbinātība” 8.3.3. specifiskā atbalsta mērķa (SAM) „Attīstīt NVA nereģistrēto NEET jauniešu prasmes un veicināt to </w:t>
      </w:r>
      <w:r w:rsidR="00D5262C">
        <w:rPr>
          <w:rFonts w:ascii="Times New Roman" w:hAnsi="Times New Roman" w:cs="Times New Roman"/>
          <w:sz w:val="24"/>
          <w:szCs w:val="24"/>
          <w:lang w:val="lv-LV"/>
        </w:rPr>
        <w:t>iesaisti izglītībā, NVA īstenota</w:t>
      </w:r>
      <w:r w:rsidRPr="008222FD">
        <w:rPr>
          <w:rFonts w:ascii="Times New Roman" w:hAnsi="Times New Roman" w:cs="Times New Roman"/>
          <w:sz w:val="24"/>
          <w:szCs w:val="24"/>
          <w:lang w:val="lv-LV"/>
        </w:rPr>
        <w:t>jos pasākumos Jauniešu garantijas ietvaros un nevalstisko organizāciju vai jauniešu centru darbībā” projektu „PROTI un DARI!”, kura mērķis ir attīstīt mērķa grupas jauniešu prasmes un veicināt viņu iesaisti izglītībā, tai skaitā aroda apguvē pie amata meistara, Nodarbinātības valsts aģentūras (NVA) vai Valsts izglītības attīstības aģentūras (VIAA) īstenotajos Jauniešu garantijas projektu pasākumos vai Nodarbinātības valsts aģentūras īstenotajos aktīvajos nodarbinātības v</w:t>
      </w:r>
      <w:bookmarkStart w:id="0" w:name="_GoBack"/>
      <w:bookmarkEnd w:id="0"/>
      <w:r w:rsidRPr="008222FD">
        <w:rPr>
          <w:rFonts w:ascii="Times New Roman" w:hAnsi="Times New Roman" w:cs="Times New Roman"/>
          <w:sz w:val="24"/>
          <w:szCs w:val="24"/>
          <w:lang w:val="lv-LV"/>
        </w:rPr>
        <w:t>ai preventīvajos bezdarba samazināšanas pasākumos, kā arī nevalstisko organizāciju vai jauniešu centru darbībā.</w:t>
      </w:r>
    </w:p>
    <w:p w14:paraId="11343DB9" w14:textId="77777777" w:rsidR="001F20B6" w:rsidRPr="008222FD" w:rsidRDefault="001F20B6" w:rsidP="008222FD">
      <w:pPr>
        <w:pStyle w:val="NoSpacing"/>
        <w:jc w:val="both"/>
        <w:rPr>
          <w:rFonts w:ascii="Times New Roman" w:hAnsi="Times New Roman" w:cs="Times New Roman"/>
          <w:b/>
          <w:sz w:val="24"/>
          <w:szCs w:val="24"/>
          <w:lang w:val="lv-LV"/>
        </w:rPr>
      </w:pPr>
    </w:p>
    <w:p w14:paraId="1C309CBB" w14:textId="74581C35" w:rsidR="001F20B6" w:rsidRPr="008222FD" w:rsidRDefault="001F20B6" w:rsidP="008222FD">
      <w:pPr>
        <w:pStyle w:val="NoSpacing"/>
        <w:ind w:firstLine="720"/>
        <w:jc w:val="both"/>
        <w:rPr>
          <w:rFonts w:ascii="Times New Roman" w:hAnsi="Times New Roman" w:cs="Times New Roman"/>
          <w:sz w:val="24"/>
          <w:szCs w:val="24"/>
          <w:lang w:val="lv-LV"/>
        </w:rPr>
      </w:pPr>
      <w:r w:rsidRPr="008222FD">
        <w:rPr>
          <w:rFonts w:ascii="Times New Roman" w:hAnsi="Times New Roman" w:cs="Times New Roman"/>
          <w:sz w:val="24"/>
          <w:szCs w:val="24"/>
          <w:lang w:val="lv-LV"/>
        </w:rPr>
        <w:t>Projekta ietvaros jauniešiem</w:t>
      </w:r>
      <w:r w:rsidR="00E847D2" w:rsidRPr="008222FD">
        <w:rPr>
          <w:rFonts w:ascii="Times New Roman" w:hAnsi="Times New Roman" w:cs="Times New Roman"/>
          <w:sz w:val="24"/>
          <w:szCs w:val="24"/>
          <w:lang w:val="lv-LV"/>
        </w:rPr>
        <w:t xml:space="preserve"> vecumā no 15 līdz 29 gadiem</w:t>
      </w:r>
      <w:r w:rsidRPr="008222FD">
        <w:rPr>
          <w:rFonts w:ascii="Times New Roman" w:hAnsi="Times New Roman" w:cs="Times New Roman"/>
          <w:sz w:val="24"/>
          <w:szCs w:val="24"/>
          <w:lang w:val="lv-LV"/>
        </w:rPr>
        <w:t xml:space="preserve"> ir iespēja līdz 9 mēnešiem </w:t>
      </w:r>
      <w:r w:rsidR="00992C29">
        <w:rPr>
          <w:rFonts w:ascii="Times New Roman" w:hAnsi="Times New Roman" w:cs="Times New Roman"/>
          <w:sz w:val="24"/>
          <w:szCs w:val="24"/>
          <w:lang w:val="lv-LV"/>
        </w:rPr>
        <w:t xml:space="preserve">saņemt atbalstu </w:t>
      </w:r>
      <w:r w:rsidRPr="008222FD">
        <w:rPr>
          <w:rFonts w:ascii="Times New Roman" w:hAnsi="Times New Roman" w:cs="Times New Roman"/>
          <w:sz w:val="24"/>
          <w:szCs w:val="24"/>
          <w:lang w:val="lv-LV"/>
        </w:rPr>
        <w:t xml:space="preserve">Eiropas projekta </w:t>
      </w:r>
      <w:r w:rsidR="00992C29">
        <w:rPr>
          <w:rFonts w:ascii="Times New Roman" w:hAnsi="Times New Roman" w:cs="Times New Roman"/>
          <w:sz w:val="24"/>
          <w:szCs w:val="24"/>
          <w:lang w:val="lv-LV"/>
        </w:rPr>
        <w:t>ietvaros</w:t>
      </w:r>
      <w:r w:rsidR="00E11A2F">
        <w:rPr>
          <w:rFonts w:ascii="Times New Roman" w:hAnsi="Times New Roman" w:cs="Times New Roman"/>
          <w:sz w:val="24"/>
          <w:szCs w:val="24"/>
          <w:lang w:val="lv-LV"/>
        </w:rPr>
        <w:t>,</w:t>
      </w:r>
      <w:r w:rsidRPr="008222FD">
        <w:rPr>
          <w:rFonts w:ascii="Times New Roman" w:hAnsi="Times New Roman" w:cs="Times New Roman"/>
          <w:sz w:val="24"/>
          <w:szCs w:val="24"/>
          <w:lang w:val="lv-LV"/>
        </w:rPr>
        <w:t xml:space="preserve"> kamēr tie meklē darbu, izvēlas </w:t>
      </w:r>
      <w:r w:rsidR="00D5262C">
        <w:rPr>
          <w:rFonts w:ascii="Times New Roman" w:hAnsi="Times New Roman" w:cs="Times New Roman"/>
          <w:sz w:val="24"/>
          <w:szCs w:val="24"/>
          <w:lang w:val="lv-LV"/>
        </w:rPr>
        <w:t>mācību nozari</w:t>
      </w:r>
      <w:r w:rsidRPr="008222FD">
        <w:rPr>
          <w:rFonts w:ascii="Times New Roman" w:hAnsi="Times New Roman" w:cs="Times New Roman"/>
          <w:sz w:val="24"/>
          <w:szCs w:val="24"/>
          <w:lang w:val="lv-LV"/>
        </w:rPr>
        <w:t xml:space="preserve"> vai </w:t>
      </w:r>
      <w:r w:rsidR="00D5262C">
        <w:rPr>
          <w:rFonts w:ascii="Times New Roman" w:hAnsi="Times New Roman" w:cs="Times New Roman"/>
          <w:sz w:val="24"/>
          <w:szCs w:val="24"/>
          <w:lang w:val="lv-LV"/>
        </w:rPr>
        <w:t>izvēlas</w:t>
      </w:r>
      <w:r w:rsidRPr="008222FD">
        <w:rPr>
          <w:rFonts w:ascii="Times New Roman" w:hAnsi="Times New Roman" w:cs="Times New Roman"/>
          <w:sz w:val="24"/>
          <w:szCs w:val="24"/>
          <w:lang w:val="lv-LV"/>
        </w:rPr>
        <w:t xml:space="preserve"> nākotnes profesiju.</w:t>
      </w:r>
    </w:p>
    <w:p w14:paraId="0FF96018" w14:textId="77777777" w:rsidR="001F20B6" w:rsidRPr="008222FD" w:rsidRDefault="001F20B6" w:rsidP="008222FD">
      <w:pPr>
        <w:pStyle w:val="NoSpacing"/>
        <w:jc w:val="both"/>
        <w:rPr>
          <w:rFonts w:ascii="Times New Roman" w:hAnsi="Times New Roman" w:cs="Times New Roman"/>
          <w:sz w:val="24"/>
          <w:szCs w:val="24"/>
          <w:lang w:val="lv-LV"/>
        </w:rPr>
      </w:pPr>
      <w:r w:rsidRPr="008222FD">
        <w:rPr>
          <w:rFonts w:ascii="Times New Roman" w:hAnsi="Times New Roman" w:cs="Times New Roman"/>
          <w:sz w:val="24"/>
          <w:szCs w:val="24"/>
          <w:lang w:val="lv-LV"/>
        </w:rPr>
        <w:t>Projekta „PROTI un DARI!” ietvaros ir iespējami šādi atbalsta pasākumi:</w:t>
      </w:r>
    </w:p>
    <w:p w14:paraId="6CE827FF" w14:textId="77777777" w:rsidR="001F20B6" w:rsidRPr="008222FD" w:rsidRDefault="001F20B6" w:rsidP="008222FD">
      <w:pPr>
        <w:pStyle w:val="NoSpacing"/>
        <w:rPr>
          <w:rFonts w:ascii="Times New Roman" w:hAnsi="Times New Roman" w:cs="Times New Roman"/>
          <w:sz w:val="24"/>
          <w:szCs w:val="24"/>
          <w:lang w:val="lv-LV"/>
        </w:rPr>
      </w:pPr>
      <w:r w:rsidRPr="008222FD">
        <w:rPr>
          <w:rFonts w:ascii="Times New Roman" w:hAnsi="Times New Roman" w:cs="Times New Roman"/>
          <w:sz w:val="24"/>
          <w:szCs w:val="24"/>
          <w:lang w:val="lv-LV"/>
        </w:rPr>
        <w:br/>
        <w:t xml:space="preserve">-    regulārs individuāls </w:t>
      </w:r>
      <w:proofErr w:type="spellStart"/>
      <w:r w:rsidRPr="008222FD">
        <w:rPr>
          <w:rFonts w:ascii="Times New Roman" w:hAnsi="Times New Roman" w:cs="Times New Roman"/>
          <w:sz w:val="24"/>
          <w:szCs w:val="24"/>
          <w:lang w:val="lv-LV"/>
        </w:rPr>
        <w:t>mentora</w:t>
      </w:r>
      <w:proofErr w:type="spellEnd"/>
      <w:r w:rsidRPr="008222FD">
        <w:rPr>
          <w:rFonts w:ascii="Times New Roman" w:hAnsi="Times New Roman" w:cs="Times New Roman"/>
          <w:sz w:val="24"/>
          <w:szCs w:val="24"/>
          <w:lang w:val="lv-LV"/>
        </w:rPr>
        <w:t xml:space="preserve"> atbalsts (ne mazāk kā 20 stundas mēnesī),  kura laikā </w:t>
      </w:r>
      <w:proofErr w:type="spellStart"/>
      <w:r w:rsidRPr="008222FD">
        <w:rPr>
          <w:rFonts w:ascii="Times New Roman" w:hAnsi="Times New Roman" w:cs="Times New Roman"/>
          <w:sz w:val="24"/>
          <w:szCs w:val="24"/>
          <w:lang w:val="lv-LV"/>
        </w:rPr>
        <w:t>mentors</w:t>
      </w:r>
      <w:proofErr w:type="spellEnd"/>
      <w:r w:rsidRPr="008222FD">
        <w:rPr>
          <w:rFonts w:ascii="Times New Roman" w:hAnsi="Times New Roman" w:cs="Times New Roman"/>
          <w:sz w:val="24"/>
          <w:szCs w:val="24"/>
          <w:lang w:val="lv-LV"/>
        </w:rPr>
        <w:t xml:space="preserve"> sniedz atbalstu mērķa grupas jaunietim individuālās pasākumu programmas īstenošanā; </w:t>
      </w:r>
      <w:r w:rsidRPr="008222FD">
        <w:rPr>
          <w:rFonts w:ascii="Times New Roman" w:hAnsi="Times New Roman" w:cs="Times New Roman"/>
          <w:sz w:val="24"/>
          <w:szCs w:val="24"/>
          <w:lang w:val="lv-LV"/>
        </w:rPr>
        <w:br/>
        <w:t xml:space="preserve">-    formālās un ikdienas </w:t>
      </w:r>
      <w:r w:rsidR="00D5262C">
        <w:rPr>
          <w:rFonts w:ascii="Times New Roman" w:hAnsi="Times New Roman" w:cs="Times New Roman"/>
          <w:sz w:val="24"/>
          <w:szCs w:val="24"/>
          <w:lang w:val="lv-LV"/>
        </w:rPr>
        <w:t>apmācības;</w:t>
      </w:r>
      <w:r w:rsidRPr="008222FD">
        <w:rPr>
          <w:rFonts w:ascii="Times New Roman" w:hAnsi="Times New Roman" w:cs="Times New Roman"/>
          <w:sz w:val="24"/>
          <w:szCs w:val="24"/>
          <w:lang w:val="lv-LV"/>
        </w:rPr>
        <w:t xml:space="preserve"> </w:t>
      </w:r>
      <w:r w:rsidRPr="008222FD">
        <w:rPr>
          <w:rFonts w:ascii="Times New Roman" w:hAnsi="Times New Roman" w:cs="Times New Roman"/>
          <w:sz w:val="24"/>
          <w:szCs w:val="24"/>
          <w:lang w:val="lv-LV"/>
        </w:rPr>
        <w:br/>
        <w:t xml:space="preserve">-    speciālistu konsultācijas  (psihologs, karjeras konsultants u. c., </w:t>
      </w:r>
      <w:r w:rsidR="00D5262C">
        <w:rPr>
          <w:rFonts w:ascii="Times New Roman" w:hAnsi="Times New Roman" w:cs="Times New Roman"/>
          <w:sz w:val="24"/>
          <w:szCs w:val="24"/>
          <w:lang w:val="lv-LV"/>
        </w:rPr>
        <w:t>izņemot ārstniecības personālu);</w:t>
      </w:r>
      <w:r w:rsidRPr="008222FD">
        <w:rPr>
          <w:rFonts w:ascii="Times New Roman" w:hAnsi="Times New Roman" w:cs="Times New Roman"/>
          <w:sz w:val="24"/>
          <w:szCs w:val="24"/>
          <w:lang w:val="lv-LV"/>
        </w:rPr>
        <w:br/>
        <w:t>-    dalība pasākumos (nometnes, semināri, sporta akt</w:t>
      </w:r>
      <w:r w:rsidR="00D5262C">
        <w:rPr>
          <w:rFonts w:ascii="Times New Roman" w:hAnsi="Times New Roman" w:cs="Times New Roman"/>
          <w:sz w:val="24"/>
          <w:szCs w:val="24"/>
          <w:lang w:val="lv-LV"/>
        </w:rPr>
        <w:t>ivitātes, kultūras pasākumi);</w:t>
      </w:r>
      <w:r w:rsidRPr="008222FD">
        <w:rPr>
          <w:rFonts w:ascii="Times New Roman" w:hAnsi="Times New Roman" w:cs="Times New Roman"/>
          <w:sz w:val="24"/>
          <w:szCs w:val="24"/>
          <w:lang w:val="lv-LV"/>
        </w:rPr>
        <w:br/>
        <w:t>-  </w:t>
      </w:r>
      <w:r w:rsidR="00D5262C">
        <w:rPr>
          <w:rFonts w:ascii="Times New Roman" w:hAnsi="Times New Roman" w:cs="Times New Roman"/>
          <w:sz w:val="24"/>
          <w:szCs w:val="24"/>
          <w:lang w:val="lv-LV"/>
        </w:rPr>
        <w:t>  brīvprātīgā darba aktivitātes;</w:t>
      </w:r>
      <w:r w:rsidR="00D5262C">
        <w:rPr>
          <w:rFonts w:ascii="Times New Roman" w:hAnsi="Times New Roman" w:cs="Times New Roman"/>
          <w:sz w:val="24"/>
          <w:szCs w:val="24"/>
          <w:lang w:val="lv-LV"/>
        </w:rPr>
        <w:br/>
        <w:t>-    iesaiste</w:t>
      </w:r>
      <w:r w:rsidRPr="008222FD">
        <w:rPr>
          <w:rFonts w:ascii="Times New Roman" w:hAnsi="Times New Roman" w:cs="Times New Roman"/>
          <w:sz w:val="24"/>
          <w:szCs w:val="24"/>
          <w:lang w:val="lv-LV"/>
        </w:rPr>
        <w:t xml:space="preserve"> nevalstisko organizāciju un jauniešu centru akti</w:t>
      </w:r>
      <w:r w:rsidR="00D5262C">
        <w:rPr>
          <w:rFonts w:ascii="Times New Roman" w:hAnsi="Times New Roman" w:cs="Times New Roman"/>
          <w:sz w:val="24"/>
          <w:szCs w:val="24"/>
          <w:lang w:val="lv-LV"/>
        </w:rPr>
        <w:t>vitātēs, pasākumos un projektos;</w:t>
      </w:r>
      <w:r w:rsidRPr="008222FD">
        <w:rPr>
          <w:rFonts w:ascii="Times New Roman" w:hAnsi="Times New Roman" w:cs="Times New Roman"/>
          <w:sz w:val="24"/>
          <w:szCs w:val="24"/>
          <w:lang w:val="lv-LV"/>
        </w:rPr>
        <w:br/>
        <w:t xml:space="preserve">-    profesijas specifikas iepazīšana, tai skaitā vizītes uzņēmumos, lai izvēlētos </w:t>
      </w:r>
      <w:r w:rsidR="00D5262C">
        <w:rPr>
          <w:rFonts w:ascii="Times New Roman" w:hAnsi="Times New Roman" w:cs="Times New Roman"/>
          <w:sz w:val="24"/>
          <w:szCs w:val="24"/>
          <w:lang w:val="lv-LV"/>
        </w:rPr>
        <w:t xml:space="preserve">nākamās </w:t>
      </w:r>
      <w:r w:rsidRPr="008222FD">
        <w:rPr>
          <w:rFonts w:ascii="Times New Roman" w:hAnsi="Times New Roman" w:cs="Times New Roman"/>
          <w:sz w:val="24"/>
          <w:szCs w:val="24"/>
          <w:lang w:val="lv-LV"/>
        </w:rPr>
        <w:t>profes</w:t>
      </w:r>
      <w:r w:rsidR="00D5262C">
        <w:rPr>
          <w:rFonts w:ascii="Times New Roman" w:hAnsi="Times New Roman" w:cs="Times New Roman"/>
          <w:sz w:val="24"/>
          <w:szCs w:val="24"/>
          <w:lang w:val="lv-LV"/>
        </w:rPr>
        <w:t>ijas</w:t>
      </w:r>
      <w:r w:rsidRPr="008222FD">
        <w:rPr>
          <w:rFonts w:ascii="Times New Roman" w:hAnsi="Times New Roman" w:cs="Times New Roman"/>
          <w:sz w:val="24"/>
          <w:szCs w:val="24"/>
          <w:lang w:val="lv-LV"/>
        </w:rPr>
        <w:t xml:space="preserve"> kvalifikāciju vai </w:t>
      </w:r>
      <w:r w:rsidR="00D5262C">
        <w:rPr>
          <w:rFonts w:ascii="Times New Roman" w:hAnsi="Times New Roman" w:cs="Times New Roman"/>
          <w:sz w:val="24"/>
          <w:szCs w:val="24"/>
          <w:lang w:val="lv-LV"/>
        </w:rPr>
        <w:t xml:space="preserve">iespēja </w:t>
      </w:r>
      <w:r w:rsidRPr="008222FD">
        <w:rPr>
          <w:rFonts w:ascii="Times New Roman" w:hAnsi="Times New Roman" w:cs="Times New Roman"/>
          <w:sz w:val="24"/>
          <w:szCs w:val="24"/>
          <w:lang w:val="lv-LV"/>
        </w:rPr>
        <w:t>apgūt arodu p</w:t>
      </w:r>
      <w:r w:rsidR="00D5262C">
        <w:rPr>
          <w:rFonts w:ascii="Times New Roman" w:hAnsi="Times New Roman" w:cs="Times New Roman"/>
          <w:sz w:val="24"/>
          <w:szCs w:val="24"/>
          <w:lang w:val="lv-LV"/>
        </w:rPr>
        <w:t>ie amata meistara;</w:t>
      </w:r>
      <w:r w:rsidR="00D5262C">
        <w:rPr>
          <w:rFonts w:ascii="Times New Roman" w:hAnsi="Times New Roman" w:cs="Times New Roman"/>
          <w:sz w:val="24"/>
          <w:szCs w:val="24"/>
          <w:lang w:val="lv-LV"/>
        </w:rPr>
        <w:br/>
        <w:t>-    iesaiste</w:t>
      </w:r>
      <w:r w:rsidRPr="008222FD">
        <w:rPr>
          <w:rFonts w:ascii="Times New Roman" w:hAnsi="Times New Roman" w:cs="Times New Roman"/>
          <w:sz w:val="24"/>
          <w:szCs w:val="24"/>
          <w:lang w:val="lv-LV"/>
        </w:rPr>
        <w:t xml:space="preserve"> vietējās sabiedriskajās aktivitātēs.</w:t>
      </w:r>
      <w:r w:rsidRPr="008222FD">
        <w:rPr>
          <w:rFonts w:ascii="Times New Roman" w:hAnsi="Times New Roman" w:cs="Times New Roman"/>
          <w:sz w:val="24"/>
          <w:szCs w:val="24"/>
          <w:lang w:val="lv-LV"/>
        </w:rPr>
        <w:br/>
      </w:r>
    </w:p>
    <w:p w14:paraId="21535315" w14:textId="77777777" w:rsidR="001F20B6" w:rsidRPr="008222FD" w:rsidRDefault="00D5262C" w:rsidP="008222FD">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8222FD">
        <w:rPr>
          <w:rFonts w:ascii="Times New Roman" w:hAnsi="Times New Roman" w:cs="Times New Roman"/>
          <w:sz w:val="24"/>
          <w:szCs w:val="24"/>
          <w:lang w:val="lv-LV"/>
        </w:rPr>
        <w:t xml:space="preserve">aņemt sīkāku informāciju par projekta īstenošanas noteikumiem </w:t>
      </w:r>
      <w:r>
        <w:rPr>
          <w:rFonts w:ascii="Times New Roman" w:hAnsi="Times New Roman" w:cs="Times New Roman"/>
          <w:sz w:val="24"/>
          <w:szCs w:val="24"/>
          <w:lang w:val="lv-LV"/>
        </w:rPr>
        <w:t>un p</w:t>
      </w:r>
      <w:r w:rsidR="00E847D2" w:rsidRPr="008222FD">
        <w:rPr>
          <w:rFonts w:ascii="Times New Roman" w:hAnsi="Times New Roman" w:cs="Times New Roman"/>
          <w:sz w:val="24"/>
          <w:szCs w:val="24"/>
          <w:lang w:val="lv-LV"/>
        </w:rPr>
        <w:t xml:space="preserve">ieteikties dalībai projektā </w:t>
      </w:r>
      <w:r>
        <w:rPr>
          <w:rFonts w:ascii="Times New Roman" w:hAnsi="Times New Roman" w:cs="Times New Roman"/>
          <w:sz w:val="24"/>
          <w:szCs w:val="24"/>
          <w:lang w:val="lv-LV"/>
        </w:rPr>
        <w:t xml:space="preserve">var </w:t>
      </w:r>
      <w:r w:rsidR="00E847D2" w:rsidRPr="008222FD">
        <w:rPr>
          <w:rFonts w:ascii="Times New Roman" w:hAnsi="Times New Roman" w:cs="Times New Roman"/>
          <w:sz w:val="24"/>
          <w:szCs w:val="24"/>
          <w:lang w:val="lv-LV"/>
        </w:rPr>
        <w:t>Daugavpils pilsētas pašvaldībā pie programmu vadītājiem: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176"/>
        <w:gridCol w:w="3383"/>
      </w:tblGrid>
      <w:tr w:rsidR="00E847D2" w:rsidRPr="008222FD" w14:paraId="1CF794F1" w14:textId="77777777" w:rsidTr="00D5262C">
        <w:trPr>
          <w:jc w:val="center"/>
        </w:trPr>
        <w:tc>
          <w:tcPr>
            <w:tcW w:w="2119" w:type="dxa"/>
          </w:tcPr>
          <w:p w14:paraId="14A70068"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Teodors Bikovskis</w:t>
            </w:r>
          </w:p>
        </w:tc>
        <w:tc>
          <w:tcPr>
            <w:tcW w:w="1008" w:type="dxa"/>
          </w:tcPr>
          <w:p w14:paraId="65C75CF6"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65476801</w:t>
            </w:r>
          </w:p>
        </w:tc>
        <w:tc>
          <w:tcPr>
            <w:tcW w:w="3383" w:type="dxa"/>
          </w:tcPr>
          <w:p w14:paraId="2C4638A3"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teodors.bikovskis@daugavpils.lv</w:t>
            </w:r>
          </w:p>
        </w:tc>
      </w:tr>
      <w:tr w:rsidR="00E847D2" w:rsidRPr="008222FD" w14:paraId="216A3851" w14:textId="77777777" w:rsidTr="00D5262C">
        <w:trPr>
          <w:jc w:val="center"/>
        </w:trPr>
        <w:tc>
          <w:tcPr>
            <w:tcW w:w="2119" w:type="dxa"/>
          </w:tcPr>
          <w:p w14:paraId="61199F37"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 xml:space="preserve">Olga </w:t>
            </w:r>
            <w:proofErr w:type="spellStart"/>
            <w:r w:rsidRPr="008222FD">
              <w:rPr>
                <w:rFonts w:ascii="Times New Roman" w:hAnsi="Times New Roman" w:cs="Times New Roman"/>
                <w:i/>
                <w:sz w:val="24"/>
                <w:szCs w:val="24"/>
                <w:lang w:val="lv-LV"/>
              </w:rPr>
              <w:t>Palčune</w:t>
            </w:r>
            <w:proofErr w:type="spellEnd"/>
          </w:p>
        </w:tc>
        <w:tc>
          <w:tcPr>
            <w:tcW w:w="1008" w:type="dxa"/>
          </w:tcPr>
          <w:p w14:paraId="2EFDEDA1"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65429473</w:t>
            </w:r>
          </w:p>
        </w:tc>
        <w:tc>
          <w:tcPr>
            <w:tcW w:w="3383" w:type="dxa"/>
          </w:tcPr>
          <w:p w14:paraId="5E91FB80" w14:textId="77777777" w:rsidR="00E847D2" w:rsidRPr="008222FD" w:rsidRDefault="002D4258"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berni@soclp.lv</w:t>
            </w:r>
          </w:p>
        </w:tc>
      </w:tr>
      <w:tr w:rsidR="00E847D2" w:rsidRPr="008222FD" w14:paraId="38DA8487" w14:textId="77777777" w:rsidTr="00D5262C">
        <w:trPr>
          <w:jc w:val="center"/>
        </w:trPr>
        <w:tc>
          <w:tcPr>
            <w:tcW w:w="2119" w:type="dxa"/>
          </w:tcPr>
          <w:p w14:paraId="02FF349A"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 xml:space="preserve">Irēna </w:t>
            </w:r>
            <w:proofErr w:type="spellStart"/>
            <w:r w:rsidRPr="008222FD">
              <w:rPr>
                <w:rFonts w:ascii="Times New Roman" w:hAnsi="Times New Roman" w:cs="Times New Roman"/>
                <w:i/>
                <w:sz w:val="24"/>
                <w:szCs w:val="24"/>
                <w:lang w:val="lv-LV"/>
              </w:rPr>
              <w:t>Šuļga</w:t>
            </w:r>
            <w:proofErr w:type="spellEnd"/>
          </w:p>
        </w:tc>
        <w:tc>
          <w:tcPr>
            <w:tcW w:w="1008" w:type="dxa"/>
          </w:tcPr>
          <w:p w14:paraId="13919BC4"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65441032</w:t>
            </w:r>
          </w:p>
        </w:tc>
        <w:tc>
          <w:tcPr>
            <w:tcW w:w="3383" w:type="dxa"/>
          </w:tcPr>
          <w:p w14:paraId="54115AF0" w14:textId="77777777" w:rsidR="00E847D2" w:rsidRPr="008222FD" w:rsidRDefault="002D4258"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socmaja@soclp.lv</w:t>
            </w:r>
          </w:p>
        </w:tc>
      </w:tr>
      <w:tr w:rsidR="00E847D2" w:rsidRPr="008222FD" w14:paraId="0661EBCC" w14:textId="77777777" w:rsidTr="00D5262C">
        <w:trPr>
          <w:jc w:val="center"/>
        </w:trPr>
        <w:tc>
          <w:tcPr>
            <w:tcW w:w="2119" w:type="dxa"/>
          </w:tcPr>
          <w:p w14:paraId="321AF2A1"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Aija Stankeviča</w:t>
            </w:r>
          </w:p>
        </w:tc>
        <w:tc>
          <w:tcPr>
            <w:tcW w:w="1008" w:type="dxa"/>
          </w:tcPr>
          <w:p w14:paraId="4EDADE2F" w14:textId="77777777" w:rsidR="00E847D2" w:rsidRPr="008222FD" w:rsidRDefault="00E847D2" w:rsidP="008222FD">
            <w:pPr>
              <w:jc w:val="both"/>
              <w:rPr>
                <w:rFonts w:ascii="Times New Roman" w:hAnsi="Times New Roman" w:cs="Times New Roman"/>
                <w:i/>
                <w:sz w:val="24"/>
                <w:szCs w:val="24"/>
                <w:lang w:val="lv-LV"/>
              </w:rPr>
            </w:pPr>
            <w:r w:rsidRPr="008222FD">
              <w:rPr>
                <w:rFonts w:ascii="Times New Roman" w:hAnsi="Times New Roman" w:cs="Times New Roman"/>
                <w:i/>
                <w:sz w:val="24"/>
                <w:szCs w:val="24"/>
                <w:lang w:val="lv-LV"/>
              </w:rPr>
              <w:t>27019114</w:t>
            </w:r>
          </w:p>
        </w:tc>
        <w:tc>
          <w:tcPr>
            <w:tcW w:w="3383" w:type="dxa"/>
          </w:tcPr>
          <w:p w14:paraId="3D8A86CB" w14:textId="77777777" w:rsidR="00E847D2" w:rsidRPr="008222FD" w:rsidRDefault="00E847D2" w:rsidP="008222FD">
            <w:pPr>
              <w:jc w:val="both"/>
              <w:rPr>
                <w:rFonts w:ascii="Times New Roman" w:hAnsi="Times New Roman" w:cs="Times New Roman"/>
                <w:i/>
                <w:sz w:val="24"/>
                <w:szCs w:val="24"/>
                <w:lang w:val="lv-LV"/>
              </w:rPr>
            </w:pPr>
          </w:p>
        </w:tc>
      </w:tr>
    </w:tbl>
    <w:p w14:paraId="759FA09C" w14:textId="77777777" w:rsidR="00E847D2" w:rsidRPr="008222FD" w:rsidRDefault="00E847D2" w:rsidP="008222FD">
      <w:pPr>
        <w:jc w:val="both"/>
        <w:rPr>
          <w:rFonts w:ascii="Times New Roman" w:hAnsi="Times New Roman" w:cs="Times New Roman"/>
          <w:sz w:val="24"/>
          <w:szCs w:val="24"/>
          <w:lang w:val="lv-LV"/>
        </w:rPr>
      </w:pPr>
    </w:p>
    <w:p w14:paraId="07E18706" w14:textId="77777777" w:rsidR="002D4258" w:rsidRPr="008222FD" w:rsidRDefault="002D4258" w:rsidP="008222FD">
      <w:pPr>
        <w:jc w:val="both"/>
        <w:rPr>
          <w:rFonts w:ascii="Times New Roman" w:hAnsi="Times New Roman" w:cs="Times New Roman"/>
          <w:sz w:val="24"/>
          <w:szCs w:val="24"/>
          <w:lang w:val="lv-LV"/>
        </w:rPr>
      </w:pPr>
      <w:r w:rsidRPr="008222FD">
        <w:rPr>
          <w:rFonts w:ascii="Times New Roman" w:hAnsi="Times New Roman" w:cs="Times New Roman"/>
          <w:sz w:val="24"/>
          <w:szCs w:val="24"/>
          <w:lang w:val="lv-LV"/>
        </w:rPr>
        <w:lastRenderedPageBreak/>
        <w:t xml:space="preserve">Projekta īstenošanas ietvaros nevalstiskās organizācijas, mācību uzņēmumi, izglītības iestādes, uzņēmēji tiek aicināti sadarbībai atbalsta pasākumu organizēšanas jomā, sniedzot informāciju par īstenojamām </w:t>
      </w:r>
      <w:r w:rsidR="008222FD" w:rsidRPr="008222FD">
        <w:rPr>
          <w:rFonts w:ascii="Times New Roman" w:hAnsi="Times New Roman" w:cs="Times New Roman"/>
          <w:sz w:val="24"/>
          <w:szCs w:val="24"/>
          <w:lang w:val="lv-LV"/>
        </w:rPr>
        <w:t>aktivitātēm jauniešiem.</w:t>
      </w:r>
    </w:p>
    <w:p w14:paraId="72059884" w14:textId="77777777" w:rsidR="008222FD" w:rsidRPr="008222FD" w:rsidRDefault="008222FD">
      <w:pPr>
        <w:rPr>
          <w:rStyle w:val="Hyperlink"/>
          <w:rFonts w:ascii="Times New Roman" w:hAnsi="Times New Roman" w:cs="Times New Roman"/>
          <w:color w:val="auto"/>
          <w:sz w:val="24"/>
          <w:szCs w:val="24"/>
          <w:u w:val="none"/>
          <w:lang w:val="lv-LV"/>
        </w:rPr>
      </w:pPr>
      <w:r w:rsidRPr="008222FD">
        <w:rPr>
          <w:rFonts w:ascii="Times New Roman" w:hAnsi="Times New Roman" w:cs="Times New Roman"/>
          <w:sz w:val="24"/>
          <w:szCs w:val="24"/>
          <w:lang w:val="lv-LV"/>
        </w:rPr>
        <w:t>Projekta kontaktpersona: Domes Attīstības departamenta Projektu nodaļas vecākais eksperts projektu jautājumos T.Bikovskis (</w:t>
      </w:r>
      <w:hyperlink r:id="rId7" w:history="1">
        <w:r w:rsidRPr="008222FD">
          <w:rPr>
            <w:rStyle w:val="Hyperlink"/>
            <w:rFonts w:ascii="Times New Roman" w:hAnsi="Times New Roman" w:cs="Times New Roman"/>
            <w:sz w:val="24"/>
            <w:szCs w:val="24"/>
            <w:lang w:val="lv-LV"/>
          </w:rPr>
          <w:t>teodors.bikovskis@daugavpils.lv</w:t>
        </w:r>
      </w:hyperlink>
      <w:r w:rsidRPr="008222FD">
        <w:rPr>
          <w:rStyle w:val="Hyperlink"/>
          <w:rFonts w:ascii="Times New Roman" w:hAnsi="Times New Roman" w:cs="Times New Roman"/>
          <w:sz w:val="24"/>
          <w:szCs w:val="24"/>
          <w:lang w:val="lv-LV"/>
        </w:rPr>
        <w:t xml:space="preserve">, </w:t>
      </w:r>
      <w:r w:rsidRPr="008222FD">
        <w:rPr>
          <w:rStyle w:val="Hyperlink"/>
          <w:rFonts w:ascii="Times New Roman" w:hAnsi="Times New Roman" w:cs="Times New Roman"/>
          <w:color w:val="auto"/>
          <w:sz w:val="24"/>
          <w:szCs w:val="24"/>
          <w:u w:val="none"/>
          <w:lang w:val="lv-LV"/>
        </w:rPr>
        <w:t>65476801).</w:t>
      </w:r>
    </w:p>
    <w:p w14:paraId="5BB8E7A7" w14:textId="77777777" w:rsidR="008222FD" w:rsidRPr="008222FD" w:rsidRDefault="008222FD">
      <w:pPr>
        <w:rPr>
          <w:rStyle w:val="Hyperlink"/>
          <w:rFonts w:ascii="Times New Roman" w:hAnsi="Times New Roman" w:cs="Times New Roman"/>
          <w:color w:val="auto"/>
          <w:sz w:val="24"/>
          <w:szCs w:val="24"/>
          <w:u w:val="none"/>
          <w:lang w:val="lv-LV"/>
        </w:rPr>
      </w:pPr>
      <w:r w:rsidRPr="008222FD">
        <w:rPr>
          <w:rStyle w:val="Hyperlink"/>
          <w:rFonts w:ascii="Times New Roman" w:hAnsi="Times New Roman" w:cs="Times New Roman"/>
          <w:color w:val="auto"/>
          <w:sz w:val="24"/>
          <w:szCs w:val="24"/>
          <w:u w:val="none"/>
          <w:lang w:val="lv-LV"/>
        </w:rPr>
        <w:t xml:space="preserve">Sīkākā informācija par projektu „PROT un DARI!”: </w:t>
      </w:r>
    </w:p>
    <w:p w14:paraId="5F9BDA7E" w14:textId="77777777" w:rsidR="008222FD" w:rsidRPr="008222FD" w:rsidRDefault="00E11A2F">
      <w:pPr>
        <w:rPr>
          <w:rFonts w:ascii="Times New Roman" w:hAnsi="Times New Roman" w:cs="Times New Roman"/>
          <w:sz w:val="24"/>
          <w:szCs w:val="24"/>
          <w:lang w:val="lv-LV"/>
        </w:rPr>
      </w:pPr>
      <w:hyperlink r:id="rId8" w:history="1">
        <w:r w:rsidR="008222FD" w:rsidRPr="008222FD">
          <w:rPr>
            <w:rStyle w:val="Hyperlink"/>
            <w:rFonts w:ascii="Times New Roman" w:hAnsi="Times New Roman" w:cs="Times New Roman"/>
            <w:sz w:val="24"/>
            <w:szCs w:val="24"/>
            <w:lang w:val="lv-LV"/>
          </w:rPr>
          <w:t>http://jaunatne.gov.lv/lv/jauniesu-garantija/par-projektu-proti-un-dari</w:t>
        </w:r>
      </w:hyperlink>
    </w:p>
    <w:p w14:paraId="7919F208" w14:textId="77777777" w:rsidR="008222FD" w:rsidRPr="008222FD" w:rsidRDefault="00E11A2F">
      <w:pPr>
        <w:rPr>
          <w:rFonts w:ascii="Times New Roman" w:hAnsi="Times New Roman" w:cs="Times New Roman"/>
          <w:sz w:val="24"/>
          <w:szCs w:val="24"/>
          <w:lang w:val="lv-LV"/>
        </w:rPr>
      </w:pPr>
      <w:hyperlink r:id="rId9" w:history="1">
        <w:r w:rsidR="008222FD" w:rsidRPr="008222FD">
          <w:rPr>
            <w:rStyle w:val="Hyperlink"/>
            <w:rFonts w:ascii="Times New Roman" w:hAnsi="Times New Roman" w:cs="Times New Roman"/>
            <w:sz w:val="24"/>
            <w:szCs w:val="24"/>
            <w:lang w:val="lv-LV"/>
          </w:rPr>
          <w:t>http://www.daugavpils.lv/files/components/main_content/files/PROTI_un_DARI_info.docx</w:t>
        </w:r>
      </w:hyperlink>
    </w:p>
    <w:p w14:paraId="73670A13" w14:textId="77777777" w:rsidR="008222FD" w:rsidRPr="008222FD" w:rsidRDefault="008222FD">
      <w:pPr>
        <w:rPr>
          <w:rFonts w:ascii="Times New Roman" w:hAnsi="Times New Roman" w:cs="Times New Roman"/>
          <w:lang w:val="lv-LV"/>
        </w:rPr>
      </w:pPr>
    </w:p>
    <w:sectPr w:rsidR="008222FD" w:rsidRPr="008222FD">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660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62C1"/>
    <w:multiLevelType w:val="hybridMultilevel"/>
    <w:tmpl w:val="80C8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e Gedgauda">
    <w15:presenceInfo w15:providerId="AD" w15:userId="S-1-5-21-726009312-661202353-3319233339-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B6"/>
    <w:rsid w:val="001F20B6"/>
    <w:rsid w:val="0024056C"/>
    <w:rsid w:val="002D4258"/>
    <w:rsid w:val="007122EC"/>
    <w:rsid w:val="008222FD"/>
    <w:rsid w:val="00992C29"/>
    <w:rsid w:val="00B23D67"/>
    <w:rsid w:val="00D5262C"/>
    <w:rsid w:val="00E11A2F"/>
    <w:rsid w:val="00E3357B"/>
    <w:rsid w:val="00E847D2"/>
    <w:rsid w:val="00FC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B6"/>
    <w:rPr>
      <w:rFonts w:ascii="Tahoma" w:hAnsi="Tahoma" w:cs="Tahoma"/>
      <w:sz w:val="16"/>
      <w:szCs w:val="16"/>
    </w:rPr>
  </w:style>
  <w:style w:type="paragraph" w:styleId="NoSpacing">
    <w:name w:val="No Spacing"/>
    <w:uiPriority w:val="1"/>
    <w:qFormat/>
    <w:rsid w:val="001F20B6"/>
    <w:pPr>
      <w:spacing w:after="0" w:line="240" w:lineRule="auto"/>
    </w:pPr>
  </w:style>
  <w:style w:type="table" w:styleId="TableGrid">
    <w:name w:val="Table Grid"/>
    <w:basedOn w:val="TableNormal"/>
    <w:uiPriority w:val="59"/>
    <w:rsid w:val="00E8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2FD"/>
    <w:rPr>
      <w:color w:val="0000FF" w:themeColor="hyperlink"/>
      <w:u w:val="single"/>
    </w:rPr>
  </w:style>
  <w:style w:type="character" w:styleId="CommentReference">
    <w:name w:val="annotation reference"/>
    <w:basedOn w:val="DefaultParagraphFont"/>
    <w:uiPriority w:val="99"/>
    <w:semiHidden/>
    <w:unhideWhenUsed/>
    <w:rsid w:val="00992C29"/>
    <w:rPr>
      <w:sz w:val="16"/>
      <w:szCs w:val="16"/>
    </w:rPr>
  </w:style>
  <w:style w:type="paragraph" w:styleId="CommentText">
    <w:name w:val="annotation text"/>
    <w:basedOn w:val="Normal"/>
    <w:link w:val="CommentTextChar"/>
    <w:uiPriority w:val="99"/>
    <w:semiHidden/>
    <w:unhideWhenUsed/>
    <w:rsid w:val="00992C29"/>
    <w:pPr>
      <w:spacing w:line="240" w:lineRule="auto"/>
    </w:pPr>
    <w:rPr>
      <w:sz w:val="20"/>
      <w:szCs w:val="20"/>
    </w:rPr>
  </w:style>
  <w:style w:type="character" w:customStyle="1" w:styleId="CommentTextChar">
    <w:name w:val="Comment Text Char"/>
    <w:basedOn w:val="DefaultParagraphFont"/>
    <w:link w:val="CommentText"/>
    <w:uiPriority w:val="99"/>
    <w:semiHidden/>
    <w:rsid w:val="00992C29"/>
    <w:rPr>
      <w:sz w:val="20"/>
      <w:szCs w:val="20"/>
    </w:rPr>
  </w:style>
  <w:style w:type="paragraph" w:styleId="CommentSubject">
    <w:name w:val="annotation subject"/>
    <w:basedOn w:val="CommentText"/>
    <w:next w:val="CommentText"/>
    <w:link w:val="CommentSubjectChar"/>
    <w:uiPriority w:val="99"/>
    <w:semiHidden/>
    <w:unhideWhenUsed/>
    <w:rsid w:val="00992C29"/>
    <w:rPr>
      <w:b/>
      <w:bCs/>
    </w:rPr>
  </w:style>
  <w:style w:type="character" w:customStyle="1" w:styleId="CommentSubjectChar">
    <w:name w:val="Comment Subject Char"/>
    <w:basedOn w:val="CommentTextChar"/>
    <w:link w:val="CommentSubject"/>
    <w:uiPriority w:val="99"/>
    <w:semiHidden/>
    <w:rsid w:val="00992C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B6"/>
    <w:rPr>
      <w:rFonts w:ascii="Tahoma" w:hAnsi="Tahoma" w:cs="Tahoma"/>
      <w:sz w:val="16"/>
      <w:szCs w:val="16"/>
    </w:rPr>
  </w:style>
  <w:style w:type="paragraph" w:styleId="NoSpacing">
    <w:name w:val="No Spacing"/>
    <w:uiPriority w:val="1"/>
    <w:qFormat/>
    <w:rsid w:val="001F20B6"/>
    <w:pPr>
      <w:spacing w:after="0" w:line="240" w:lineRule="auto"/>
    </w:pPr>
  </w:style>
  <w:style w:type="table" w:styleId="TableGrid">
    <w:name w:val="Table Grid"/>
    <w:basedOn w:val="TableNormal"/>
    <w:uiPriority w:val="59"/>
    <w:rsid w:val="00E8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2FD"/>
    <w:rPr>
      <w:color w:val="0000FF" w:themeColor="hyperlink"/>
      <w:u w:val="single"/>
    </w:rPr>
  </w:style>
  <w:style w:type="character" w:styleId="CommentReference">
    <w:name w:val="annotation reference"/>
    <w:basedOn w:val="DefaultParagraphFont"/>
    <w:uiPriority w:val="99"/>
    <w:semiHidden/>
    <w:unhideWhenUsed/>
    <w:rsid w:val="00992C29"/>
    <w:rPr>
      <w:sz w:val="16"/>
      <w:szCs w:val="16"/>
    </w:rPr>
  </w:style>
  <w:style w:type="paragraph" w:styleId="CommentText">
    <w:name w:val="annotation text"/>
    <w:basedOn w:val="Normal"/>
    <w:link w:val="CommentTextChar"/>
    <w:uiPriority w:val="99"/>
    <w:semiHidden/>
    <w:unhideWhenUsed/>
    <w:rsid w:val="00992C29"/>
    <w:pPr>
      <w:spacing w:line="240" w:lineRule="auto"/>
    </w:pPr>
    <w:rPr>
      <w:sz w:val="20"/>
      <w:szCs w:val="20"/>
    </w:rPr>
  </w:style>
  <w:style w:type="character" w:customStyle="1" w:styleId="CommentTextChar">
    <w:name w:val="Comment Text Char"/>
    <w:basedOn w:val="DefaultParagraphFont"/>
    <w:link w:val="CommentText"/>
    <w:uiPriority w:val="99"/>
    <w:semiHidden/>
    <w:rsid w:val="00992C29"/>
    <w:rPr>
      <w:sz w:val="20"/>
      <w:szCs w:val="20"/>
    </w:rPr>
  </w:style>
  <w:style w:type="paragraph" w:styleId="CommentSubject">
    <w:name w:val="annotation subject"/>
    <w:basedOn w:val="CommentText"/>
    <w:next w:val="CommentText"/>
    <w:link w:val="CommentSubjectChar"/>
    <w:uiPriority w:val="99"/>
    <w:semiHidden/>
    <w:unhideWhenUsed/>
    <w:rsid w:val="00992C29"/>
    <w:rPr>
      <w:b/>
      <w:bCs/>
    </w:rPr>
  </w:style>
  <w:style w:type="character" w:customStyle="1" w:styleId="CommentSubjectChar">
    <w:name w:val="Comment Subject Char"/>
    <w:basedOn w:val="CommentTextChar"/>
    <w:link w:val="CommentSubject"/>
    <w:uiPriority w:val="99"/>
    <w:semiHidden/>
    <w:rsid w:val="00992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unatne.gov.lv/lv/jauniesu-garantija/par-projektu-proti-un-dari"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mailto:teodors.bikovskis@daugavpils.lv"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files/components/main_content/files/PROTI_un_DARI_inf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Teodors Bikovskis</cp:lastModifiedBy>
  <cp:revision>2</cp:revision>
  <dcterms:created xsi:type="dcterms:W3CDTF">2017-04-20T05:48:00Z</dcterms:created>
  <dcterms:modified xsi:type="dcterms:W3CDTF">2017-04-20T05:48:00Z</dcterms:modified>
</cp:coreProperties>
</file>