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                       Daugavpils pilsētas domes Pilsētplānošanas un  būvniecības departamenta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                           vadītājas p.i</w:t>
      </w:r>
    </w:p>
    <w:p w:rsidR="00A416CB" w:rsidRPr="008151F8" w:rsidRDefault="00A416CB" w:rsidP="00A416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8151F8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___________________ I.Ruskule</w:t>
      </w:r>
    </w:p>
    <w:p w:rsidR="00A416CB" w:rsidRPr="008151F8" w:rsidRDefault="00586A7D" w:rsidP="00A416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Daugavpilī, 2016.gada 12</w:t>
      </w:r>
      <w:r w:rsidR="00A416CB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.septembrī</w:t>
      </w:r>
    </w:p>
    <w:p w:rsidR="00A416CB" w:rsidRPr="008151F8" w:rsidRDefault="00A416CB" w:rsidP="00A41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6"/>
          <w:szCs w:val="32"/>
          <w:lang w:val="lv-LV" w:eastAsia="ar-SA"/>
        </w:rPr>
      </w:pPr>
    </w:p>
    <w:p w:rsidR="00A416CB" w:rsidRPr="008151F8" w:rsidRDefault="00A416CB" w:rsidP="00A416CB">
      <w:pPr>
        <w:tabs>
          <w:tab w:val="left" w:pos="35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bCs/>
          <w:sz w:val="28"/>
          <w:szCs w:val="28"/>
          <w:lang w:val="lv-LV" w:eastAsia="lv-LV"/>
        </w:rPr>
        <w:t xml:space="preserve">ZIŅOJUMS </w:t>
      </w:r>
    </w:p>
    <w:p w:rsidR="00A416CB" w:rsidRPr="008151F8" w:rsidRDefault="00A416CB" w:rsidP="00FF066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/>
        </w:rPr>
        <w:t>par uzaicinājumu pretendentiem piedalīties aptaujā par līguma piešķiršanas tiesībām veikt</w:t>
      </w:r>
      <w:r w:rsidR="00FF06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8151F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izstrādātās programmas “Dokumentu reģistrācija, attiecīgu pielikumu uzskaites veikšana un meklēšanas sistēmas organizēšana Daugavpils pilsētas domes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departamentā”</w:t>
      </w:r>
      <w:r w:rsidR="00FF066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FF0667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papildinājumu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                           </w:t>
      </w:r>
    </w:p>
    <w:p w:rsidR="00A416CB" w:rsidRPr="008151F8" w:rsidRDefault="00A416CB" w:rsidP="00A416CB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8151F8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1.Pasūtītājs: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416CB" w:rsidRPr="008151F8" w:rsidTr="006C5F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lv-LV"/>
              </w:rPr>
            </w:pPr>
            <w:r>
              <w:rPr>
                <w:rFonts w:ascii="Times New Roman" w:eastAsia="Calibri" w:hAnsi="Times New Roman" w:cs="Times New Roman"/>
                <w:bCs/>
                <w:lang w:val="lv-LV"/>
              </w:rPr>
              <w:t>Daugavpils pilsētas dome</w:t>
            </w:r>
          </w:p>
        </w:tc>
      </w:tr>
      <w:tr w:rsidR="00A416CB" w:rsidRPr="008151F8" w:rsidTr="006C5F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tabs>
                <w:tab w:val="left" w:pos="720"/>
                <w:tab w:val="right" w:leader="do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lang w:val="lv-LV"/>
              </w:rPr>
              <w:t>Raiņa iela 28, Daugavpils, LV-5403</w:t>
            </w:r>
          </w:p>
        </w:tc>
      </w:tr>
      <w:tr w:rsidR="00A416CB" w:rsidRPr="008151F8" w:rsidTr="006C5F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tabs>
                <w:tab w:val="left" w:pos="720"/>
                <w:tab w:val="right" w:leader="do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Cs/>
                <w:lang w:val="lv-LV"/>
              </w:rPr>
              <w:t>90000077325</w:t>
            </w:r>
          </w:p>
        </w:tc>
      </w:tr>
      <w:tr w:rsidR="00A416CB" w:rsidRPr="008151F8" w:rsidTr="006C5F17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tabs>
                <w:tab w:val="left" w:pos="720"/>
                <w:tab w:val="right" w:leader="do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 xml:space="preserve">Kontaktpersona </w:t>
            </w:r>
          </w:p>
          <w:p w:rsidR="00A416CB" w:rsidRPr="008151F8" w:rsidRDefault="00A416CB" w:rsidP="006C5F17">
            <w:pPr>
              <w:tabs>
                <w:tab w:val="left" w:pos="720"/>
                <w:tab w:val="right" w:leader="dot" w:pos="9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szCs w:val="24"/>
                <w:lang w:val="lv-LV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B" w:rsidRPr="008151F8" w:rsidRDefault="00A416CB" w:rsidP="006C5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Daugavpils pilsētas domes </w:t>
            </w:r>
            <w:r w:rsidRPr="008151F8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Pilsētplānošanas un  būvniecības departamenta vadītājas p.i</w:t>
            </w:r>
            <w:r w:rsidRPr="008151F8">
              <w:rPr>
                <w:rFonts w:ascii="Times New Roman" w:eastAsia="Calibri" w:hAnsi="Times New Roman" w:cs="Times New Roman"/>
                <w:lang w:val="lv-LV"/>
              </w:rPr>
              <w:t xml:space="preserve"> Inta Ruskule</w:t>
            </w:r>
          </w:p>
        </w:tc>
      </w:tr>
      <w:tr w:rsidR="00A416CB" w:rsidRPr="008151F8" w:rsidTr="006C5F17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CB" w:rsidRPr="008151F8" w:rsidRDefault="00A416CB" w:rsidP="006C5F17">
            <w:pPr>
              <w:tabs>
                <w:tab w:val="left" w:pos="720"/>
                <w:tab w:val="right" w:leader="do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>Kontakti:</w:t>
            </w:r>
            <w:r w:rsidRPr="008151F8">
              <w:rPr>
                <w:rFonts w:ascii="Times New Roman" w:eastAsia="Calibri" w:hAnsi="Times New Roman" w:cs="Times New Roman"/>
                <w:szCs w:val="24"/>
                <w:lang w:val="lv-LV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B" w:rsidRPr="008151F8" w:rsidRDefault="00A416CB" w:rsidP="006C5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lang w:val="lv-LV"/>
              </w:rPr>
              <w:t>tālr.:26187086 , e-pasts: inta.ruskule@daugavpils.lv</w:t>
            </w:r>
          </w:p>
        </w:tc>
      </w:tr>
      <w:tr w:rsidR="00A416CB" w:rsidRPr="008151F8" w:rsidTr="006C5F1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szCs w:val="24"/>
                <w:lang w:val="lv-LV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lang w:val="lv-LV"/>
              </w:rPr>
              <w:t>No 08.00 līdz 12.00 un no 13.00 līdz 18.00</w:t>
            </w:r>
          </w:p>
        </w:tc>
      </w:tr>
      <w:tr w:rsidR="00A416CB" w:rsidRPr="008151F8" w:rsidTr="006C5F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szCs w:val="24"/>
                <w:lang w:val="lv-LV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lang w:val="lv-LV"/>
              </w:rPr>
              <w:t>No 08.00 līdz 12.00 un no 13.00 līdz 17.00</w:t>
            </w:r>
          </w:p>
        </w:tc>
      </w:tr>
      <w:tr w:rsidR="00A416CB" w:rsidRPr="008151F8" w:rsidTr="006C5F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szCs w:val="24"/>
                <w:lang w:val="lv-LV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CB" w:rsidRPr="008151F8" w:rsidRDefault="00A416CB" w:rsidP="006C5F17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8151F8">
              <w:rPr>
                <w:rFonts w:ascii="Times New Roman" w:eastAsia="Calibri" w:hAnsi="Times New Roman" w:cs="Times New Roman"/>
                <w:lang w:val="lv-LV"/>
              </w:rPr>
              <w:t>No 08.00 līdz 12.00 un no 13.00 līdz 16.00</w:t>
            </w:r>
          </w:p>
        </w:tc>
      </w:tr>
    </w:tbl>
    <w:p w:rsidR="00A416CB" w:rsidRPr="008151F8" w:rsidRDefault="00A416CB" w:rsidP="00A416C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lv-LV"/>
        </w:rPr>
      </w:pPr>
    </w:p>
    <w:p w:rsidR="00A416CB" w:rsidRPr="008151F8" w:rsidRDefault="00A416CB" w:rsidP="00A416CB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2.Zemsliekšņa iepirkuma nepieciešamības apzināšanās datums: </w:t>
      </w:r>
      <w:r w:rsidR="00FF0667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2016.gada 9.septembris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.</w:t>
      </w:r>
    </w:p>
    <w:p w:rsidR="00A416CB" w:rsidRPr="008151F8" w:rsidRDefault="00A416CB" w:rsidP="00A41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Zemsliekšņa iepirkuma mērķis: 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 w:bidi="lv-LV"/>
        </w:rPr>
        <w:t xml:space="preserve">Daugavpils pilsētas domes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departamenta</w:t>
      </w:r>
      <w:r w:rsidRPr="008151F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programmas “Dokumentu reģistrācija, attiecīgu pielikumu uzskaites veikšana un meklēšanas sistēmas organizēšana Daugavpils pilsētas domes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departamentā” papildināšana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lv-LV" w:bidi="lv-LV"/>
        </w:rPr>
      </w:pP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 w:bidi="lv-LV"/>
        </w:rPr>
        <w:t xml:space="preserve">    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 w:bidi="lv-LV"/>
        </w:rPr>
        <w:t xml:space="preserve">    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 w:bidi="lv-LV"/>
        </w:rPr>
        <w:t>3.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Līguma izpildes termiņš: </w:t>
      </w:r>
      <w:r w:rsidR="00FF0667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no 2016.gada  27.septembra  līdz 2016.gada 27.decembrim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.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/>
          <w:sz w:val="23"/>
          <w:szCs w:val="23"/>
          <w:lang w:val="lv-LV" w:eastAsia="lv-LV"/>
        </w:rPr>
        <w:t xml:space="preserve">     4.Pakalpojuma apraksts: </w:t>
      </w:r>
      <w:r w:rsidRPr="008151F8">
        <w:rPr>
          <w:rFonts w:ascii="Times New Roman" w:eastAsia="Calibri" w:hAnsi="Times New Roman" w:cs="Times New Roman"/>
          <w:sz w:val="23"/>
          <w:szCs w:val="23"/>
          <w:lang w:val="lv-LV" w:eastAsia="lv-LV"/>
        </w:rPr>
        <w:t xml:space="preserve">1. pielikumā 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     5.Paredzamā līgumcena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:  līdz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 </w:t>
      </w:r>
      <w:r w:rsidR="00FF0667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1600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,00 </w:t>
      </w:r>
      <w:r w:rsidRPr="008151F8">
        <w:rPr>
          <w:rFonts w:ascii="Times New Roman" w:eastAsia="Calibri" w:hAnsi="Times New Roman" w:cs="Times New Roman"/>
          <w:bCs/>
          <w:i/>
          <w:sz w:val="23"/>
          <w:szCs w:val="23"/>
          <w:lang w:val="lv-LV"/>
        </w:rPr>
        <w:t>euro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bez PVN.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lv-LV"/>
        </w:rPr>
      </w:pP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   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>6.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lv-LV"/>
        </w:rPr>
        <w:t xml:space="preserve">Kritērijs, pēc kura tiks izvēlēts piegādātājs: piedāvājums ar viszemāko cenu.  </w:t>
      </w:r>
      <w:r w:rsidRPr="008151F8">
        <w:rPr>
          <w:rFonts w:ascii="Times New Roman" w:eastAsia="Calibri" w:hAnsi="Times New Roman" w:cs="Times New Roman"/>
          <w:b/>
          <w:bCs/>
          <w:i/>
          <w:sz w:val="23"/>
          <w:szCs w:val="23"/>
          <w:u w:val="single"/>
          <w:lang w:val="lv-LV"/>
        </w:rPr>
        <w:t xml:space="preserve"> 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   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>7.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>Pretendents iesniedz piedāvājumu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atbilstoši  norādītajām prasībām ( 2.pielikums). 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    </w:t>
      </w: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t xml:space="preserve">8.Piedāvājums iesniedzams </w:t>
      </w:r>
      <w:r w:rsidR="00FF0667">
        <w:rPr>
          <w:rFonts w:ascii="Times New Roman" w:eastAsia="Calibri" w:hAnsi="Times New Roman" w:cs="Times New Roman"/>
          <w:bCs/>
          <w:sz w:val="23"/>
          <w:szCs w:val="23"/>
          <w:lang w:val="lv-LV"/>
        </w:rPr>
        <w:t>līdz 2016.gada 26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.septembrim, plkst.10:00 personiski  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 w:bidi="lv-LV"/>
        </w:rPr>
        <w:t xml:space="preserve">Daugavpils pilsētas domes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departamentā Raiņa ielā 28, Daugavpilī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vai skenētā veidā uz  e-pastu :</w:t>
      </w:r>
      <w:r w:rsidRPr="008151F8">
        <w:rPr>
          <w:rFonts w:ascii="Times New Roman" w:eastAsia="Calibri" w:hAnsi="Times New Roman" w:cs="Times New Roman"/>
          <w:lang w:val="lv-LV"/>
        </w:rPr>
        <w:t xml:space="preserve"> inta.ruskule@daugavpils.lv</w:t>
      </w:r>
    </w:p>
    <w:p w:rsidR="00A416CB" w:rsidRPr="008151F8" w:rsidRDefault="00A416CB" w:rsidP="00A416C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  <w:lang w:val="lv-LV"/>
        </w:rPr>
      </w:pPr>
      <w:r w:rsidRPr="008151F8">
        <w:rPr>
          <w:rFonts w:ascii="Times New Roman" w:eastAsia="Calibri" w:hAnsi="Times New Roman" w:cs="Times New Roman"/>
          <w:b/>
          <w:bCs/>
          <w:sz w:val="23"/>
          <w:szCs w:val="23"/>
          <w:lang w:val="lv-LV"/>
        </w:rPr>
        <w:lastRenderedPageBreak/>
        <w:t>9.</w:t>
      </w:r>
      <w:r w:rsidRPr="008151F8">
        <w:rPr>
          <w:rFonts w:ascii="Times New Roman" w:eastAsia="Calibri" w:hAnsi="Times New Roman" w:cs="Times New Roman"/>
          <w:bCs/>
          <w:sz w:val="23"/>
          <w:szCs w:val="23"/>
          <w:lang w:val="lv-LV"/>
        </w:rPr>
        <w:t xml:space="preserve"> Citi nosacījumi: 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A416CB" w:rsidRPr="008151F8" w:rsidRDefault="00A416CB" w:rsidP="00A416CB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</w:p>
    <w:p w:rsidR="00A416CB" w:rsidRPr="008151F8" w:rsidRDefault="00A416CB" w:rsidP="00A416CB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caps/>
          <w:sz w:val="23"/>
          <w:szCs w:val="23"/>
          <w:lang w:val="lv-LV"/>
        </w:rPr>
      </w:pPr>
      <w:r w:rsidRPr="008151F8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Ziņojuma pielikumā</w:t>
      </w:r>
      <w:r w:rsidRPr="008151F8">
        <w:rPr>
          <w:rFonts w:ascii="Times New Roman" w:eastAsia="Times New Roman" w:hAnsi="Times New Roman" w:cs="Times New Roman"/>
          <w:bCs/>
          <w:caps/>
          <w:sz w:val="23"/>
          <w:szCs w:val="23"/>
          <w:lang w:val="lv-LV"/>
        </w:rPr>
        <w:t xml:space="preserve">: </w:t>
      </w:r>
    </w:p>
    <w:p w:rsidR="00A416CB" w:rsidRPr="008151F8" w:rsidRDefault="00A416CB" w:rsidP="00A416CB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caps/>
          <w:sz w:val="23"/>
          <w:szCs w:val="23"/>
          <w:lang w:val="lv-LV"/>
        </w:rPr>
      </w:pPr>
      <w:r w:rsidRPr="008151F8">
        <w:rPr>
          <w:rFonts w:ascii="Times New Roman" w:eastAsia="Times New Roman" w:hAnsi="Times New Roman" w:cs="Times New Roman"/>
          <w:bCs/>
          <w:caps/>
          <w:sz w:val="23"/>
          <w:szCs w:val="23"/>
          <w:lang w:val="lv-LV"/>
        </w:rPr>
        <w:t xml:space="preserve">1. </w:t>
      </w:r>
      <w:r w:rsidRPr="008151F8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Pakalpojuma apraksts.</w:t>
      </w:r>
    </w:p>
    <w:p w:rsidR="00A416CB" w:rsidRPr="008151F8" w:rsidRDefault="00A416CB" w:rsidP="00A416CB">
      <w:pPr>
        <w:tabs>
          <w:tab w:val="left" w:pos="20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 w:rsidRPr="008151F8">
        <w:rPr>
          <w:rFonts w:ascii="Times New Roman" w:eastAsia="Times New Roman" w:hAnsi="Times New Roman" w:cs="Times New Roman"/>
          <w:bCs/>
          <w:caps/>
          <w:sz w:val="23"/>
          <w:szCs w:val="23"/>
          <w:lang w:val="lv-LV"/>
        </w:rPr>
        <w:t xml:space="preserve">2. </w:t>
      </w:r>
      <w:r w:rsidRPr="008151F8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Pretendenta piedāvājums.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lv-LV" w:eastAsia="lv-LV"/>
        </w:rPr>
      </w:pP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3"/>
          <w:szCs w:val="23"/>
          <w:lang w:val="lv-LV" w:eastAsia="lv-LV"/>
        </w:rPr>
        <w:t xml:space="preserve">Sagatavoja: Daugavpils pilsētas domes </w:t>
      </w: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departamenta jurists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3"/>
          <w:szCs w:val="23"/>
          <w:lang w:val="lv-LV"/>
        </w:rPr>
        <w:t>Ernests Joksts</w:t>
      </w:r>
      <w:r w:rsidRPr="008151F8">
        <w:rPr>
          <w:rFonts w:ascii="Times New Roman" w:eastAsia="Calibri" w:hAnsi="Times New Roman" w:cs="Times New Roman"/>
          <w:sz w:val="23"/>
          <w:szCs w:val="23"/>
          <w:lang w:val="lv-LV" w:eastAsia="lv-LV"/>
        </w:rPr>
        <w:t xml:space="preserve">  _</w:t>
      </w:r>
      <w:r w:rsidRPr="008151F8">
        <w:rPr>
          <w:rFonts w:ascii="Times New Roman" w:eastAsia="Calibri" w:hAnsi="Times New Roman" w:cs="Times New Roman"/>
          <w:i/>
          <w:sz w:val="23"/>
          <w:szCs w:val="23"/>
          <w:u w:val="single"/>
          <w:lang w:val="lv-LV" w:eastAsia="lv-LV"/>
        </w:rPr>
        <w:t xml:space="preserve">_____________         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  <w:lang w:val="lv-LV" w:eastAsia="lv-LV"/>
        </w:rPr>
      </w:pPr>
    </w:p>
    <w:p w:rsidR="00A416CB" w:rsidRPr="008151F8" w:rsidRDefault="00586A7D" w:rsidP="00A416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3"/>
          <w:szCs w:val="23"/>
          <w:lang w:val="lv-LV" w:eastAsia="lv-LV"/>
        </w:rPr>
        <w:t>Daugavpilī, 2016.gada 12</w:t>
      </w:r>
      <w:r w:rsidR="00254331">
        <w:rPr>
          <w:rFonts w:ascii="Times New Roman" w:eastAsia="Calibri" w:hAnsi="Times New Roman" w:cs="Times New Roman"/>
          <w:sz w:val="23"/>
          <w:szCs w:val="23"/>
          <w:lang w:val="lv-LV" w:eastAsia="lv-LV"/>
        </w:rPr>
        <w:t>.septembrī</w:t>
      </w:r>
      <w:r w:rsidR="00A416CB" w:rsidRPr="008151F8">
        <w:rPr>
          <w:rFonts w:ascii="Times New Roman" w:eastAsia="Calibri" w:hAnsi="Times New Roman" w:cs="Times New Roman"/>
          <w:bCs/>
          <w:sz w:val="24"/>
          <w:szCs w:val="24"/>
          <w:lang w:val="lv-LV" w:eastAsia="lv-LV"/>
        </w:rPr>
        <w:br w:type="page"/>
      </w:r>
    </w:p>
    <w:p w:rsidR="005960A7" w:rsidRPr="005960A7" w:rsidRDefault="00A416CB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lastRenderedPageBreak/>
        <w:t xml:space="preserve">                                                           </w:t>
      </w:r>
      <w:r w:rsidR="005960A7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                                           </w:t>
      </w:r>
      <w:r w:rsidR="005960A7" w:rsidRPr="005960A7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1.pielikums</w:t>
      </w:r>
    </w:p>
    <w:p w:rsidR="005960A7" w:rsidRPr="005960A7" w:rsidRDefault="005960A7" w:rsidP="00A41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:rsidR="005960A7" w:rsidRDefault="005960A7" w:rsidP="00A416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:rsidR="00A416CB" w:rsidRPr="008151F8" w:rsidRDefault="005960A7" w:rsidP="00A416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                                                      </w:t>
      </w:r>
      <w:r w:rsidR="00A416CB" w:rsidRPr="008151F8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>Pakalpojuma apraksts</w:t>
      </w:r>
    </w:p>
    <w:p w:rsidR="00A416CB" w:rsidRPr="008151F8" w:rsidRDefault="00A416CB" w:rsidP="00A416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:rsidR="00A416CB" w:rsidRPr="008151F8" w:rsidRDefault="00A416CB" w:rsidP="00A41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:rsidR="00A416CB" w:rsidRPr="00E87677" w:rsidRDefault="00A416CB" w:rsidP="00A416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 xml:space="preserve">        </w:t>
      </w:r>
      <w:r w:rsidRPr="00E87677">
        <w:rPr>
          <w:rFonts w:ascii="Times New Roman" w:eastAsia="Calibri" w:hAnsi="Times New Roman" w:cs="Times New Roman"/>
          <w:bCs/>
          <w:sz w:val="24"/>
          <w:szCs w:val="24"/>
          <w:lang w:val="lv-LV" w:bidi="lv-LV"/>
        </w:rPr>
        <w:t xml:space="preserve">Daugavpils pilsētas domes </w:t>
      </w:r>
      <w:r w:rsidRPr="00E87677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Pilsētplānošanas un  būvniecības departamenta</w:t>
      </w:r>
      <w:r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programmas “Dokumentu reģistrācija, attiecīgu pielikumu uzskaites veikšana un meklēšanas sistēmas organizēšana Daugavpils pilsētas domes </w:t>
      </w:r>
      <w:r w:rsidRPr="00E87677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Pilsētplānošanas un  būvniecības departamentā” </w:t>
      </w:r>
      <w:r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papildināšana </w:t>
      </w:r>
      <w:r w:rsidR="00FF0667"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>: interfeisa izstrādāšana Daugavpils pilsētas domes rīkojumu veikšanai, interfeisa izstrādāšana Daugavpils pilsētas domes lēmumu veikšanai, interfeisa izstrādāšana iesniegumu zemes ierīcības projektu veikšanai, interfeisa iz</w:t>
      </w:r>
      <w:r w:rsidR="00FB43D7"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>strādāšana ēku datu deklarāciju</w:t>
      </w:r>
      <w:r w:rsidR="00FF0667"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veikšanai</w:t>
      </w:r>
      <w:r w:rsidR="00FB43D7"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>, kontroles sistēmas izstrādāšana, interfeisa izstrādāšana elektronisko dokumentu izsūtīšanas sagatavošanai iepriekš noskenētiem dokumentiem, papildus reģistra izveidošana atzinumiem par būves pārbaudi ar savu dokumentu numerāciju</w:t>
      </w:r>
      <w:r w:rsidR="005960A7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A416CB" w:rsidRPr="00E87677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8767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       </w:t>
      </w: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8151F8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                                              </w:t>
      </w: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E87677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A416CB" w:rsidRPr="008151F8" w:rsidRDefault="00A416CB" w:rsidP="00A416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:rsidR="00C555B5" w:rsidRPr="005960A7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5960A7">
        <w:rPr>
          <w:rFonts w:ascii="Times New Roman" w:eastAsia="Calibri" w:hAnsi="Times New Roman" w:cs="Times New Roman"/>
          <w:sz w:val="24"/>
          <w:szCs w:val="24"/>
          <w:lang w:val="lv-LV"/>
        </w:rPr>
        <w:t>2.pielikums</w:t>
      </w:r>
    </w:p>
    <w:p w:rsid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</w:p>
    <w:p w:rsidR="00C555B5" w:rsidRPr="008151F8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                                </w:t>
      </w:r>
      <w:r w:rsidRPr="008151F8">
        <w:rPr>
          <w:rFonts w:ascii="Times New Roman" w:eastAsia="Calibri" w:hAnsi="Times New Roman" w:cs="Times New Roman"/>
          <w:b/>
          <w:sz w:val="28"/>
          <w:szCs w:val="28"/>
          <w:lang w:val="lv-LV"/>
        </w:rPr>
        <w:t>Pretendenta piedāvājums</w:t>
      </w:r>
    </w:p>
    <w:p w:rsid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</w:t>
      </w:r>
      <w:r w:rsidRPr="00C555B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Programmas “Dokumentu reģistrācija, attiecīgu pielikumu uzskaites veikšana un meklēšanas sistēmas organizēšana Daugavpils pilsētas domes </w:t>
      </w:r>
      <w:r w:rsidRPr="00C555B5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>Pilsētplānošanas un  būvniecības departamentā”</w:t>
      </w:r>
      <w:r w:rsidRPr="00C555B5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Pr="00C555B5"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  <w:t>papildinājums.</w:t>
      </w:r>
    </w:p>
    <w:p w:rsid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p w:rsid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6658"/>
        <w:gridCol w:w="1196"/>
      </w:tblGrid>
      <w:tr w:rsidR="00C555B5" w:rsidRPr="008151F8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lv-LV" w:eastAsia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lang w:val="lv-LV" w:eastAsia="lv-LV"/>
              </w:rPr>
              <w:t xml:space="preserve">Nr. </w:t>
            </w:r>
          </w:p>
          <w:p w:rsidR="00C555B5" w:rsidRPr="008151F8" w:rsidRDefault="00C555B5" w:rsidP="006C5F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lv-LV" w:eastAsia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lang w:val="lv-LV" w:eastAsia="lv-LV"/>
              </w:rPr>
              <w:t>p. k.</w:t>
            </w:r>
          </w:p>
        </w:tc>
        <w:tc>
          <w:tcPr>
            <w:tcW w:w="7513" w:type="dxa"/>
            <w:shd w:val="clear" w:color="auto" w:fill="auto"/>
          </w:tcPr>
          <w:p w:rsidR="00C555B5" w:rsidRPr="008151F8" w:rsidRDefault="00C555B5" w:rsidP="006C5F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lv-LV" w:eastAsia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lang w:val="lv-LV" w:eastAsia="lv-LV"/>
              </w:rPr>
              <w:t>Nosaukums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val="lv-LV" w:eastAsia="lv-LV"/>
              </w:rPr>
            </w:pPr>
            <w:r w:rsidRPr="008151F8">
              <w:rPr>
                <w:rFonts w:ascii="Times New Roman" w:eastAsia="Calibri" w:hAnsi="Times New Roman" w:cs="Times New Roman"/>
                <w:b/>
                <w:lang w:val="lv-LV" w:eastAsia="lv-LV"/>
              </w:rPr>
              <w:t>Cena ar 21% PVN</w:t>
            </w:r>
          </w:p>
        </w:tc>
      </w:tr>
      <w:tr w:rsidR="00C555B5" w:rsidRPr="008151F8" w:rsidTr="006C5F17">
        <w:tc>
          <w:tcPr>
            <w:tcW w:w="817" w:type="dxa"/>
            <w:shd w:val="clear" w:color="auto" w:fill="auto"/>
          </w:tcPr>
          <w:p w:rsidR="00C555B5" w:rsidRPr="00FB43D7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FB43D7">
              <w:rPr>
                <w:rFonts w:ascii="Times New Roman" w:eastAsia="Calibri" w:hAnsi="Times New Roman" w:cs="Times New Roman"/>
                <w:lang w:val="lv-LV" w:eastAsia="lv-LV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Interfeisa izstrādāšana</w:t>
            </w: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Daugavpils pilsētas domes rīkojumu veikšanai</w:t>
            </w:r>
          </w:p>
        </w:tc>
        <w:tc>
          <w:tcPr>
            <w:tcW w:w="1276" w:type="dxa"/>
            <w:shd w:val="clear" w:color="auto" w:fill="auto"/>
          </w:tcPr>
          <w:p w:rsidR="00C555B5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8151F8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 w:rsidRPr="00E87677">
              <w:rPr>
                <w:rFonts w:ascii="Times New Roman" w:eastAsia="Calibri" w:hAnsi="Times New Roman" w:cs="Times New Roman"/>
                <w:lang w:val="lv-LV" w:eastAsia="lv-LV"/>
              </w:rPr>
              <w:t xml:space="preserve">Interfeisa izstrādāšana </w:t>
            </w: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Daugavpils pilsētas domes lēmumu veikšanai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8151F8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E87677">
              <w:rPr>
                <w:rFonts w:ascii="Times New Roman" w:eastAsia="Calibri" w:hAnsi="Times New Roman" w:cs="Times New Roman"/>
                <w:lang w:val="lv-LV" w:eastAsia="lv-LV"/>
              </w:rPr>
              <w:t xml:space="preserve">Interfeisa izstrādāšana </w:t>
            </w: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zemes ierīcības projektu veikšanai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586A7D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4</w:t>
            </w:r>
            <w:r w:rsidRPr="008151F8">
              <w:rPr>
                <w:rFonts w:ascii="Times New Roman" w:eastAsia="Calibri" w:hAnsi="Times New Roman" w:cs="Times New Roman"/>
                <w:lang w:val="lv-LV" w:eastAsia="lv-LV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E87677">
              <w:rPr>
                <w:rFonts w:ascii="Times New Roman" w:eastAsia="Calibri" w:hAnsi="Times New Roman" w:cs="Times New Roman"/>
                <w:lang w:val="lv-LV" w:eastAsia="lv-LV"/>
              </w:rPr>
              <w:t>Interfeisa izstrādāšana</w:t>
            </w: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ēku datu deklarāciju veikšanai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8151F8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5</w:t>
            </w:r>
            <w:r w:rsidRPr="008151F8">
              <w:rPr>
                <w:rFonts w:ascii="Times New Roman" w:eastAsia="Calibri" w:hAnsi="Times New Roman" w:cs="Times New Roman"/>
                <w:lang w:val="lv-LV" w:eastAsia="lv-LV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E87677">
              <w:rPr>
                <w:rFonts w:ascii="Times New Roman" w:eastAsia="Calibri" w:hAnsi="Times New Roman" w:cs="Times New Roman"/>
                <w:lang w:val="lv-LV" w:eastAsia="lv-LV"/>
              </w:rPr>
              <w:t>Kontroles izpildes sistēmas izstrādāšana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586A7D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6</w:t>
            </w:r>
            <w:r w:rsidRPr="008151F8">
              <w:rPr>
                <w:rFonts w:ascii="Times New Roman" w:eastAsia="Calibri" w:hAnsi="Times New Roman" w:cs="Times New Roman"/>
                <w:lang w:val="lv-LV" w:eastAsia="lv-LV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Interfeisa izstrādāša</w:t>
            </w:r>
            <w:r w:rsidRPr="00E87677">
              <w:rPr>
                <w:rFonts w:ascii="Times New Roman" w:eastAsia="Calibri" w:hAnsi="Times New Roman" w:cs="Times New Roman"/>
                <w:lang w:val="lv-LV" w:eastAsia="lv-LV"/>
              </w:rPr>
              <w:t>na</w:t>
            </w:r>
            <w:r>
              <w:rPr>
                <w:rFonts w:ascii="Times New Roman" w:eastAsia="Calibri" w:hAnsi="Times New Roman" w:cs="Times New Roman"/>
                <w:lang w:val="lv-LV" w:eastAsia="lv-LV"/>
              </w:rPr>
              <w:t xml:space="preserve"> elektronisko dokumentu izsūtīšanas sagatavošanai iepriekš noskenētiem dokumentiem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RPr="00586A7D" w:rsidTr="006C5F17">
        <w:tc>
          <w:tcPr>
            <w:tcW w:w="817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lang w:val="lv-LV" w:eastAsia="lv-LV"/>
              </w:rPr>
              <w:t>7</w:t>
            </w:r>
            <w:r w:rsidRPr="008151F8">
              <w:rPr>
                <w:rFonts w:ascii="Times New Roman" w:eastAsia="Calibri" w:hAnsi="Times New Roman" w:cs="Times New Roman"/>
                <w:lang w:val="lv-LV" w:eastAsia="lv-LV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C555B5" w:rsidRPr="00E87677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</w:t>
            </w:r>
            <w:r w:rsidRPr="00E876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apildus reģistra izveidošana atzinumiem par būves pārbaudi ar savu dokumentu numerāciju</w:t>
            </w:r>
          </w:p>
        </w:tc>
        <w:tc>
          <w:tcPr>
            <w:tcW w:w="1276" w:type="dxa"/>
            <w:shd w:val="clear" w:color="auto" w:fill="auto"/>
          </w:tcPr>
          <w:p w:rsidR="00C555B5" w:rsidRPr="008151F8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  <w:tr w:rsidR="00C555B5" w:rsidTr="006C5F17">
        <w:tc>
          <w:tcPr>
            <w:tcW w:w="817" w:type="dxa"/>
            <w:shd w:val="clear" w:color="auto" w:fill="auto"/>
          </w:tcPr>
          <w:p w:rsidR="00C555B5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  <w:tc>
          <w:tcPr>
            <w:tcW w:w="7513" w:type="dxa"/>
            <w:shd w:val="clear" w:color="auto" w:fill="auto"/>
          </w:tcPr>
          <w:p w:rsidR="00C555B5" w:rsidRDefault="00C555B5" w:rsidP="006C5F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b/>
                <w:lang w:val="lv-LV" w:eastAsia="lv-LV"/>
              </w:rPr>
              <w:t xml:space="preserve">                                                                          </w:t>
            </w:r>
            <w:r w:rsidRPr="008151F8">
              <w:rPr>
                <w:rFonts w:ascii="Times New Roman" w:eastAsia="Calibri" w:hAnsi="Times New Roman" w:cs="Times New Roman"/>
                <w:b/>
                <w:lang w:val="lv-LV" w:eastAsia="lv-LV"/>
              </w:rPr>
              <w:t>Kopā euro ar 21% PVN</w:t>
            </w:r>
          </w:p>
        </w:tc>
        <w:tc>
          <w:tcPr>
            <w:tcW w:w="1276" w:type="dxa"/>
            <w:shd w:val="clear" w:color="auto" w:fill="auto"/>
          </w:tcPr>
          <w:p w:rsidR="00C555B5" w:rsidRDefault="00C555B5" w:rsidP="006C5F17">
            <w:pPr>
              <w:spacing w:before="80" w:after="8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lv-LV" w:eastAsia="lv-LV"/>
              </w:rPr>
            </w:pPr>
          </w:p>
        </w:tc>
      </w:tr>
    </w:tbl>
    <w:p w:rsidR="00C555B5" w:rsidRP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C555B5" w:rsidRPr="008151F8" w:rsidRDefault="00C555B5" w:rsidP="00C55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                           </w:t>
      </w:r>
    </w:p>
    <w:p w:rsidR="00C555B5" w:rsidRPr="00C555B5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555B5" w:rsidRPr="008151F8" w:rsidRDefault="00C555B5" w:rsidP="00C555B5">
      <w:pPr>
        <w:shd w:val="clear" w:color="auto" w:fill="FFFFFF"/>
        <w:spacing w:before="160" w:line="240" w:lineRule="auto"/>
        <w:outlineLvl w:val="0"/>
        <w:rPr>
          <w:rFonts w:ascii="Times New Roman" w:eastAsia="Calibri" w:hAnsi="Times New Roman" w:cs="Times New Roman"/>
          <w:b/>
          <w:color w:val="000000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color w:val="000000"/>
          <w:lang w:val="lv-LV" w:eastAsia="lv-LV"/>
        </w:rPr>
        <w:t>Darbu izpildes termiņš – 3 (trīs)  mēneši.</w:t>
      </w:r>
    </w:p>
    <w:p w:rsidR="00C555B5" w:rsidRPr="008151F8" w:rsidRDefault="00C555B5" w:rsidP="00C555B5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lv-LV"/>
        </w:rPr>
      </w:pPr>
    </w:p>
    <w:p w:rsidR="00C555B5" w:rsidRPr="008151F8" w:rsidRDefault="00C555B5" w:rsidP="00C555B5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1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Pretendenta pārstāvis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               </w:t>
      </w:r>
      <w:r w:rsidRPr="0081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 amats, paraksts, vārds, uzvārds, zīmogs</w:t>
      </w:r>
    </w:p>
    <w:p w:rsidR="00C555B5" w:rsidRPr="008151F8" w:rsidRDefault="00C555B5" w:rsidP="00C555B5">
      <w:pPr>
        <w:shd w:val="clear" w:color="auto" w:fill="FFFFFF"/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lv-LV" w:eastAsia="lv-LV"/>
        </w:rPr>
      </w:pPr>
    </w:p>
    <w:p w:rsidR="00C555B5" w:rsidRPr="008151F8" w:rsidRDefault="00C555B5" w:rsidP="00C555B5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lv-LV"/>
        </w:rPr>
      </w:pPr>
      <w:r w:rsidRPr="008151F8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2016. gada __. </w:t>
      </w:r>
    </w:p>
    <w:p w:rsidR="00C555B5" w:rsidRPr="008151F8" w:rsidRDefault="00C555B5" w:rsidP="00C555B5">
      <w:pPr>
        <w:shd w:val="clear" w:color="auto" w:fill="FFFFFF"/>
        <w:tabs>
          <w:tab w:val="center" w:pos="4820"/>
        </w:tabs>
        <w:spacing w:after="0" w:line="360" w:lineRule="auto"/>
        <w:ind w:right="-424"/>
        <w:jc w:val="both"/>
        <w:rPr>
          <w:rFonts w:ascii="Times New Roman" w:eastAsia="Calibri" w:hAnsi="Times New Roman" w:cs="Times New Roman"/>
          <w:color w:val="000000"/>
          <w:lang w:val="lv-LV" w:eastAsia="lv-LV"/>
        </w:rPr>
      </w:pPr>
      <w:r w:rsidRPr="008151F8">
        <w:rPr>
          <w:rFonts w:ascii="Times New Roman" w:eastAsia="Calibri" w:hAnsi="Times New Roman" w:cs="Times New Roman"/>
          <w:b/>
          <w:color w:val="000000"/>
          <w:lang w:val="lv-LV" w:eastAsia="lv-LV"/>
        </w:rPr>
        <w:t xml:space="preserve">                                                   </w:t>
      </w:r>
    </w:p>
    <w:p w:rsidR="00C555B5" w:rsidRPr="008151F8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555B5" w:rsidRPr="008151F8" w:rsidRDefault="00C555B5" w:rsidP="00C555B5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C555B5" w:rsidRPr="008151F8" w:rsidRDefault="00C555B5" w:rsidP="00C555B5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lv-LV" w:eastAsia="lv-LV"/>
        </w:rPr>
      </w:pPr>
      <w:r w:rsidRPr="008151F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</w:t>
      </w: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Default="005960A7" w:rsidP="005960A7"/>
    <w:p w:rsidR="005960A7" w:rsidRDefault="005960A7" w:rsidP="005960A7">
      <w:pPr>
        <w:keepNext/>
        <w:spacing w:after="0" w:line="240" w:lineRule="auto"/>
        <w:jc w:val="both"/>
        <w:outlineLvl w:val="0"/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Pr="008151F8" w:rsidRDefault="005960A7" w:rsidP="005960A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:rsidR="005960A7" w:rsidRDefault="005960A7" w:rsidP="005960A7"/>
    <w:p w:rsidR="005960A7" w:rsidRDefault="005960A7" w:rsidP="005960A7">
      <w:pPr>
        <w:keepNext/>
        <w:spacing w:after="0" w:line="240" w:lineRule="auto"/>
        <w:jc w:val="both"/>
        <w:outlineLvl w:val="0"/>
      </w:pPr>
    </w:p>
    <w:p w:rsidR="00900852" w:rsidRDefault="00633A7F" w:rsidP="005960A7">
      <w:pPr>
        <w:keepNext/>
        <w:spacing w:after="0" w:line="240" w:lineRule="auto"/>
        <w:jc w:val="both"/>
        <w:outlineLvl w:val="0"/>
      </w:pPr>
    </w:p>
    <w:sectPr w:rsidR="00900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254331"/>
    <w:rsid w:val="004E5DE6"/>
    <w:rsid w:val="005256E1"/>
    <w:rsid w:val="00586A7D"/>
    <w:rsid w:val="005960A7"/>
    <w:rsid w:val="00633A7F"/>
    <w:rsid w:val="00A416CB"/>
    <w:rsid w:val="00C555B5"/>
    <w:rsid w:val="00E87677"/>
    <w:rsid w:val="00F76C54"/>
    <w:rsid w:val="00FB43D7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BC3A9-513F-47CB-B86B-B06A612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6148-F73D-4C3D-8E3B-B9A9D27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3252</Words>
  <Characters>1855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Joksts</dc:creator>
  <cp:keywords/>
  <dc:description/>
  <cp:lastModifiedBy>Inta Ruskule</cp:lastModifiedBy>
  <cp:revision>2</cp:revision>
  <dcterms:created xsi:type="dcterms:W3CDTF">2016-09-19T06:09:00Z</dcterms:created>
  <dcterms:modified xsi:type="dcterms:W3CDTF">2016-09-19T06:09:00Z</dcterms:modified>
</cp:coreProperties>
</file>