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87" w:rsidRPr="00CB4A87" w:rsidRDefault="00CB4A87" w:rsidP="00CB4A87">
      <w:pPr>
        <w:spacing w:after="0" w:line="240" w:lineRule="auto"/>
        <w:jc w:val="center"/>
        <w:rPr>
          <w:rFonts w:ascii="Times New Roman" w:eastAsia="Times New Roman" w:hAnsi="Times New Roman" w:cs="Times New Roman"/>
          <w:sz w:val="24"/>
          <w:szCs w:val="24"/>
          <w:lang w:val="lv-LV"/>
        </w:rPr>
      </w:pPr>
      <w:r w:rsidRPr="00CB4A87">
        <w:rPr>
          <w:rFonts w:ascii="Times New Roman" w:eastAsia="Times New Roman" w:hAnsi="Times New Roman" w:cs="Times New Roman"/>
          <w:b/>
          <w:sz w:val="24"/>
          <w:szCs w:val="24"/>
          <w:lang w:val="lv-LV"/>
        </w:rPr>
        <w:t>LĪGU</w:t>
      </w:r>
      <w:r w:rsidR="00A020FE">
        <w:rPr>
          <w:rFonts w:ascii="Times New Roman" w:eastAsia="Times New Roman" w:hAnsi="Times New Roman" w:cs="Times New Roman"/>
          <w:b/>
          <w:sz w:val="24"/>
          <w:szCs w:val="24"/>
          <w:lang w:val="lv-LV"/>
        </w:rPr>
        <w:t>MS</w:t>
      </w:r>
    </w:p>
    <w:p w:rsidR="00CB4A87" w:rsidRPr="00CB4A87" w:rsidRDefault="00CB4A87" w:rsidP="00CB4A87">
      <w:pPr>
        <w:spacing w:after="0" w:line="240" w:lineRule="auto"/>
        <w:jc w:val="center"/>
        <w:rPr>
          <w:rFonts w:ascii="Times New Roman" w:eastAsia="Times New Roman" w:hAnsi="Times New Roman" w:cs="Times New Roman"/>
          <w:b/>
          <w:sz w:val="24"/>
          <w:szCs w:val="24"/>
          <w:lang w:val="lv-LV"/>
        </w:rPr>
      </w:pPr>
      <w:r w:rsidRPr="00CB4A87">
        <w:rPr>
          <w:rFonts w:ascii="Times New Roman" w:eastAsia="Times New Roman" w:hAnsi="Times New Roman" w:cs="Times New Roman"/>
          <w:b/>
          <w:sz w:val="24"/>
          <w:szCs w:val="24"/>
          <w:lang w:val="lv-LV"/>
        </w:rPr>
        <w:t xml:space="preserve">Par </w:t>
      </w:r>
      <w:proofErr w:type="spellStart"/>
      <w:r w:rsidRPr="00CB4A87">
        <w:rPr>
          <w:rFonts w:ascii="Times New Roman" w:eastAsia="Times New Roman" w:hAnsi="Times New Roman" w:cs="Times New Roman"/>
          <w:b/>
          <w:sz w:val="24"/>
          <w:szCs w:val="24"/>
          <w:lang w:val="lv-LV"/>
        </w:rPr>
        <w:t>multifunkcionāla</w:t>
      </w:r>
      <w:proofErr w:type="spellEnd"/>
      <w:r w:rsidRPr="00CB4A87">
        <w:rPr>
          <w:rFonts w:ascii="Times New Roman" w:eastAsia="Times New Roman" w:hAnsi="Times New Roman" w:cs="Times New Roman"/>
          <w:b/>
          <w:sz w:val="24"/>
          <w:szCs w:val="24"/>
          <w:lang w:val="lv-LV"/>
        </w:rPr>
        <w:t xml:space="preserve"> atpūtas parka izbūvi Esplanādes mikrorajonā, Daugavpilī</w:t>
      </w:r>
    </w:p>
    <w:p w:rsidR="00CB4A87" w:rsidRPr="00CB4A87" w:rsidRDefault="00CB4A87" w:rsidP="00CB4A87">
      <w:pPr>
        <w:spacing w:after="0" w:line="240" w:lineRule="auto"/>
        <w:jc w:val="center"/>
        <w:rPr>
          <w:rFonts w:ascii="Times New Roman" w:eastAsia="Times New Roman" w:hAnsi="Times New Roman" w:cs="Times New Roman"/>
          <w:sz w:val="24"/>
          <w:szCs w:val="24"/>
          <w:lang w:val="lv-LV"/>
        </w:rPr>
      </w:pPr>
    </w:p>
    <w:p w:rsidR="00A020FE" w:rsidRPr="00A020FE" w:rsidRDefault="00A020FE" w:rsidP="00A020FE">
      <w:pPr>
        <w:spacing w:after="0" w:line="240" w:lineRule="auto"/>
        <w:rPr>
          <w:rFonts w:ascii="Times New Roman" w:eastAsia="Times New Roman" w:hAnsi="Times New Roman" w:cs="Times New Roman"/>
          <w:sz w:val="24"/>
          <w:szCs w:val="24"/>
          <w:lang w:val="lv-LV"/>
        </w:rPr>
      </w:pPr>
      <w:r w:rsidRPr="00A020FE">
        <w:rPr>
          <w:rFonts w:ascii="Times New Roman" w:eastAsia="Times New Roman" w:hAnsi="Times New Roman" w:cs="Times New Roman"/>
          <w:sz w:val="24"/>
          <w:szCs w:val="24"/>
          <w:lang w:val="lv-LV"/>
        </w:rPr>
        <w:t xml:space="preserve">Daugavpilī                                                                                         </w:t>
      </w:r>
      <w:r w:rsidRPr="00A020FE">
        <w:rPr>
          <w:rFonts w:ascii="Times New Roman" w:eastAsia="Times New Roman" w:hAnsi="Times New Roman" w:cs="Times New Roman"/>
          <w:sz w:val="24"/>
          <w:szCs w:val="24"/>
          <w:lang w:val="lv-LV"/>
        </w:rPr>
        <w:tab/>
        <w:t xml:space="preserve">           </w:t>
      </w:r>
      <w:r w:rsidR="001555B9">
        <w:rPr>
          <w:rFonts w:ascii="Times New Roman" w:eastAsia="Times New Roman" w:hAnsi="Times New Roman" w:cs="Times New Roman"/>
          <w:sz w:val="24"/>
          <w:szCs w:val="24"/>
          <w:lang w:val="lv-LV"/>
        </w:rPr>
        <w:t xml:space="preserve">             2015.gada 28</w:t>
      </w:r>
      <w:r>
        <w:rPr>
          <w:rFonts w:ascii="Times New Roman" w:eastAsia="Times New Roman" w:hAnsi="Times New Roman" w:cs="Times New Roman"/>
          <w:sz w:val="24"/>
          <w:szCs w:val="24"/>
          <w:lang w:val="lv-LV"/>
        </w:rPr>
        <w:t>.oktobrī</w:t>
      </w:r>
    </w:p>
    <w:p w:rsidR="00A020FE" w:rsidRDefault="00A020FE" w:rsidP="00CB4A87">
      <w:pPr>
        <w:spacing w:after="0" w:line="240" w:lineRule="auto"/>
        <w:ind w:firstLine="567"/>
        <w:jc w:val="both"/>
        <w:rPr>
          <w:rFonts w:ascii="Times New Roman" w:eastAsia="Times New Roman" w:hAnsi="Times New Roman" w:cs="Times New Roman"/>
          <w:b/>
          <w:sz w:val="24"/>
          <w:szCs w:val="24"/>
          <w:lang w:val="lv-LV" w:eastAsia="lv-LV"/>
        </w:rPr>
      </w:pPr>
    </w:p>
    <w:p w:rsidR="00CB4A87" w:rsidRPr="00CB4A87" w:rsidRDefault="00CB4A87" w:rsidP="00CB4A87">
      <w:pPr>
        <w:spacing w:after="0" w:line="240" w:lineRule="auto"/>
        <w:ind w:firstLine="567"/>
        <w:jc w:val="both"/>
        <w:rPr>
          <w:rFonts w:ascii="Times New Roman" w:eastAsia="Times New Roman" w:hAnsi="Times New Roman" w:cs="Times New Roman"/>
          <w:sz w:val="24"/>
          <w:szCs w:val="24"/>
          <w:lang w:val="lv-LV" w:eastAsia="ar-SA"/>
        </w:rPr>
      </w:pPr>
      <w:r w:rsidRPr="00CB4A87">
        <w:rPr>
          <w:rFonts w:ascii="Times New Roman" w:eastAsia="Times New Roman" w:hAnsi="Times New Roman" w:cs="Times New Roman"/>
          <w:b/>
          <w:sz w:val="24"/>
          <w:szCs w:val="24"/>
          <w:lang w:val="lv-LV" w:eastAsia="lv-LV"/>
        </w:rPr>
        <w:t>Daugavpils pilsētas Sporta pārvalde</w:t>
      </w:r>
      <w:r w:rsidRPr="00CB4A87">
        <w:rPr>
          <w:rFonts w:ascii="Times New Roman" w:eastAsia="Times New Roman" w:hAnsi="Times New Roman" w:cs="Times New Roman"/>
          <w:sz w:val="24"/>
          <w:szCs w:val="24"/>
          <w:lang w:val="lv-LV" w:eastAsia="lv-LV"/>
        </w:rPr>
        <w:t>, reģistrācijas Nr.90000399043, Stacijas iela 47a, Dau</w:t>
      </w:r>
      <w:r w:rsidR="00A47E3D">
        <w:rPr>
          <w:rFonts w:ascii="Times New Roman" w:eastAsia="Times New Roman" w:hAnsi="Times New Roman" w:cs="Times New Roman"/>
          <w:sz w:val="24"/>
          <w:szCs w:val="24"/>
          <w:lang w:val="lv-LV" w:eastAsia="lv-LV"/>
        </w:rPr>
        <w:t>gavpils, LV-5401, turpmāk saukta</w:t>
      </w:r>
      <w:r w:rsidRPr="00CB4A87">
        <w:rPr>
          <w:rFonts w:ascii="Times New Roman" w:eastAsia="Times New Roman" w:hAnsi="Times New Roman" w:cs="Times New Roman"/>
          <w:sz w:val="24"/>
          <w:szCs w:val="24"/>
          <w:lang w:val="lv-LV" w:eastAsia="lv-LV"/>
        </w:rPr>
        <w:t xml:space="preserve"> PASŪTĪTĀJS</w:t>
      </w:r>
      <w:r w:rsidRPr="00CB4A87">
        <w:rPr>
          <w:rFonts w:ascii="Times New Roman" w:eastAsia="Times New Roman" w:hAnsi="Times New Roman" w:cs="Times New Roman"/>
          <w:sz w:val="24"/>
          <w:szCs w:val="24"/>
          <w:lang w:val="lv-LV"/>
        </w:rPr>
        <w:t>,</w:t>
      </w:r>
      <w:r w:rsidRPr="00CB4A87">
        <w:rPr>
          <w:rFonts w:ascii="Times New Roman" w:eastAsia="Times New Roman" w:hAnsi="Times New Roman" w:cs="Times New Roman"/>
          <w:sz w:val="24"/>
          <w:szCs w:val="24"/>
          <w:lang w:val="lv-LV" w:eastAsia="ar-SA"/>
        </w:rPr>
        <w:t xml:space="preserve"> </w:t>
      </w:r>
      <w:r w:rsidRPr="00CB4A87">
        <w:rPr>
          <w:rFonts w:ascii="Times New Roman" w:eastAsia="Times New Roman" w:hAnsi="Times New Roman" w:cs="Times New Roman"/>
          <w:color w:val="000000"/>
          <w:sz w:val="24"/>
          <w:szCs w:val="24"/>
          <w:lang w:val="lv-LV" w:eastAsia="ru-RU"/>
        </w:rPr>
        <w:t xml:space="preserve">tās </w:t>
      </w:r>
      <w:r w:rsidRPr="00A47E3D">
        <w:rPr>
          <w:rFonts w:ascii="Times New Roman" w:eastAsia="Times New Roman" w:hAnsi="Times New Roman" w:cs="Times New Roman"/>
          <w:b/>
          <w:color w:val="000000"/>
          <w:sz w:val="24"/>
          <w:szCs w:val="24"/>
          <w:lang w:val="lv-LV" w:eastAsia="ru-RU"/>
        </w:rPr>
        <w:t xml:space="preserve">vadītāja </w:t>
      </w:r>
      <w:r w:rsidRPr="00CB4A87">
        <w:rPr>
          <w:rFonts w:ascii="Times New Roman" w:eastAsia="Times New Roman" w:hAnsi="Times New Roman" w:cs="Times New Roman"/>
          <w:b/>
          <w:color w:val="000000"/>
          <w:sz w:val="24"/>
          <w:szCs w:val="24"/>
          <w:lang w:val="lv-LV"/>
        </w:rPr>
        <w:t xml:space="preserve">Mihaila </w:t>
      </w:r>
      <w:proofErr w:type="spellStart"/>
      <w:r w:rsidRPr="00CB4A87">
        <w:rPr>
          <w:rFonts w:ascii="Times New Roman" w:eastAsia="Times New Roman" w:hAnsi="Times New Roman" w:cs="Times New Roman"/>
          <w:b/>
          <w:color w:val="000000"/>
          <w:sz w:val="24"/>
          <w:szCs w:val="24"/>
          <w:lang w:val="lv-LV"/>
        </w:rPr>
        <w:t>Jenbajeva</w:t>
      </w:r>
      <w:proofErr w:type="spellEnd"/>
      <w:r w:rsidRPr="00CB4A87">
        <w:rPr>
          <w:rFonts w:ascii="Times New Roman" w:eastAsia="Times New Roman" w:hAnsi="Times New Roman" w:cs="Times New Roman"/>
          <w:color w:val="000000"/>
          <w:sz w:val="24"/>
          <w:szCs w:val="24"/>
          <w:lang w:val="lv-LV" w:eastAsia="ru-RU"/>
        </w:rPr>
        <w:t xml:space="preserve"> personā</w:t>
      </w:r>
      <w:r w:rsidRPr="00CB4A87">
        <w:rPr>
          <w:rFonts w:ascii="Times New Roman" w:eastAsia="Times New Roman" w:hAnsi="Times New Roman" w:cs="Times New Roman"/>
          <w:sz w:val="24"/>
          <w:szCs w:val="24"/>
          <w:lang w:val="lv-LV" w:eastAsia="ru-RU"/>
        </w:rPr>
        <w:t>, kurš darbojas uz iestādes nolikuma pamata</w:t>
      </w:r>
      <w:r w:rsidRPr="00CB4A87">
        <w:rPr>
          <w:rFonts w:ascii="Times New Roman" w:eastAsia="Times New Roman" w:hAnsi="Times New Roman" w:cs="Times New Roman"/>
          <w:sz w:val="24"/>
          <w:szCs w:val="24"/>
          <w:lang w:val="lv-LV" w:eastAsia="ar-SA"/>
        </w:rPr>
        <w:t>, no vienas puses, un</w:t>
      </w:r>
    </w:p>
    <w:p w:rsidR="00A47E3D" w:rsidRPr="00FB2A77" w:rsidRDefault="00A47E3D" w:rsidP="00A47E3D">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“TILTS”</w:t>
      </w:r>
      <w:r w:rsidR="00CB4A87" w:rsidRPr="00CB4A87">
        <w:rPr>
          <w:rFonts w:ascii="Times New Roman" w:eastAsia="Times New Roman" w:hAnsi="Times New Roman" w:cs="Times New Roman"/>
          <w:sz w:val="24"/>
          <w:szCs w:val="24"/>
          <w:lang w:val="lv-LV"/>
        </w:rPr>
        <w:t xml:space="preserve"> reģistrācijas Nr.</w:t>
      </w:r>
      <w:r>
        <w:rPr>
          <w:rFonts w:ascii="Times New Roman" w:eastAsia="Times New Roman" w:hAnsi="Times New Roman" w:cs="Times New Roman"/>
          <w:sz w:val="24"/>
          <w:szCs w:val="24"/>
          <w:lang w:val="lv-LV"/>
        </w:rPr>
        <w:t>50103005351</w:t>
      </w:r>
      <w:r w:rsidR="00CB4A87" w:rsidRPr="00CB4A8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Spilves 2a, Rīga, LV-1055</w:t>
      </w:r>
      <w:r w:rsidR="00CB4A87" w:rsidRPr="00CB4A8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CB4A87" w:rsidRPr="00CB4A87">
        <w:rPr>
          <w:rFonts w:ascii="Times New Roman" w:eastAsia="Times New Roman" w:hAnsi="Times New Roman" w:cs="Times New Roman"/>
          <w:sz w:val="24"/>
          <w:szCs w:val="24"/>
          <w:lang w:val="lv-LV" w:eastAsia="lv-LV"/>
        </w:rPr>
        <w:t xml:space="preserve"> UZŅĒMĒJS, </w:t>
      </w:r>
      <w:r w:rsidR="00CB4A87" w:rsidRPr="00CB4A87">
        <w:rPr>
          <w:rFonts w:ascii="Times New Roman" w:eastAsia="Times New Roman" w:hAnsi="Times New Roman" w:cs="Times New Roman"/>
          <w:sz w:val="24"/>
          <w:szCs w:val="24"/>
          <w:lang w:val="lv-LV"/>
        </w:rPr>
        <w:t xml:space="preserve">tās </w:t>
      </w:r>
      <w:r w:rsidR="00CB4A87" w:rsidRPr="00CB4A87">
        <w:rPr>
          <w:rFonts w:ascii="Times New Roman" w:eastAsia="Times New Roman" w:hAnsi="Times New Roman" w:cs="Times New Roman"/>
          <w:b/>
          <w:bCs/>
          <w:color w:val="000000"/>
          <w:sz w:val="24"/>
          <w:szCs w:val="24"/>
          <w:lang w:val="lv-LV"/>
        </w:rPr>
        <w:t>valdes locekļa</w:t>
      </w:r>
      <w:r w:rsidR="00CB4A87" w:rsidRPr="00CB4A87">
        <w:rPr>
          <w:rFonts w:ascii="Times New Roman" w:eastAsia="Times New Roman" w:hAnsi="Times New Roman" w:cs="Times New Roman"/>
          <w:color w:val="000000"/>
          <w:sz w:val="24"/>
          <w:szCs w:val="24"/>
          <w:lang w:val="lv-LV"/>
        </w:rPr>
        <w:t xml:space="preserve"> </w:t>
      </w:r>
      <w:r w:rsidR="00CB4A87" w:rsidRPr="00CB4A87">
        <w:rPr>
          <w:rFonts w:ascii="Times New Roman" w:eastAsia="Times New Roman" w:hAnsi="Times New Roman" w:cs="Times New Roman"/>
          <w:b/>
          <w:color w:val="000000"/>
          <w:sz w:val="24"/>
          <w:szCs w:val="24"/>
          <w:lang w:val="lv-LV"/>
        </w:rPr>
        <w:t xml:space="preserve">ar tiesībām pārstāvēt kapitālsabiedrību atsevišķi </w:t>
      </w:r>
      <w:r w:rsidRPr="00FB2A77">
        <w:rPr>
          <w:rFonts w:ascii="Times New Roman" w:eastAsia="Times New Roman" w:hAnsi="Times New Roman" w:cs="Times New Roman"/>
          <w:b/>
          <w:color w:val="000000"/>
          <w:sz w:val="24"/>
          <w:szCs w:val="24"/>
          <w:lang w:val="lv-LV"/>
        </w:rPr>
        <w:t xml:space="preserve">Sergeja </w:t>
      </w:r>
      <w:proofErr w:type="spellStart"/>
      <w:r w:rsidRPr="00FB2A77">
        <w:rPr>
          <w:rFonts w:ascii="Times New Roman" w:eastAsia="Times New Roman" w:hAnsi="Times New Roman" w:cs="Times New Roman"/>
          <w:b/>
          <w:color w:val="000000"/>
          <w:sz w:val="24"/>
          <w:szCs w:val="24"/>
          <w:lang w:val="lv-LV"/>
        </w:rPr>
        <w:t>Gridņeva</w:t>
      </w:r>
      <w:proofErr w:type="spellEnd"/>
      <w:r w:rsidR="00CB4A87" w:rsidRPr="00FB2A77">
        <w:rPr>
          <w:rFonts w:ascii="Times New Roman" w:eastAsia="Times New Roman" w:hAnsi="Times New Roman" w:cs="Times New Roman"/>
          <w:color w:val="000000"/>
          <w:sz w:val="24"/>
          <w:szCs w:val="24"/>
          <w:lang w:val="lv-LV"/>
        </w:rPr>
        <w:t xml:space="preserve"> </w:t>
      </w:r>
      <w:r w:rsidR="00CB4A87" w:rsidRPr="00FB2A77">
        <w:rPr>
          <w:rFonts w:ascii="Times New Roman" w:eastAsia="Times New Roman" w:hAnsi="Times New Roman" w:cs="Times New Roman"/>
          <w:sz w:val="24"/>
          <w:szCs w:val="24"/>
          <w:lang w:val="lv-LV"/>
        </w:rPr>
        <w:t>personā, no otras puses,</w:t>
      </w:r>
    </w:p>
    <w:p w:rsidR="00CB4A87" w:rsidRPr="00A47E3D" w:rsidRDefault="00CB4A87" w:rsidP="00A47E3D">
      <w:pPr>
        <w:spacing w:after="0" w:line="240" w:lineRule="auto"/>
        <w:ind w:firstLine="567"/>
        <w:jc w:val="both"/>
        <w:rPr>
          <w:rFonts w:ascii="Times New Roman" w:eastAsia="Times New Roman" w:hAnsi="Times New Roman" w:cs="Times New Roman"/>
          <w:sz w:val="24"/>
          <w:szCs w:val="24"/>
          <w:lang w:val="lv-LV" w:eastAsia="ar-SA"/>
        </w:rPr>
      </w:pPr>
      <w:r w:rsidRPr="00FB2A77">
        <w:rPr>
          <w:rFonts w:ascii="Times New Roman" w:eastAsia="Times New Roman" w:hAnsi="Times New Roman" w:cs="Times New Roman"/>
          <w:sz w:val="24"/>
          <w:szCs w:val="24"/>
          <w:lang w:val="lv-LV"/>
        </w:rPr>
        <w:t xml:space="preserve">abi kopā vai katrs atsevišķi turpmāk saukti “PUSES”, pamatojoties uz Daugavpils pilsētas domes iepirkuma komisijas 2015.gada </w:t>
      </w:r>
      <w:r w:rsidR="00FB2A77" w:rsidRPr="00FB2A77">
        <w:rPr>
          <w:rFonts w:ascii="Times New Roman" w:eastAsia="Times New Roman" w:hAnsi="Times New Roman" w:cs="Times New Roman"/>
          <w:sz w:val="24"/>
          <w:szCs w:val="24"/>
          <w:lang w:val="lv-LV"/>
        </w:rPr>
        <w:t>9.oktobrī</w:t>
      </w:r>
      <w:r w:rsidRPr="00CB4A87">
        <w:rPr>
          <w:rFonts w:ascii="Times New Roman" w:eastAsia="Times New Roman" w:hAnsi="Times New Roman" w:cs="Times New Roman"/>
          <w:sz w:val="24"/>
          <w:szCs w:val="24"/>
          <w:lang w:val="lv-LV"/>
        </w:rPr>
        <w:t xml:space="preserve"> lēmumu (iepirkumu komisijas sēdes </w:t>
      </w:r>
      <w:r w:rsidRPr="00C26D48">
        <w:rPr>
          <w:rFonts w:ascii="Times New Roman" w:eastAsia="Times New Roman" w:hAnsi="Times New Roman" w:cs="Times New Roman"/>
          <w:sz w:val="24"/>
          <w:szCs w:val="24"/>
          <w:lang w:val="lv-LV"/>
        </w:rPr>
        <w:t>protokols Nr.</w:t>
      </w:r>
      <w:r w:rsidR="00C26D48" w:rsidRPr="00C26D48">
        <w:rPr>
          <w:rFonts w:ascii="Times New Roman" w:eastAsia="Times New Roman" w:hAnsi="Times New Roman" w:cs="Times New Roman"/>
          <w:sz w:val="24"/>
          <w:szCs w:val="24"/>
          <w:lang w:val="lv-LV"/>
        </w:rPr>
        <w:t>10</w:t>
      </w:r>
      <w:r w:rsidRPr="00C26D48">
        <w:rPr>
          <w:rFonts w:ascii="Times New Roman" w:eastAsia="Times New Roman" w:hAnsi="Times New Roman" w:cs="Times New Roman"/>
          <w:sz w:val="24"/>
          <w:szCs w:val="24"/>
          <w:lang w:val="lv-LV"/>
        </w:rPr>
        <w:t>) atklāta</w:t>
      </w:r>
      <w:r w:rsidRPr="00CB4A87">
        <w:rPr>
          <w:rFonts w:ascii="Times New Roman" w:eastAsia="Times New Roman" w:hAnsi="Times New Roman" w:cs="Times New Roman"/>
          <w:sz w:val="24"/>
          <w:szCs w:val="24"/>
          <w:lang w:val="lv-LV"/>
        </w:rPr>
        <w:t xml:space="preserve"> konkursa </w:t>
      </w:r>
      <w:r w:rsidRPr="00CB4A87">
        <w:rPr>
          <w:rFonts w:ascii="Times New Roman" w:eastAsia="Times New Roman" w:hAnsi="Times New Roman" w:cs="Times New Roman"/>
          <w:bCs/>
          <w:sz w:val="24"/>
          <w:szCs w:val="24"/>
          <w:lang w:val="lv-LV" w:eastAsia="ar-SA"/>
        </w:rPr>
        <w:t>“</w:t>
      </w:r>
      <w:proofErr w:type="spellStart"/>
      <w:r w:rsidRPr="00CB4A87">
        <w:rPr>
          <w:rFonts w:ascii="Times New Roman" w:eastAsia="Times New Roman" w:hAnsi="Times New Roman" w:cs="Times New Roman"/>
          <w:bCs/>
          <w:sz w:val="24"/>
          <w:szCs w:val="24"/>
          <w:lang w:val="lv-LV" w:eastAsia="ar-SA"/>
        </w:rPr>
        <w:t>Multifunkcionāla</w:t>
      </w:r>
      <w:proofErr w:type="spellEnd"/>
      <w:r w:rsidRPr="00CB4A87">
        <w:rPr>
          <w:rFonts w:ascii="Times New Roman" w:eastAsia="Times New Roman" w:hAnsi="Times New Roman" w:cs="Times New Roman"/>
          <w:bCs/>
          <w:sz w:val="24"/>
          <w:szCs w:val="24"/>
          <w:lang w:val="lv-LV" w:eastAsia="ar-SA"/>
        </w:rPr>
        <w:t xml:space="preserve"> atpūtas parka izbūve Esplanādes mikrorajonā, Daugavpilī”</w:t>
      </w:r>
      <w:r w:rsidRPr="00CB4A87">
        <w:rPr>
          <w:rFonts w:ascii="Times New Roman" w:eastAsia="Times New Roman" w:hAnsi="Times New Roman" w:cs="Times New Roman"/>
          <w:sz w:val="24"/>
          <w:szCs w:val="24"/>
          <w:lang w:val="lv-LV"/>
        </w:rPr>
        <w:t xml:space="preserve">, identifikācijas </w:t>
      </w:r>
      <w:proofErr w:type="spellStart"/>
      <w:r w:rsidRPr="00CB4A87">
        <w:rPr>
          <w:rFonts w:ascii="Times New Roman" w:eastAsia="Times New Roman" w:hAnsi="Times New Roman" w:cs="Times New Roman"/>
          <w:sz w:val="24"/>
          <w:szCs w:val="24"/>
          <w:lang w:val="lv-LV"/>
        </w:rPr>
        <w:t>Nr.DPD</w:t>
      </w:r>
      <w:proofErr w:type="spellEnd"/>
      <w:r w:rsidRPr="00CB4A87">
        <w:rPr>
          <w:rFonts w:ascii="Times New Roman" w:eastAsia="Times New Roman" w:hAnsi="Times New Roman" w:cs="Times New Roman"/>
          <w:sz w:val="24"/>
          <w:szCs w:val="24"/>
          <w:lang w:val="lv-LV"/>
        </w:rPr>
        <w:t xml:space="preserve"> 2015/90</w:t>
      </w:r>
      <w:r w:rsidRPr="00CB4A87">
        <w:rPr>
          <w:rFonts w:ascii="Times New Roman" w:eastAsia="Times New Roman" w:hAnsi="Times New Roman" w:cs="Times New Roman"/>
          <w:sz w:val="24"/>
          <w:szCs w:val="24"/>
          <w:lang w:val="lv-LV" w:eastAsia="lv-LV"/>
        </w:rPr>
        <w:t xml:space="preserve">, </w:t>
      </w:r>
      <w:r w:rsidRPr="00CB4A87">
        <w:rPr>
          <w:rFonts w:ascii="Times New Roman" w:eastAsia="Times New Roman" w:hAnsi="Times New Roman" w:cs="Times New Roman"/>
          <w:sz w:val="24"/>
          <w:szCs w:val="24"/>
          <w:lang w:val="lv-LV"/>
        </w:rPr>
        <w:t>noslēdza šādu Līgumu:</w:t>
      </w:r>
    </w:p>
    <w:p w:rsidR="00CB4A87" w:rsidRPr="00CB4A87" w:rsidRDefault="00CB4A87" w:rsidP="00CB4A87">
      <w:pPr>
        <w:widowControl w:val="0"/>
        <w:suppressAutoHyphens/>
        <w:spacing w:after="0" w:line="240" w:lineRule="auto"/>
        <w:ind w:firstLine="720"/>
        <w:jc w:val="both"/>
        <w:rPr>
          <w:rFonts w:ascii="Times New Roman" w:eastAsia="Calibri" w:hAnsi="Times New Roman" w:cs="Times New Roman"/>
          <w:sz w:val="23"/>
          <w:szCs w:val="23"/>
          <w:lang w:val="lv-LV" w:eastAsia="lv-LV"/>
        </w:rPr>
      </w:pPr>
    </w:p>
    <w:p w:rsidR="00CB4A87" w:rsidRPr="00CB4A87" w:rsidRDefault="00CB4A87" w:rsidP="00CB4A87">
      <w:pPr>
        <w:numPr>
          <w:ilvl w:val="0"/>
          <w:numId w:val="2"/>
        </w:numPr>
        <w:suppressAutoHyphens/>
        <w:spacing w:after="0" w:line="240" w:lineRule="auto"/>
        <w:jc w:val="center"/>
        <w:rPr>
          <w:rFonts w:ascii="Times New Roman" w:eastAsia="Calibri" w:hAnsi="Times New Roman" w:cs="Times New Roman"/>
          <w:b/>
          <w:bCs/>
          <w:sz w:val="24"/>
          <w:szCs w:val="24"/>
          <w:lang w:val="lv-LV"/>
        </w:rPr>
      </w:pPr>
      <w:r w:rsidRPr="00CB4A87">
        <w:rPr>
          <w:rFonts w:ascii="Times New Roman" w:eastAsia="Calibri" w:hAnsi="Times New Roman" w:cs="Times New Roman"/>
          <w:b/>
          <w:bCs/>
          <w:sz w:val="24"/>
          <w:szCs w:val="24"/>
          <w:lang w:val="lv-LV"/>
        </w:rPr>
        <w:t>Līguma priekšmets</w:t>
      </w:r>
    </w:p>
    <w:p w:rsidR="00CB4A87" w:rsidRPr="00CB4A87" w:rsidRDefault="00CB4A87" w:rsidP="00CB4A87">
      <w:pPr>
        <w:numPr>
          <w:ilvl w:val="1"/>
          <w:numId w:val="2"/>
        </w:numPr>
        <w:suppressAutoHyphens/>
        <w:spacing w:after="0" w:line="240" w:lineRule="auto"/>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proofErr w:type="spellStart"/>
      <w:r w:rsidRPr="00CB4A87">
        <w:rPr>
          <w:rFonts w:ascii="Times New Roman" w:eastAsia="Calibri" w:hAnsi="Times New Roman" w:cs="Times New Roman"/>
          <w:sz w:val="24"/>
          <w:szCs w:val="24"/>
          <w:lang w:val="lv-LV"/>
        </w:rPr>
        <w:t>multifunkcionāla</w:t>
      </w:r>
      <w:proofErr w:type="spellEnd"/>
      <w:r w:rsidRPr="00CB4A87">
        <w:rPr>
          <w:rFonts w:ascii="Times New Roman" w:eastAsia="Calibri" w:hAnsi="Times New Roman" w:cs="Times New Roman"/>
          <w:sz w:val="24"/>
          <w:szCs w:val="24"/>
          <w:lang w:val="lv-LV"/>
        </w:rPr>
        <w:t xml:space="preserve"> atpūtas parka izbūvi Esplanādes mikrorajonā, Daugavpilī, (turpmāk tekstā – Būvdarbi) saskaņā ar tehnisko speci</w:t>
      </w:r>
      <w:r w:rsidR="00A47E3D">
        <w:rPr>
          <w:rFonts w:ascii="Times New Roman" w:eastAsia="Calibri" w:hAnsi="Times New Roman" w:cs="Times New Roman"/>
          <w:sz w:val="24"/>
          <w:szCs w:val="24"/>
          <w:lang w:val="lv-LV"/>
        </w:rPr>
        <w:t>fikāciju (Līguma pielikums Nr.1</w:t>
      </w:r>
      <w:r w:rsidRPr="00CB4A87">
        <w:rPr>
          <w:rFonts w:ascii="Times New Roman" w:eastAsia="Calibri" w:hAnsi="Times New Roman" w:cs="Times New Roman"/>
          <w:sz w:val="24"/>
          <w:szCs w:val="24"/>
          <w:lang w:val="lv-LV"/>
        </w:rPr>
        <w:t>) (turpmāk tekstā – Tehniskā specifikācija), UZŅĒMĒJA iesniegto Lokālo tāmi, Kopsavilkuma aprēķiniem pa darbu vai konstruktīvo elementu veidiem, Būvniecības koptāmi (turpmāk tekstā – Tāmes)</w:t>
      </w:r>
      <w:r w:rsidR="00A47E3D">
        <w:rPr>
          <w:rFonts w:ascii="Times New Roman" w:eastAsia="Calibri" w:hAnsi="Times New Roman" w:cs="Times New Roman"/>
          <w:sz w:val="24"/>
          <w:szCs w:val="24"/>
          <w:lang w:val="lv-LV"/>
        </w:rPr>
        <w:t xml:space="preserve"> (Līguma pielikums Nr.2</w:t>
      </w:r>
      <w:r w:rsidR="00A47E3D" w:rsidRPr="00CB4A87">
        <w:rPr>
          <w:rFonts w:ascii="Times New Roman" w:eastAsia="Calibri" w:hAnsi="Times New Roman" w:cs="Times New Roman"/>
          <w:sz w:val="24"/>
          <w:szCs w:val="24"/>
          <w:lang w:val="lv-LV"/>
        </w:rPr>
        <w:t>)</w:t>
      </w:r>
      <w:r w:rsidRPr="00CB4A87">
        <w:rPr>
          <w:rFonts w:ascii="Times New Roman" w:eastAsia="Calibri" w:hAnsi="Times New Roman" w:cs="Times New Roman"/>
          <w:sz w:val="24"/>
          <w:szCs w:val="24"/>
          <w:lang w:val="lv-LV"/>
        </w:rPr>
        <w:t>, būvdarbu izpildes kalendāro</w:t>
      </w:r>
      <w:r w:rsidR="00A47E3D">
        <w:rPr>
          <w:rFonts w:ascii="Times New Roman" w:eastAsia="Calibri" w:hAnsi="Times New Roman" w:cs="Times New Roman"/>
          <w:sz w:val="24"/>
          <w:szCs w:val="24"/>
          <w:lang w:val="lv-LV"/>
        </w:rPr>
        <w:t xml:space="preserve"> grafiku (Līguma pielikums Nr.3</w:t>
      </w:r>
      <w:r w:rsidRPr="00CB4A87">
        <w:rPr>
          <w:rFonts w:ascii="Times New Roman" w:eastAsia="Calibri" w:hAnsi="Times New Roman" w:cs="Times New Roman"/>
          <w:sz w:val="24"/>
          <w:szCs w:val="24"/>
          <w:lang w:val="lv-LV"/>
        </w:rPr>
        <w:t>) (turpmāk tekstā – Kalendārais grafiks). Līguma pielikumi ir neatņemama Līguma sastāvdaļa.</w:t>
      </w:r>
    </w:p>
    <w:p w:rsidR="00CB4A87" w:rsidRPr="00CB4A87" w:rsidRDefault="00CB4A87" w:rsidP="00CB4A87">
      <w:pPr>
        <w:numPr>
          <w:ilvl w:val="1"/>
          <w:numId w:val="2"/>
        </w:numPr>
        <w:suppressAutoHyphens/>
        <w:spacing w:after="0" w:line="240" w:lineRule="auto"/>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UZŅĒMĒJS Būvdarbus izpilda saskaņā ar Tehnisko specifikāciju un Būvprojektu minimālā sastāvā.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CB4A87">
        <w:rPr>
          <w:rFonts w:ascii="Times New Roman" w:eastAsia="Calibri" w:hAnsi="Times New Roman" w:cs="Times New Roman"/>
          <w:sz w:val="24"/>
          <w:szCs w:val="24"/>
          <w:lang w:val="lv-LV"/>
        </w:rPr>
        <w:t>izpilddokumentācijas</w:t>
      </w:r>
      <w:proofErr w:type="spellEnd"/>
      <w:r w:rsidRPr="00CB4A87">
        <w:rPr>
          <w:rFonts w:ascii="Times New Roman" w:eastAsia="Calibri" w:hAnsi="Times New Roman" w:cs="Times New Roman"/>
          <w:sz w:val="24"/>
          <w:szCs w:val="24"/>
          <w:lang w:val="lv-LV"/>
        </w:rPr>
        <w:t xml:space="preserve"> un citas dokumentācijas sagatavošanu un citas darbības, kuras izriet no Līguma vai Tehniskās specifikācijas.</w:t>
      </w:r>
    </w:p>
    <w:p w:rsidR="00CB4A87" w:rsidRPr="00CB4A87" w:rsidRDefault="00CB4A87" w:rsidP="00CB4A87">
      <w:pPr>
        <w:numPr>
          <w:ilvl w:val="1"/>
          <w:numId w:val="2"/>
        </w:numPr>
        <w:suppressAutoHyphens/>
        <w:spacing w:after="0" w:line="240" w:lineRule="auto"/>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UZŅĒMĒJS, parakstot Līgumu, apliecina, ka viņš ir pienācīgi iepazinies ar Tehnisko specifikāciju, Būvprojektu minimālā sastāvā un Konkursa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CB4A87" w:rsidRPr="00CB4A87" w:rsidRDefault="00CB4A87" w:rsidP="00CB4A87">
      <w:pPr>
        <w:tabs>
          <w:tab w:val="num" w:pos="450"/>
        </w:tabs>
        <w:spacing w:after="0" w:line="240" w:lineRule="auto"/>
        <w:jc w:val="both"/>
        <w:rPr>
          <w:rFonts w:ascii="Times New Roman" w:eastAsia="Calibri" w:hAnsi="Times New Roman" w:cs="Times New Roman"/>
          <w:sz w:val="24"/>
          <w:szCs w:val="24"/>
          <w:lang w:val="lv-LV"/>
        </w:rPr>
      </w:pPr>
    </w:p>
    <w:p w:rsidR="00CB4A87" w:rsidRPr="00CB4A87" w:rsidRDefault="00CB4A87" w:rsidP="00CB4A87">
      <w:pPr>
        <w:widowControl w:val="0"/>
        <w:numPr>
          <w:ilvl w:val="0"/>
          <w:numId w:val="3"/>
        </w:numPr>
        <w:tabs>
          <w:tab w:val="num" w:pos="450"/>
        </w:tabs>
        <w:suppressAutoHyphens/>
        <w:spacing w:after="0" w:line="240" w:lineRule="auto"/>
        <w:ind w:left="357" w:hanging="357"/>
        <w:jc w:val="center"/>
        <w:rPr>
          <w:rFonts w:ascii="Times New Roman" w:eastAsia="Calibri" w:hAnsi="Times New Roman" w:cs="Times New Roman"/>
          <w:b/>
          <w:bCs/>
          <w:sz w:val="24"/>
          <w:szCs w:val="24"/>
          <w:lang w:val="lv-LV"/>
        </w:rPr>
      </w:pPr>
      <w:r w:rsidRPr="00CB4A87">
        <w:rPr>
          <w:rFonts w:ascii="Times New Roman" w:eastAsia="Calibri" w:hAnsi="Times New Roman" w:cs="Times New Roman"/>
          <w:b/>
          <w:bCs/>
          <w:sz w:val="24"/>
          <w:szCs w:val="24"/>
          <w:lang w:val="lv-LV"/>
        </w:rPr>
        <w:t>Līguma summa un norēķinu kārtība</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061937" w:rsidRPr="00061937">
        <w:rPr>
          <w:rFonts w:ascii="Times New Roman" w:eastAsia="Calibri" w:hAnsi="Times New Roman" w:cs="Times New Roman"/>
          <w:b/>
          <w:sz w:val="24"/>
          <w:szCs w:val="24"/>
          <w:lang w:val="lv-LV" w:eastAsia="lv-LV"/>
        </w:rPr>
        <w:t>237957,22 EUR</w:t>
      </w:r>
      <w:r w:rsidRPr="00CB4A87">
        <w:rPr>
          <w:rFonts w:ascii="Times New Roman" w:eastAsia="Calibri" w:hAnsi="Times New Roman" w:cs="Times New Roman"/>
          <w:sz w:val="24"/>
          <w:szCs w:val="24"/>
          <w:lang w:val="lv-LV" w:eastAsia="lv-LV"/>
        </w:rPr>
        <w:t xml:space="preserve"> </w:t>
      </w:r>
      <w:r w:rsidRPr="00061937">
        <w:rPr>
          <w:rFonts w:ascii="Times New Roman" w:eastAsia="Calibri" w:hAnsi="Times New Roman" w:cs="Times New Roman"/>
          <w:i/>
          <w:sz w:val="24"/>
          <w:szCs w:val="24"/>
          <w:lang w:val="lv-LV" w:eastAsia="lv-LV"/>
        </w:rPr>
        <w:t>(</w:t>
      </w:r>
      <w:r w:rsidR="00061937" w:rsidRPr="00061937">
        <w:rPr>
          <w:rFonts w:ascii="Times New Roman" w:eastAsia="Calibri" w:hAnsi="Times New Roman" w:cs="Times New Roman"/>
          <w:i/>
          <w:sz w:val="24"/>
          <w:szCs w:val="24"/>
          <w:lang w:val="lv-LV" w:eastAsia="lv-LV"/>
        </w:rPr>
        <w:t xml:space="preserve">divi simti trīsdesmit septiņi tūkstoši deviņi simti piecdesmit septiņi </w:t>
      </w:r>
      <w:proofErr w:type="spellStart"/>
      <w:r w:rsidR="00061937" w:rsidRPr="00061937">
        <w:rPr>
          <w:rFonts w:ascii="Times New Roman" w:eastAsia="Calibri" w:hAnsi="Times New Roman" w:cs="Times New Roman"/>
          <w:i/>
          <w:sz w:val="24"/>
          <w:szCs w:val="24"/>
          <w:lang w:val="lv-LV" w:eastAsia="lv-LV"/>
        </w:rPr>
        <w:t>euro</w:t>
      </w:r>
      <w:proofErr w:type="spellEnd"/>
      <w:r w:rsidR="00061937" w:rsidRPr="00061937">
        <w:rPr>
          <w:rFonts w:ascii="Times New Roman" w:eastAsia="Calibri" w:hAnsi="Times New Roman" w:cs="Times New Roman"/>
          <w:i/>
          <w:sz w:val="24"/>
          <w:szCs w:val="24"/>
          <w:lang w:val="lv-LV" w:eastAsia="lv-LV"/>
        </w:rPr>
        <w:t xml:space="preserve"> 22 centi</w:t>
      </w:r>
      <w:r w:rsidRPr="00061937">
        <w:rPr>
          <w:rFonts w:ascii="Times New Roman" w:eastAsia="Calibri" w:hAnsi="Times New Roman" w:cs="Times New Roman"/>
          <w:i/>
          <w:sz w:val="24"/>
          <w:szCs w:val="24"/>
          <w:lang w:val="lv-LV" w:eastAsia="lv-LV"/>
        </w:rPr>
        <w:t>)</w:t>
      </w:r>
      <w:r w:rsidRPr="00CB4A87">
        <w:rPr>
          <w:rFonts w:ascii="Times New Roman" w:eastAsia="Calibri" w:hAnsi="Times New Roman" w:cs="Times New Roman"/>
          <w:sz w:val="24"/>
          <w:szCs w:val="24"/>
          <w:lang w:val="lv-LV" w:eastAsia="lv-LV"/>
        </w:rPr>
        <w:t xml:space="preserve"> bez PVN. </w:t>
      </w:r>
      <w:r w:rsidRPr="00CB4A87">
        <w:rPr>
          <w:rFonts w:ascii="Times New Roman" w:eastAsia="Calibri" w:hAnsi="Times New Roman" w:cs="Times New Roman"/>
          <w:b/>
          <w:bCs/>
          <w:sz w:val="24"/>
          <w:szCs w:val="24"/>
          <w:lang w:val="lv-LV" w:eastAsia="lv-LV"/>
        </w:rPr>
        <w:t>PVN 21%</w:t>
      </w:r>
      <w:r w:rsidRPr="00CB4A87">
        <w:rPr>
          <w:rFonts w:ascii="Times New Roman" w:eastAsia="Calibri" w:hAnsi="Times New Roman" w:cs="Times New Roman"/>
          <w:sz w:val="24"/>
          <w:szCs w:val="24"/>
          <w:lang w:val="lv-LV" w:eastAsia="lv-LV"/>
        </w:rPr>
        <w:t xml:space="preserve"> sastāda </w:t>
      </w:r>
      <w:r w:rsidR="00984408" w:rsidRPr="00984408">
        <w:rPr>
          <w:rFonts w:ascii="Times New Roman" w:eastAsia="Calibri" w:hAnsi="Times New Roman" w:cs="Times New Roman"/>
          <w:b/>
          <w:sz w:val="24"/>
          <w:szCs w:val="24"/>
          <w:lang w:val="lv-LV" w:eastAsia="lv-LV"/>
        </w:rPr>
        <w:t>49971,02 EUR</w:t>
      </w:r>
      <w:r w:rsidR="00A47E3D">
        <w:rPr>
          <w:rFonts w:ascii="Times New Roman" w:eastAsia="Calibri" w:hAnsi="Times New Roman" w:cs="Times New Roman"/>
          <w:sz w:val="24"/>
          <w:szCs w:val="24"/>
          <w:lang w:val="lv-LV" w:eastAsia="lv-LV"/>
        </w:rPr>
        <w:t xml:space="preserve"> </w:t>
      </w:r>
      <w:r w:rsidR="00984408" w:rsidRPr="00984408">
        <w:rPr>
          <w:rFonts w:ascii="Times New Roman" w:eastAsia="Calibri" w:hAnsi="Times New Roman" w:cs="Times New Roman"/>
          <w:i/>
          <w:sz w:val="24"/>
          <w:szCs w:val="24"/>
          <w:lang w:val="lv-LV" w:eastAsia="lv-LV"/>
        </w:rPr>
        <w:t xml:space="preserve">(četrdesmit deviņi tūkstoši deviņi simti septiņdesmit viens </w:t>
      </w:r>
      <w:proofErr w:type="spellStart"/>
      <w:r w:rsidR="00984408" w:rsidRPr="00984408">
        <w:rPr>
          <w:rFonts w:ascii="Times New Roman" w:eastAsia="Calibri" w:hAnsi="Times New Roman" w:cs="Times New Roman"/>
          <w:i/>
          <w:sz w:val="24"/>
          <w:szCs w:val="24"/>
          <w:lang w:val="lv-LV" w:eastAsia="lv-LV"/>
        </w:rPr>
        <w:t>euro</w:t>
      </w:r>
      <w:proofErr w:type="spellEnd"/>
      <w:r w:rsidR="00984408" w:rsidRPr="00984408">
        <w:rPr>
          <w:rFonts w:ascii="Times New Roman" w:eastAsia="Calibri" w:hAnsi="Times New Roman" w:cs="Times New Roman"/>
          <w:i/>
          <w:sz w:val="24"/>
          <w:szCs w:val="24"/>
          <w:lang w:val="lv-LV" w:eastAsia="lv-LV"/>
        </w:rPr>
        <w:t xml:space="preserve"> 02 centi)</w:t>
      </w:r>
      <w:r w:rsidRPr="00CB4A87">
        <w:rPr>
          <w:rFonts w:ascii="Times New Roman" w:eastAsia="Calibri" w:hAnsi="Times New Roman" w:cs="Times New Roman"/>
          <w:sz w:val="24"/>
          <w:szCs w:val="24"/>
          <w:lang w:val="lv-LV" w:eastAsia="lv-LV"/>
        </w:rPr>
        <w:t xml:space="preserve">. </w:t>
      </w:r>
      <w:r w:rsidRPr="00CB4A87">
        <w:rPr>
          <w:rFonts w:ascii="Times New Roman" w:eastAsia="Calibri" w:hAnsi="Times New Roman" w:cs="Times New Roman"/>
          <w:b/>
          <w:bCs/>
          <w:sz w:val="24"/>
          <w:szCs w:val="24"/>
          <w:lang w:val="lv-LV" w:eastAsia="lv-LV"/>
        </w:rPr>
        <w:t>Līguma kopējā summa</w:t>
      </w:r>
      <w:r w:rsidRPr="00CB4A87">
        <w:rPr>
          <w:rFonts w:ascii="Times New Roman" w:eastAsia="Calibri" w:hAnsi="Times New Roman" w:cs="Times New Roman"/>
          <w:sz w:val="24"/>
          <w:szCs w:val="24"/>
          <w:lang w:val="lv-LV" w:eastAsia="lv-LV"/>
        </w:rPr>
        <w:t xml:space="preserve"> </w:t>
      </w:r>
      <w:r w:rsidRPr="00984408">
        <w:rPr>
          <w:rFonts w:ascii="Times New Roman" w:eastAsia="Calibri" w:hAnsi="Times New Roman" w:cs="Times New Roman"/>
          <w:b/>
          <w:sz w:val="24"/>
          <w:szCs w:val="24"/>
          <w:lang w:val="lv-LV" w:eastAsia="lv-LV"/>
        </w:rPr>
        <w:t>ar PVN</w:t>
      </w:r>
      <w:r w:rsidRPr="00CB4A87">
        <w:rPr>
          <w:rFonts w:ascii="Times New Roman" w:eastAsia="Calibri" w:hAnsi="Times New Roman" w:cs="Times New Roman"/>
          <w:sz w:val="24"/>
          <w:szCs w:val="24"/>
          <w:lang w:val="lv-LV" w:eastAsia="lv-LV"/>
        </w:rPr>
        <w:t xml:space="preserve"> ir </w:t>
      </w:r>
      <w:r w:rsidR="00984408" w:rsidRPr="00984408">
        <w:rPr>
          <w:rFonts w:ascii="Times New Roman" w:eastAsia="Calibri" w:hAnsi="Times New Roman" w:cs="Times New Roman"/>
          <w:b/>
          <w:sz w:val="24"/>
          <w:szCs w:val="24"/>
          <w:lang w:val="lv-LV" w:eastAsia="lv-LV"/>
        </w:rPr>
        <w:t>287928,24</w:t>
      </w:r>
      <w:r w:rsidRPr="00984408">
        <w:rPr>
          <w:rFonts w:ascii="Times New Roman" w:eastAsia="Calibri" w:hAnsi="Times New Roman" w:cs="Times New Roman"/>
          <w:b/>
          <w:sz w:val="24"/>
          <w:szCs w:val="24"/>
          <w:lang w:val="lv-LV" w:eastAsia="lv-LV"/>
        </w:rPr>
        <w:t xml:space="preserve"> </w:t>
      </w:r>
      <w:r w:rsidR="00984408" w:rsidRPr="00984408">
        <w:rPr>
          <w:rFonts w:ascii="Times New Roman" w:eastAsia="Calibri" w:hAnsi="Times New Roman" w:cs="Times New Roman"/>
          <w:b/>
          <w:sz w:val="24"/>
          <w:szCs w:val="24"/>
          <w:lang w:val="lv-LV" w:eastAsia="lv-LV"/>
        </w:rPr>
        <w:t>EUR</w:t>
      </w:r>
      <w:r w:rsidR="00984408" w:rsidRPr="00CB4A87">
        <w:rPr>
          <w:rFonts w:ascii="Times New Roman" w:eastAsia="Calibri" w:hAnsi="Times New Roman" w:cs="Times New Roman"/>
          <w:sz w:val="24"/>
          <w:szCs w:val="24"/>
          <w:lang w:val="lv-LV" w:eastAsia="lv-LV"/>
        </w:rPr>
        <w:t xml:space="preserve"> </w:t>
      </w:r>
      <w:r w:rsidR="00984408" w:rsidRPr="00061937">
        <w:rPr>
          <w:rFonts w:ascii="Times New Roman" w:eastAsia="Calibri" w:hAnsi="Times New Roman" w:cs="Times New Roman"/>
          <w:i/>
          <w:sz w:val="24"/>
          <w:szCs w:val="24"/>
          <w:lang w:val="lv-LV" w:eastAsia="lv-LV"/>
        </w:rPr>
        <w:t xml:space="preserve">(divi simti </w:t>
      </w:r>
      <w:r w:rsidR="00984408">
        <w:rPr>
          <w:rFonts w:ascii="Times New Roman" w:eastAsia="Calibri" w:hAnsi="Times New Roman" w:cs="Times New Roman"/>
          <w:i/>
          <w:sz w:val="24"/>
          <w:szCs w:val="24"/>
          <w:lang w:val="lv-LV" w:eastAsia="lv-LV"/>
        </w:rPr>
        <w:t>astoņdesmit septiņi</w:t>
      </w:r>
      <w:r w:rsidR="00984408" w:rsidRPr="00061937">
        <w:rPr>
          <w:rFonts w:ascii="Times New Roman" w:eastAsia="Calibri" w:hAnsi="Times New Roman" w:cs="Times New Roman"/>
          <w:i/>
          <w:sz w:val="24"/>
          <w:szCs w:val="24"/>
          <w:lang w:val="lv-LV" w:eastAsia="lv-LV"/>
        </w:rPr>
        <w:t xml:space="preserve"> tūkstoši deviņi simti </w:t>
      </w:r>
      <w:r w:rsidR="00984408">
        <w:rPr>
          <w:rFonts w:ascii="Times New Roman" w:eastAsia="Calibri" w:hAnsi="Times New Roman" w:cs="Times New Roman"/>
          <w:i/>
          <w:sz w:val="24"/>
          <w:szCs w:val="24"/>
          <w:lang w:val="lv-LV" w:eastAsia="lv-LV"/>
        </w:rPr>
        <w:t>divdesmit astoņi</w:t>
      </w:r>
      <w:r w:rsidR="00984408" w:rsidRPr="00061937">
        <w:rPr>
          <w:rFonts w:ascii="Times New Roman" w:eastAsia="Calibri" w:hAnsi="Times New Roman" w:cs="Times New Roman"/>
          <w:i/>
          <w:sz w:val="24"/>
          <w:szCs w:val="24"/>
          <w:lang w:val="lv-LV" w:eastAsia="lv-LV"/>
        </w:rPr>
        <w:t xml:space="preserve"> </w:t>
      </w:r>
      <w:proofErr w:type="spellStart"/>
      <w:r w:rsidR="00984408" w:rsidRPr="00061937">
        <w:rPr>
          <w:rFonts w:ascii="Times New Roman" w:eastAsia="Calibri" w:hAnsi="Times New Roman" w:cs="Times New Roman"/>
          <w:i/>
          <w:sz w:val="24"/>
          <w:szCs w:val="24"/>
          <w:lang w:val="lv-LV" w:eastAsia="lv-LV"/>
        </w:rPr>
        <w:t>euro</w:t>
      </w:r>
      <w:proofErr w:type="spellEnd"/>
      <w:r w:rsidR="00984408" w:rsidRPr="00061937">
        <w:rPr>
          <w:rFonts w:ascii="Times New Roman" w:eastAsia="Calibri" w:hAnsi="Times New Roman" w:cs="Times New Roman"/>
          <w:i/>
          <w:sz w:val="24"/>
          <w:szCs w:val="24"/>
          <w:lang w:val="lv-LV" w:eastAsia="lv-LV"/>
        </w:rPr>
        <w:t xml:space="preserve"> </w:t>
      </w:r>
      <w:r w:rsidR="00984408">
        <w:rPr>
          <w:rFonts w:ascii="Times New Roman" w:eastAsia="Calibri" w:hAnsi="Times New Roman" w:cs="Times New Roman"/>
          <w:i/>
          <w:sz w:val="24"/>
          <w:szCs w:val="24"/>
          <w:lang w:val="lv-LV" w:eastAsia="lv-LV"/>
        </w:rPr>
        <w:t>24</w:t>
      </w:r>
      <w:r w:rsidR="00984408" w:rsidRPr="00061937">
        <w:rPr>
          <w:rFonts w:ascii="Times New Roman" w:eastAsia="Calibri" w:hAnsi="Times New Roman" w:cs="Times New Roman"/>
          <w:i/>
          <w:sz w:val="24"/>
          <w:szCs w:val="24"/>
          <w:lang w:val="lv-LV" w:eastAsia="lv-LV"/>
        </w:rPr>
        <w:t xml:space="preserve"> centi)</w:t>
      </w:r>
      <w:r w:rsidRPr="00CB4A87">
        <w:rPr>
          <w:rFonts w:ascii="Times New Roman" w:eastAsia="Calibri" w:hAnsi="Times New Roman" w:cs="Times New Roman"/>
          <w:sz w:val="24"/>
          <w:szCs w:val="24"/>
          <w:lang w:val="lv-LV" w:eastAsia="lv-LV"/>
        </w:rPr>
        <w:t xml:space="preserve"> (turpmāk tekstā – Līguma summa). Pievienotās vērtības nodoklis tiek</w:t>
      </w:r>
      <w:r w:rsidRPr="00CB4A87">
        <w:rPr>
          <w:rFonts w:ascii="Times New Roman" w:eastAsia="Calibri" w:hAnsi="Times New Roman" w:cs="Times New Roman"/>
          <w:b/>
          <w:bCs/>
          <w:sz w:val="24"/>
          <w:szCs w:val="24"/>
          <w:lang w:val="lv-LV" w:eastAsia="lv-LV"/>
        </w:rPr>
        <w:t xml:space="preserve"> </w:t>
      </w:r>
      <w:r w:rsidRPr="00CB4A87">
        <w:rPr>
          <w:rFonts w:ascii="Times New Roman" w:eastAsia="Calibri" w:hAnsi="Times New Roman" w:cs="Times New Roman"/>
          <w:sz w:val="24"/>
          <w:szCs w:val="24"/>
          <w:lang w:val="lv-LV" w:eastAsia="lv-LV"/>
        </w:rPr>
        <w:t>aprēķināts un maksāts</w:t>
      </w:r>
      <w:r w:rsidRPr="00CB4A87">
        <w:rPr>
          <w:rFonts w:ascii="Times New Roman" w:eastAsia="Calibri" w:hAnsi="Times New Roman" w:cs="Times New Roman"/>
          <w:b/>
          <w:bCs/>
          <w:sz w:val="24"/>
          <w:szCs w:val="24"/>
          <w:lang w:val="lv-LV" w:eastAsia="lv-LV"/>
        </w:rPr>
        <w:t xml:space="preserve"> </w:t>
      </w:r>
      <w:r w:rsidRPr="00CB4A87">
        <w:rPr>
          <w:rFonts w:ascii="Times New Roman" w:eastAsia="Calibri" w:hAnsi="Times New Roman" w:cs="Times New Roman"/>
          <w:sz w:val="24"/>
          <w:szCs w:val="24"/>
          <w:lang w:val="lv-LV" w:eastAsia="lv-LV"/>
        </w:rPr>
        <w:t>Latvijas Republikas normatīvajos aktos noteiktajā kārtībā.</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Times New Roman" w:hAnsi="Times New Roman" w:cs="Times New Roman"/>
          <w:color w:val="000000"/>
          <w:sz w:val="24"/>
          <w:szCs w:val="24"/>
          <w:lang w:val="lv-LV"/>
        </w:rPr>
        <w:lastRenderedPageBreak/>
        <w:t xml:space="preserve">PASŪTĪTĀJAM nav pienākums apgūt visu Būvdarbu apjomu, kas noteikti Tehniskajā specifikācijā un </w:t>
      </w:r>
      <w:r w:rsidRPr="00CB4A87">
        <w:rPr>
          <w:rFonts w:ascii="Times New Roman" w:eastAsia="Calibri" w:hAnsi="Times New Roman" w:cs="Times New Roman"/>
          <w:sz w:val="24"/>
          <w:szCs w:val="24"/>
          <w:lang w:val="lv-LV"/>
        </w:rPr>
        <w:t>Būvprojekta minimālā sastāvā.</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rPr>
        <w:t>Tāmēs noteiktās darbu izmaksu cenas paliek nemainīgas Līguma darbības laikā.</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CB4A87">
        <w:rPr>
          <w:rFonts w:ascii="Times New Roman" w:eastAsia="Times New Roman" w:hAnsi="Times New Roman" w:cs="Times New Roman"/>
          <w:noProof/>
          <w:sz w:val="24"/>
          <w:szCs w:val="24"/>
          <w:lang w:val="lv-LV"/>
        </w:rPr>
        <w:t>.</w:t>
      </w:r>
    </w:p>
    <w:p w:rsidR="00CB4A87" w:rsidRPr="00CB4A87" w:rsidRDefault="00CB4A87" w:rsidP="00CB4A87">
      <w:pPr>
        <w:widowControl w:val="0"/>
        <w:numPr>
          <w:ilvl w:val="1"/>
          <w:numId w:val="3"/>
        </w:numPr>
        <w:tabs>
          <w:tab w:val="clear" w:pos="360"/>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CB4A87" w:rsidRPr="00CB4A87" w:rsidRDefault="00CB4A87" w:rsidP="00CB4A87">
      <w:pPr>
        <w:numPr>
          <w:ilvl w:val="2"/>
          <w:numId w:val="3"/>
        </w:numPr>
        <w:tabs>
          <w:tab w:val="left" w:pos="993"/>
        </w:tabs>
        <w:suppressAutoHyphens/>
        <w:spacing w:after="0" w:line="240" w:lineRule="auto"/>
        <w:ind w:hanging="294"/>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PUSES ir parakstījušas aktu par izpildīto Būvdarbu apjomu;</w:t>
      </w:r>
    </w:p>
    <w:p w:rsidR="00CB4A87" w:rsidRPr="00CB4A87" w:rsidRDefault="00CB4A87" w:rsidP="00CB4A87">
      <w:pPr>
        <w:numPr>
          <w:ilvl w:val="2"/>
          <w:numId w:val="3"/>
        </w:numPr>
        <w:tabs>
          <w:tab w:val="left" w:pos="993"/>
        </w:tabs>
        <w:suppressAutoHyphens/>
        <w:spacing w:after="0" w:line="240" w:lineRule="auto"/>
        <w:ind w:hanging="294"/>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UZŅĒMĒJS ir iesniedzis PASŪTĪTĀJAM rēķinu.</w:t>
      </w:r>
    </w:p>
    <w:p w:rsidR="00CB4A87" w:rsidRPr="00CB4A87" w:rsidRDefault="005750DE" w:rsidP="00CB4A87">
      <w:pPr>
        <w:numPr>
          <w:ilvl w:val="1"/>
          <w:numId w:val="3"/>
        </w:numPr>
        <w:tabs>
          <w:tab w:val="clear" w:pos="360"/>
          <w:tab w:val="num" w:pos="450"/>
          <w:tab w:val="num" w:pos="567"/>
        </w:tabs>
        <w:suppressAutoHyphens/>
        <w:spacing w:after="0" w:line="240" w:lineRule="auto"/>
        <w:ind w:left="426" w:hanging="426"/>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Nekvalitatīvi vai Tehniskajai specifikācijai</w:t>
      </w:r>
      <w:r w:rsidR="00CB4A87" w:rsidRPr="00CB4A87">
        <w:rPr>
          <w:rFonts w:ascii="Times New Roman" w:eastAsia="Calibri" w:hAnsi="Times New Roman" w:cs="Times New Roman"/>
          <w:sz w:val="24"/>
          <w:szCs w:val="24"/>
          <w:lang w:val="lv-LV"/>
        </w:rPr>
        <w:t xml:space="preserve"> neatbilstoši veiktie Būvdarbi netiek akceptēti un apmaksāti līdz defektu novēršanai.</w:t>
      </w:r>
    </w:p>
    <w:p w:rsidR="00CB4A87" w:rsidRPr="00CB4A87" w:rsidRDefault="00CB4A87" w:rsidP="00CB4A87">
      <w:pPr>
        <w:numPr>
          <w:ilvl w:val="1"/>
          <w:numId w:val="3"/>
        </w:numPr>
        <w:tabs>
          <w:tab w:val="clear" w:pos="360"/>
          <w:tab w:val="num" w:pos="450"/>
          <w:tab w:val="num" w:pos="567"/>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Par samaksas brīdi uzskatāms bankas atzīmes datums PASŪTĪTĀJA maksājuma uzdevumā.</w:t>
      </w:r>
    </w:p>
    <w:p w:rsidR="00CB4A87" w:rsidRPr="00CB4A87" w:rsidRDefault="00CB4A87" w:rsidP="00CB4A87">
      <w:pPr>
        <w:numPr>
          <w:ilvl w:val="1"/>
          <w:numId w:val="3"/>
        </w:numPr>
        <w:tabs>
          <w:tab w:val="clear" w:pos="360"/>
          <w:tab w:val="num" w:pos="450"/>
          <w:tab w:val="num" w:pos="567"/>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CB4A87" w:rsidRPr="00CB4A87" w:rsidRDefault="00CB4A87" w:rsidP="00CB4A87">
      <w:pPr>
        <w:tabs>
          <w:tab w:val="num" w:pos="450"/>
        </w:tabs>
        <w:spacing w:after="0" w:line="240" w:lineRule="auto"/>
        <w:jc w:val="both"/>
        <w:rPr>
          <w:rFonts w:ascii="Times New Roman" w:eastAsia="Calibri" w:hAnsi="Times New Roman" w:cs="Times New Roman"/>
          <w:sz w:val="24"/>
          <w:szCs w:val="24"/>
          <w:lang w:val="lv-LV"/>
        </w:rPr>
      </w:pPr>
    </w:p>
    <w:p w:rsidR="00CB4A87" w:rsidRPr="00CB4A87" w:rsidRDefault="00E02ADD" w:rsidP="00CB4A87">
      <w:pPr>
        <w:numPr>
          <w:ilvl w:val="0"/>
          <w:numId w:val="1"/>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Termiņi</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Līgums stājas spēkā ar tā parakstīšanas brīdi un ir spēkā līdz no tā izrietošo PUŠU saistību pilnīgai izpildei.</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caps/>
          <w:sz w:val="24"/>
          <w:szCs w:val="24"/>
          <w:lang w:val="lv-LV"/>
        </w:rPr>
        <w:t xml:space="preserve"> Uzņēmējs</w:t>
      </w:r>
      <w:r w:rsidRPr="00CB4A87">
        <w:rPr>
          <w:rFonts w:ascii="Times New Roman" w:eastAsia="Calibri" w:hAnsi="Times New Roman" w:cs="Times New Roman"/>
          <w:sz w:val="24"/>
          <w:szCs w:val="24"/>
          <w:lang w:val="lv-LV"/>
        </w:rPr>
        <w:t xml:space="preserve"> veic Būvdarbus saskaņā ar Būvdarbu izpild</w:t>
      </w:r>
      <w:r w:rsidR="006C367C">
        <w:rPr>
          <w:rFonts w:ascii="Times New Roman" w:eastAsia="Calibri" w:hAnsi="Times New Roman" w:cs="Times New Roman"/>
          <w:sz w:val="24"/>
          <w:szCs w:val="24"/>
          <w:lang w:val="lv-LV"/>
        </w:rPr>
        <w:t>es Kalendāro grafiku. Ja tam ir</w:t>
      </w:r>
      <w:r w:rsidRPr="00CB4A87">
        <w:rPr>
          <w:rFonts w:ascii="Times New Roman" w:eastAsia="Calibri" w:hAnsi="Times New Roman" w:cs="Times New Roman"/>
          <w:sz w:val="24"/>
          <w:szCs w:val="24"/>
          <w:lang w:val="lv-LV"/>
        </w:rPr>
        <w:t xml:space="preserve"> objektīvs pamatojums, PUSES var vienoties par izmaiņām Kalendārajā grafikā.</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b/>
          <w:sz w:val="24"/>
          <w:szCs w:val="24"/>
          <w:lang w:val="lv-LV"/>
        </w:rPr>
        <w:t xml:space="preserve"> Būvdarbu pabeigšanas un nodošanas termiņš:</w:t>
      </w:r>
      <w:r w:rsidRPr="00CB4A87">
        <w:rPr>
          <w:rFonts w:ascii="Times New Roman" w:eastAsia="Calibri" w:hAnsi="Times New Roman" w:cs="Times New Roman"/>
          <w:sz w:val="24"/>
          <w:szCs w:val="24"/>
          <w:lang w:val="lv-LV"/>
        </w:rPr>
        <w:t xml:space="preserve"> </w:t>
      </w:r>
      <w:r w:rsidRPr="00CB4A87">
        <w:rPr>
          <w:rFonts w:ascii="Times New Roman" w:eastAsia="Calibri" w:hAnsi="Times New Roman" w:cs="Times New Roman"/>
          <w:bCs/>
          <w:sz w:val="24"/>
          <w:szCs w:val="24"/>
          <w:lang w:val="lv-LV"/>
        </w:rPr>
        <w:t xml:space="preserve">45 (četrdesmit piecu) kalendāro dienu laikā </w:t>
      </w:r>
      <w:r w:rsidRPr="00CB4A87">
        <w:rPr>
          <w:rFonts w:ascii="Times New Roman" w:eastAsia="Times New Roman" w:hAnsi="Times New Roman" w:cs="Times New Roman"/>
          <w:sz w:val="24"/>
          <w:szCs w:val="24"/>
          <w:lang w:val="lv-LV"/>
        </w:rPr>
        <w:t>no līguma abpusējas parakstīšanas dienas, bet</w:t>
      </w:r>
      <w:r w:rsidRPr="00CB4A87">
        <w:rPr>
          <w:rFonts w:ascii="Times New Roman" w:eastAsia="Calibri" w:hAnsi="Times New Roman" w:cs="Times New Roman"/>
          <w:sz w:val="24"/>
          <w:szCs w:val="24"/>
          <w:lang w:val="lv-LV"/>
        </w:rPr>
        <w:t xml:space="preserve"> Būvdarbi tiek uzskatīti par pabeigtiem brīdī, kad tiek parakstīts Būvdarbu pieņemšanas – nodošanas akts.</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b/>
          <w:sz w:val="24"/>
          <w:szCs w:val="24"/>
          <w:lang w:val="lv-LV"/>
        </w:rPr>
        <w:t xml:space="preserve"> </w:t>
      </w:r>
      <w:r w:rsidRPr="00CB4A87">
        <w:rPr>
          <w:rFonts w:ascii="Times New Roman" w:eastAsia="Calibri" w:hAnsi="Times New Roman" w:cs="Times New Roman"/>
          <w:sz w:val="24"/>
          <w:szCs w:val="24"/>
          <w:lang w:val="lv-LV"/>
        </w:rPr>
        <w:t>Līguma 3.3.punktā noteiktajā termiņā nav iekļauts tehnoloģiskais pārtraukums.</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PUSES vienojoties nosaka tehnoloģiskā pārtraukuma sākuma un beigu termiņu atbilstoši spēkā esošo normatīvo aktu prasībām.</w:t>
      </w:r>
    </w:p>
    <w:p w:rsidR="00CB4A87" w:rsidRPr="00CB4A87" w:rsidRDefault="00CB4A87" w:rsidP="00CB4A87">
      <w:pPr>
        <w:tabs>
          <w:tab w:val="num" w:pos="450"/>
        </w:tabs>
        <w:spacing w:after="0" w:line="240" w:lineRule="auto"/>
        <w:jc w:val="both"/>
        <w:rPr>
          <w:rFonts w:ascii="Times New Roman" w:eastAsia="Calibri" w:hAnsi="Times New Roman" w:cs="Times New Roman"/>
          <w:sz w:val="24"/>
          <w:szCs w:val="24"/>
          <w:lang w:val="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Līguma saistību izpildes garantija un būvdarbu kvalitātes garantijas laika garantija</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UZŅĒMĒJS 3 (trīs) darba dienu laikā pēc Līguma noslēgšanas iesniedz PASŪTĪTĀJAM Līguma saistību izpildes garantiju 5% (piecu procentu) apmērā no kopējās Līguma summas.</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Līguma saistību izpildes garantiju PASŪTĪTĀJS ir tiesīgs izmantot, lai kompensētu UZŅĒMĒJA saistību neizpildes rezultātā PASŪTĪTĀJAM nodarītos zaudējumus vai lai ieturētu līgumsodu.</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Līguma saistību izpildes garantijas saturs atbilst Līgumam pievienotajai Līguma saistību izpildes garantijas formai (Līguma pielikums Nr.4).</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Līguma saistību izpildes garantija ir spēkā no tās izdošanas datuma līdz būvdarbu kvalitātes garantijas laika garantijas iesniegšanas brīdim.</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3 (trīs) darba dienu laikā pēc Būvdarbu pieņemšanas – nodošanas akta parakstīšanas brīža iesniedz PASŪTĪTĀJAM Būvdarbu kvalitātes garantijas laika garantiju 5% (piecu procentu) apmērā no kopējās Līguma summas.</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Būvdarbu kvalitātes garantijas laika garantiju PASŪTĪTĀJS ir tiesīgs izmantot, lai kompensētu UZŅĒMĒJA Līguma saistību neizpildes rezultātā PASŪTĪTĀJAM nodarītos zaudējumus vai, lai ieturētu Līgumā nolīgto līgumsodu.</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Būvdarbu kvalitātes garantijas laika garantijas saturs atbilst Līgumam pievienotajai Būvdarbu kvalitātes garantijas laika garantijas formai (Līguma pielikums Nr.5).</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lastRenderedPageBreak/>
        <w:t xml:space="preserve"> Būvdarbu kvalitātes garantijas laika garantiju UZŅĒMĒJS uztur spēkā 36 (trīsdesmit sešus) mēnešus no Būvdarbu pieņemšanas – nodošanas akta parakstīšanas brīža.</w:t>
      </w:r>
    </w:p>
    <w:p w:rsidR="00CB4A87" w:rsidRPr="00CB4A87" w:rsidRDefault="00CB4A87" w:rsidP="00CB4A87">
      <w:pPr>
        <w:tabs>
          <w:tab w:val="num" w:pos="450"/>
        </w:tabs>
        <w:spacing w:after="0" w:line="240" w:lineRule="auto"/>
        <w:rPr>
          <w:rFonts w:ascii="Times New Roman" w:eastAsia="Calibri" w:hAnsi="Times New Roman" w:cs="Times New Roman"/>
          <w:b/>
          <w:bCs/>
          <w:sz w:val="24"/>
          <w:szCs w:val="24"/>
          <w:lang w:val="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Apdrošināšana</w:t>
      </w:r>
    </w:p>
    <w:p w:rsidR="00CB4A87" w:rsidRPr="00CB4A87" w:rsidRDefault="00CB4A87" w:rsidP="00CB4A87">
      <w:pPr>
        <w:widowControl w:val="0"/>
        <w:numPr>
          <w:ilvl w:val="1"/>
          <w:numId w:val="4"/>
        </w:numPr>
        <w:tabs>
          <w:tab w:val="num" w:pos="450"/>
          <w:tab w:val="left" w:pos="993"/>
        </w:tabs>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UZŅĒMĒJS uz sava rēķina uzņemas noslēgt UZŅĒMĒJA un </w:t>
      </w:r>
      <w:r w:rsidRPr="00CB4A87">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CB4A87">
        <w:rPr>
          <w:rFonts w:ascii="Times New Roman" w:eastAsia="Calibri" w:hAnsi="Times New Roman" w:cs="Times New Roman"/>
          <w:sz w:val="24"/>
          <w:szCs w:val="24"/>
          <w:lang w:val="lv-LV"/>
        </w:rPr>
        <w:t>būvspeciālistu</w:t>
      </w:r>
      <w:proofErr w:type="spellEnd"/>
      <w:r w:rsidRPr="00CB4A87">
        <w:rPr>
          <w:rFonts w:ascii="Times New Roman" w:eastAsia="Calibri" w:hAnsi="Times New Roman" w:cs="Times New Roman"/>
          <w:sz w:val="24"/>
          <w:szCs w:val="24"/>
          <w:lang w:val="lv-LV"/>
        </w:rPr>
        <w:t xml:space="preserve"> un būvdarbu veicēju civiltiesiskās atbildības obligāto apdrošināšanu”</w:t>
      </w:r>
      <w:r w:rsidRPr="00CB4A87">
        <w:rPr>
          <w:rFonts w:ascii="Times New Roman" w:eastAsia="Calibri" w:hAnsi="Times New Roman" w:cs="Times New Roman"/>
          <w:sz w:val="24"/>
          <w:szCs w:val="24"/>
          <w:lang w:val="lv-LV" w:eastAsia="lv-LV"/>
        </w:rPr>
        <w:t xml:space="preserve"> noteiktajā kārtībā un apmērā, kurus 3 (trīs) darba dienu laikā no Līguma parakstīšanas dienas iesniedz PASŪTĪTĀJAM </w:t>
      </w:r>
      <w:r w:rsidRPr="00CB4A87">
        <w:rPr>
          <w:rFonts w:ascii="Times New Roman" w:eastAsia="Calibri" w:hAnsi="Times New Roman" w:cs="Times New Roman"/>
          <w:sz w:val="24"/>
          <w:szCs w:val="24"/>
          <w:lang w:val="lv-LV"/>
        </w:rPr>
        <w:t>UZŅĒMĒJA profesionālās civiltiesiskās atbildības apdrošināšanu</w:t>
      </w:r>
      <w:r w:rsidRPr="00CB4A87">
        <w:rPr>
          <w:rFonts w:ascii="Times New Roman" w:eastAsia="Calibri" w:hAnsi="Times New Roman" w:cs="Times New Roman"/>
          <w:sz w:val="24"/>
          <w:szCs w:val="24"/>
          <w:lang w:val="lv-LV" w:eastAsia="lv-LV"/>
        </w:rPr>
        <w:t xml:space="preserve"> par apdrošināšanas summu, </w:t>
      </w:r>
      <w:r w:rsidRPr="00CB4A87">
        <w:rPr>
          <w:rFonts w:ascii="Times New Roman" w:eastAsia="Calibri" w:hAnsi="Times New Roman" w:cs="Times New Roman"/>
          <w:sz w:val="24"/>
          <w:szCs w:val="24"/>
          <w:lang w:val="lv-LV"/>
        </w:rPr>
        <w:t>10 % (</w:t>
      </w:r>
      <w:r w:rsidRPr="00CB4A87">
        <w:rPr>
          <w:rFonts w:ascii="Times New Roman" w:eastAsia="Calibri" w:hAnsi="Times New Roman" w:cs="Times New Roman"/>
          <w:i/>
          <w:iCs/>
          <w:sz w:val="24"/>
          <w:szCs w:val="24"/>
          <w:lang w:val="lv-LV"/>
        </w:rPr>
        <w:t>desmit procenti</w:t>
      </w:r>
      <w:r w:rsidRPr="00CB4A87">
        <w:rPr>
          <w:rFonts w:ascii="Times New Roman" w:eastAsia="Calibri" w:hAnsi="Times New Roman" w:cs="Times New Roman"/>
          <w:sz w:val="24"/>
          <w:szCs w:val="24"/>
          <w:lang w:val="lv-LV"/>
        </w:rPr>
        <w:t xml:space="preserve">) no būvdarbu kopējām </w:t>
      </w:r>
      <w:proofErr w:type="spellStart"/>
      <w:r w:rsidRPr="00CB4A87">
        <w:rPr>
          <w:rFonts w:ascii="Times New Roman" w:eastAsia="Calibri" w:hAnsi="Times New Roman" w:cs="Times New Roman"/>
          <w:sz w:val="24"/>
          <w:szCs w:val="24"/>
          <w:lang w:val="lv-LV"/>
        </w:rPr>
        <w:t>būvizmaksām</w:t>
      </w:r>
      <w:proofErr w:type="spellEnd"/>
      <w:r w:rsidRPr="00CB4A87">
        <w:rPr>
          <w:rFonts w:ascii="Times New Roman" w:eastAsia="Calibri" w:hAnsi="Times New Roman" w:cs="Times New Roman"/>
          <w:sz w:val="24"/>
          <w:szCs w:val="24"/>
          <w:lang w:val="lv-LV"/>
        </w:rPr>
        <w:t>, bet ne mazāk par EUR 15000 (</w:t>
      </w:r>
      <w:r w:rsidRPr="00CB4A87">
        <w:rPr>
          <w:rFonts w:ascii="Times New Roman" w:eastAsia="Calibri" w:hAnsi="Times New Roman" w:cs="Times New Roman"/>
          <w:i/>
          <w:iCs/>
          <w:sz w:val="24"/>
          <w:szCs w:val="24"/>
          <w:lang w:val="lv-LV"/>
        </w:rPr>
        <w:t xml:space="preserve">piecpadsmit tūkstoši </w:t>
      </w:r>
      <w:proofErr w:type="spellStart"/>
      <w:r w:rsidRPr="00CB4A87">
        <w:rPr>
          <w:rFonts w:ascii="Times New Roman" w:eastAsia="Calibri" w:hAnsi="Times New Roman" w:cs="Times New Roman"/>
          <w:i/>
          <w:iCs/>
          <w:sz w:val="24"/>
          <w:szCs w:val="24"/>
          <w:lang w:val="lv-LV"/>
        </w:rPr>
        <w:t>euro</w:t>
      </w:r>
      <w:proofErr w:type="spellEnd"/>
      <w:r w:rsidRPr="00CB4A87">
        <w:rPr>
          <w:rFonts w:ascii="Times New Roman" w:eastAsia="Calibri" w:hAnsi="Times New Roman" w:cs="Times New Roman"/>
          <w:i/>
          <w:iCs/>
          <w:sz w:val="24"/>
          <w:szCs w:val="24"/>
          <w:lang w:val="lv-LV"/>
        </w:rPr>
        <w:t xml:space="preserve"> 00 centi</w:t>
      </w:r>
      <w:r w:rsidRPr="00CB4A87">
        <w:rPr>
          <w:rFonts w:ascii="Times New Roman" w:eastAsia="Calibri" w:hAnsi="Times New Roman" w:cs="Times New Roman"/>
          <w:sz w:val="24"/>
          <w:szCs w:val="24"/>
          <w:lang w:val="lv-LV"/>
        </w:rPr>
        <w:t>) un būvdarbu vadītāja profesionālās civiltiesiskās atbildības apdrošināšanu</w:t>
      </w:r>
      <w:r w:rsidRPr="00CB4A87">
        <w:rPr>
          <w:rFonts w:ascii="Times New Roman" w:eastAsia="Calibri" w:hAnsi="Times New Roman" w:cs="Times New Roman"/>
          <w:sz w:val="24"/>
          <w:szCs w:val="24"/>
          <w:lang w:val="lv-LV" w:eastAsia="lv-LV"/>
        </w:rPr>
        <w:t xml:space="preserve"> par apdrošināšanas summu, </w:t>
      </w:r>
      <w:r w:rsidRPr="00CB4A87">
        <w:rPr>
          <w:rFonts w:ascii="Times New Roman" w:eastAsia="Calibri" w:hAnsi="Times New Roman" w:cs="Times New Roman"/>
          <w:sz w:val="24"/>
          <w:szCs w:val="24"/>
          <w:lang w:val="lv-LV"/>
        </w:rPr>
        <w:t>10 % (</w:t>
      </w:r>
      <w:r w:rsidRPr="00CB4A87">
        <w:rPr>
          <w:rFonts w:ascii="Times New Roman" w:eastAsia="Calibri" w:hAnsi="Times New Roman" w:cs="Times New Roman"/>
          <w:i/>
          <w:iCs/>
          <w:sz w:val="24"/>
          <w:szCs w:val="24"/>
          <w:lang w:val="lv-LV"/>
        </w:rPr>
        <w:t>desmit procenti</w:t>
      </w:r>
      <w:r w:rsidRPr="00CB4A87">
        <w:rPr>
          <w:rFonts w:ascii="Times New Roman" w:eastAsia="Calibri" w:hAnsi="Times New Roman" w:cs="Times New Roman"/>
          <w:sz w:val="24"/>
          <w:szCs w:val="24"/>
          <w:lang w:val="lv-LV"/>
        </w:rPr>
        <w:t xml:space="preserve">) no būvdarbu kopējām </w:t>
      </w:r>
      <w:proofErr w:type="spellStart"/>
      <w:r w:rsidRPr="00CB4A87">
        <w:rPr>
          <w:rFonts w:ascii="Times New Roman" w:eastAsia="Calibri" w:hAnsi="Times New Roman" w:cs="Times New Roman"/>
          <w:sz w:val="24"/>
          <w:szCs w:val="24"/>
          <w:lang w:val="lv-LV"/>
        </w:rPr>
        <w:t>būvizmaksām</w:t>
      </w:r>
      <w:proofErr w:type="spellEnd"/>
      <w:r w:rsidRPr="00CB4A87">
        <w:rPr>
          <w:rFonts w:ascii="Times New Roman" w:eastAsia="Calibri" w:hAnsi="Times New Roman" w:cs="Times New Roman"/>
          <w:sz w:val="24"/>
          <w:szCs w:val="24"/>
          <w:lang w:val="lv-LV"/>
        </w:rPr>
        <w:t>, bet ne mazāk par EUR 15000 (</w:t>
      </w:r>
      <w:r w:rsidRPr="00CB4A87">
        <w:rPr>
          <w:rFonts w:ascii="Times New Roman" w:eastAsia="Calibri" w:hAnsi="Times New Roman" w:cs="Times New Roman"/>
          <w:i/>
          <w:iCs/>
          <w:sz w:val="24"/>
          <w:szCs w:val="24"/>
          <w:lang w:val="lv-LV"/>
        </w:rPr>
        <w:t xml:space="preserve">piecpadsmit tūkstoši </w:t>
      </w:r>
      <w:proofErr w:type="spellStart"/>
      <w:r w:rsidRPr="00CB4A87">
        <w:rPr>
          <w:rFonts w:ascii="Times New Roman" w:eastAsia="Calibri" w:hAnsi="Times New Roman" w:cs="Times New Roman"/>
          <w:i/>
          <w:iCs/>
          <w:sz w:val="24"/>
          <w:szCs w:val="24"/>
          <w:lang w:val="lv-LV"/>
        </w:rPr>
        <w:t>euro</w:t>
      </w:r>
      <w:proofErr w:type="spellEnd"/>
      <w:r w:rsidRPr="00CB4A87">
        <w:rPr>
          <w:rFonts w:ascii="Times New Roman" w:eastAsia="Calibri" w:hAnsi="Times New Roman" w:cs="Times New Roman"/>
          <w:i/>
          <w:iCs/>
          <w:sz w:val="24"/>
          <w:szCs w:val="24"/>
          <w:lang w:val="lv-LV"/>
        </w:rPr>
        <w:t xml:space="preserve"> 00 centi</w:t>
      </w:r>
      <w:r w:rsidRPr="00CB4A87">
        <w:rPr>
          <w:rFonts w:ascii="Times New Roman" w:eastAsia="Calibri" w:hAnsi="Times New Roman" w:cs="Times New Roman"/>
          <w:sz w:val="24"/>
          <w:szCs w:val="24"/>
          <w:lang w:val="lv-LV"/>
        </w:rPr>
        <w:t>).</w:t>
      </w:r>
    </w:p>
    <w:p w:rsidR="00CB4A87" w:rsidRPr="00CB4A87" w:rsidRDefault="00CB4A87" w:rsidP="00CB4A87">
      <w:pPr>
        <w:widowControl w:val="0"/>
        <w:numPr>
          <w:ilvl w:val="1"/>
          <w:numId w:val="4"/>
        </w:numPr>
        <w:tabs>
          <w:tab w:val="num" w:pos="450"/>
          <w:tab w:val="left" w:pos="993"/>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Abus profesionālās civiltiesiskās atbildības apdrošināšanas līgumus</w:t>
      </w:r>
      <w:r w:rsidRPr="00CB4A87">
        <w:rPr>
          <w:rFonts w:ascii="Times New Roman" w:eastAsia="Calibri" w:hAnsi="Times New Roman" w:cs="Times New Roman"/>
          <w:sz w:val="24"/>
          <w:szCs w:val="24"/>
          <w:lang w:val="lv-LV" w:eastAsia="lv-LV"/>
        </w:rPr>
        <w:t xml:space="preserve"> </w:t>
      </w:r>
      <w:r w:rsidRPr="00CB4A87">
        <w:rPr>
          <w:rFonts w:ascii="Times New Roman" w:eastAsia="Calibri" w:hAnsi="Times New Roman" w:cs="Times New Roman"/>
          <w:sz w:val="24"/>
          <w:szCs w:val="24"/>
          <w:lang w:val="lv-LV"/>
        </w:rPr>
        <w:t>UZŅĒMĒJS uztur spēkā visā Būvdarbu veikšanas un garantijas laiku.</w:t>
      </w:r>
    </w:p>
    <w:p w:rsidR="00CB4A87" w:rsidRPr="00CB4A87" w:rsidRDefault="00CB4A87" w:rsidP="00CB4A87">
      <w:pPr>
        <w:tabs>
          <w:tab w:val="num" w:pos="450"/>
        </w:tabs>
        <w:suppressAutoHyphens/>
        <w:spacing w:after="0" w:line="240" w:lineRule="auto"/>
        <w:ind w:left="426" w:hanging="426"/>
        <w:jc w:val="both"/>
        <w:rPr>
          <w:rFonts w:ascii="Times New Roman" w:eastAsia="Calibri" w:hAnsi="Times New Roman" w:cs="Times New Roman"/>
          <w:sz w:val="24"/>
          <w:szCs w:val="24"/>
          <w:lang w:val="lv-LV" w:eastAsia="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UZŅĒMĒJA pienākumi un tiesības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Būvdarbus objektā uzsākt ne vēlāk kā 3 (trīs) darba dienu laikā pēc Līguma parakstīšanas dienas (iepriekš saskaņojot ar Pasūtītāju).</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uzņemas patstāvīgi organizēt un saskaņot Būvdarbus ar visām atbildīgajām institūcijām, kā arī juridiskajām un fiziskajām personām.</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uzņemas Būvdarbu veikšanā izmantot tikai sertificētus būvizstrādājumus. </w:t>
      </w:r>
    </w:p>
    <w:p w:rsidR="00CB4A87" w:rsidRPr="00CB4A87" w:rsidRDefault="00CB4A87" w:rsidP="00CB4A87">
      <w:pPr>
        <w:numPr>
          <w:ilvl w:val="1"/>
          <w:numId w:val="4"/>
        </w:numPr>
        <w:tabs>
          <w:tab w:val="num" w:pos="450"/>
        </w:tabs>
        <w:suppressAutoHyphens/>
        <w:spacing w:after="0" w:line="240" w:lineRule="auto"/>
        <w:ind w:left="426" w:right="-1"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Līguma izpildes laikā ievēro vides aizsardzības nosacījumus, tai skaitā:</w:t>
      </w:r>
    </w:p>
    <w:p w:rsidR="00CB4A87" w:rsidRPr="00CB4A87" w:rsidRDefault="00CB4A87" w:rsidP="00CB4A87">
      <w:pPr>
        <w:suppressAutoHyphens/>
        <w:spacing w:after="0" w:line="240" w:lineRule="auto"/>
        <w:ind w:left="993" w:right="-1" w:hanging="567"/>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6</w:t>
      </w:r>
      <w:r w:rsidRPr="00CB4A87">
        <w:rPr>
          <w:rFonts w:ascii="Times New Roman" w:eastAsia="Calibri" w:hAnsi="Times New Roman" w:cs="Times New Roman"/>
          <w:sz w:val="24"/>
          <w:szCs w:val="24"/>
          <w:lang w:val="lv-LV" w:eastAsia="lv-LV"/>
        </w:rPr>
        <w:t>.4.1.Būvdarbus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CB4A87" w:rsidRPr="00CB4A87" w:rsidRDefault="00CB4A87" w:rsidP="00CB4A87">
      <w:pPr>
        <w:suppressAutoHyphens/>
        <w:spacing w:after="0" w:line="240" w:lineRule="auto"/>
        <w:ind w:left="993" w:right="-1"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6.4.2.Visus būvgružus, kas klasificējami kā bīstamie atkritumi, nodod atbilstoši normatīvajos aktos par bīstamo atkritumu apglabāšanu noteiktajām prasībām.</w:t>
      </w:r>
    </w:p>
    <w:p w:rsidR="00CB4A87" w:rsidRPr="00CB4A87" w:rsidRDefault="00CB4A87" w:rsidP="00CB4A87">
      <w:pPr>
        <w:numPr>
          <w:ilvl w:val="1"/>
          <w:numId w:val="4"/>
        </w:numPr>
        <w:tabs>
          <w:tab w:val="num" w:pos="450"/>
        </w:tabs>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Veikt Būvdarbus un nodot tos PASŪTĪTĀJAM Līgumā 3.3.punktā noteiktajā termiņā.</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Būvdarbus veikt kvalitatīvi un atbilstoši būvnormatīvu u.c. spēkā esošo normatīvo aktu prasībām, t.sk. pašvaldības iestāžu prasībām.</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Pirms Būvdarbu uzsākšanas pārbaudīt situāciju būvobjektā, lai nepieļautu kļūdas Būvdarbu procesā.</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Trīs dienu laikā no Līguma parakstīšanas brīža, kā arī Līguma darbības laikā nekavējoties informēt PASŪTĪTĀJU par visiem tiesu procesiem, kas uzsākti pret UZŅĒMĒJU.</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Līguma izpildes laikā katru nedēļu organizē darba sapulces, pieaicinot PASŪTĪTĀJA pārstāvjus, būvuzraugu, un nepieciešamības gadījumā arī citus pārstāvjus.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Pilnā apmērā atlīdzināt Būvdarbu izpildes laikā PASŪTĪTĀJAM, trešajām personām vai apkārtējai videi nodarītos tiešos zaudējumus.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lastRenderedPageBreak/>
        <w:t xml:space="preserve"> Līguma 6.13.punktā norādītos zaudējumus PASŪTĪTĀJS fiksē aktā un zaudējumus ietur no Līguma summas maksājuma.</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UZŅĒMĒJAM ir pienākums normatīvajos aktos noteiktajā kārtībā izstrādāt un kārtot Būvdarbu veikšanas dokumentāciju visā Būvdarbu veikšanas laikā.</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UZŅĒMĒJS pēc PASŪTĪTĀJA pieprasījuma ar </w:t>
      </w:r>
      <w:r w:rsidRPr="00CB4A87">
        <w:rPr>
          <w:rFonts w:ascii="Times New Roman" w:eastAsia="Calibri" w:hAnsi="Times New Roman" w:cs="Times New Roman"/>
          <w:sz w:val="24"/>
          <w:szCs w:val="24"/>
          <w:lang w:val="lv-LV"/>
        </w:rPr>
        <w:t>pieņemšanas-nodošanas aktu</w:t>
      </w:r>
      <w:r w:rsidRPr="00CB4A87">
        <w:rPr>
          <w:rFonts w:ascii="Times New Roman" w:eastAsia="Calibri" w:hAnsi="Times New Roman" w:cs="Times New Roman"/>
          <w:sz w:val="24"/>
          <w:szCs w:val="24"/>
          <w:lang w:val="lv-LV" w:eastAsia="lv-LV"/>
        </w:rPr>
        <w:t xml:space="preserve"> PASŪTĪTĀJA norādītajā adresē nodod </w:t>
      </w:r>
      <w:r w:rsidRPr="00CB4A87">
        <w:rPr>
          <w:rFonts w:ascii="Times New Roman" w:eastAsia="Times New Roman" w:hAnsi="Times New Roman" w:cs="Times New Roman"/>
          <w:sz w:val="24"/>
          <w:szCs w:val="24"/>
          <w:lang w:val="lv-LV"/>
        </w:rPr>
        <w:t>Tehniskajā specifikācijā minētos atgūto materiālu veidus.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PASŪTĪTĀJS ir tiesīgs pēc saviem ieskatiem veikt Būvdarbu izpildes pārbaudes.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Ja Līgums tiek vienpusēji izbeigts, UZŅĒMĒJS nekavējoties pārtrauc Būvdarbus, par ko tiek sastādīts Būvdarbu nodošanas - pieņemšanas akts, atstāj darba vietu drošībā un kārtībā.</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bCs/>
          <w:sz w:val="24"/>
          <w:szCs w:val="24"/>
          <w:lang w:val="lv-LV"/>
        </w:rPr>
        <w:t xml:space="preserve"> UZŅĒMĒJAM</w:t>
      </w:r>
      <w:r w:rsidRPr="00CB4A87">
        <w:rPr>
          <w:rFonts w:ascii="Times New Roman" w:eastAsia="Calibri" w:hAnsi="Times New Roman" w:cs="Times New Roman"/>
          <w:sz w:val="24"/>
          <w:szCs w:val="24"/>
          <w:lang w:val="lv-LV"/>
        </w:rPr>
        <w:t xml:space="preserve"> patstāvīgi jāorganizē savu nolīgto apakš</w:t>
      </w:r>
      <w:r w:rsidRPr="00CB4A87">
        <w:rPr>
          <w:rFonts w:ascii="Times New Roman" w:eastAsia="Calibri" w:hAnsi="Times New Roman" w:cs="Times New Roman"/>
          <w:bCs/>
          <w:sz w:val="24"/>
          <w:szCs w:val="24"/>
          <w:lang w:val="lv-LV"/>
        </w:rPr>
        <w:t>uzņēmēju</w:t>
      </w:r>
      <w:r w:rsidRPr="00CB4A87">
        <w:rPr>
          <w:rFonts w:ascii="Times New Roman" w:eastAsia="Calibri"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Pr="00CB4A87">
        <w:rPr>
          <w:rFonts w:ascii="Times New Roman" w:eastAsia="Calibri" w:hAnsi="Times New Roman" w:cs="Times New Roman"/>
          <w:bCs/>
          <w:sz w:val="24"/>
          <w:szCs w:val="24"/>
          <w:lang w:val="lv-LV"/>
        </w:rPr>
        <w:t>zņēmējiem UZŅĒMĒJS</w:t>
      </w:r>
      <w:r w:rsidRPr="00CB4A87">
        <w:rPr>
          <w:rFonts w:ascii="Times New Roman" w:eastAsia="Calibri" w:hAnsi="Times New Roman" w:cs="Times New Roman"/>
          <w:sz w:val="24"/>
          <w:szCs w:val="24"/>
          <w:lang w:val="lv-LV"/>
        </w:rPr>
        <w:t xml:space="preserve"> kārto patstāvīgi.</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noProof/>
          <w:sz w:val="24"/>
          <w:szCs w:val="24"/>
          <w:lang w:val="lv-LV"/>
        </w:rPr>
        <w:t xml:space="preserve"> UZŅĒMĒJS ir atbildīgs par apakšuzņēmēju veikumu tādā pat apmērā kā pats ir atbildīgs saskaņā ar Līgumu.</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noProof/>
          <w:sz w:val="24"/>
          <w:szCs w:val="24"/>
          <w:lang w:val="lv-LV"/>
        </w:rPr>
        <w:t xml:space="preserve"> UZŅĒMĒJAM ir tiesības lūgt PASŪT</w:t>
      </w:r>
      <w:r>
        <w:rPr>
          <w:rFonts w:ascii="Times New Roman" w:eastAsia="Calibri" w:hAnsi="Times New Roman" w:cs="Times New Roman"/>
          <w:noProof/>
          <w:sz w:val="24"/>
          <w:szCs w:val="24"/>
          <w:lang w:val="lv-LV"/>
        </w:rPr>
        <w:t>ĪTĀJAM tehnoloģisko pārtraukumu.</w:t>
      </w:r>
    </w:p>
    <w:p w:rsidR="00CB4A87" w:rsidRPr="00CB4A87" w:rsidRDefault="00CB4A87" w:rsidP="00CB4A87">
      <w:pPr>
        <w:tabs>
          <w:tab w:val="num" w:pos="450"/>
        </w:tabs>
        <w:suppressAutoHyphens/>
        <w:spacing w:after="0" w:line="240" w:lineRule="auto"/>
        <w:jc w:val="both"/>
        <w:rPr>
          <w:rFonts w:ascii="Times New Roman" w:eastAsia="Calibri" w:hAnsi="Times New Roman" w:cs="Times New Roman"/>
          <w:b/>
          <w:bCs/>
          <w:sz w:val="24"/>
          <w:szCs w:val="24"/>
          <w:lang w:val="lv-LV" w:eastAsia="lv-LV"/>
        </w:rPr>
      </w:pPr>
    </w:p>
    <w:p w:rsidR="00CB4A87" w:rsidRPr="00CB4A87" w:rsidRDefault="00E02ADD" w:rsidP="00CB4A87">
      <w:pPr>
        <w:widowControl w:val="0"/>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UZŅĒMĒJA personāls un apakšuzņēmēji</w:t>
      </w:r>
    </w:p>
    <w:p w:rsidR="00CB4A87" w:rsidRPr="00CB4A87" w:rsidRDefault="00CB4A87" w:rsidP="00CB4A87">
      <w:pPr>
        <w:numPr>
          <w:ilvl w:val="1"/>
          <w:numId w:val="4"/>
        </w:numPr>
        <w:suppressAutoHyphens/>
        <w:autoSpaceDE w:val="0"/>
        <w:spacing w:after="0" w:line="240" w:lineRule="auto"/>
        <w:ind w:left="426" w:hanging="426"/>
        <w:jc w:val="both"/>
        <w:rPr>
          <w:rFonts w:ascii="Times New Roman" w:eastAsia="Calibri" w:hAnsi="Times New Roman" w:cs="Times New Roman"/>
          <w:color w:val="000000"/>
          <w:sz w:val="24"/>
          <w:szCs w:val="24"/>
          <w:lang w:val="lv-LV" w:eastAsia="lv-LV"/>
        </w:rPr>
      </w:pPr>
      <w:r w:rsidRPr="00CB4A87">
        <w:rPr>
          <w:rFonts w:ascii="Times New Roman" w:eastAsia="Calibri" w:hAnsi="Times New Roman" w:cs="Times New Roman"/>
          <w:color w:val="000000"/>
          <w:sz w:val="24"/>
          <w:szCs w:val="24"/>
          <w:lang w:val="lv-LV" w:eastAsia="lv-LV"/>
        </w:rPr>
        <w:t xml:space="preserve"> UZŅĒMĒJA personālu, kuru tas iesaistījis Līguma izpildē, par kuru sniedzis informāciju PASŪTĪTĀJAM, un kura kvalifikācijas atbilstību izvirzītajām prasībām PASŪTĪTĀJS ir vērtējis, kā arī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7.punkta nosacījumus. </w:t>
      </w:r>
    </w:p>
    <w:p w:rsidR="00CB4A87" w:rsidRPr="00CB4A87" w:rsidRDefault="00CB4A87" w:rsidP="00CB4A87">
      <w:pPr>
        <w:numPr>
          <w:ilvl w:val="1"/>
          <w:numId w:val="4"/>
        </w:numPr>
        <w:suppressAutoHyphens/>
        <w:autoSpaceDE w:val="0"/>
        <w:spacing w:after="0" w:line="240" w:lineRule="auto"/>
        <w:ind w:left="426" w:hanging="426"/>
        <w:jc w:val="both"/>
        <w:rPr>
          <w:rFonts w:ascii="Times New Roman" w:eastAsia="Calibri" w:hAnsi="Times New Roman" w:cs="Times New Roman"/>
          <w:color w:val="000000"/>
          <w:sz w:val="24"/>
          <w:szCs w:val="24"/>
          <w:lang w:val="lv-LV" w:eastAsia="lv-LV"/>
        </w:rPr>
      </w:pPr>
      <w:r w:rsidRPr="00CB4A87">
        <w:rPr>
          <w:rFonts w:ascii="Times New Roman" w:eastAsia="Calibri" w:hAnsi="Times New Roman" w:cs="Times New Roman"/>
          <w:color w:val="000000"/>
          <w:sz w:val="24"/>
          <w:szCs w:val="24"/>
          <w:lang w:val="lv-LV" w:eastAsia="lv-LV"/>
        </w:rPr>
        <w:t xml:space="preserve"> PASŪTĪTĀJS nepiekrīt Līguma 7.1.punktā minētā personāla un apakšuzņēmēju nomaiņai, ja pastāv kāds no Publisko iepirkumu likuma 68.panta trešajā daļā noteiktajiem apstākļiem.</w:t>
      </w:r>
    </w:p>
    <w:p w:rsidR="00CB4A87" w:rsidRPr="00CB4A87" w:rsidRDefault="00CB4A87" w:rsidP="00CB4A87">
      <w:pPr>
        <w:widowControl w:val="0"/>
        <w:numPr>
          <w:ilvl w:val="1"/>
          <w:numId w:val="4"/>
        </w:numPr>
        <w:suppressAutoHyphens/>
        <w:autoSpaceDE w:val="0"/>
        <w:spacing w:after="0" w:line="240" w:lineRule="auto"/>
        <w:ind w:left="426" w:hanging="426"/>
        <w:jc w:val="both"/>
        <w:rPr>
          <w:rFonts w:ascii="Times New Roman" w:eastAsia="Calibri" w:hAnsi="Times New Roman" w:cs="Times New Roman"/>
          <w:color w:val="000000"/>
          <w:sz w:val="24"/>
          <w:szCs w:val="24"/>
          <w:lang w:val="lv-LV" w:eastAsia="lv-LV"/>
        </w:rPr>
      </w:pPr>
      <w:r w:rsidRPr="00CB4A87">
        <w:rPr>
          <w:rFonts w:ascii="Times New Roman" w:eastAsia="Calibri" w:hAnsi="Times New Roman" w:cs="Times New Roman"/>
          <w:color w:val="000000"/>
          <w:sz w:val="24"/>
          <w:szCs w:val="24"/>
          <w:lang w:val="lv-LV" w:eastAsia="lv-LV"/>
        </w:rPr>
        <w:t xml:space="preserve"> 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CB4A87" w:rsidRPr="00CB4A87" w:rsidRDefault="00CB4A87" w:rsidP="00CB4A87">
      <w:pPr>
        <w:numPr>
          <w:ilvl w:val="1"/>
          <w:numId w:val="4"/>
        </w:numPr>
        <w:suppressAutoHyphens/>
        <w:autoSpaceDE w:val="0"/>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color w:val="000000"/>
          <w:sz w:val="24"/>
          <w:szCs w:val="24"/>
          <w:lang w:val="lv-LV" w:eastAsia="lv-LV"/>
        </w:rPr>
        <w:t xml:space="preserve"> Ja UZŅĒMĒJS neievēro Līguma 7.1., un 7.3.punktos minēto kārtību, PASŪTĪTĀJS var apturēt Būvdarbu izpildi līdz UZŅĒMĒJS ir novērsis konstatētos pārkāpumus un Līguma 3.3.punktā noteiktais Būvdarbu nodošanas termiņš netiek pagarināts.</w:t>
      </w:r>
    </w:p>
    <w:p w:rsidR="00CB4A87" w:rsidRPr="00CB4A87" w:rsidRDefault="00CB4A87" w:rsidP="00CB4A87">
      <w:pPr>
        <w:suppressAutoHyphens/>
        <w:autoSpaceDE w:val="0"/>
        <w:spacing w:after="0" w:line="240" w:lineRule="auto"/>
        <w:jc w:val="both"/>
        <w:rPr>
          <w:rFonts w:ascii="Times New Roman" w:eastAsia="Calibri" w:hAnsi="Times New Roman" w:cs="Times New Roman"/>
          <w:sz w:val="24"/>
          <w:szCs w:val="24"/>
          <w:lang w:val="lv-LV" w:eastAsia="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PASŪTĪTĀJA pienākumi un tiesības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Nozīmēt savu pārstāvi (Būvuzraugu) Būvdarbu izpildes, to kvalitātes un atbilstības Līgumam uzraudzīšanai. Būvuzraugam ir visas tās tiesības un pienākumi, kādi tam ir noteikti būvnormatīvos, citos normatīvajos aktos un Līgumā.</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bookmarkStart w:id="0" w:name="_Toc244397608"/>
      <w:r w:rsidRPr="00CB4A87">
        <w:rPr>
          <w:rFonts w:ascii="Times New Roman" w:eastAsia="Calibri" w:hAnsi="Times New Roman" w:cs="Times New Roman"/>
          <w:sz w:val="24"/>
          <w:szCs w:val="24"/>
          <w:lang w:val="lv-LV"/>
        </w:rPr>
        <w:t xml:space="preserve"> 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w:t>
      </w:r>
      <w:bookmarkEnd w:id="0"/>
      <w:r w:rsidRPr="00CB4A87">
        <w:rPr>
          <w:rFonts w:ascii="Times New Roman" w:eastAsia="Calibri" w:hAnsi="Times New Roman" w:cs="Times New Roman"/>
          <w:sz w:val="24"/>
          <w:szCs w:val="24"/>
          <w:lang w:val="lv-LV"/>
        </w:rPr>
        <w:t>PASŪTĪTĀJU.</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w:t>
      </w:r>
      <w:r w:rsidRPr="00CB4A87">
        <w:rPr>
          <w:rFonts w:ascii="Times New Roman" w:eastAsia="Calibri" w:hAnsi="Times New Roman" w:cs="Times New Roman"/>
          <w:sz w:val="24"/>
          <w:szCs w:val="24"/>
          <w:lang w:val="lv-LV"/>
        </w:rPr>
        <w:lastRenderedPageBreak/>
        <w:t>vienojas ar attiecīgās teritorijas īpašnieku (valdītāju) par teritorijas izmantošanas nosacījumiem un sedz ar to saistītās izmaksas.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UZŅĒMĒJA iesniegtos aktus par izpildīto Būvdarbu apjomu pārbaudīt 5 (piecu) darba dienu laikā pēc to saņemšanas un, ja tie ir pareizi, apstiprināt paveikto Būvdarbu apjomu un izmaksas.</w:t>
      </w:r>
      <w:r w:rsidRPr="00CB4A87">
        <w:rPr>
          <w:rFonts w:ascii="Calibri" w:eastAsia="Calibri" w:hAnsi="Calibri" w:cs="Times New Roman"/>
          <w:lang w:val="lv-LV"/>
        </w:rPr>
        <w:t xml:space="preserve"> </w:t>
      </w:r>
      <w:r w:rsidRPr="00CB4A87">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IZPILDĪTĀJU.</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bCs/>
          <w:sz w:val="24"/>
          <w:szCs w:val="24"/>
          <w:lang w:val="lv-LV" w:eastAsia="lv-LV"/>
        </w:rPr>
        <w:t xml:space="preserve"> PASŪTĪTĀJS</w:t>
      </w:r>
      <w:r w:rsidRPr="00CB4A87">
        <w:rPr>
          <w:rFonts w:ascii="Times New Roman" w:eastAsia="Calibri" w:hAnsi="Times New Roman" w:cs="Times New Roman"/>
          <w:sz w:val="24"/>
          <w:szCs w:val="24"/>
          <w:lang w:val="lv-LV" w:eastAsia="lv-LV"/>
        </w:rPr>
        <w:t xml:space="preserve"> uzņemas savlaicīgi un </w:t>
      </w:r>
      <w:r w:rsidRPr="00CB4A87">
        <w:rPr>
          <w:rFonts w:ascii="Times New Roman" w:eastAsia="Calibri" w:hAnsi="Times New Roman" w:cs="Times New Roman"/>
          <w:bCs/>
          <w:sz w:val="24"/>
          <w:szCs w:val="24"/>
          <w:lang w:val="lv-LV" w:eastAsia="lv-LV"/>
        </w:rPr>
        <w:t>Līgumā</w:t>
      </w:r>
      <w:r w:rsidRPr="00CB4A87">
        <w:rPr>
          <w:rFonts w:ascii="Times New Roman" w:eastAsia="Calibri" w:hAnsi="Times New Roman" w:cs="Times New Roman"/>
          <w:sz w:val="24"/>
          <w:szCs w:val="24"/>
          <w:lang w:val="lv-LV" w:eastAsia="lv-LV"/>
        </w:rPr>
        <w:t xml:space="preserve"> noteiktā kārtībā izskatīt visus no </w:t>
      </w:r>
      <w:r w:rsidRPr="00CB4A87">
        <w:rPr>
          <w:rFonts w:ascii="Times New Roman" w:eastAsia="Calibri" w:hAnsi="Times New Roman" w:cs="Times New Roman"/>
          <w:bCs/>
          <w:sz w:val="24"/>
          <w:szCs w:val="24"/>
          <w:lang w:val="lv-LV" w:eastAsia="lv-LV"/>
        </w:rPr>
        <w:t>UZŅĒMĒJA</w:t>
      </w:r>
      <w:r w:rsidRPr="00CB4A87">
        <w:rPr>
          <w:rFonts w:ascii="Times New Roman" w:eastAsia="Calibri" w:hAnsi="Times New Roman" w:cs="Times New Roman"/>
          <w:sz w:val="24"/>
          <w:szCs w:val="24"/>
          <w:lang w:val="lv-LV" w:eastAsia="lv-LV"/>
        </w:rPr>
        <w:t xml:space="preserve"> saņemtos paziņojumus, pieprasījumus, iesniegumus, vēstules un priekšlikumus.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Par Būvdarbu izpildi samaksāt </w:t>
      </w:r>
      <w:r w:rsidRPr="00CB4A87">
        <w:rPr>
          <w:rFonts w:ascii="Times New Roman" w:eastAsia="Calibri" w:hAnsi="Times New Roman" w:cs="Times New Roman"/>
          <w:color w:val="000000"/>
          <w:sz w:val="24"/>
          <w:szCs w:val="24"/>
          <w:lang w:val="lv-LV"/>
        </w:rPr>
        <w:t>UZŅĒMĒJ</w:t>
      </w:r>
      <w:r w:rsidRPr="00CB4A87">
        <w:rPr>
          <w:rFonts w:ascii="Times New Roman" w:eastAsia="Calibri" w:hAnsi="Times New Roman" w:cs="Times New Roman"/>
          <w:sz w:val="24"/>
          <w:szCs w:val="24"/>
          <w:lang w:val="lv-LV"/>
        </w:rPr>
        <w:t>AM saskaņā ar Līguma noteikumiem.</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PASŪTĪTĀJAM ir tiesības vienpusēji apturēt būvniecību gadījumā, ja UZŅĒMĒJS pārkāpj būvnormatīvu vai citu normatīvo aktu prasības, kā arī citos Līgumā noteiktajos gadījumos.</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PASŪTĪTĀJAM ir pienākums izvērtēt UZŅĒMĒJA lūguma par tehnoloģisko pārtraukumu pamatotību.</w:t>
      </w:r>
    </w:p>
    <w:p w:rsidR="00CB4A87" w:rsidRPr="00CB4A87" w:rsidRDefault="00CB4A87" w:rsidP="00CB4A87">
      <w:pPr>
        <w:tabs>
          <w:tab w:val="num" w:pos="450"/>
        </w:tabs>
        <w:suppressAutoHyphens/>
        <w:spacing w:after="0" w:line="240" w:lineRule="auto"/>
        <w:jc w:val="both"/>
        <w:rPr>
          <w:rFonts w:ascii="Times New Roman" w:eastAsia="Calibri" w:hAnsi="Times New Roman" w:cs="Times New Roman"/>
          <w:b/>
          <w:bCs/>
          <w:sz w:val="24"/>
          <w:szCs w:val="24"/>
          <w:lang w:val="lv-LV" w:eastAsia="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Būvdarbu pieņemšana – nodošana</w:t>
      </w:r>
    </w:p>
    <w:p w:rsidR="00CB4A87" w:rsidRPr="00CB4A87" w:rsidRDefault="00CB4A87" w:rsidP="00CB4A87">
      <w:pPr>
        <w:numPr>
          <w:ilvl w:val="1"/>
          <w:numId w:val="4"/>
        </w:numPr>
        <w:suppressAutoHyphens/>
        <w:spacing w:after="0" w:line="240" w:lineRule="auto"/>
        <w:ind w:left="426" w:hanging="426"/>
        <w:jc w:val="both"/>
        <w:rPr>
          <w:rFonts w:ascii="Times New Roman" w:eastAsia="Calibri" w:hAnsi="Times New Roman" w:cs="Times New Roman"/>
          <w:color w:val="000000"/>
          <w:sz w:val="24"/>
          <w:szCs w:val="24"/>
          <w:lang w:val="lv-LV"/>
        </w:rPr>
      </w:pPr>
      <w:r w:rsidRPr="00CB4A87">
        <w:rPr>
          <w:rFonts w:ascii="Times New Roman" w:eastAsia="Calibri" w:hAnsi="Times New Roman" w:cs="Times New Roman"/>
          <w:sz w:val="24"/>
          <w:szCs w:val="24"/>
          <w:lang w:val="lv-LV"/>
        </w:rPr>
        <w:t xml:space="preserve"> Pēc pilnīgas plānoto Būvdarbu pabeigšanas, veiktos Būvdarbus UZŅĒMĒJS nodod PASŪTĪTĀJAM</w:t>
      </w:r>
      <w:r w:rsidRPr="00CB4A87">
        <w:rPr>
          <w:rFonts w:ascii="Times New Roman" w:eastAsia="Calibri" w:hAnsi="Times New Roman" w:cs="Times New Roman"/>
          <w:color w:val="000000"/>
          <w:sz w:val="24"/>
          <w:szCs w:val="24"/>
          <w:lang w:val="lv-LV"/>
        </w:rPr>
        <w:t xml:space="preserve"> parakstot Būvdarbu pieņemšanas – nodošanas aktu.</w:t>
      </w:r>
    </w:p>
    <w:p w:rsidR="00CB4A87" w:rsidRPr="00CB4A87" w:rsidRDefault="00CB4A87" w:rsidP="00CB4A87">
      <w:pPr>
        <w:tabs>
          <w:tab w:val="num" w:pos="450"/>
        </w:tabs>
        <w:spacing w:after="0" w:line="240" w:lineRule="auto"/>
        <w:jc w:val="both"/>
        <w:rPr>
          <w:rFonts w:ascii="Times New Roman" w:eastAsia="Calibri" w:hAnsi="Times New Roman" w:cs="Times New Roman"/>
          <w:sz w:val="24"/>
          <w:szCs w:val="24"/>
          <w:lang w:val="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Būvdarbu kvalitātes garantija</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b/>
          <w:sz w:val="24"/>
          <w:szCs w:val="24"/>
          <w:lang w:val="lv-LV"/>
        </w:rPr>
        <w:t xml:space="preserve"> Būvdarbu kvalitātes </w:t>
      </w:r>
      <w:r w:rsidRPr="00CB4A87">
        <w:rPr>
          <w:rFonts w:ascii="Times New Roman" w:eastAsia="Calibri" w:hAnsi="Times New Roman" w:cs="Times New Roman"/>
          <w:b/>
          <w:bCs/>
          <w:sz w:val="24"/>
          <w:szCs w:val="24"/>
          <w:lang w:val="lv-LV"/>
        </w:rPr>
        <w:t>garantijas termiņš</w:t>
      </w:r>
      <w:r w:rsidRPr="00CB4A87">
        <w:rPr>
          <w:rFonts w:ascii="Times New Roman" w:eastAsia="Calibri" w:hAnsi="Times New Roman" w:cs="Times New Roman"/>
          <w:sz w:val="24"/>
          <w:szCs w:val="24"/>
          <w:lang w:val="lv-LV"/>
        </w:rPr>
        <w:t xml:space="preserve"> ir </w:t>
      </w:r>
      <w:r w:rsidRPr="00CB4A87">
        <w:rPr>
          <w:rFonts w:ascii="Times New Roman" w:eastAsia="Calibri" w:hAnsi="Times New Roman" w:cs="Times New Roman"/>
          <w:b/>
          <w:bCs/>
          <w:sz w:val="24"/>
          <w:szCs w:val="24"/>
          <w:lang w:val="lv-LV"/>
        </w:rPr>
        <w:t>36 (trīsdesmit seši) mēneši</w:t>
      </w:r>
      <w:r w:rsidRPr="00CB4A87">
        <w:rPr>
          <w:rFonts w:ascii="Times New Roman" w:eastAsia="Calibri" w:hAnsi="Times New Roman" w:cs="Times New Roman"/>
          <w:sz w:val="24"/>
          <w:szCs w:val="24"/>
          <w:lang w:val="lv-LV"/>
        </w:rPr>
        <w:t xml:space="preserve"> no Būvdarbu pieņemšanas – nodošanas akta parakstīšanas brīža.</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Par nepieciešamību novērst defektus, PASŪTĪTĀJS paziņo par to UZŅĒMĒJAM telefoniski vai nosūtot pretenziju ar ierakstītu vēstuli.</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Pēc pretenzijas saņemšanas (pa tālruni vai ar vēstuli), UZŅĒMĒJA pienākums ir trīs dienu laikā nodrošināt defektu vai nepilnību novēršana un par izpildītiem darbiem rakstiski paziņojot PASŪTĪTĀJAM. </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CB4A87">
        <w:rPr>
          <w:rFonts w:ascii="Times New Roman" w:eastAsia="Calibri" w:hAnsi="Times New Roman" w:cs="Times New Roman"/>
          <w:sz w:val="24"/>
          <w:szCs w:val="24"/>
          <w:lang w:val="lv-LV"/>
        </w:rPr>
        <w:t>izmakas</w:t>
      </w:r>
      <w:proofErr w:type="spellEnd"/>
      <w:r w:rsidRPr="00CB4A87">
        <w:rPr>
          <w:rFonts w:ascii="Times New Roman" w:eastAsia="Calibri" w:hAnsi="Times New Roman" w:cs="Times New Roman"/>
          <w:sz w:val="24"/>
          <w:szCs w:val="24"/>
          <w:lang w:val="lv-LV"/>
        </w:rPr>
        <w:t xml:space="preserve"> tiek ieturētas no UZŅĒMĒJA būvdarbu </w:t>
      </w:r>
      <w:r w:rsidRPr="00CB4A87">
        <w:rPr>
          <w:rFonts w:ascii="Times New Roman" w:eastAsia="Calibri" w:hAnsi="Times New Roman" w:cs="Times New Roman"/>
          <w:sz w:val="24"/>
          <w:szCs w:val="24"/>
          <w:lang w:val="lv-LV" w:eastAsia="lv-LV"/>
        </w:rPr>
        <w:t xml:space="preserve">kvalitātes garantijas laika garantijas bez </w:t>
      </w:r>
      <w:r w:rsidRPr="00CB4A87">
        <w:rPr>
          <w:rFonts w:ascii="Times New Roman" w:eastAsia="Calibri" w:hAnsi="Times New Roman" w:cs="Times New Roman"/>
          <w:sz w:val="24"/>
          <w:szCs w:val="24"/>
          <w:lang w:val="lv-LV"/>
        </w:rPr>
        <w:t xml:space="preserve"> UZŅĒMĒJA piekrišanas.</w:t>
      </w:r>
    </w:p>
    <w:p w:rsidR="00CB4A87" w:rsidRPr="00CB4A87" w:rsidRDefault="00CB4A87" w:rsidP="00CB4A87">
      <w:pPr>
        <w:tabs>
          <w:tab w:val="num" w:pos="450"/>
        </w:tabs>
        <w:spacing w:after="0" w:line="240" w:lineRule="auto"/>
        <w:jc w:val="both"/>
        <w:rPr>
          <w:rFonts w:ascii="Times New Roman" w:eastAsia="Calibri" w:hAnsi="Times New Roman" w:cs="Times New Roman"/>
          <w:sz w:val="24"/>
          <w:szCs w:val="24"/>
          <w:lang w:val="lv-LV"/>
        </w:rPr>
      </w:pPr>
    </w:p>
    <w:p w:rsidR="00CB4A87" w:rsidRPr="00CB4A87" w:rsidRDefault="00E02ADD" w:rsidP="00CB4A87">
      <w:pPr>
        <w:numPr>
          <w:ilvl w:val="0"/>
          <w:numId w:val="4"/>
        </w:numPr>
        <w:tabs>
          <w:tab w:val="num" w:pos="450"/>
        </w:tabs>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PUŠU atbildība</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PUSES atbild viena otrai saskaņā ar Līgumu un Latvijas Republikas normatīvajos aktos noteikto.</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UZŅĒMĒJS apliecina, ka ir veicis visas nepieciešamās darbības un aprēķinus, kas nodrošina Būvdarbu veikšanu par Līguma summu, un UZŅĒMĒJS apliecina, ka Tāmēs  ir iekļauti visi </w:t>
      </w:r>
      <w:r w:rsidRPr="00CB4A87">
        <w:rPr>
          <w:rFonts w:ascii="Times New Roman" w:eastAsia="Calibri" w:hAnsi="Times New Roman" w:cs="Times New Roman"/>
          <w:sz w:val="24"/>
          <w:szCs w:val="24"/>
          <w:lang w:val="lv-LV" w:eastAsia="lv-LV"/>
        </w:rPr>
        <w:lastRenderedPageBreak/>
        <w:t>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b/>
          <w:sz w:val="24"/>
          <w:szCs w:val="24"/>
          <w:lang w:val="lv-LV"/>
        </w:rPr>
        <w:t xml:space="preserve"> </w:t>
      </w:r>
      <w:r w:rsidRPr="00CB4A87">
        <w:rPr>
          <w:rFonts w:ascii="Times New Roman" w:eastAsia="Calibri" w:hAnsi="Times New Roman" w:cs="Times New Roman"/>
          <w:sz w:val="24"/>
          <w:szCs w:val="24"/>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PASŪTĪTĀJS bez pamatojuma neveic maksājumus Līgumā noteiktajos termiņos, PASŪTĪTĀJS maksā UZŅĒMĒJAM līgumsodu 0,5 % apmērā no nokavēto maksājumu summas par katru kavējuma dienu, bet ne vairāk kā 10% no līguma summas.</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maksā Līgumā noteikto līgumsodu un atlīdzina zaudējumus PASŪTĪTĀJAM vai PASŪTĪTĀJS tos atskaita no tuvākā paredzētā maksājuma UZŅĒMĒJAM.</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Līgumsoda samaksa PUSES neatbrīvo no pienākuma izpildīt Līgumā noteiktās saistības.</w:t>
      </w:r>
    </w:p>
    <w:p w:rsidR="00CB4A87" w:rsidRPr="00CB4A87" w:rsidRDefault="00CB4A87" w:rsidP="00CB4A87">
      <w:pPr>
        <w:spacing w:after="0" w:line="240" w:lineRule="auto"/>
        <w:ind w:left="567" w:hanging="567"/>
        <w:jc w:val="both"/>
        <w:rPr>
          <w:rFonts w:ascii="Times New Roman" w:eastAsia="Calibri" w:hAnsi="Times New Roman" w:cs="Times New Roman"/>
          <w:sz w:val="24"/>
          <w:szCs w:val="24"/>
          <w:lang w:val="lv-LV"/>
        </w:rPr>
      </w:pPr>
    </w:p>
    <w:p w:rsidR="00CB4A87" w:rsidRPr="00CB4A87" w:rsidRDefault="00CB4A87" w:rsidP="00CB4A87">
      <w:pPr>
        <w:numPr>
          <w:ilvl w:val="0"/>
          <w:numId w:val="4"/>
        </w:numPr>
        <w:suppressAutoHyphens/>
        <w:spacing w:after="0" w:line="240" w:lineRule="auto"/>
        <w:ind w:left="567" w:hanging="567"/>
        <w:jc w:val="center"/>
        <w:rPr>
          <w:rFonts w:ascii="Times New Roman" w:eastAsia="Calibri" w:hAnsi="Times New Roman" w:cs="Times New Roman"/>
          <w:b/>
          <w:bCs/>
          <w:sz w:val="24"/>
          <w:szCs w:val="24"/>
          <w:lang w:val="lv-LV"/>
        </w:rPr>
      </w:pPr>
      <w:r w:rsidRPr="00CB4A87">
        <w:rPr>
          <w:rFonts w:ascii="Times New Roman" w:eastAsia="Calibri" w:hAnsi="Times New Roman" w:cs="Times New Roman"/>
          <w:b/>
          <w:bCs/>
          <w:sz w:val="24"/>
          <w:szCs w:val="24"/>
          <w:lang w:val="lv-LV"/>
        </w:rPr>
        <w:t xml:space="preserve">  Nepārvarama vara</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PUSEI, kas atsaucas uz nepārvaramas varas apstākļiem, nekavējoties par to </w:t>
      </w:r>
      <w:proofErr w:type="spellStart"/>
      <w:r w:rsidRPr="00CB4A87">
        <w:rPr>
          <w:rFonts w:ascii="Times New Roman" w:eastAsia="Calibri" w:hAnsi="Times New Roman" w:cs="Times New Roman"/>
          <w:sz w:val="24"/>
          <w:szCs w:val="24"/>
          <w:lang w:val="lv-LV"/>
        </w:rPr>
        <w:t>rakstveidā</w:t>
      </w:r>
      <w:proofErr w:type="spellEnd"/>
      <w:r w:rsidRPr="00CB4A87">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CB4A87" w:rsidRPr="00CB4A87" w:rsidRDefault="00CB4A87" w:rsidP="00CB4A87">
      <w:pPr>
        <w:spacing w:after="0" w:line="240" w:lineRule="auto"/>
        <w:ind w:left="567" w:hanging="567"/>
        <w:jc w:val="both"/>
        <w:rPr>
          <w:rFonts w:ascii="Times New Roman" w:eastAsia="Calibri" w:hAnsi="Times New Roman" w:cs="Times New Roman"/>
          <w:sz w:val="24"/>
          <w:szCs w:val="24"/>
          <w:lang w:val="lv-LV"/>
        </w:rPr>
      </w:pPr>
    </w:p>
    <w:p w:rsidR="00CB4A87" w:rsidRPr="00CB4A87" w:rsidRDefault="00E02ADD" w:rsidP="00CB4A87">
      <w:pPr>
        <w:numPr>
          <w:ilvl w:val="0"/>
          <w:numId w:val="4"/>
        </w:numPr>
        <w:suppressAutoHyphens/>
        <w:spacing w:after="0" w:line="240" w:lineRule="auto"/>
        <w:ind w:left="567" w:right="-1" w:hanging="567"/>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Līguma grozīšana un izbeigšana</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Līgums var tikt grozīts un/vai izbeigts, Pusēm savstarpēji rakstiski vienojoties, vai arī Līgumā noteiktajā kārtībā, ievērojot Publisko iepirkumu likumā noteiktās prasības.</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PASŪTĪTĀJS ir tiesīgs nekavējoties vienpusēji atkāpties no līguma izpildes, </w:t>
      </w:r>
      <w:proofErr w:type="spellStart"/>
      <w:r w:rsidRPr="00CB4A87">
        <w:rPr>
          <w:rFonts w:ascii="Times New Roman" w:eastAsia="Calibri" w:hAnsi="Times New Roman" w:cs="Times New Roman"/>
          <w:sz w:val="24"/>
          <w:szCs w:val="24"/>
          <w:lang w:val="lv-LV"/>
        </w:rPr>
        <w:t>rakstveidā</w:t>
      </w:r>
      <w:proofErr w:type="spellEnd"/>
      <w:r w:rsidRPr="00CB4A87">
        <w:rPr>
          <w:rFonts w:ascii="Times New Roman" w:eastAsia="Calibri" w:hAnsi="Times New Roman" w:cs="Times New Roman"/>
          <w:sz w:val="24"/>
          <w:szCs w:val="24"/>
          <w:lang w:val="lv-LV"/>
        </w:rPr>
        <w:t xml:space="preserve"> brīdinot par to UZŅĒMĒJU </w:t>
      </w:r>
      <w:r w:rsidRPr="00CB4A87">
        <w:rPr>
          <w:rFonts w:ascii="Times New Roman" w:eastAsia="Calibri" w:hAnsi="Times New Roman" w:cs="Times New Roman"/>
          <w:bCs/>
          <w:sz w:val="24"/>
          <w:szCs w:val="24"/>
          <w:lang w:val="lv-LV"/>
        </w:rPr>
        <w:t>2 (divas)</w:t>
      </w:r>
      <w:r w:rsidRPr="00CB4A87">
        <w:rPr>
          <w:rFonts w:ascii="Times New Roman" w:eastAsia="Calibri" w:hAnsi="Times New Roman" w:cs="Times New Roman"/>
          <w:sz w:val="24"/>
          <w:szCs w:val="24"/>
          <w:lang w:val="lv-LV"/>
        </w:rPr>
        <w:t xml:space="preserve"> dienas iepriekš, ja:</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lastRenderedPageBreak/>
        <w:t xml:space="preserve"> UZŅĒMĒJS Līgumā noteiktā termiņā neiesniedz Līguma izpildes nodrošinājumu, vai arī ja iesniegtais Līguma izpildes nodrošinājums ir zaudējis spēku;</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veic Būvdarbus neatbilstoši Līguma noteikumiem; </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UZŅĒMĒJA vainas (nolaidīgu rīcību, nevērību, nekvalitatīvu izpildi) pamatojošu apstākļus rezultātā PASŪTĪTĀJAM radušies materiāli zaudējumi; </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Līguma izpildes laikā noskaidrojas, ka UZŅĒMĒJS nav spējīgs veikt Būvdarbus saskaņā ar Līguma noteikumiem; </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pārkāpj Latvijas Republikas spēkā esošos normatīvos aktus, kas attiecas uz Būvdarbu veikšanu; </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UZŅĒMĒJS </w:t>
      </w:r>
      <w:r w:rsidRPr="00CB4A87">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rPr>
      </w:pPr>
      <w:r w:rsidRPr="00CB4A87">
        <w:rPr>
          <w:rFonts w:ascii="Times New Roman" w:eastAsia="Calibri" w:hAnsi="Times New Roman" w:cs="Times New Roman"/>
          <w:b/>
          <w:sz w:val="24"/>
          <w:szCs w:val="24"/>
          <w:lang w:val="lv-LV"/>
        </w:rPr>
        <w:t xml:space="preserve"> </w:t>
      </w:r>
      <w:r w:rsidRPr="00CB4A87">
        <w:rPr>
          <w:rFonts w:ascii="Times New Roman" w:eastAsia="Calibri" w:hAnsi="Times New Roman" w:cs="Times New Roman"/>
          <w:sz w:val="24"/>
          <w:szCs w:val="24"/>
          <w:lang w:val="lv-LV"/>
        </w:rPr>
        <w:t>UZŅĒMĒJS ir nokavējis Būvdarbu nodošanas termiņu. Šajā gadījumā iestājas sekas, kas ir norādītas Līguma 11.4.punktā.</w:t>
      </w:r>
    </w:p>
    <w:p w:rsidR="00CB4A87" w:rsidRPr="00CB4A87" w:rsidRDefault="00CB4A87" w:rsidP="00CB4A87">
      <w:pPr>
        <w:numPr>
          <w:ilvl w:val="1"/>
          <w:numId w:val="4"/>
        </w:numPr>
        <w:suppressAutoHyphens/>
        <w:spacing w:after="0" w:line="240" w:lineRule="auto"/>
        <w:ind w:left="567" w:right="-1" w:hanging="567"/>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Ja </w:t>
      </w:r>
      <w:r w:rsidRPr="00CB4A87">
        <w:rPr>
          <w:rFonts w:ascii="Times New Roman" w:eastAsia="Calibri" w:hAnsi="Times New Roman" w:cs="Times New Roman"/>
          <w:bCs/>
          <w:sz w:val="24"/>
          <w:szCs w:val="24"/>
          <w:lang w:val="lv-LV"/>
        </w:rPr>
        <w:t>PASŪTĪTĀJS vienpusēji atkāpjas no Līguma</w:t>
      </w:r>
      <w:r w:rsidRPr="00CB4A87">
        <w:rPr>
          <w:rFonts w:ascii="Times New Roman" w:eastAsia="Calibri" w:hAnsi="Times New Roman" w:cs="Times New Roman"/>
          <w:sz w:val="24"/>
          <w:szCs w:val="24"/>
          <w:lang w:val="lv-LV" w:eastAsia="lv-LV"/>
        </w:rPr>
        <w:t>:</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Tehniskajām specifikācijām,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CB4A87" w:rsidRPr="00CB4A87" w:rsidRDefault="00CB4A87" w:rsidP="00CB4A87">
      <w:pPr>
        <w:numPr>
          <w:ilvl w:val="2"/>
          <w:numId w:val="4"/>
        </w:numPr>
        <w:suppressAutoHyphens/>
        <w:spacing w:after="0" w:line="240" w:lineRule="auto"/>
        <w:ind w:left="1276" w:right="-1" w:hanging="709"/>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CB4A87" w:rsidRPr="00CB4A87" w:rsidRDefault="00CB4A87" w:rsidP="00CB4A87">
      <w:pPr>
        <w:numPr>
          <w:ilvl w:val="2"/>
          <w:numId w:val="4"/>
        </w:numPr>
        <w:suppressAutoHyphens/>
        <w:spacing w:after="0" w:line="20" w:lineRule="atLeast"/>
        <w:ind w:left="1276" w:right="-1" w:hanging="709"/>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Puses savstarpējo norēķinu šajā punktā minētajā gadījumā veic 30 (trīsdesmit) dienu laikā pēc šajā punktā minētā akta parakstīšanas un brīža.</w:t>
      </w:r>
    </w:p>
    <w:p w:rsidR="00CB4A87" w:rsidRPr="00CB4A87" w:rsidRDefault="00CB4A87" w:rsidP="00CB4A87">
      <w:pPr>
        <w:numPr>
          <w:ilvl w:val="1"/>
          <w:numId w:val="4"/>
        </w:numPr>
        <w:spacing w:after="0" w:line="20" w:lineRule="atLeast"/>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Gadījumā, ja Līgums tiek pārtraukts UZŅĒMĒJA vainas dēļ Līguma 13.2.2.-13.2.6.punktos paredzētajos gadījumos, UZŅĒMĒJS maksā PASŪTĪTĀJAM līgumsodu par saistību neizpildi 10% apmērā no kopējās Līguma summas.</w:t>
      </w:r>
    </w:p>
    <w:p w:rsidR="00CB4A87" w:rsidRPr="00CB4A87" w:rsidRDefault="00CB4A87" w:rsidP="00CB4A87">
      <w:pPr>
        <w:spacing w:after="0" w:line="20" w:lineRule="atLeast"/>
        <w:ind w:left="567" w:hanging="567"/>
        <w:jc w:val="both"/>
        <w:rPr>
          <w:rFonts w:ascii="Times New Roman" w:eastAsia="Calibri" w:hAnsi="Times New Roman" w:cs="Times New Roman"/>
          <w:sz w:val="24"/>
          <w:szCs w:val="24"/>
          <w:lang w:val="lv-LV"/>
        </w:rPr>
      </w:pPr>
    </w:p>
    <w:p w:rsidR="00CB4A87" w:rsidRPr="00CB4A87" w:rsidRDefault="00CB4A87" w:rsidP="00CB4A87">
      <w:pPr>
        <w:numPr>
          <w:ilvl w:val="0"/>
          <w:numId w:val="4"/>
        </w:numPr>
        <w:suppressAutoHyphens/>
        <w:spacing w:after="0" w:line="20" w:lineRule="atLeast"/>
        <w:ind w:left="567" w:hanging="567"/>
        <w:jc w:val="center"/>
        <w:rPr>
          <w:rFonts w:ascii="Times New Roman" w:eastAsia="Calibri" w:hAnsi="Times New Roman" w:cs="Times New Roman"/>
          <w:b/>
          <w:bCs/>
          <w:sz w:val="24"/>
          <w:szCs w:val="24"/>
          <w:lang w:val="lv-LV"/>
        </w:rPr>
      </w:pPr>
      <w:r w:rsidRPr="00CB4A87">
        <w:rPr>
          <w:rFonts w:ascii="Times New Roman" w:eastAsia="Calibri" w:hAnsi="Times New Roman" w:cs="Times New Roman"/>
          <w:b/>
          <w:bCs/>
          <w:sz w:val="24"/>
          <w:szCs w:val="24"/>
          <w:lang w:val="lv-LV"/>
        </w:rPr>
        <w:t xml:space="preserve"> Īpašuma tiesības</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PASŪTĪTĀJAM īpašuma tiesības uz būvi tiek saglabātas visā Līguma darbības laikā, īpašuma tiesības uz visiem izmantotajiem materiāliem, tiek nodotas vienlaicīgi ar attiecīgo Būvdarbu akceptēšanu Formā Nr.2.</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CB4A87" w:rsidRPr="00CB4A87" w:rsidRDefault="00CB4A87" w:rsidP="00CB4A87">
      <w:pPr>
        <w:widowControl w:val="0"/>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CB4A87" w:rsidRPr="00CB4A87" w:rsidRDefault="00CB4A87" w:rsidP="00CB4A87">
      <w:pPr>
        <w:widowControl w:val="0"/>
        <w:spacing w:after="0" w:line="240" w:lineRule="auto"/>
        <w:ind w:left="567" w:hanging="567"/>
        <w:jc w:val="both"/>
        <w:rPr>
          <w:rFonts w:ascii="Times New Roman" w:eastAsia="Calibri" w:hAnsi="Times New Roman" w:cs="Times New Roman"/>
          <w:sz w:val="24"/>
          <w:szCs w:val="24"/>
          <w:lang w:val="lv-LV"/>
        </w:rPr>
      </w:pPr>
    </w:p>
    <w:p w:rsidR="00CB4A87" w:rsidRPr="00CB4A87" w:rsidRDefault="00E02ADD" w:rsidP="00CB4A87">
      <w:pPr>
        <w:widowControl w:val="0"/>
        <w:numPr>
          <w:ilvl w:val="0"/>
          <w:numId w:val="4"/>
        </w:numPr>
        <w:suppressAutoHyphens/>
        <w:spacing w:after="0" w:line="240" w:lineRule="auto"/>
        <w:ind w:left="567" w:hanging="567"/>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Strīdu izskatīšanas kārtība un citi nosacījumi</w:t>
      </w:r>
    </w:p>
    <w:p w:rsidR="00CB4A87" w:rsidRPr="00CB4A87" w:rsidRDefault="00CB4A87" w:rsidP="00CB4A87">
      <w:pPr>
        <w:widowControl w:val="0"/>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Līguma darbības laikā tiek mainīts PASŪTĪTĀJAM pieejamais finansējums šim līgumam, PASŪTĪTĀJAM un UZŅĒMĒJAM, savstarpēji vienojoties, būs jākoriģē iespējamās izmaiņas un </w:t>
      </w:r>
      <w:r w:rsidRPr="00CB4A87">
        <w:rPr>
          <w:rFonts w:ascii="Times New Roman" w:eastAsia="Calibri" w:hAnsi="Times New Roman" w:cs="Times New Roman"/>
          <w:sz w:val="24"/>
          <w:szCs w:val="24"/>
          <w:lang w:val="lv-LV"/>
        </w:rPr>
        <w:lastRenderedPageBreak/>
        <w:t>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CB4A87" w:rsidRPr="00CB4A87" w:rsidRDefault="00CB4A87" w:rsidP="00CB4A87">
      <w:pPr>
        <w:spacing w:after="0" w:line="240" w:lineRule="auto"/>
        <w:ind w:left="567" w:hanging="567"/>
        <w:jc w:val="both"/>
        <w:rPr>
          <w:rFonts w:ascii="Times New Roman" w:eastAsia="Calibri" w:hAnsi="Times New Roman" w:cs="Times New Roman"/>
          <w:sz w:val="24"/>
          <w:szCs w:val="24"/>
          <w:lang w:val="lv-LV"/>
        </w:rPr>
      </w:pPr>
    </w:p>
    <w:p w:rsidR="00CB4A87" w:rsidRPr="00CB4A87" w:rsidRDefault="00E02ADD" w:rsidP="00CB4A87">
      <w:pPr>
        <w:numPr>
          <w:ilvl w:val="0"/>
          <w:numId w:val="4"/>
        </w:numPr>
        <w:suppressAutoHyphens/>
        <w:spacing w:after="0" w:line="240" w:lineRule="auto"/>
        <w:ind w:left="567" w:hanging="567"/>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Noslēguma noteikumi</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Veicot jebkuras izmaiņas Būvdarbos, tiek slēgta rakstiska vienošanās, kas kļūst par Līguma neatņemamu sastāvdaļu.</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Jebkuri Līguma grozījumi vai papildinājumi, tai skaitā Tāmēs, būs spēkā tikai tad, ja tie būs motivēti saskaņā ar Publisko iepirkumu likumu un citām tiesību normām, sagatavoti rakstiskā veidā un abu PUŠU parakstīti. </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Par tādu darbu izpildi, kuru izpildes gaitā UZŅĒMĒJS ir patvaļīgi atkāpies no Līguma noteikumiem, UZŅĒMĒJS atlīdzību nesaņem.</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Ja kādai no PUSĒM tiek mainīts juridiskais statuss vai paraksta tiesības, vai adrese, tā nekavējoties, ne vēlāk kā 2 (divu) darba dienu laikā, rakstiski par to paziņo otrai PUSEI.</w:t>
      </w:r>
    </w:p>
    <w:p w:rsidR="00CB4A87" w:rsidRPr="00CB4A87" w:rsidRDefault="00CB4A87" w:rsidP="00CB4A87">
      <w:pPr>
        <w:numPr>
          <w:ilvl w:val="1"/>
          <w:numId w:val="4"/>
        </w:numPr>
        <w:suppressAutoHyphens/>
        <w:spacing w:after="0" w:line="240" w:lineRule="auto"/>
        <w:ind w:left="567" w:hanging="567"/>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 Līgums ir sagatavots un parakstīts divos eksemplāros ar visiem Līgumā minētajiem Līguma pielikumiem, pa 1 eksemplāram katrai PUSEI, ar vienādu juridisko spēku un ir saistošs PUSĒM no tā parakstīšanas brīža.</w:t>
      </w:r>
    </w:p>
    <w:p w:rsidR="00CB4A87" w:rsidRPr="00CB4A87" w:rsidRDefault="00CB4A87" w:rsidP="00A47E3D">
      <w:pPr>
        <w:numPr>
          <w:ilvl w:val="1"/>
          <w:numId w:val="4"/>
        </w:numPr>
        <w:suppressAutoHyphens/>
        <w:spacing w:after="0" w:line="240" w:lineRule="auto"/>
        <w:ind w:left="1134" w:right="26" w:hanging="1134"/>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 xml:space="preserve"> Ar Līgumu uzņemto saistību izpildes nodrošināšanai PUSES nosaka kontaktpersonas:</w:t>
      </w:r>
    </w:p>
    <w:p w:rsidR="00A47E3D" w:rsidRDefault="00CB4A87" w:rsidP="00A47E3D">
      <w:pPr>
        <w:widowControl w:val="0"/>
        <w:tabs>
          <w:tab w:val="num" w:pos="540"/>
        </w:tabs>
        <w:suppressAutoHyphens/>
        <w:spacing w:after="0" w:line="240" w:lineRule="auto"/>
        <w:ind w:left="1134" w:right="72" w:hanging="1134"/>
        <w:jc w:val="both"/>
        <w:rPr>
          <w:rFonts w:ascii="Times New Roman" w:eastAsia="Calibri" w:hAnsi="Times New Roman" w:cs="Times New Roman"/>
          <w:sz w:val="24"/>
          <w:szCs w:val="24"/>
          <w:lang w:val="lv-LV" w:eastAsia="lv-LV"/>
        </w:rPr>
      </w:pPr>
      <w:r w:rsidRPr="00CB4A87">
        <w:rPr>
          <w:rFonts w:ascii="Times New Roman" w:eastAsia="Calibri" w:hAnsi="Times New Roman" w:cs="Times New Roman"/>
          <w:sz w:val="24"/>
          <w:szCs w:val="24"/>
          <w:lang w:val="lv-LV" w:eastAsia="lv-LV"/>
        </w:rPr>
        <w:tab/>
        <w:t xml:space="preserve">16.1. no PASŪTĪTĀJA puses  –  </w:t>
      </w:r>
      <w:r w:rsidR="00A47E3D">
        <w:rPr>
          <w:rFonts w:ascii="Times New Roman" w:eastAsia="Calibri" w:hAnsi="Times New Roman" w:cs="Times New Roman"/>
          <w:sz w:val="24"/>
          <w:szCs w:val="24"/>
          <w:lang w:val="lv-LV"/>
        </w:rPr>
        <w:t xml:space="preserve">Vadims </w:t>
      </w:r>
      <w:proofErr w:type="spellStart"/>
      <w:r w:rsidR="00A47E3D">
        <w:rPr>
          <w:rFonts w:ascii="Times New Roman" w:eastAsia="Calibri" w:hAnsi="Times New Roman" w:cs="Times New Roman"/>
          <w:sz w:val="24"/>
          <w:szCs w:val="24"/>
          <w:lang w:val="lv-LV"/>
        </w:rPr>
        <w:t>Semoņenko</w:t>
      </w:r>
      <w:proofErr w:type="spellEnd"/>
      <w:r w:rsidRPr="00CB4A87">
        <w:rPr>
          <w:rFonts w:ascii="Times New Roman" w:eastAsia="Calibri" w:hAnsi="Times New Roman" w:cs="Times New Roman"/>
          <w:sz w:val="24"/>
          <w:szCs w:val="24"/>
          <w:lang w:val="lv-LV"/>
        </w:rPr>
        <w:t xml:space="preserve">, mob. tālrunis </w:t>
      </w:r>
      <w:r w:rsidR="00A47E3D">
        <w:rPr>
          <w:rFonts w:ascii="Times New Roman" w:eastAsia="Calibri" w:hAnsi="Times New Roman" w:cs="Times New Roman"/>
          <w:sz w:val="24"/>
          <w:szCs w:val="24"/>
          <w:lang w:val="lv-LV"/>
        </w:rPr>
        <w:t xml:space="preserve">29555927, e-pasts </w:t>
      </w:r>
      <w:hyperlink r:id="rId7" w:history="1">
        <w:r w:rsidR="00A47E3D" w:rsidRPr="00C00F98">
          <w:rPr>
            <w:rStyle w:val="Hyperlink"/>
            <w:rFonts w:ascii="Times New Roman" w:eastAsia="Calibri" w:hAnsi="Times New Roman" w:cs="Times New Roman"/>
            <w:sz w:val="24"/>
            <w:szCs w:val="24"/>
            <w:lang w:val="lv-LV"/>
          </w:rPr>
          <w:t>vadims.semonenko@daugavpils.lv</w:t>
        </w:r>
      </w:hyperlink>
      <w:r w:rsidRPr="00CB4A87">
        <w:rPr>
          <w:rFonts w:ascii="Times New Roman" w:eastAsia="Calibri" w:hAnsi="Times New Roman" w:cs="Times New Roman"/>
          <w:sz w:val="24"/>
          <w:szCs w:val="24"/>
          <w:lang w:val="lv-LV"/>
        </w:rPr>
        <w:t>.</w:t>
      </w:r>
    </w:p>
    <w:p w:rsidR="00CB4A87" w:rsidRPr="00CB4A87" w:rsidRDefault="00A47E3D" w:rsidP="00A47E3D">
      <w:pPr>
        <w:widowControl w:val="0"/>
        <w:tabs>
          <w:tab w:val="num" w:pos="540"/>
        </w:tabs>
        <w:suppressAutoHyphens/>
        <w:spacing w:after="0" w:line="240" w:lineRule="auto"/>
        <w:ind w:left="1134" w:right="72" w:hanging="1134"/>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ab/>
      </w:r>
      <w:r w:rsidR="00CB4A87" w:rsidRPr="00CB4A87">
        <w:rPr>
          <w:rFonts w:ascii="Times New Roman" w:eastAsia="Calibri" w:hAnsi="Times New Roman" w:cs="Times New Roman"/>
          <w:sz w:val="24"/>
          <w:szCs w:val="24"/>
          <w:lang w:val="lv-LV" w:eastAsia="lv-LV"/>
        </w:rPr>
        <w:t xml:space="preserve">16.2. </w:t>
      </w:r>
      <w:r w:rsidR="00CB4A87" w:rsidRPr="00CB4A87">
        <w:rPr>
          <w:rFonts w:ascii="Times New Roman" w:eastAsia="Calibri" w:hAnsi="Times New Roman" w:cs="Times New Roman"/>
          <w:sz w:val="24"/>
          <w:szCs w:val="24"/>
          <w:lang w:val="lv-LV"/>
        </w:rPr>
        <w:t xml:space="preserve">no UZŅĒMĒJA puses –  </w:t>
      </w:r>
      <w:r w:rsidR="0030036B">
        <w:rPr>
          <w:rFonts w:ascii="Times New Roman" w:eastAsia="Calibri" w:hAnsi="Times New Roman" w:cs="Times New Roman"/>
          <w:sz w:val="24"/>
          <w:szCs w:val="24"/>
          <w:lang w:val="lv-LV"/>
        </w:rPr>
        <w:t xml:space="preserve">Aija </w:t>
      </w:r>
      <w:proofErr w:type="spellStart"/>
      <w:r w:rsidR="0030036B">
        <w:rPr>
          <w:rFonts w:ascii="Times New Roman" w:eastAsia="Calibri" w:hAnsi="Times New Roman" w:cs="Times New Roman"/>
          <w:sz w:val="24"/>
          <w:szCs w:val="24"/>
          <w:lang w:val="lv-LV"/>
        </w:rPr>
        <w:t>Bulzga</w:t>
      </w:r>
      <w:proofErr w:type="spellEnd"/>
      <w:r w:rsidR="00CB4A87" w:rsidRPr="00CB4A87">
        <w:rPr>
          <w:rFonts w:ascii="Times New Roman" w:eastAsia="Calibri" w:hAnsi="Times New Roman" w:cs="Times New Roman"/>
          <w:sz w:val="24"/>
          <w:szCs w:val="24"/>
          <w:lang w:val="lv-LV"/>
        </w:rPr>
        <w:t xml:space="preserve">, mob. tālrunis </w:t>
      </w:r>
      <w:r w:rsidR="005A1CC4">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 xml:space="preserve">, e-pasts </w:t>
      </w:r>
      <w:r w:rsidR="005A1CC4" w:rsidRPr="005A1CC4">
        <w:rPr>
          <w:rFonts w:ascii="Times New Roman" w:eastAsia="Calibri" w:hAnsi="Times New Roman" w:cs="Times New Roman"/>
          <w:sz w:val="24"/>
          <w:szCs w:val="24"/>
          <w:lang w:val="lv-LV"/>
        </w:rPr>
        <w:t>[..]</w:t>
      </w:r>
      <w:r w:rsidR="00CB4A87" w:rsidRPr="00CB4A87">
        <w:rPr>
          <w:rFonts w:ascii="Times New Roman" w:eastAsia="Calibri" w:hAnsi="Times New Roman" w:cs="Times New Roman"/>
          <w:sz w:val="24"/>
          <w:szCs w:val="24"/>
          <w:lang w:val="lv-LV"/>
        </w:rPr>
        <w:t>.</w:t>
      </w:r>
    </w:p>
    <w:p w:rsidR="00CB4A87" w:rsidRPr="00CB4A87" w:rsidRDefault="00CB4A87" w:rsidP="00CB4A87">
      <w:pPr>
        <w:spacing w:after="0" w:line="240" w:lineRule="auto"/>
        <w:ind w:left="540"/>
        <w:jc w:val="both"/>
        <w:rPr>
          <w:rFonts w:ascii="Times New Roman" w:eastAsia="Calibri" w:hAnsi="Times New Roman" w:cs="Times New Roman"/>
          <w:sz w:val="24"/>
          <w:szCs w:val="24"/>
          <w:lang w:val="lv-LV"/>
        </w:rPr>
      </w:pPr>
    </w:p>
    <w:p w:rsidR="00CB4A87" w:rsidRPr="00CB4A87" w:rsidRDefault="00E02ADD" w:rsidP="00CB4A87">
      <w:pPr>
        <w:numPr>
          <w:ilvl w:val="0"/>
          <w:numId w:val="4"/>
        </w:numPr>
        <w:suppressAutoHyphens/>
        <w:spacing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Līguma pielikumi</w:t>
      </w:r>
    </w:p>
    <w:p w:rsidR="00CB4A87" w:rsidRPr="00CB4A87"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1.pielikum</w:t>
      </w:r>
      <w:r w:rsidR="00061937">
        <w:rPr>
          <w:rFonts w:ascii="Times New Roman" w:eastAsia="Calibri" w:hAnsi="Times New Roman" w:cs="Times New Roman"/>
          <w:sz w:val="24"/>
          <w:szCs w:val="24"/>
          <w:lang w:val="lv-LV"/>
        </w:rPr>
        <w:t>s – Tehniskā specifikācija uz 4 (lapām</w:t>
      </w:r>
      <w:r w:rsidRPr="00CB4A87">
        <w:rPr>
          <w:rFonts w:ascii="Times New Roman" w:eastAsia="Calibri" w:hAnsi="Times New Roman" w:cs="Times New Roman"/>
          <w:sz w:val="24"/>
          <w:szCs w:val="24"/>
          <w:lang w:val="lv-LV"/>
        </w:rPr>
        <w:t>) lapām;</w:t>
      </w:r>
    </w:p>
    <w:p w:rsidR="00CB4A87" w:rsidRPr="0086390B"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2.pielikums – </w:t>
      </w:r>
      <w:r w:rsidRPr="0086390B">
        <w:rPr>
          <w:rFonts w:ascii="Times New Roman" w:eastAsia="Calibri" w:hAnsi="Times New Roman" w:cs="Times New Roman"/>
          <w:sz w:val="24"/>
          <w:szCs w:val="24"/>
          <w:lang w:val="lv-LV"/>
        </w:rPr>
        <w:t xml:space="preserve">Tāmes uz </w:t>
      </w:r>
      <w:r w:rsidR="0086390B" w:rsidRPr="0086390B">
        <w:rPr>
          <w:rFonts w:ascii="Times New Roman" w:eastAsia="Calibri" w:hAnsi="Times New Roman" w:cs="Times New Roman"/>
          <w:sz w:val="24"/>
          <w:szCs w:val="24"/>
          <w:lang w:val="lv-LV"/>
        </w:rPr>
        <w:t>6</w:t>
      </w:r>
      <w:r w:rsidRPr="0086390B">
        <w:rPr>
          <w:rFonts w:ascii="Times New Roman" w:eastAsia="Calibri" w:hAnsi="Times New Roman" w:cs="Times New Roman"/>
          <w:sz w:val="24"/>
          <w:szCs w:val="24"/>
          <w:lang w:val="lv-LV"/>
        </w:rPr>
        <w:t xml:space="preserve"> (</w:t>
      </w:r>
      <w:r w:rsidR="0086390B" w:rsidRPr="0086390B">
        <w:rPr>
          <w:rFonts w:ascii="Times New Roman" w:eastAsia="Calibri" w:hAnsi="Times New Roman" w:cs="Times New Roman"/>
          <w:sz w:val="24"/>
          <w:szCs w:val="24"/>
          <w:lang w:val="lv-LV"/>
        </w:rPr>
        <w:t>sešām</w:t>
      </w:r>
      <w:r w:rsidRPr="0086390B">
        <w:rPr>
          <w:rFonts w:ascii="Times New Roman" w:eastAsia="Calibri" w:hAnsi="Times New Roman" w:cs="Times New Roman"/>
          <w:sz w:val="24"/>
          <w:szCs w:val="24"/>
          <w:lang w:val="lv-LV"/>
        </w:rPr>
        <w:t>) lapām;</w:t>
      </w:r>
    </w:p>
    <w:p w:rsidR="00CB4A87" w:rsidRPr="00CB4A87"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r w:rsidRPr="0086390B">
        <w:rPr>
          <w:rFonts w:ascii="Times New Roman" w:eastAsia="Calibri" w:hAnsi="Times New Roman" w:cs="Times New Roman"/>
          <w:sz w:val="24"/>
          <w:szCs w:val="24"/>
          <w:lang w:val="lv-LV"/>
        </w:rPr>
        <w:t>3.pielikums – Būvdarbu izp</w:t>
      </w:r>
      <w:r w:rsidR="00061937" w:rsidRPr="0086390B">
        <w:rPr>
          <w:rFonts w:ascii="Times New Roman" w:eastAsia="Calibri" w:hAnsi="Times New Roman" w:cs="Times New Roman"/>
          <w:sz w:val="24"/>
          <w:szCs w:val="24"/>
          <w:lang w:val="lv-LV"/>
        </w:rPr>
        <w:t>ildes</w:t>
      </w:r>
      <w:r w:rsidR="00061937">
        <w:rPr>
          <w:rFonts w:ascii="Times New Roman" w:eastAsia="Calibri" w:hAnsi="Times New Roman" w:cs="Times New Roman"/>
          <w:sz w:val="24"/>
          <w:szCs w:val="24"/>
          <w:lang w:val="lv-LV"/>
        </w:rPr>
        <w:t xml:space="preserve"> kalendārais grafiks uz 1 (vienas) lapas</w:t>
      </w:r>
      <w:r w:rsidRPr="00CB4A87">
        <w:rPr>
          <w:rFonts w:ascii="Times New Roman" w:eastAsia="Calibri" w:hAnsi="Times New Roman" w:cs="Times New Roman"/>
          <w:sz w:val="24"/>
          <w:szCs w:val="24"/>
          <w:lang w:val="lv-LV"/>
        </w:rPr>
        <w:t>;</w:t>
      </w:r>
    </w:p>
    <w:p w:rsidR="00CB4A87" w:rsidRPr="00CB4A87"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 xml:space="preserve">4.pielikums – Līguma saistību </w:t>
      </w:r>
      <w:r w:rsidR="00061937">
        <w:rPr>
          <w:rFonts w:ascii="Times New Roman" w:eastAsia="Calibri" w:hAnsi="Times New Roman" w:cs="Times New Roman"/>
          <w:sz w:val="24"/>
          <w:szCs w:val="24"/>
          <w:lang w:val="lv-LV"/>
        </w:rPr>
        <w:t>izpildes garantijas forma uz 1 (vienas)</w:t>
      </w:r>
      <w:r w:rsidRPr="00CB4A87">
        <w:rPr>
          <w:rFonts w:ascii="Times New Roman" w:eastAsia="Calibri" w:hAnsi="Times New Roman" w:cs="Times New Roman"/>
          <w:sz w:val="24"/>
          <w:szCs w:val="24"/>
          <w:lang w:val="lv-LV"/>
        </w:rPr>
        <w:t xml:space="preserve"> lapas;</w:t>
      </w:r>
    </w:p>
    <w:p w:rsidR="00CB4A87" w:rsidRPr="00CB4A87"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r w:rsidRPr="00CB4A87">
        <w:rPr>
          <w:rFonts w:ascii="Times New Roman" w:eastAsia="Calibri" w:hAnsi="Times New Roman" w:cs="Times New Roman"/>
          <w:sz w:val="24"/>
          <w:szCs w:val="24"/>
          <w:lang w:val="lv-LV"/>
        </w:rPr>
        <w:t>5.pielikums – Būvdarbu kvalitātes garantij</w:t>
      </w:r>
      <w:r w:rsidR="00061937">
        <w:rPr>
          <w:rFonts w:ascii="Times New Roman" w:eastAsia="Calibri" w:hAnsi="Times New Roman" w:cs="Times New Roman"/>
          <w:sz w:val="24"/>
          <w:szCs w:val="24"/>
          <w:lang w:val="lv-LV"/>
        </w:rPr>
        <w:t>as laika garantijas forma uz 1 (vienas)</w:t>
      </w:r>
      <w:r w:rsidRPr="00CB4A87">
        <w:rPr>
          <w:rFonts w:ascii="Times New Roman" w:eastAsia="Calibri" w:hAnsi="Times New Roman" w:cs="Times New Roman"/>
          <w:sz w:val="24"/>
          <w:szCs w:val="24"/>
          <w:lang w:val="lv-LV"/>
        </w:rPr>
        <w:t xml:space="preserve"> lapas. </w:t>
      </w:r>
    </w:p>
    <w:p w:rsidR="00CB4A87" w:rsidRPr="00CB4A87" w:rsidRDefault="00CB4A87" w:rsidP="00CB4A87">
      <w:pPr>
        <w:tabs>
          <w:tab w:val="num" w:pos="540"/>
        </w:tabs>
        <w:spacing w:after="0" w:line="240" w:lineRule="auto"/>
        <w:ind w:left="540" w:hanging="540"/>
        <w:jc w:val="both"/>
        <w:rPr>
          <w:rFonts w:ascii="Times New Roman" w:eastAsia="Calibri" w:hAnsi="Times New Roman" w:cs="Times New Roman"/>
          <w:sz w:val="24"/>
          <w:szCs w:val="24"/>
          <w:lang w:val="lv-LV"/>
        </w:rPr>
      </w:pPr>
    </w:p>
    <w:p w:rsidR="00985CA0" w:rsidRDefault="00E02ADD" w:rsidP="00985CA0">
      <w:pPr>
        <w:numPr>
          <w:ilvl w:val="0"/>
          <w:numId w:val="4"/>
        </w:numPr>
        <w:suppressAutoHyphens/>
        <w:spacing w:before="120" w:after="0" w:line="240" w:lineRule="auto"/>
        <w:jc w:val="center"/>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 xml:space="preserve"> </w:t>
      </w:r>
      <w:r w:rsidR="00CB4A87" w:rsidRPr="00CB4A87">
        <w:rPr>
          <w:rFonts w:ascii="Times New Roman" w:eastAsia="Calibri" w:hAnsi="Times New Roman" w:cs="Times New Roman"/>
          <w:b/>
          <w:bCs/>
          <w:sz w:val="24"/>
          <w:szCs w:val="24"/>
          <w:lang w:val="lv-LV"/>
        </w:rPr>
        <w:t>PUŠU juridiskās adreses un rekvizīti</w:t>
      </w:r>
    </w:p>
    <w:p w:rsidR="00985CA0" w:rsidRPr="00985CA0" w:rsidRDefault="00985CA0" w:rsidP="00985CA0">
      <w:pPr>
        <w:suppressAutoHyphens/>
        <w:spacing w:before="120" w:after="0" w:line="240" w:lineRule="auto"/>
        <w:rPr>
          <w:rFonts w:ascii="Times New Roman" w:eastAsia="Calibri" w:hAnsi="Times New Roman" w:cs="Times New Roman"/>
          <w:b/>
          <w:bCs/>
          <w:sz w:val="24"/>
          <w:szCs w:val="24"/>
          <w:lang w:val="lv-LV"/>
        </w:rPr>
      </w:pPr>
    </w:p>
    <w:tbl>
      <w:tblPr>
        <w:tblW w:w="9639" w:type="dxa"/>
        <w:tblLayout w:type="fixed"/>
        <w:tblLook w:val="04A0" w:firstRow="1" w:lastRow="0" w:firstColumn="1" w:lastColumn="0" w:noHBand="0" w:noVBand="1"/>
      </w:tblPr>
      <w:tblGrid>
        <w:gridCol w:w="4820"/>
        <w:gridCol w:w="4819"/>
      </w:tblGrid>
      <w:tr w:rsidR="00985CA0" w:rsidRPr="00EB38A7" w:rsidTr="003B3F37">
        <w:trPr>
          <w:trHeight w:val="3178"/>
        </w:trPr>
        <w:tc>
          <w:tcPr>
            <w:tcW w:w="4820" w:type="dxa"/>
          </w:tcPr>
          <w:p w:rsidR="00985CA0" w:rsidRPr="00985CA0" w:rsidRDefault="00985CA0" w:rsidP="00985CA0">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985CA0">
              <w:rPr>
                <w:rFonts w:ascii="Times New Roman" w:eastAsia="Lucida Sans Unicode" w:hAnsi="Times New Roman" w:cs="Times New Roman"/>
                <w:b/>
                <w:bCs/>
                <w:color w:val="000000"/>
                <w:sz w:val="24"/>
                <w:szCs w:val="24"/>
                <w:lang w:val="lv-LV" w:eastAsia="ar-SA"/>
              </w:rPr>
              <w:t xml:space="preserve">Pasūtītājs: </w:t>
            </w:r>
          </w:p>
          <w:p w:rsidR="00985CA0" w:rsidRP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bookmarkStart w:id="1" w:name="OLE_LINK1"/>
            <w:r w:rsidRPr="00985CA0">
              <w:rPr>
                <w:rFonts w:ascii="Times New Roman" w:eastAsia="Calibri" w:hAnsi="Times New Roman" w:cs="Times New Roman"/>
                <w:bCs/>
                <w:sz w:val="24"/>
                <w:szCs w:val="24"/>
                <w:lang w:val="lv-LV"/>
              </w:rPr>
              <w:t>Daugavpils pilsētas Sporta pārvalde</w:t>
            </w:r>
          </w:p>
          <w:p w:rsid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85CA0">
              <w:rPr>
                <w:rFonts w:ascii="Times New Roman" w:eastAsia="Lucida Sans Unicode" w:hAnsi="Times New Roman" w:cs="Times New Roman"/>
                <w:color w:val="000000"/>
                <w:sz w:val="24"/>
                <w:szCs w:val="24"/>
                <w:lang w:val="lv-LV" w:eastAsia="ar-SA"/>
              </w:rPr>
              <w:t xml:space="preserve">reģ.Nr.90000399043, </w:t>
            </w:r>
          </w:p>
          <w:p w:rsidR="009B5970" w:rsidRDefault="00985CA0" w:rsidP="009B597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85CA0">
              <w:rPr>
                <w:rFonts w:ascii="Times New Roman" w:eastAsia="Lucida Sans Unicode" w:hAnsi="Times New Roman" w:cs="Times New Roman"/>
                <w:color w:val="000000"/>
                <w:sz w:val="24"/>
                <w:szCs w:val="24"/>
                <w:lang w:val="lv-LV" w:eastAsia="ar-SA"/>
              </w:rPr>
              <w:t>Stacijas iela 47a,</w:t>
            </w:r>
            <w:bookmarkStart w:id="2" w:name="_GoBack"/>
            <w:bookmarkEnd w:id="2"/>
            <w:r w:rsidRPr="00985CA0">
              <w:rPr>
                <w:rFonts w:ascii="Times New Roman" w:eastAsia="Lucida Sans Unicode" w:hAnsi="Times New Roman" w:cs="Times New Roman"/>
                <w:color w:val="000000"/>
                <w:sz w:val="24"/>
                <w:szCs w:val="24"/>
                <w:lang w:val="lv-LV" w:eastAsia="ar-SA"/>
              </w:rPr>
              <w:t xml:space="preserve"> Daugavpils, LV-5401</w:t>
            </w:r>
            <w:r w:rsidR="009B5970">
              <w:rPr>
                <w:rFonts w:ascii="Times New Roman" w:eastAsia="Lucida Sans Unicode" w:hAnsi="Times New Roman" w:cs="Times New Roman"/>
                <w:color w:val="000000"/>
                <w:sz w:val="24"/>
                <w:szCs w:val="24"/>
                <w:lang w:val="lv-LV" w:eastAsia="ar-SA"/>
              </w:rPr>
              <w:t>,</w:t>
            </w:r>
          </w:p>
          <w:p w:rsidR="009B5970" w:rsidRDefault="009B5970" w:rsidP="009B5970">
            <w:pPr>
              <w:widowControl w:val="0"/>
              <w:suppressAutoHyphens/>
              <w:spacing w:after="0" w:line="20" w:lineRule="atLeast"/>
              <w:ind w:left="-108"/>
              <w:rPr>
                <w:rFonts w:ascii="Times New Roman" w:eastAsia="Lucida Sans Unicode" w:hAnsi="Times New Roman" w:cs="Times New Roman"/>
                <w:color w:val="000000"/>
                <w:sz w:val="24"/>
                <w:szCs w:val="24"/>
                <w:lang w:eastAsia="ar-SA"/>
              </w:rPr>
            </w:pPr>
            <w:r w:rsidRPr="009B5970">
              <w:rPr>
                <w:rFonts w:ascii="Times New Roman" w:eastAsia="Times New Roman" w:hAnsi="Times New Roman" w:cs="Times New Roman"/>
                <w:bCs/>
                <w:sz w:val="24"/>
                <w:szCs w:val="24"/>
                <w:lang w:val="lv-LV"/>
              </w:rPr>
              <w:t xml:space="preserve">Nordea </w:t>
            </w:r>
            <w:proofErr w:type="spellStart"/>
            <w:r w:rsidRPr="009B5970">
              <w:rPr>
                <w:rFonts w:ascii="Times New Roman" w:eastAsia="Times New Roman" w:hAnsi="Times New Roman" w:cs="Times New Roman"/>
                <w:bCs/>
                <w:sz w:val="24"/>
                <w:szCs w:val="24"/>
                <w:lang w:val="lv-LV"/>
              </w:rPr>
              <w:t>Bank</w:t>
            </w:r>
            <w:proofErr w:type="spellEnd"/>
            <w:r w:rsidRPr="009B5970">
              <w:rPr>
                <w:rFonts w:ascii="Times New Roman" w:eastAsia="Times New Roman" w:hAnsi="Times New Roman" w:cs="Times New Roman"/>
                <w:bCs/>
                <w:sz w:val="24"/>
                <w:szCs w:val="24"/>
                <w:lang w:val="lv-LV"/>
              </w:rPr>
              <w:t xml:space="preserve"> AB Latvijas filiāle</w:t>
            </w:r>
            <w:r w:rsidRPr="009B5970">
              <w:rPr>
                <w:rFonts w:ascii="Times New Roman" w:eastAsia="Lucida Sans Unicode" w:hAnsi="Times New Roman" w:cs="Times New Roman"/>
                <w:color w:val="000000"/>
                <w:sz w:val="24"/>
                <w:szCs w:val="24"/>
                <w:lang w:eastAsia="ar-SA"/>
              </w:rPr>
              <w:t xml:space="preserve">, </w:t>
            </w:r>
          </w:p>
          <w:p w:rsidR="009B5970" w:rsidRPr="009B5970" w:rsidRDefault="009B5970" w:rsidP="009B5970">
            <w:pPr>
              <w:widowControl w:val="0"/>
              <w:suppressAutoHyphens/>
              <w:spacing w:after="0" w:line="20" w:lineRule="atLeast"/>
              <w:ind w:left="-108"/>
              <w:rPr>
                <w:rFonts w:ascii="Times New Roman" w:eastAsia="Lucida Sans Unicode" w:hAnsi="Times New Roman" w:cs="Times New Roman"/>
                <w:color w:val="000000"/>
                <w:sz w:val="24"/>
                <w:szCs w:val="24"/>
                <w:lang w:eastAsia="ar-SA"/>
              </w:rPr>
            </w:pPr>
            <w:proofErr w:type="spellStart"/>
            <w:r w:rsidRPr="009B5970">
              <w:rPr>
                <w:rFonts w:ascii="Times New Roman" w:eastAsia="Lucida Sans Unicode" w:hAnsi="Times New Roman" w:cs="Times New Roman"/>
                <w:color w:val="000000"/>
                <w:sz w:val="24"/>
                <w:szCs w:val="24"/>
                <w:lang w:eastAsia="ar-SA"/>
              </w:rPr>
              <w:t>kods</w:t>
            </w:r>
            <w:proofErr w:type="spellEnd"/>
            <w:r w:rsidRPr="009B5970">
              <w:rPr>
                <w:rFonts w:ascii="Times New Roman" w:eastAsia="Lucida Sans Unicode" w:hAnsi="Times New Roman" w:cs="Times New Roman"/>
                <w:color w:val="000000"/>
                <w:sz w:val="24"/>
                <w:szCs w:val="24"/>
                <w:lang w:eastAsia="ar-SA"/>
              </w:rPr>
              <w:t xml:space="preserve"> NDEALV2X</w:t>
            </w:r>
            <w:r>
              <w:rPr>
                <w:rFonts w:ascii="Times New Roman" w:eastAsia="Lucida Sans Unicode" w:hAnsi="Times New Roman" w:cs="Times New Roman"/>
                <w:color w:val="000000"/>
                <w:sz w:val="24"/>
                <w:szCs w:val="24"/>
                <w:lang w:eastAsia="ar-SA"/>
              </w:rPr>
              <w:t>,</w:t>
            </w:r>
          </w:p>
          <w:p w:rsidR="00985CA0" w:rsidRPr="009B5970" w:rsidRDefault="009B5970" w:rsidP="009B5970">
            <w:pPr>
              <w:widowControl w:val="0"/>
              <w:suppressAutoHyphens/>
              <w:spacing w:after="0" w:line="20" w:lineRule="atLeast"/>
              <w:ind w:left="-108"/>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konta</w:t>
            </w:r>
            <w:proofErr w:type="spellEnd"/>
            <w:r w:rsidRPr="009B5970">
              <w:rPr>
                <w:rFonts w:ascii="Times New Roman" w:eastAsia="Lucida Sans Unicode" w:hAnsi="Times New Roman" w:cs="Times New Roman"/>
                <w:color w:val="000000"/>
                <w:sz w:val="24"/>
                <w:szCs w:val="24"/>
                <w:lang w:eastAsia="ar-SA"/>
              </w:rPr>
              <w:t xml:space="preserve"> LV88NDEA0000083219148</w:t>
            </w:r>
          </w:p>
          <w:p w:rsidR="009B5970" w:rsidRDefault="009B5970" w:rsidP="00985CA0">
            <w:pPr>
              <w:widowControl w:val="0"/>
              <w:suppressAutoHyphens/>
              <w:spacing w:after="0" w:line="20" w:lineRule="atLeast"/>
              <w:ind w:left="-108"/>
              <w:rPr>
                <w:rFonts w:ascii="Times New Roman" w:eastAsia="Calibri" w:hAnsi="Times New Roman" w:cs="Times New Roman"/>
                <w:bCs/>
                <w:sz w:val="24"/>
                <w:szCs w:val="24"/>
              </w:rPr>
            </w:pPr>
          </w:p>
          <w:p w:rsidR="004C56B1"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85CA0">
              <w:rPr>
                <w:rFonts w:ascii="Times New Roman" w:eastAsia="Calibri" w:hAnsi="Times New Roman" w:cs="Times New Roman"/>
                <w:bCs/>
                <w:sz w:val="24"/>
                <w:szCs w:val="24"/>
                <w:lang w:val="lv-LV"/>
              </w:rPr>
              <w:t>Daugavpils pilsētas Sporta pārvalde</w:t>
            </w:r>
            <w:r w:rsidR="004C56B1">
              <w:rPr>
                <w:rFonts w:ascii="Times New Roman" w:eastAsia="Calibri" w:hAnsi="Times New Roman" w:cs="Times New Roman"/>
                <w:bCs/>
                <w:sz w:val="24"/>
                <w:szCs w:val="24"/>
                <w:lang w:val="lv-LV"/>
              </w:rPr>
              <w:t>s</w:t>
            </w:r>
            <w:r w:rsidRPr="00EB38A7">
              <w:rPr>
                <w:rFonts w:ascii="Times New Roman" w:eastAsia="Lucida Sans Unicode" w:hAnsi="Times New Roman" w:cs="Times New Roman"/>
                <w:color w:val="000000"/>
                <w:sz w:val="24"/>
                <w:szCs w:val="24"/>
                <w:lang w:val="lv-LV" w:eastAsia="ar-SA"/>
              </w:rPr>
              <w:t xml:space="preserve"> </w:t>
            </w:r>
          </w:p>
          <w:p w:rsid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vadītājs </w:t>
            </w:r>
          </w:p>
          <w:p w:rsidR="004C56B1" w:rsidRDefault="004C56B1" w:rsidP="00985CA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985CA0" w:rsidRPr="00EB38A7" w:rsidRDefault="00985CA0" w:rsidP="00985C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B38A7">
              <w:rPr>
                <w:rFonts w:ascii="Times New Roman" w:eastAsia="Lucida Sans Unicode" w:hAnsi="Times New Roman" w:cs="Times New Roman"/>
                <w:color w:val="000000"/>
                <w:sz w:val="24"/>
                <w:szCs w:val="24"/>
                <w:lang w:val="lv-LV" w:eastAsia="ar-SA"/>
              </w:rPr>
              <w:t xml:space="preserve">                                                           </w:t>
            </w:r>
          </w:p>
          <w:p w:rsidR="00985CA0" w:rsidRPr="00EB38A7" w:rsidRDefault="00C819C6"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985CA0" w:rsidRPr="00EB38A7">
              <w:rPr>
                <w:rFonts w:ascii="Times New Roman" w:eastAsia="Lucida Sans Unicode" w:hAnsi="Times New Roman" w:cs="Times New Roman"/>
                <w:color w:val="000000"/>
                <w:sz w:val="24"/>
                <w:szCs w:val="24"/>
                <w:lang w:val="lv-LV" w:eastAsia="ar-SA"/>
              </w:rPr>
              <w:t xml:space="preserve"> </w:t>
            </w:r>
            <w:bookmarkEnd w:id="1"/>
            <w:proofErr w:type="spellStart"/>
            <w:r w:rsidR="00985CA0">
              <w:rPr>
                <w:rFonts w:ascii="Times New Roman" w:eastAsia="Lucida Sans Unicode" w:hAnsi="Times New Roman" w:cs="Times New Roman"/>
                <w:color w:val="000000"/>
                <w:sz w:val="24"/>
                <w:szCs w:val="24"/>
                <w:lang w:val="lv-LV" w:eastAsia="ar-SA"/>
              </w:rPr>
              <w:t>M.Jenbajevs</w:t>
            </w:r>
            <w:proofErr w:type="spellEnd"/>
          </w:p>
        </w:tc>
        <w:tc>
          <w:tcPr>
            <w:tcW w:w="4819" w:type="dxa"/>
          </w:tcPr>
          <w:p w:rsidR="00985CA0" w:rsidRPr="00EB38A7" w:rsidRDefault="00985CA0" w:rsidP="00985CA0">
            <w:pPr>
              <w:widowControl w:val="0"/>
              <w:suppressAutoHyphens/>
              <w:spacing w:after="0" w:line="20" w:lineRule="atLeast"/>
              <w:ind w:left="-108"/>
              <w:rPr>
                <w:rFonts w:ascii="Times New Roman" w:eastAsia="Lucida Sans Unicode" w:hAnsi="Times New Roman" w:cs="Times New Roman"/>
                <w:b/>
                <w:bCs/>
                <w:color w:val="000000"/>
                <w:sz w:val="24"/>
                <w:szCs w:val="24"/>
                <w:lang w:val="lv-LV" w:eastAsia="ar-SA"/>
              </w:rPr>
            </w:pPr>
            <w:r w:rsidRPr="00EB38A7">
              <w:rPr>
                <w:rFonts w:ascii="Times New Roman" w:eastAsia="Lucida Sans Unicode" w:hAnsi="Times New Roman" w:cs="Times New Roman"/>
                <w:b/>
                <w:bCs/>
                <w:color w:val="000000"/>
                <w:sz w:val="24"/>
                <w:szCs w:val="24"/>
                <w:lang w:val="lv-LV" w:eastAsia="ar-SA"/>
              </w:rPr>
              <w:t>Izpildītājs:</w:t>
            </w:r>
          </w:p>
          <w:p w:rsidR="00985CA0" w:rsidRP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85CA0">
              <w:rPr>
                <w:rFonts w:ascii="Times New Roman" w:eastAsia="Lucida Sans Unicode" w:hAnsi="Times New Roman" w:cs="Times New Roman"/>
                <w:bCs/>
                <w:color w:val="000000"/>
                <w:sz w:val="24"/>
                <w:szCs w:val="24"/>
                <w:lang w:val="lv-LV" w:eastAsia="ar-SA"/>
              </w:rPr>
              <w:t>Sabiedrība ar ierobežotu atbildību “TILTS”</w:t>
            </w:r>
            <w:r>
              <w:rPr>
                <w:rFonts w:ascii="Times New Roman" w:eastAsia="Lucida Sans Unicode" w:hAnsi="Times New Roman" w:cs="Times New Roman"/>
                <w:color w:val="000000"/>
                <w:sz w:val="24"/>
                <w:szCs w:val="24"/>
                <w:lang w:val="lv-LV" w:eastAsia="ar-SA"/>
              </w:rPr>
              <w:t xml:space="preserve"> reģ.</w:t>
            </w:r>
            <w:r w:rsidRPr="00985CA0">
              <w:rPr>
                <w:rFonts w:ascii="Times New Roman" w:eastAsia="Lucida Sans Unicode" w:hAnsi="Times New Roman" w:cs="Times New Roman"/>
                <w:color w:val="000000"/>
                <w:sz w:val="24"/>
                <w:szCs w:val="24"/>
                <w:lang w:val="lv-LV" w:eastAsia="ar-SA"/>
              </w:rPr>
              <w:t xml:space="preserve">Nr.50103005351, </w:t>
            </w:r>
          </w:p>
          <w:p w:rsid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sidRPr="00985CA0">
              <w:rPr>
                <w:rFonts w:ascii="Times New Roman" w:eastAsia="Lucida Sans Unicode" w:hAnsi="Times New Roman" w:cs="Times New Roman"/>
                <w:color w:val="000000"/>
                <w:sz w:val="24"/>
                <w:szCs w:val="24"/>
                <w:lang w:val="lv-LV" w:eastAsia="ar-SA"/>
              </w:rPr>
              <w:t>Spilves 2a, Rīga, LV-1055</w:t>
            </w:r>
            <w:r w:rsidR="009B5970">
              <w:rPr>
                <w:rFonts w:ascii="Times New Roman" w:eastAsia="Lucida Sans Unicode" w:hAnsi="Times New Roman" w:cs="Times New Roman"/>
                <w:color w:val="000000"/>
                <w:sz w:val="24"/>
                <w:szCs w:val="24"/>
                <w:lang w:val="lv-LV" w:eastAsia="ar-SA"/>
              </w:rPr>
              <w:t>,</w:t>
            </w:r>
          </w:p>
          <w:p w:rsidR="00985CA0" w:rsidRPr="006F1809" w:rsidRDefault="00C819C6"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r>
              <w:rPr>
                <w:rFonts w:ascii="Times New Roman" w:hAnsi="Times New Roman" w:cs="Times New Roman"/>
                <w:sz w:val="24"/>
                <w:szCs w:val="24"/>
                <w:lang w:val="lv-LV"/>
              </w:rPr>
              <w:t>[..]</w:t>
            </w:r>
          </w:p>
          <w:p w:rsidR="00985CA0" w:rsidRDefault="00985CA0" w:rsidP="00985CA0">
            <w:pPr>
              <w:widowControl w:val="0"/>
              <w:suppressAutoHyphens/>
              <w:spacing w:after="0" w:line="20" w:lineRule="atLeast"/>
              <w:ind w:left="-108"/>
              <w:rPr>
                <w:rFonts w:ascii="Times New Roman" w:eastAsia="Lucida Sans Unicode" w:hAnsi="Times New Roman" w:cs="Times New Roman"/>
                <w:color w:val="FF0000"/>
                <w:sz w:val="24"/>
                <w:szCs w:val="24"/>
                <w:lang w:val="lv-LV" w:eastAsia="ar-SA"/>
              </w:rPr>
            </w:pPr>
          </w:p>
          <w:p w:rsidR="00C819C6" w:rsidRDefault="00C819C6" w:rsidP="00985CA0">
            <w:pPr>
              <w:widowControl w:val="0"/>
              <w:suppressAutoHyphens/>
              <w:spacing w:after="0" w:line="20" w:lineRule="atLeast"/>
              <w:ind w:left="-108"/>
              <w:rPr>
                <w:rFonts w:ascii="Times New Roman" w:eastAsia="Lucida Sans Unicode" w:hAnsi="Times New Roman" w:cs="Times New Roman"/>
                <w:color w:val="FF0000"/>
                <w:sz w:val="24"/>
                <w:szCs w:val="24"/>
                <w:lang w:val="lv-LV" w:eastAsia="ar-SA"/>
              </w:rPr>
            </w:pPr>
          </w:p>
          <w:p w:rsidR="009B5970" w:rsidRPr="00EB38A7" w:rsidRDefault="009B5970" w:rsidP="00985CA0">
            <w:pPr>
              <w:widowControl w:val="0"/>
              <w:suppressAutoHyphens/>
              <w:spacing w:after="0" w:line="20" w:lineRule="atLeast"/>
              <w:ind w:left="-108"/>
              <w:rPr>
                <w:rFonts w:ascii="Times New Roman" w:eastAsia="Lucida Sans Unicode" w:hAnsi="Times New Roman" w:cs="Times New Roman"/>
                <w:color w:val="FF0000"/>
                <w:sz w:val="24"/>
                <w:szCs w:val="24"/>
                <w:lang w:val="lv-LV" w:eastAsia="ar-SA"/>
              </w:rPr>
            </w:pPr>
          </w:p>
          <w:p w:rsidR="00985CA0" w:rsidRPr="00EB38A7" w:rsidRDefault="00985CA0" w:rsidP="00985CA0">
            <w:pPr>
              <w:widowControl w:val="0"/>
              <w:suppressAutoHyphens/>
              <w:spacing w:after="0" w:line="20" w:lineRule="atLeast"/>
              <w:ind w:left="-108"/>
              <w:rPr>
                <w:rFonts w:ascii="Times New Roman" w:eastAsia="Lucida Sans Unicode" w:hAnsi="Times New Roman" w:cs="Times New Roman"/>
                <w:bCs/>
                <w:color w:val="000000"/>
                <w:sz w:val="24"/>
                <w:szCs w:val="24"/>
                <w:lang w:val="lv-LV" w:eastAsia="ar-SA"/>
              </w:rPr>
            </w:pPr>
            <w:r w:rsidRPr="00985CA0">
              <w:rPr>
                <w:rFonts w:ascii="Times New Roman" w:eastAsia="Lucida Sans Unicode" w:hAnsi="Times New Roman" w:cs="Times New Roman"/>
                <w:bCs/>
                <w:color w:val="000000"/>
                <w:sz w:val="24"/>
                <w:szCs w:val="24"/>
                <w:lang w:val="lv-LV" w:eastAsia="ar-SA"/>
              </w:rPr>
              <w:t>Sabiedrība</w:t>
            </w:r>
            <w:r w:rsidR="004C56B1">
              <w:rPr>
                <w:rFonts w:ascii="Times New Roman" w:eastAsia="Lucida Sans Unicode" w:hAnsi="Times New Roman" w:cs="Times New Roman"/>
                <w:bCs/>
                <w:color w:val="000000"/>
                <w:sz w:val="24"/>
                <w:szCs w:val="24"/>
                <w:lang w:val="lv-LV" w:eastAsia="ar-SA"/>
              </w:rPr>
              <w:t>s</w:t>
            </w:r>
            <w:r w:rsidRPr="00985CA0">
              <w:rPr>
                <w:rFonts w:ascii="Times New Roman" w:eastAsia="Lucida Sans Unicode" w:hAnsi="Times New Roman" w:cs="Times New Roman"/>
                <w:bCs/>
                <w:color w:val="000000"/>
                <w:sz w:val="24"/>
                <w:szCs w:val="24"/>
                <w:lang w:val="lv-LV" w:eastAsia="ar-SA"/>
              </w:rPr>
              <w:t xml:space="preserve"> ar ierobežotu atbildību “TILTS”</w:t>
            </w:r>
            <w:r w:rsidRPr="00EB38A7">
              <w:rPr>
                <w:rFonts w:ascii="Times New Roman" w:eastAsia="Lucida Sans Unicode" w:hAnsi="Times New Roman" w:cs="Times New Roman"/>
                <w:color w:val="000000"/>
                <w:sz w:val="24"/>
                <w:szCs w:val="24"/>
                <w:lang w:val="lv-LV" w:eastAsia="ar-SA"/>
              </w:rPr>
              <w:t xml:space="preserve"> </w:t>
            </w:r>
            <w:r w:rsidRPr="00EB38A7">
              <w:rPr>
                <w:rFonts w:ascii="Times New Roman" w:eastAsia="Lucida Sans Unicode" w:hAnsi="Times New Roman" w:cs="Times New Roman"/>
                <w:bCs/>
                <w:color w:val="000000"/>
                <w:sz w:val="24"/>
                <w:szCs w:val="24"/>
                <w:lang w:val="lv-LV" w:eastAsia="ar-SA"/>
              </w:rPr>
              <w:t xml:space="preserve">valdes </w:t>
            </w:r>
            <w:r>
              <w:rPr>
                <w:rFonts w:ascii="Times New Roman" w:eastAsia="Lucida Sans Unicode" w:hAnsi="Times New Roman" w:cs="Times New Roman"/>
                <w:bCs/>
                <w:color w:val="000000"/>
                <w:sz w:val="24"/>
                <w:szCs w:val="24"/>
                <w:lang w:val="lv-LV" w:eastAsia="ar-SA"/>
              </w:rPr>
              <w:t>loceklis</w:t>
            </w:r>
          </w:p>
          <w:p w:rsidR="00985CA0" w:rsidRDefault="00985CA0" w:rsidP="00985CA0">
            <w:pPr>
              <w:widowControl w:val="0"/>
              <w:suppressAutoHyphens/>
              <w:spacing w:after="0" w:line="20" w:lineRule="atLeast"/>
              <w:ind w:left="-108"/>
              <w:rPr>
                <w:rFonts w:ascii="Times New Roman" w:eastAsia="Lucida Sans Unicode" w:hAnsi="Times New Roman" w:cs="Times New Roman"/>
                <w:color w:val="000000"/>
                <w:sz w:val="24"/>
                <w:szCs w:val="24"/>
                <w:lang w:val="lv-LV" w:eastAsia="ar-SA"/>
              </w:rPr>
            </w:pPr>
          </w:p>
          <w:p w:rsidR="00C819C6" w:rsidRDefault="00C819C6" w:rsidP="00985CA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985CA0" w:rsidRPr="00EB38A7" w:rsidRDefault="00C819C6" w:rsidP="00C819C6">
            <w:pPr>
              <w:widowControl w:val="0"/>
              <w:suppressAutoHyphens/>
              <w:spacing w:after="0" w:line="20" w:lineRule="atLeast"/>
              <w:ind w:hanging="108"/>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985CA0" w:rsidRPr="00EB38A7">
              <w:rPr>
                <w:rFonts w:ascii="Times New Roman" w:eastAsia="Lucida Sans Unicode" w:hAnsi="Times New Roman" w:cs="Times New Roman"/>
                <w:color w:val="000000"/>
                <w:sz w:val="24"/>
                <w:szCs w:val="24"/>
                <w:lang w:val="lv-LV" w:eastAsia="ar-SA"/>
              </w:rPr>
              <w:t xml:space="preserve"> </w:t>
            </w:r>
            <w:proofErr w:type="spellStart"/>
            <w:r w:rsidR="00985CA0">
              <w:rPr>
                <w:rFonts w:ascii="Times New Roman" w:eastAsia="Lucida Sans Unicode" w:hAnsi="Times New Roman" w:cs="Times New Roman"/>
                <w:color w:val="000000"/>
                <w:sz w:val="24"/>
                <w:szCs w:val="24"/>
                <w:lang w:val="lv-LV" w:eastAsia="ar-SA"/>
              </w:rPr>
              <w:t>S.Gridņevs</w:t>
            </w:r>
            <w:proofErr w:type="spellEnd"/>
          </w:p>
        </w:tc>
      </w:tr>
    </w:tbl>
    <w:p w:rsidR="00C8092B" w:rsidRDefault="00C8092B"/>
    <w:sectPr w:rsidR="00C8092B" w:rsidSect="00985CA0">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A0" w:rsidRDefault="00985CA0" w:rsidP="00985CA0">
      <w:pPr>
        <w:spacing w:after="0" w:line="240" w:lineRule="auto"/>
      </w:pPr>
      <w:r>
        <w:separator/>
      </w:r>
    </w:p>
  </w:endnote>
  <w:endnote w:type="continuationSeparator" w:id="0">
    <w:p w:rsidR="00985CA0" w:rsidRDefault="00985CA0" w:rsidP="009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39069"/>
      <w:docPartObj>
        <w:docPartGallery w:val="Page Numbers (Bottom of Page)"/>
        <w:docPartUnique/>
      </w:docPartObj>
    </w:sdtPr>
    <w:sdtEndPr>
      <w:rPr>
        <w:rFonts w:ascii="Times New Roman" w:hAnsi="Times New Roman" w:cs="Times New Roman"/>
        <w:noProof/>
        <w:sz w:val="20"/>
        <w:szCs w:val="20"/>
      </w:rPr>
    </w:sdtEndPr>
    <w:sdtContent>
      <w:p w:rsidR="00985CA0" w:rsidRPr="00985CA0" w:rsidRDefault="00985CA0">
        <w:pPr>
          <w:pStyle w:val="Footer"/>
          <w:jc w:val="center"/>
          <w:rPr>
            <w:rFonts w:ascii="Times New Roman" w:hAnsi="Times New Roman" w:cs="Times New Roman"/>
            <w:sz w:val="20"/>
            <w:szCs w:val="20"/>
          </w:rPr>
        </w:pPr>
        <w:r w:rsidRPr="00985CA0">
          <w:rPr>
            <w:rFonts w:ascii="Times New Roman" w:hAnsi="Times New Roman" w:cs="Times New Roman"/>
            <w:sz w:val="20"/>
            <w:szCs w:val="20"/>
          </w:rPr>
          <w:fldChar w:fldCharType="begin"/>
        </w:r>
        <w:r w:rsidRPr="00985CA0">
          <w:rPr>
            <w:rFonts w:ascii="Times New Roman" w:hAnsi="Times New Roman" w:cs="Times New Roman"/>
            <w:sz w:val="20"/>
            <w:szCs w:val="20"/>
          </w:rPr>
          <w:instrText xml:space="preserve"> PAGE   \* MERGEFORMAT </w:instrText>
        </w:r>
        <w:r w:rsidRPr="00985CA0">
          <w:rPr>
            <w:rFonts w:ascii="Times New Roman" w:hAnsi="Times New Roman" w:cs="Times New Roman"/>
            <w:sz w:val="20"/>
            <w:szCs w:val="20"/>
          </w:rPr>
          <w:fldChar w:fldCharType="separate"/>
        </w:r>
        <w:r w:rsidR="00C819C6">
          <w:rPr>
            <w:rFonts w:ascii="Times New Roman" w:hAnsi="Times New Roman" w:cs="Times New Roman"/>
            <w:noProof/>
            <w:sz w:val="20"/>
            <w:szCs w:val="20"/>
          </w:rPr>
          <w:t>7</w:t>
        </w:r>
        <w:r w:rsidRPr="00985CA0">
          <w:rPr>
            <w:rFonts w:ascii="Times New Roman" w:hAnsi="Times New Roman" w:cs="Times New Roman"/>
            <w:noProof/>
            <w:sz w:val="20"/>
            <w:szCs w:val="20"/>
          </w:rPr>
          <w:fldChar w:fldCharType="end"/>
        </w:r>
      </w:p>
    </w:sdtContent>
  </w:sdt>
  <w:p w:rsidR="00985CA0" w:rsidRDefault="0098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A0" w:rsidRDefault="00985CA0" w:rsidP="00985CA0">
      <w:pPr>
        <w:spacing w:after="0" w:line="240" w:lineRule="auto"/>
      </w:pPr>
      <w:r>
        <w:separator/>
      </w:r>
    </w:p>
  </w:footnote>
  <w:footnote w:type="continuationSeparator" w:id="0">
    <w:p w:rsidR="00985CA0" w:rsidRDefault="00985CA0" w:rsidP="00985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0000000D"/>
    <w:lvl w:ilvl="0">
      <w:start w:val="3"/>
      <w:numFmt w:val="decimal"/>
      <w:suff w:val="nothing"/>
      <w:lvlText w:val="%1."/>
      <w:lvlJc w:val="left"/>
      <w:rPr>
        <w:rFonts w:ascii="Times New Roman" w:hAnsi="Times New Roman" w:cs="Times New Roman"/>
      </w:rPr>
    </w:lvl>
    <w:lvl w:ilvl="1">
      <w:start w:val="1"/>
      <w:numFmt w:val="decimal"/>
      <w:suff w:val="nothing"/>
      <w:lvlText w:val="%1.%2."/>
      <w:lvlJc w:val="left"/>
      <w:rPr>
        <w:rFonts w:ascii="Times New Roman" w:hAnsi="Times New Roman" w:cs="Times New Roman"/>
      </w:rPr>
    </w:lvl>
    <w:lvl w:ilvl="2">
      <w:start w:val="1"/>
      <w:numFmt w:val="decimal"/>
      <w:suff w:val="nothing"/>
      <w:lvlText w:val="%1.%2.%3."/>
      <w:lvlJc w:val="left"/>
      <w:rPr>
        <w:rFonts w:ascii="Times New Roman" w:hAnsi="Times New Roman" w:cs="Times New Roman"/>
      </w:rPr>
    </w:lvl>
    <w:lvl w:ilvl="3">
      <w:start w:val="1"/>
      <w:numFmt w:val="decimal"/>
      <w:suff w:val="nothing"/>
      <w:lvlText w:val="%1.%2.%3.%4."/>
      <w:lvlJc w:val="left"/>
      <w:rPr>
        <w:rFonts w:ascii="Times New Roman" w:hAnsi="Times New Roman" w:cs="Times New Roman"/>
      </w:rPr>
    </w:lvl>
    <w:lvl w:ilvl="4">
      <w:start w:val="1"/>
      <w:numFmt w:val="decimal"/>
      <w:suff w:val="nothing"/>
      <w:lvlText w:val="%1.%2.%3.%4.%5."/>
      <w:lvlJc w:val="left"/>
      <w:rPr>
        <w:rFonts w:ascii="Times New Roman" w:hAnsi="Times New Roman" w:cs="Times New Roman"/>
      </w:rPr>
    </w:lvl>
    <w:lvl w:ilvl="5">
      <w:start w:val="1"/>
      <w:numFmt w:val="decimal"/>
      <w:suff w:val="nothing"/>
      <w:lvlText w:val="%1.%2.%3.%4.%5.%6."/>
      <w:lvlJc w:val="left"/>
      <w:rPr>
        <w:rFonts w:ascii="Times New Roman" w:hAnsi="Times New Roman" w:cs="Times New Roman"/>
      </w:rPr>
    </w:lvl>
    <w:lvl w:ilvl="6">
      <w:start w:val="1"/>
      <w:numFmt w:val="decimal"/>
      <w:suff w:val="nothing"/>
      <w:lvlText w:val="%1.%2.%3.%4.%5.%6.%7."/>
      <w:lvlJc w:val="left"/>
      <w:rPr>
        <w:rFonts w:ascii="Times New Roman" w:hAnsi="Times New Roman" w:cs="Times New Roman"/>
      </w:rPr>
    </w:lvl>
    <w:lvl w:ilvl="7">
      <w:start w:val="1"/>
      <w:numFmt w:val="decimal"/>
      <w:suff w:val="nothing"/>
      <w:lvlText w:val="%1.%2.%3.%4.%5.%6.%7.%8."/>
      <w:lvlJc w:val="left"/>
      <w:rPr>
        <w:rFonts w:ascii="Times New Roman" w:hAnsi="Times New Roman" w:cs="Times New Roman"/>
      </w:rPr>
    </w:lvl>
    <w:lvl w:ilvl="8">
      <w:start w:val="1"/>
      <w:numFmt w:val="decimal"/>
      <w:suff w:val="nothing"/>
      <w:lvlText w:val="%1.%2.%3.%4.%5.%6.%7.%8.%9."/>
      <w:lvlJc w:val="left"/>
      <w:rPr>
        <w:rFonts w:ascii="Times New Roman" w:hAnsi="Times New Roman" w:cs="Times New Roman"/>
      </w:rPr>
    </w:lvl>
  </w:abstractNum>
  <w:abstractNum w:abstractNumId="2"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1B"/>
    <w:rsid w:val="00061937"/>
    <w:rsid w:val="001555B9"/>
    <w:rsid w:val="0030036B"/>
    <w:rsid w:val="003B3F37"/>
    <w:rsid w:val="003E5E1B"/>
    <w:rsid w:val="004472DA"/>
    <w:rsid w:val="004A5430"/>
    <w:rsid w:val="004C56B1"/>
    <w:rsid w:val="005750DE"/>
    <w:rsid w:val="005A1CC4"/>
    <w:rsid w:val="00654A7B"/>
    <w:rsid w:val="00671718"/>
    <w:rsid w:val="006C367C"/>
    <w:rsid w:val="0086390B"/>
    <w:rsid w:val="008D72E6"/>
    <w:rsid w:val="00984408"/>
    <w:rsid w:val="00985CA0"/>
    <w:rsid w:val="009B5970"/>
    <w:rsid w:val="009D2DF2"/>
    <w:rsid w:val="00A020FE"/>
    <w:rsid w:val="00A47E3D"/>
    <w:rsid w:val="00C26D48"/>
    <w:rsid w:val="00C8092B"/>
    <w:rsid w:val="00C819C6"/>
    <w:rsid w:val="00CB4A87"/>
    <w:rsid w:val="00D62013"/>
    <w:rsid w:val="00E02ADD"/>
    <w:rsid w:val="00FB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4956-7CE1-4390-8C11-1B87CF6B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E3D"/>
    <w:rPr>
      <w:color w:val="0563C1" w:themeColor="hyperlink"/>
      <w:u w:val="single"/>
    </w:rPr>
  </w:style>
  <w:style w:type="paragraph" w:styleId="Header">
    <w:name w:val="header"/>
    <w:basedOn w:val="Normal"/>
    <w:link w:val="HeaderChar"/>
    <w:uiPriority w:val="99"/>
    <w:unhideWhenUsed/>
    <w:rsid w:val="0098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A0"/>
  </w:style>
  <w:style w:type="paragraph" w:styleId="Footer">
    <w:name w:val="footer"/>
    <w:basedOn w:val="Normal"/>
    <w:link w:val="FooterChar"/>
    <w:uiPriority w:val="99"/>
    <w:unhideWhenUsed/>
    <w:rsid w:val="0098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70304">
      <w:bodyDiv w:val="1"/>
      <w:marLeft w:val="0"/>
      <w:marRight w:val="0"/>
      <w:marTop w:val="0"/>
      <w:marBottom w:val="0"/>
      <w:divBdr>
        <w:top w:val="none" w:sz="0" w:space="0" w:color="auto"/>
        <w:left w:val="none" w:sz="0" w:space="0" w:color="auto"/>
        <w:bottom w:val="none" w:sz="0" w:space="0" w:color="auto"/>
        <w:right w:val="none" w:sz="0" w:space="0" w:color="auto"/>
      </w:divBdr>
      <w:divsChild>
        <w:div w:id="315039998">
          <w:marLeft w:val="0"/>
          <w:marRight w:val="0"/>
          <w:marTop w:val="0"/>
          <w:marBottom w:val="0"/>
          <w:divBdr>
            <w:top w:val="none" w:sz="0" w:space="0" w:color="auto"/>
            <w:left w:val="none" w:sz="0" w:space="0" w:color="auto"/>
            <w:bottom w:val="none" w:sz="0" w:space="0" w:color="auto"/>
            <w:right w:val="none" w:sz="0" w:space="0" w:color="auto"/>
          </w:divBdr>
          <w:divsChild>
            <w:div w:id="450982443">
              <w:marLeft w:val="0"/>
              <w:marRight w:val="0"/>
              <w:marTop w:val="0"/>
              <w:marBottom w:val="0"/>
              <w:divBdr>
                <w:top w:val="none" w:sz="0" w:space="0" w:color="auto"/>
                <w:left w:val="none" w:sz="0" w:space="0" w:color="auto"/>
                <w:bottom w:val="none" w:sz="0" w:space="0" w:color="auto"/>
                <w:right w:val="none" w:sz="0" w:space="0" w:color="auto"/>
              </w:divBdr>
              <w:divsChild>
                <w:div w:id="888341855">
                  <w:marLeft w:val="0"/>
                  <w:marRight w:val="0"/>
                  <w:marTop w:val="0"/>
                  <w:marBottom w:val="0"/>
                  <w:divBdr>
                    <w:top w:val="none" w:sz="0" w:space="0" w:color="auto"/>
                    <w:left w:val="none" w:sz="0" w:space="0" w:color="auto"/>
                    <w:bottom w:val="none" w:sz="0" w:space="0" w:color="auto"/>
                    <w:right w:val="none" w:sz="0" w:space="0" w:color="auto"/>
                  </w:divBdr>
                  <w:divsChild>
                    <w:div w:id="394857988">
                      <w:marLeft w:val="0"/>
                      <w:marRight w:val="384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dims.semonenk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60</cp:revision>
  <dcterms:created xsi:type="dcterms:W3CDTF">2015-10-08T09:58:00Z</dcterms:created>
  <dcterms:modified xsi:type="dcterms:W3CDTF">2015-12-11T09:02:00Z</dcterms:modified>
</cp:coreProperties>
</file>