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AE" w:rsidRPr="007E16B6" w:rsidRDefault="007746AE" w:rsidP="007746AE">
      <w:pPr>
        <w:jc w:val="right"/>
        <w:rPr>
          <w:rFonts w:eastAsia="Times New Roman"/>
          <w:b/>
          <w:color w:val="000000"/>
          <w:sz w:val="22"/>
          <w:szCs w:val="22"/>
          <w:lang w:eastAsia="ar-SA"/>
        </w:rPr>
      </w:pPr>
      <w:r w:rsidRPr="007E16B6">
        <w:rPr>
          <w:rFonts w:eastAsia="Times New Roman"/>
          <w:b/>
          <w:color w:val="000000"/>
          <w:sz w:val="22"/>
          <w:szCs w:val="22"/>
          <w:lang w:eastAsia="ar-SA"/>
        </w:rPr>
        <w:t>APSTIPRINU:</w:t>
      </w:r>
    </w:p>
    <w:p w:rsidR="007746AE" w:rsidRPr="007E16B6" w:rsidRDefault="007746AE" w:rsidP="007746AE">
      <w:pPr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7E16B6">
        <w:rPr>
          <w:rFonts w:eastAsia="Times New Roman"/>
          <w:bCs/>
          <w:color w:val="000000"/>
          <w:sz w:val="22"/>
          <w:szCs w:val="22"/>
          <w:lang w:eastAsia="en-GB"/>
        </w:rPr>
        <w:t>SIA “Labiekārtošana-D”</w:t>
      </w:r>
    </w:p>
    <w:p w:rsidR="007746AE" w:rsidRPr="007E16B6" w:rsidRDefault="007746AE" w:rsidP="007746AE">
      <w:pPr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7E16B6">
        <w:rPr>
          <w:rFonts w:eastAsia="Times New Roman"/>
          <w:bCs/>
          <w:color w:val="000000"/>
          <w:sz w:val="22"/>
          <w:szCs w:val="22"/>
          <w:lang w:eastAsia="en-GB"/>
        </w:rPr>
        <w:t>valdes loceklis</w:t>
      </w:r>
    </w:p>
    <w:p w:rsidR="007746AE" w:rsidRPr="007E16B6" w:rsidRDefault="007746AE" w:rsidP="007746AE">
      <w:pPr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</w:p>
    <w:p w:rsidR="007746AE" w:rsidRPr="007E16B6" w:rsidRDefault="007746AE" w:rsidP="007746AE">
      <w:pPr>
        <w:jc w:val="right"/>
        <w:rPr>
          <w:rFonts w:eastAsia="Times New Roman"/>
          <w:color w:val="000000"/>
          <w:sz w:val="22"/>
          <w:szCs w:val="22"/>
          <w:lang w:eastAsia="en-GB"/>
        </w:rPr>
      </w:pPr>
      <w:r w:rsidRPr="007E16B6">
        <w:rPr>
          <w:rFonts w:eastAsia="Times New Roman"/>
          <w:bCs/>
          <w:color w:val="000000"/>
          <w:sz w:val="22"/>
          <w:szCs w:val="22"/>
          <w:lang w:eastAsia="en-GB"/>
        </w:rPr>
        <w:t xml:space="preserve">___________________ </w:t>
      </w:r>
      <w:proofErr w:type="spellStart"/>
      <w:r w:rsidRPr="007E16B6">
        <w:rPr>
          <w:rFonts w:eastAsia="Times New Roman"/>
          <w:bCs/>
          <w:color w:val="000000"/>
          <w:sz w:val="22"/>
          <w:szCs w:val="22"/>
          <w:lang w:eastAsia="en-GB"/>
        </w:rPr>
        <w:t>S.Blagoveščenskis</w:t>
      </w:r>
      <w:proofErr w:type="spellEnd"/>
    </w:p>
    <w:p w:rsidR="007746AE" w:rsidRPr="007E16B6" w:rsidRDefault="007746AE" w:rsidP="007746AE">
      <w:pPr>
        <w:rPr>
          <w:rFonts w:eastAsia="Times New Roman"/>
          <w:color w:val="000000"/>
          <w:sz w:val="22"/>
          <w:szCs w:val="22"/>
          <w:lang w:eastAsia="en-GB"/>
        </w:rPr>
      </w:pPr>
    </w:p>
    <w:p w:rsidR="007746AE" w:rsidRPr="00E83934" w:rsidRDefault="007746AE" w:rsidP="00E83934">
      <w:pPr>
        <w:keepNext/>
        <w:jc w:val="right"/>
        <w:outlineLvl w:val="0"/>
        <w:rPr>
          <w:rFonts w:eastAsia="Times New Roman"/>
          <w:color w:val="000000"/>
          <w:sz w:val="22"/>
          <w:szCs w:val="22"/>
          <w:lang w:eastAsia="en-GB"/>
        </w:rPr>
      </w:pPr>
      <w:r w:rsidRPr="007E16B6">
        <w:rPr>
          <w:rFonts w:eastAsia="Times New Roman"/>
          <w:color w:val="000000"/>
          <w:sz w:val="22"/>
          <w:szCs w:val="22"/>
          <w:lang w:eastAsia="en-GB"/>
        </w:rPr>
        <w:t xml:space="preserve">Daugavpilī, 2016.gada </w:t>
      </w:r>
      <w:r w:rsidR="00603375">
        <w:rPr>
          <w:rFonts w:eastAsia="Times New Roman"/>
          <w:color w:val="000000"/>
          <w:sz w:val="22"/>
          <w:szCs w:val="22"/>
          <w:lang w:eastAsia="en-GB"/>
        </w:rPr>
        <w:t>7</w:t>
      </w:r>
      <w:r w:rsidRPr="007E16B6">
        <w:rPr>
          <w:rFonts w:eastAsia="Times New Roman"/>
          <w:color w:val="000000"/>
          <w:sz w:val="22"/>
          <w:szCs w:val="22"/>
          <w:lang w:eastAsia="en-GB"/>
        </w:rPr>
        <w:t>.</w:t>
      </w:r>
      <w:r w:rsidR="00603375">
        <w:rPr>
          <w:rFonts w:eastAsia="Times New Roman"/>
          <w:color w:val="000000"/>
          <w:sz w:val="22"/>
          <w:szCs w:val="22"/>
          <w:lang w:eastAsia="en-GB"/>
        </w:rPr>
        <w:t>jūlijā</w:t>
      </w:r>
    </w:p>
    <w:p w:rsidR="007746AE" w:rsidRPr="00E83934" w:rsidRDefault="007746AE" w:rsidP="00E83934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7E16B6">
        <w:rPr>
          <w:rFonts w:eastAsia="Times New Roman"/>
          <w:b/>
          <w:sz w:val="28"/>
          <w:szCs w:val="28"/>
        </w:rPr>
        <w:t>UZAICINĀJUMS</w:t>
      </w:r>
    </w:p>
    <w:p w:rsidR="007746AE" w:rsidRPr="007E16B6" w:rsidRDefault="007746AE" w:rsidP="007746AE">
      <w:pPr>
        <w:keepNext/>
        <w:jc w:val="center"/>
        <w:outlineLvl w:val="0"/>
        <w:rPr>
          <w:rFonts w:eastAsia="Times New Roman"/>
          <w:color w:val="000000"/>
          <w:szCs w:val="32"/>
          <w:lang w:eastAsia="en-GB"/>
        </w:rPr>
      </w:pPr>
      <w:r w:rsidRPr="007E16B6">
        <w:rPr>
          <w:rFonts w:eastAsia="Times New Roman"/>
          <w:color w:val="000000"/>
          <w:szCs w:val="32"/>
          <w:lang w:eastAsia="en-GB"/>
        </w:rPr>
        <w:t>Sabiedrība ar ierobežotu atbildību "Labiekārtošana-D"</w:t>
      </w:r>
    </w:p>
    <w:p w:rsidR="007746AE" w:rsidRPr="007E16B6" w:rsidRDefault="007746AE" w:rsidP="007746AE">
      <w:pPr>
        <w:keepNext/>
        <w:jc w:val="center"/>
        <w:outlineLvl w:val="0"/>
        <w:rPr>
          <w:rFonts w:eastAsia="Times New Roman"/>
          <w:color w:val="000000"/>
          <w:szCs w:val="32"/>
          <w:lang w:eastAsia="en-GB"/>
        </w:rPr>
      </w:pPr>
      <w:r w:rsidRPr="007E16B6">
        <w:rPr>
          <w:rFonts w:eastAsia="Times New Roman"/>
          <w:color w:val="000000"/>
          <w:szCs w:val="32"/>
          <w:lang w:eastAsia="en-GB"/>
        </w:rPr>
        <w:t>uzaicina potenciālos pretendentus piedalīties aptaujā par līguma piešķiršanas tiesībām</w:t>
      </w:r>
    </w:p>
    <w:p w:rsidR="007746AE" w:rsidRPr="00E83934" w:rsidRDefault="007746AE" w:rsidP="00E83934">
      <w:pPr>
        <w:keepNext/>
        <w:jc w:val="center"/>
        <w:outlineLvl w:val="0"/>
        <w:rPr>
          <w:rFonts w:eastAsia="Times New Roman"/>
          <w:b/>
          <w:bCs/>
          <w:color w:val="000000"/>
          <w:szCs w:val="32"/>
          <w:lang w:eastAsia="en-GB"/>
        </w:rPr>
      </w:pPr>
      <w:r w:rsidRPr="007E16B6">
        <w:rPr>
          <w:rFonts w:eastAsia="Times New Roman"/>
          <w:b/>
          <w:color w:val="000000"/>
          <w:szCs w:val="32"/>
          <w:lang w:eastAsia="en-GB"/>
        </w:rPr>
        <w:t>“</w:t>
      </w:r>
      <w:r w:rsidR="00603375" w:rsidRPr="00603375">
        <w:rPr>
          <w:rFonts w:eastAsia="Times New Roman"/>
          <w:b/>
          <w:szCs w:val="32"/>
          <w:lang w:eastAsia="en-GB"/>
        </w:rPr>
        <w:t>Lietotas ūdens tvertnes iegāde</w:t>
      </w:r>
      <w:r w:rsidRPr="007E16B6">
        <w:rPr>
          <w:rFonts w:eastAsia="Times New Roman"/>
          <w:b/>
          <w:color w:val="000000"/>
          <w:szCs w:val="32"/>
          <w:lang w:eastAsia="en-GB"/>
        </w:rPr>
        <w:t>”</w:t>
      </w:r>
    </w:p>
    <w:p w:rsidR="007746AE" w:rsidRPr="00D30B4C" w:rsidRDefault="007746AE" w:rsidP="007746AE">
      <w:pPr>
        <w:keepNext/>
        <w:numPr>
          <w:ilvl w:val="0"/>
          <w:numId w:val="1"/>
        </w:numPr>
        <w:ind w:left="360"/>
        <w:jc w:val="both"/>
        <w:outlineLvl w:val="1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7746AE" w:rsidRPr="00D30B4C" w:rsidTr="00C86EF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E" w:rsidRPr="00D30B4C" w:rsidRDefault="007746AE" w:rsidP="00C86EF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E" w:rsidRPr="00D30B4C" w:rsidRDefault="007746AE" w:rsidP="00C86EF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Sabiedrība ar ierobežotu atbildību "Labiekārtošana-D"</w:t>
            </w:r>
          </w:p>
        </w:tc>
      </w:tr>
      <w:tr w:rsidR="007746AE" w:rsidRPr="00D30B4C" w:rsidTr="00C86EF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E" w:rsidRPr="00D30B4C" w:rsidRDefault="007746AE" w:rsidP="00C86E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E" w:rsidRPr="00D30B4C" w:rsidRDefault="007746AE" w:rsidP="00C86EFC">
            <w:pPr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1.pasažieru  iela 6, Daugavpils, LV-5401</w:t>
            </w:r>
          </w:p>
        </w:tc>
      </w:tr>
      <w:tr w:rsidR="007746AE" w:rsidRPr="00D30B4C" w:rsidTr="00C86EF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E" w:rsidRPr="00D30B4C" w:rsidRDefault="007746AE" w:rsidP="00C86E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Reģ.Nr</w:t>
            </w:r>
            <w:proofErr w:type="spellEnd"/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E" w:rsidRPr="00D30B4C" w:rsidRDefault="007746AE" w:rsidP="00C86EFC">
            <w:pPr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41503003033</w:t>
            </w:r>
          </w:p>
        </w:tc>
      </w:tr>
      <w:tr w:rsidR="007746AE" w:rsidRPr="00D30B4C" w:rsidTr="00C86EF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E" w:rsidRPr="00D30B4C" w:rsidRDefault="007746AE" w:rsidP="00C86E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E" w:rsidRPr="00D30B4C" w:rsidRDefault="007746AE" w:rsidP="00C86EF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Sabiedrības ar ierobežotu atbildību "Labiekārtošana-D" 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transporta iecirkņa vadītājs Renāts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Jočis</w:t>
            </w:r>
            <w:proofErr w:type="spellEnd"/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, tālrunis: 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29452562,</w:t>
            </w: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e-pasts: 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renats.jocis</w:t>
            </w: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@labiekartosana.lv</w:t>
            </w:r>
          </w:p>
        </w:tc>
      </w:tr>
      <w:tr w:rsidR="007746AE" w:rsidRPr="00D30B4C" w:rsidTr="00C86EF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E" w:rsidRPr="00D30B4C" w:rsidRDefault="007746AE" w:rsidP="00C86EF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E" w:rsidRPr="00D30B4C" w:rsidRDefault="007746AE" w:rsidP="00C86EF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654 57652</w:t>
            </w:r>
          </w:p>
        </w:tc>
      </w:tr>
      <w:tr w:rsidR="007746AE" w:rsidRPr="00D30B4C" w:rsidTr="00C86EFC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E" w:rsidRPr="00D30B4C" w:rsidRDefault="007746AE" w:rsidP="00C86EF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E" w:rsidRPr="00D30B4C" w:rsidRDefault="007746AE" w:rsidP="00C86EF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Pirmdiena</w:t>
            </w:r>
          </w:p>
          <w:p w:rsidR="007746AE" w:rsidRPr="00D30B4C" w:rsidRDefault="007746AE" w:rsidP="00C86EF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Otrdiena</w:t>
            </w:r>
          </w:p>
          <w:p w:rsidR="007746AE" w:rsidRPr="00D30B4C" w:rsidRDefault="007746AE" w:rsidP="00C86EF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Trešdiena</w:t>
            </w:r>
          </w:p>
          <w:p w:rsidR="007746AE" w:rsidRPr="00D30B4C" w:rsidRDefault="007746AE" w:rsidP="00C86EF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Ceturtdiena</w:t>
            </w:r>
          </w:p>
          <w:p w:rsidR="007746AE" w:rsidRPr="00D30B4C" w:rsidRDefault="007746AE" w:rsidP="00C86EFC">
            <w:pPr>
              <w:rPr>
                <w:rFonts w:eastAsia="Times New Roman"/>
                <w:color w:val="000000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E" w:rsidRPr="00D30B4C" w:rsidRDefault="007746AE" w:rsidP="00C86EF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18.00</w:t>
            </w:r>
          </w:p>
          <w:p w:rsidR="007746AE" w:rsidRPr="00D30B4C" w:rsidRDefault="007746AE" w:rsidP="00C86EF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7746AE" w:rsidRPr="00D30B4C" w:rsidRDefault="007746AE" w:rsidP="00C86EF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7746AE" w:rsidRPr="00D30B4C" w:rsidRDefault="007746AE" w:rsidP="00C86EF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16.30</w:t>
            </w:r>
          </w:p>
          <w:p w:rsidR="007746AE" w:rsidRPr="00D30B4C" w:rsidRDefault="007746AE" w:rsidP="00C86EF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15.00</w:t>
            </w:r>
          </w:p>
        </w:tc>
      </w:tr>
    </w:tbl>
    <w:p w:rsidR="007746AE" w:rsidRPr="007E16B6" w:rsidRDefault="007746AE" w:rsidP="007746AE">
      <w:pPr>
        <w:jc w:val="both"/>
        <w:rPr>
          <w:rFonts w:eastAsia="Times New Roman"/>
          <w:color w:val="000000"/>
          <w:sz w:val="6"/>
          <w:szCs w:val="6"/>
          <w:lang w:eastAsia="en-GB"/>
        </w:rPr>
      </w:pPr>
    </w:p>
    <w:p w:rsidR="007746AE" w:rsidRPr="009C582D" w:rsidRDefault="007746AE" w:rsidP="007746AE">
      <w:pPr>
        <w:numPr>
          <w:ilvl w:val="0"/>
          <w:numId w:val="1"/>
        </w:numPr>
        <w:ind w:left="360"/>
        <w:jc w:val="both"/>
        <w:rPr>
          <w:rFonts w:eastAsia="Times New Roman"/>
          <w:b/>
          <w:bCs/>
          <w:sz w:val="22"/>
          <w:szCs w:val="22"/>
          <w:lang w:eastAsia="en-GB"/>
        </w:rPr>
      </w:pPr>
      <w:r w:rsidRPr="009C582D">
        <w:rPr>
          <w:rFonts w:eastAsia="Times New Roman"/>
          <w:b/>
          <w:lang w:eastAsia="en-GB"/>
        </w:rPr>
        <w:t xml:space="preserve">Veicamo preču </w:t>
      </w:r>
      <w:r w:rsidR="008B07B3">
        <w:rPr>
          <w:rFonts w:eastAsia="Times New Roman"/>
          <w:b/>
          <w:lang w:eastAsia="en-GB"/>
        </w:rPr>
        <w:t>tehniskas prasības</w:t>
      </w:r>
      <w:r>
        <w:rPr>
          <w:rFonts w:eastAsia="Times New Roman"/>
          <w:b/>
          <w:lang w:eastAsia="en-GB"/>
        </w:rPr>
        <w:t xml:space="preserve"> (</w:t>
      </w:r>
      <w:r w:rsidR="00673CE7">
        <w:rPr>
          <w:rFonts w:eastAsia="Times New Roman"/>
          <w:b/>
          <w:lang w:eastAsia="en-GB"/>
        </w:rPr>
        <w:t xml:space="preserve">ūdens </w:t>
      </w:r>
      <w:r w:rsidR="00A5210D">
        <w:rPr>
          <w:rFonts w:eastAsia="Times New Roman"/>
          <w:b/>
          <w:lang w:eastAsia="en-GB"/>
        </w:rPr>
        <w:t>tvertne</w:t>
      </w:r>
      <w:r>
        <w:rPr>
          <w:rFonts w:eastAsia="Times New Roman"/>
          <w:b/>
          <w:lang w:eastAsia="en-GB"/>
        </w:rPr>
        <w:t>)</w:t>
      </w:r>
      <w:r w:rsidRPr="009C582D">
        <w:rPr>
          <w:rFonts w:eastAsia="Times New Roman"/>
          <w:b/>
          <w:lang w:eastAsia="en-GB"/>
        </w:rPr>
        <w:t xml:space="preserve">: </w:t>
      </w:r>
    </w:p>
    <w:p w:rsidR="008B07B3" w:rsidRPr="008B07B3" w:rsidRDefault="008B07B3" w:rsidP="008B07B3">
      <w:pPr>
        <w:ind w:right="-142"/>
        <w:rPr>
          <w:rFonts w:eastAsia="Times New Roman"/>
          <w:bCs/>
          <w:sz w:val="22"/>
          <w:szCs w:val="22"/>
          <w:lang w:eastAsia="en-GB"/>
        </w:rPr>
      </w:pPr>
      <w:r w:rsidRPr="008B07B3">
        <w:rPr>
          <w:rFonts w:eastAsia="Times New Roman"/>
          <w:b/>
          <w:bCs/>
          <w:sz w:val="22"/>
          <w:szCs w:val="22"/>
          <w:lang w:eastAsia="en-GB"/>
        </w:rPr>
        <w:t xml:space="preserve">Tips: </w:t>
      </w:r>
      <w:r w:rsidRPr="008B07B3">
        <w:rPr>
          <w:rFonts w:eastAsia="Times New Roman"/>
          <w:bCs/>
          <w:sz w:val="22"/>
          <w:szCs w:val="22"/>
          <w:lang w:eastAsia="en-GB"/>
        </w:rPr>
        <w:t xml:space="preserve">ūdens tvertne </w:t>
      </w:r>
      <w:r w:rsidR="00662596">
        <w:rPr>
          <w:rFonts w:eastAsia="Times New Roman"/>
          <w:bCs/>
          <w:sz w:val="22"/>
          <w:szCs w:val="22"/>
          <w:lang w:eastAsia="en-GB"/>
        </w:rPr>
        <w:t xml:space="preserve">lietota </w:t>
      </w:r>
      <w:r w:rsidRPr="008B07B3">
        <w:rPr>
          <w:rFonts w:eastAsia="Times New Roman"/>
          <w:bCs/>
          <w:sz w:val="22"/>
          <w:szCs w:val="22"/>
          <w:lang w:eastAsia="en-GB"/>
        </w:rPr>
        <w:t>uz ZIL130 bāzes</w:t>
      </w:r>
    </w:p>
    <w:p w:rsidR="008B07B3" w:rsidRPr="008B07B3" w:rsidRDefault="008B07B3" w:rsidP="008B07B3">
      <w:pPr>
        <w:ind w:right="-142"/>
        <w:rPr>
          <w:rFonts w:eastAsia="Times New Roman"/>
          <w:bCs/>
          <w:sz w:val="22"/>
          <w:szCs w:val="22"/>
          <w:lang w:eastAsia="en-GB"/>
        </w:rPr>
      </w:pPr>
      <w:r w:rsidRPr="008B07B3">
        <w:rPr>
          <w:rFonts w:eastAsia="Times New Roman"/>
          <w:b/>
          <w:bCs/>
          <w:sz w:val="22"/>
          <w:szCs w:val="22"/>
          <w:lang w:eastAsia="en-GB"/>
        </w:rPr>
        <w:t xml:space="preserve">Tvertnes tilpums: </w:t>
      </w:r>
      <w:r w:rsidRPr="008B07B3">
        <w:rPr>
          <w:rFonts w:eastAsia="Times New Roman"/>
          <w:bCs/>
          <w:sz w:val="22"/>
          <w:szCs w:val="22"/>
          <w:lang w:eastAsia="en-GB"/>
        </w:rPr>
        <w:t>vismaz 5 m3 (5000 L)</w:t>
      </w:r>
    </w:p>
    <w:p w:rsidR="008B07B3" w:rsidRPr="008B07B3" w:rsidRDefault="008B07B3" w:rsidP="008B07B3">
      <w:pPr>
        <w:ind w:right="-142"/>
        <w:rPr>
          <w:rFonts w:eastAsia="Times New Roman"/>
          <w:bCs/>
          <w:sz w:val="22"/>
          <w:szCs w:val="22"/>
          <w:lang w:eastAsia="en-GB"/>
        </w:rPr>
      </w:pPr>
      <w:r w:rsidRPr="008B07B3">
        <w:rPr>
          <w:rFonts w:eastAsia="Times New Roman"/>
          <w:b/>
          <w:bCs/>
          <w:sz w:val="22"/>
          <w:szCs w:val="22"/>
          <w:lang w:eastAsia="en-GB"/>
        </w:rPr>
        <w:t xml:space="preserve">Tvertnes konfigurācija: </w:t>
      </w:r>
      <w:r w:rsidRPr="008B07B3">
        <w:rPr>
          <w:rFonts w:eastAsia="Times New Roman"/>
          <w:bCs/>
          <w:sz w:val="22"/>
          <w:szCs w:val="22"/>
          <w:lang w:eastAsia="en-GB"/>
        </w:rPr>
        <w:t xml:space="preserve">apaļa vai pusapaļa </w:t>
      </w:r>
    </w:p>
    <w:p w:rsidR="008B07B3" w:rsidRDefault="008B07B3" w:rsidP="008B07B3">
      <w:pPr>
        <w:ind w:right="-142"/>
        <w:rPr>
          <w:rFonts w:eastAsia="Times New Roman"/>
          <w:b/>
          <w:bCs/>
          <w:sz w:val="22"/>
          <w:szCs w:val="22"/>
          <w:lang w:eastAsia="en-GB"/>
        </w:rPr>
      </w:pPr>
      <w:r w:rsidRPr="008B07B3">
        <w:rPr>
          <w:rFonts w:eastAsia="Times New Roman"/>
          <w:b/>
          <w:bCs/>
          <w:sz w:val="22"/>
          <w:szCs w:val="22"/>
          <w:lang w:eastAsia="en-GB"/>
        </w:rPr>
        <w:t xml:space="preserve">Tvertnes aprīkojumā: </w:t>
      </w:r>
      <w:r w:rsidRPr="008B07B3">
        <w:rPr>
          <w:rFonts w:eastAsia="Times New Roman"/>
          <w:bCs/>
          <w:sz w:val="22"/>
          <w:szCs w:val="22"/>
          <w:lang w:eastAsia="en-GB"/>
        </w:rPr>
        <w:t>cauruļvadi ūdens iesūkšanai un izlejamai aprīkoti ar krāniem.</w:t>
      </w:r>
      <w:r w:rsidRPr="008B07B3">
        <w:rPr>
          <w:rFonts w:eastAsia="Times New Roman"/>
          <w:b/>
          <w:bCs/>
          <w:sz w:val="22"/>
          <w:szCs w:val="22"/>
          <w:lang w:eastAsia="en-GB"/>
        </w:rPr>
        <w:t xml:space="preserve">  </w:t>
      </w:r>
    </w:p>
    <w:p w:rsidR="00E83934" w:rsidRPr="00E83934" w:rsidRDefault="00E83934" w:rsidP="00E83934">
      <w:pPr>
        <w:ind w:right="-142"/>
        <w:jc w:val="both"/>
        <w:rPr>
          <w:rFonts w:eastAsia="Times New Roman"/>
          <w:bCs/>
          <w:sz w:val="22"/>
          <w:szCs w:val="22"/>
          <w:lang w:eastAsia="en-GB"/>
        </w:rPr>
      </w:pPr>
      <w:r w:rsidRPr="00E83934">
        <w:rPr>
          <w:rFonts w:eastAsia="Times New Roman"/>
          <w:bCs/>
          <w:sz w:val="22"/>
          <w:szCs w:val="22"/>
          <w:lang w:eastAsia="en-GB"/>
        </w:rPr>
        <w:t>Tvertnei jābūt aprīkotāj ar stiprinājumiem uz automašīnas ZIL130 rāmja</w:t>
      </w:r>
      <w:r w:rsidRPr="00E83934">
        <w:t xml:space="preserve"> </w:t>
      </w:r>
      <w:r>
        <w:t xml:space="preserve">un </w:t>
      </w:r>
      <w:r>
        <w:rPr>
          <w:rFonts w:eastAsia="Times New Roman"/>
          <w:bCs/>
          <w:sz w:val="22"/>
          <w:szCs w:val="22"/>
          <w:lang w:eastAsia="en-GB"/>
        </w:rPr>
        <w:t>jāatbilst</w:t>
      </w:r>
      <w:r w:rsidRPr="00E83934">
        <w:rPr>
          <w:rFonts w:eastAsia="Times New Roman"/>
          <w:bCs/>
          <w:sz w:val="22"/>
          <w:szCs w:val="22"/>
          <w:lang w:eastAsia="en-GB"/>
        </w:rPr>
        <w:t xml:space="preserve"> visiem CSDD likumu prasībām</w:t>
      </w:r>
      <w:r w:rsidRPr="00E83934">
        <w:rPr>
          <w:rFonts w:eastAsia="Times New Roman"/>
          <w:bCs/>
          <w:sz w:val="22"/>
          <w:szCs w:val="22"/>
          <w:lang w:eastAsia="en-GB"/>
        </w:rPr>
        <w:t>.</w:t>
      </w:r>
    </w:p>
    <w:p w:rsidR="00E83934" w:rsidRPr="00E83934" w:rsidRDefault="00E83934" w:rsidP="00E83934">
      <w:pPr>
        <w:ind w:right="-142"/>
        <w:jc w:val="both"/>
        <w:rPr>
          <w:rFonts w:eastAsia="Times New Roman"/>
          <w:bCs/>
          <w:sz w:val="22"/>
          <w:szCs w:val="22"/>
          <w:lang w:eastAsia="en-GB"/>
        </w:rPr>
      </w:pPr>
      <w:r w:rsidRPr="00E83934">
        <w:rPr>
          <w:rFonts w:eastAsia="Times New Roman"/>
          <w:bCs/>
          <w:sz w:val="22"/>
          <w:szCs w:val="22"/>
          <w:lang w:eastAsia="en-GB"/>
        </w:rPr>
        <w:t xml:space="preserve">Tvertnei jābūt laba tehniska stāvoklī bez caurumiem, nesarūsējošai.  </w:t>
      </w:r>
    </w:p>
    <w:p w:rsidR="00E83934" w:rsidRPr="00E83934" w:rsidRDefault="00E83934" w:rsidP="00E83934">
      <w:pPr>
        <w:ind w:right="-142"/>
        <w:jc w:val="both"/>
        <w:rPr>
          <w:rFonts w:eastAsia="Times New Roman"/>
          <w:bCs/>
          <w:sz w:val="22"/>
          <w:szCs w:val="22"/>
          <w:lang w:eastAsia="en-GB"/>
        </w:rPr>
      </w:pPr>
      <w:r w:rsidRPr="00E83934">
        <w:rPr>
          <w:rFonts w:eastAsia="Times New Roman"/>
          <w:bCs/>
          <w:sz w:val="22"/>
          <w:szCs w:val="22"/>
          <w:lang w:eastAsia="en-GB"/>
        </w:rPr>
        <w:t>Tvertnes augša jābūt lūka ar vāku. Lūkas diametrs  jābūt paredzēts lai nodrošināt</w:t>
      </w:r>
      <w:r>
        <w:rPr>
          <w:rFonts w:eastAsia="Times New Roman"/>
          <w:bCs/>
          <w:sz w:val="22"/>
          <w:szCs w:val="22"/>
          <w:lang w:eastAsia="en-GB"/>
        </w:rPr>
        <w:t>u</w:t>
      </w:r>
      <w:r w:rsidRPr="00E83934">
        <w:rPr>
          <w:rFonts w:eastAsia="Times New Roman"/>
          <w:bCs/>
          <w:sz w:val="22"/>
          <w:szCs w:val="22"/>
          <w:lang w:eastAsia="en-GB"/>
        </w:rPr>
        <w:t xml:space="preserve"> ie</w:t>
      </w:r>
      <w:r w:rsidR="00606A6B">
        <w:rPr>
          <w:rFonts w:eastAsia="Times New Roman"/>
          <w:bCs/>
          <w:sz w:val="22"/>
          <w:szCs w:val="22"/>
          <w:lang w:eastAsia="en-GB"/>
        </w:rPr>
        <w:t>spēju tikt cilvēka</w:t>
      </w:r>
      <w:bookmarkStart w:id="0" w:name="_GoBack"/>
      <w:bookmarkEnd w:id="0"/>
      <w:r>
        <w:rPr>
          <w:rFonts w:eastAsia="Times New Roman"/>
          <w:bCs/>
          <w:sz w:val="22"/>
          <w:szCs w:val="22"/>
          <w:lang w:eastAsia="en-GB"/>
        </w:rPr>
        <w:t xml:space="preserve"> iekša tvertnē</w:t>
      </w:r>
      <w:r w:rsidRPr="00E83934">
        <w:rPr>
          <w:rFonts w:eastAsia="Times New Roman"/>
          <w:bCs/>
          <w:sz w:val="22"/>
          <w:szCs w:val="22"/>
          <w:lang w:eastAsia="en-GB"/>
        </w:rPr>
        <w:t xml:space="preserve">.      </w:t>
      </w:r>
    </w:p>
    <w:p w:rsidR="00E83934" w:rsidRPr="00E83934" w:rsidRDefault="00E83934" w:rsidP="00E83934">
      <w:pPr>
        <w:ind w:right="-142"/>
        <w:jc w:val="both"/>
        <w:rPr>
          <w:rFonts w:eastAsia="Times New Roman"/>
          <w:bCs/>
          <w:sz w:val="22"/>
          <w:szCs w:val="22"/>
          <w:lang w:eastAsia="en-GB"/>
        </w:rPr>
      </w:pPr>
      <w:r>
        <w:rPr>
          <w:rFonts w:eastAsia="Times New Roman"/>
          <w:bCs/>
          <w:sz w:val="22"/>
          <w:szCs w:val="22"/>
          <w:lang w:eastAsia="en-GB"/>
        </w:rPr>
        <w:t>Tvertne iekšā</w:t>
      </w:r>
      <w:r w:rsidRPr="00E83934">
        <w:rPr>
          <w:rFonts w:eastAsia="Times New Roman"/>
          <w:bCs/>
          <w:sz w:val="22"/>
          <w:szCs w:val="22"/>
          <w:lang w:eastAsia="en-GB"/>
        </w:rPr>
        <w:t xml:space="preserve"> jābūt aprīkotā ar sienu, ūdens </w:t>
      </w:r>
      <w:r>
        <w:rPr>
          <w:rFonts w:eastAsia="Times New Roman"/>
          <w:bCs/>
          <w:sz w:val="22"/>
          <w:szCs w:val="22"/>
          <w:lang w:eastAsia="en-GB"/>
        </w:rPr>
        <w:t>nomierināšanai  braukšanas laikā</w:t>
      </w:r>
      <w:r w:rsidRPr="00E83934">
        <w:rPr>
          <w:rFonts w:eastAsia="Times New Roman"/>
          <w:bCs/>
          <w:sz w:val="22"/>
          <w:szCs w:val="22"/>
          <w:lang w:eastAsia="en-GB"/>
        </w:rPr>
        <w:t xml:space="preserve">.  </w:t>
      </w:r>
    </w:p>
    <w:p w:rsidR="007746AE" w:rsidRDefault="007746AE" w:rsidP="008B07B3">
      <w:pPr>
        <w:ind w:right="-142"/>
      </w:pPr>
      <w:r>
        <w:t>2.</w:t>
      </w:r>
      <w:r w:rsidR="00E83934">
        <w:t>1</w:t>
      </w:r>
      <w:r>
        <w:t xml:space="preserve">. </w:t>
      </w:r>
      <w:r w:rsidRPr="00085B0B">
        <w:t xml:space="preserve">Preces iegādes vieta </w:t>
      </w:r>
      <w:r>
        <w:t xml:space="preserve">– Daugavpils pilsētas </w:t>
      </w:r>
      <w:r w:rsidRPr="00085B0B">
        <w:t xml:space="preserve">teritorijā piegādātāja </w:t>
      </w:r>
      <w:r w:rsidR="00662596" w:rsidRPr="00085B0B">
        <w:t>noradītajā</w:t>
      </w:r>
      <w:r w:rsidRPr="00085B0B">
        <w:t xml:space="preserve"> noliktavas adresē</w:t>
      </w:r>
      <w:r>
        <w:t>.</w:t>
      </w:r>
    </w:p>
    <w:p w:rsidR="007746AE" w:rsidRPr="009C582D" w:rsidRDefault="007746AE" w:rsidP="007746AE">
      <w:r>
        <w:t>2.</w:t>
      </w:r>
      <w:r w:rsidR="00E83934">
        <w:t>2</w:t>
      </w:r>
      <w:r>
        <w:t xml:space="preserve">. Preces iegādes laiks (precei jābūt piegādātāja noliktavā): līdz </w:t>
      </w:r>
      <w:r w:rsidR="00E83934">
        <w:t>14</w:t>
      </w:r>
      <w:r>
        <w:t>.0</w:t>
      </w:r>
      <w:r w:rsidR="00662596">
        <w:t>7</w:t>
      </w:r>
      <w:r>
        <w:t>.2016.</w:t>
      </w:r>
    </w:p>
    <w:p w:rsidR="007746AE" w:rsidRPr="007E16B6" w:rsidRDefault="007746AE" w:rsidP="007746AE">
      <w:pPr>
        <w:jc w:val="both"/>
        <w:rPr>
          <w:rFonts w:eastAsia="Times New Roman"/>
          <w:b/>
          <w:color w:val="000000"/>
          <w:sz w:val="22"/>
          <w:szCs w:val="22"/>
          <w:lang w:eastAsia="en-GB"/>
        </w:rPr>
      </w:pPr>
      <w:r>
        <w:rPr>
          <w:rFonts w:eastAsia="Times New Roman"/>
          <w:bCs/>
        </w:rPr>
        <w:t>3</w:t>
      </w:r>
      <w:r w:rsidRPr="005102AB">
        <w:rPr>
          <w:rFonts w:eastAsia="Times New Roman"/>
          <w:bCs/>
        </w:rPr>
        <w:t>.</w:t>
      </w:r>
      <w:r>
        <w:rPr>
          <w:rFonts w:eastAsia="Times New Roman"/>
          <w:b/>
          <w:bCs/>
        </w:rPr>
        <w:t xml:space="preserve"> </w:t>
      </w:r>
      <w:r w:rsidRPr="007E16B6">
        <w:rPr>
          <w:rFonts w:eastAsia="Times New Roman"/>
          <w:b/>
          <w:bCs/>
        </w:rPr>
        <w:t xml:space="preserve">Kritērijs, pēc kura tiks izvēlēts piegādātājs: </w:t>
      </w:r>
      <w:r w:rsidRPr="007E16B6">
        <w:rPr>
          <w:rFonts w:eastAsia="Times New Roman"/>
          <w:bCs/>
        </w:rPr>
        <w:t>vislētākais piedāvājums.</w:t>
      </w:r>
    </w:p>
    <w:p w:rsidR="007746AE" w:rsidRPr="007E16B6" w:rsidRDefault="007746AE" w:rsidP="007746AE">
      <w:pPr>
        <w:jc w:val="both"/>
        <w:rPr>
          <w:rFonts w:eastAsia="Times New Roman"/>
          <w:b/>
          <w:color w:val="000000"/>
          <w:sz w:val="22"/>
          <w:szCs w:val="22"/>
          <w:lang w:eastAsia="en-GB"/>
        </w:rPr>
      </w:pPr>
      <w:r>
        <w:rPr>
          <w:rFonts w:eastAsia="Times New Roman"/>
          <w:bCs/>
        </w:rPr>
        <w:t>4</w:t>
      </w:r>
      <w:r w:rsidRPr="005102AB">
        <w:rPr>
          <w:rFonts w:eastAsia="Times New Roman"/>
          <w:bCs/>
        </w:rPr>
        <w:t>.</w:t>
      </w:r>
      <w:r>
        <w:rPr>
          <w:rFonts w:eastAsia="Times New Roman"/>
          <w:b/>
          <w:bCs/>
        </w:rPr>
        <w:t xml:space="preserve"> </w:t>
      </w:r>
      <w:r w:rsidRPr="007E16B6">
        <w:rPr>
          <w:rFonts w:eastAsia="Times New Roman"/>
          <w:b/>
          <w:bCs/>
        </w:rPr>
        <w:t xml:space="preserve">Pretendents iesniedz piedāvājumu </w:t>
      </w:r>
      <w:r w:rsidRPr="007E16B6">
        <w:rPr>
          <w:rFonts w:eastAsia="Times New Roman"/>
          <w:bCs/>
        </w:rPr>
        <w:t xml:space="preserve">atbilstoši </w:t>
      </w:r>
      <w:r>
        <w:rPr>
          <w:rFonts w:eastAsia="Times New Roman"/>
          <w:lang w:eastAsia="en-GB"/>
        </w:rPr>
        <w:t>pievienotai piedāvājuma formai, ievērojot</w:t>
      </w:r>
      <w:r w:rsidRPr="007E16B6">
        <w:rPr>
          <w:rFonts w:eastAsia="Times New Roman"/>
          <w:lang w:eastAsia="en-GB"/>
        </w:rPr>
        <w:t xml:space="preserve"> </w:t>
      </w:r>
      <w:r>
        <w:rPr>
          <w:rFonts w:eastAsia="Times New Roman"/>
          <w:bCs/>
        </w:rPr>
        <w:t xml:space="preserve">preces </w:t>
      </w:r>
      <w:r w:rsidRPr="007E16B6">
        <w:rPr>
          <w:rFonts w:eastAsia="Times New Roman"/>
          <w:bCs/>
        </w:rPr>
        <w:t>norādīt</w:t>
      </w:r>
      <w:r>
        <w:rPr>
          <w:rFonts w:eastAsia="Times New Roman"/>
          <w:bCs/>
        </w:rPr>
        <w:t>as prasībās</w:t>
      </w:r>
      <w:r w:rsidRPr="007E16B6">
        <w:rPr>
          <w:rFonts w:eastAsia="Times New Roman"/>
          <w:bCs/>
        </w:rPr>
        <w:t>.</w:t>
      </w:r>
    </w:p>
    <w:p w:rsidR="007746AE" w:rsidRPr="007E16B6" w:rsidRDefault="007746AE" w:rsidP="007746AE">
      <w:pPr>
        <w:jc w:val="both"/>
        <w:rPr>
          <w:rFonts w:eastAsia="Times New Roman"/>
          <w:b/>
          <w:sz w:val="22"/>
          <w:szCs w:val="22"/>
          <w:lang w:eastAsia="en-GB"/>
        </w:rPr>
      </w:pPr>
      <w:r>
        <w:rPr>
          <w:rFonts w:eastAsia="Times New Roman"/>
          <w:bCs/>
        </w:rPr>
        <w:t xml:space="preserve">5. </w:t>
      </w:r>
      <w:r w:rsidRPr="007E16B6">
        <w:rPr>
          <w:rFonts w:eastAsia="Times New Roman"/>
          <w:bCs/>
        </w:rPr>
        <w:t>Piedāvājums iesniedzams līdz</w:t>
      </w:r>
      <w:r w:rsidRPr="007E16B6">
        <w:rPr>
          <w:rFonts w:eastAsia="Times New Roman"/>
          <w:b/>
          <w:bCs/>
        </w:rPr>
        <w:t xml:space="preserve"> 2016.gada </w:t>
      </w:r>
      <w:r w:rsidR="008B07B3">
        <w:rPr>
          <w:rFonts w:eastAsia="Times New Roman"/>
          <w:b/>
          <w:bCs/>
        </w:rPr>
        <w:t>11</w:t>
      </w:r>
      <w:r w:rsidRPr="007E16B6">
        <w:rPr>
          <w:rFonts w:eastAsia="Times New Roman"/>
          <w:b/>
          <w:bCs/>
        </w:rPr>
        <w:t>.</w:t>
      </w:r>
      <w:r w:rsidR="008B07B3">
        <w:rPr>
          <w:rFonts w:eastAsia="Times New Roman"/>
          <w:b/>
          <w:bCs/>
        </w:rPr>
        <w:t>jūlijam</w:t>
      </w:r>
      <w:r w:rsidRPr="007E16B6">
        <w:rPr>
          <w:rFonts w:eastAsia="Times New Roman"/>
          <w:b/>
          <w:bCs/>
        </w:rPr>
        <w:t xml:space="preserve"> plkst.1</w:t>
      </w:r>
      <w:r w:rsidR="008B07B3">
        <w:rPr>
          <w:rFonts w:eastAsia="Times New Roman"/>
          <w:b/>
          <w:bCs/>
        </w:rPr>
        <w:t>4.0</w:t>
      </w:r>
      <w:r w:rsidRPr="007E16B6">
        <w:rPr>
          <w:rFonts w:eastAsia="Times New Roman"/>
          <w:b/>
          <w:bCs/>
        </w:rPr>
        <w:t xml:space="preserve">0, Sabiedrībā ar ierobežotu atbildību "Labiekārtošana-D", 1.pasažieru  ielā 6, Daugavpilī, LV-5401 </w:t>
      </w:r>
      <w:r w:rsidRPr="007E16B6">
        <w:rPr>
          <w:rFonts w:eastAsia="Times New Roman"/>
          <w:bCs/>
        </w:rPr>
        <w:t>vai elektroniski uz   e-pastu:</w:t>
      </w:r>
      <w:r w:rsidRPr="007E16B6">
        <w:rPr>
          <w:rFonts w:eastAsia="Times New Roman"/>
          <w:b/>
          <w:bCs/>
        </w:rPr>
        <w:t xml:space="preserve"> </w:t>
      </w:r>
      <w:hyperlink r:id="rId7" w:history="1">
        <w:r w:rsidRPr="007E16B6">
          <w:rPr>
            <w:rFonts w:eastAsia="Times New Roman"/>
            <w:b/>
            <w:bCs/>
          </w:rPr>
          <w:t>iepirkumi@labiekartosana.lv</w:t>
        </w:r>
      </w:hyperlink>
      <w:r w:rsidRPr="007E16B6">
        <w:rPr>
          <w:rFonts w:eastAsia="Times New Roman"/>
          <w:b/>
          <w:bCs/>
        </w:rPr>
        <w:t xml:space="preserve">, info@labiekartosana.lv. </w:t>
      </w:r>
    </w:p>
    <w:p w:rsidR="007746AE" w:rsidRPr="00543EF6" w:rsidRDefault="007746AE" w:rsidP="007746AE">
      <w:pPr>
        <w:jc w:val="both"/>
        <w:rPr>
          <w:rFonts w:eastAsia="Times New Roman"/>
          <w:b/>
          <w:color w:val="000000"/>
          <w:sz w:val="22"/>
          <w:szCs w:val="22"/>
          <w:lang w:eastAsia="en-GB"/>
        </w:rPr>
      </w:pPr>
      <w:r>
        <w:rPr>
          <w:rFonts w:eastAsia="Times New Roman"/>
          <w:bCs/>
        </w:rPr>
        <w:t>6</w:t>
      </w:r>
      <w:r w:rsidRPr="005102AB">
        <w:rPr>
          <w:rFonts w:eastAsia="Times New Roman"/>
          <w:bCs/>
        </w:rPr>
        <w:t>.</w:t>
      </w:r>
      <w:r>
        <w:rPr>
          <w:rFonts w:eastAsia="Times New Roman"/>
          <w:b/>
          <w:bCs/>
        </w:rPr>
        <w:t xml:space="preserve"> </w:t>
      </w:r>
      <w:r w:rsidRPr="007E16B6">
        <w:rPr>
          <w:rFonts w:eastAsia="Times New Roman"/>
          <w:b/>
          <w:bCs/>
        </w:rPr>
        <w:t xml:space="preserve">Citi nosacījumi: </w:t>
      </w:r>
      <w:r w:rsidRPr="007E16B6">
        <w:rPr>
          <w:rFonts w:eastAsia="Times New Roman"/>
          <w:bCs/>
        </w:rPr>
        <w:t>P</w:t>
      </w:r>
      <w:r w:rsidRPr="007E16B6">
        <w:rPr>
          <w:rFonts w:eastAsia="Times New Roman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7746AE" w:rsidRDefault="007746AE" w:rsidP="007746AE">
      <w:pPr>
        <w:tabs>
          <w:tab w:val="left" w:pos="206"/>
        </w:tabs>
        <w:suppressAutoHyphens/>
        <w:ind w:left="-142"/>
        <w:rPr>
          <w:rFonts w:eastAsia="Times New Roman"/>
          <w:bCs/>
          <w:szCs w:val="28"/>
          <w:lang w:eastAsia="ar-SA"/>
        </w:rPr>
      </w:pPr>
      <w:r>
        <w:rPr>
          <w:rFonts w:eastAsia="Times New Roman"/>
          <w:bCs/>
          <w:szCs w:val="28"/>
          <w:lang w:eastAsia="ar-SA"/>
        </w:rPr>
        <w:tab/>
      </w:r>
    </w:p>
    <w:p w:rsidR="007746AE" w:rsidRPr="00543EF6" w:rsidRDefault="007746AE" w:rsidP="007746AE">
      <w:pPr>
        <w:tabs>
          <w:tab w:val="left" w:pos="206"/>
        </w:tabs>
        <w:suppressAutoHyphens/>
        <w:ind w:left="-142"/>
        <w:rPr>
          <w:rFonts w:eastAsia="Times New Roman"/>
          <w:bCs/>
          <w:color w:val="000000"/>
          <w:lang w:eastAsia="ar-SA"/>
        </w:rPr>
      </w:pPr>
      <w:r>
        <w:rPr>
          <w:rFonts w:eastAsia="Times New Roman"/>
          <w:bCs/>
          <w:szCs w:val="28"/>
          <w:lang w:eastAsia="ar-SA"/>
        </w:rPr>
        <w:tab/>
      </w:r>
      <w:r w:rsidRPr="00543EF6">
        <w:rPr>
          <w:rFonts w:eastAsia="Times New Roman"/>
          <w:bCs/>
          <w:szCs w:val="28"/>
          <w:lang w:eastAsia="ar-SA"/>
        </w:rPr>
        <w:t>Pielikumā:</w:t>
      </w:r>
      <w:r w:rsidRPr="00543EF6">
        <w:rPr>
          <w:rFonts w:eastAsia="Times New Roman"/>
          <w:bCs/>
          <w:sz w:val="22"/>
          <w:szCs w:val="22"/>
          <w:lang w:eastAsia="ar-SA"/>
        </w:rPr>
        <w:t xml:space="preserve"> </w:t>
      </w:r>
    </w:p>
    <w:p w:rsidR="007746AE" w:rsidRPr="007E16B6" w:rsidRDefault="007746AE" w:rsidP="007746AE">
      <w:pPr>
        <w:tabs>
          <w:tab w:val="left" w:pos="206"/>
        </w:tabs>
        <w:suppressAutoHyphens/>
        <w:ind w:left="-142" w:firstLine="1222"/>
        <w:rPr>
          <w:rFonts w:eastAsia="Times New Roman"/>
          <w:bCs/>
          <w:lang w:eastAsia="ar-SA"/>
        </w:rPr>
      </w:pPr>
      <w:r w:rsidRPr="007E16B6">
        <w:rPr>
          <w:rFonts w:eastAsia="Times New Roman"/>
          <w:bCs/>
          <w:lang w:eastAsia="ar-SA"/>
        </w:rPr>
        <w:t xml:space="preserve"> - Pretendenta piedāvājums.</w:t>
      </w:r>
    </w:p>
    <w:p w:rsidR="007746AE" w:rsidRPr="007E16B6" w:rsidRDefault="007746AE" w:rsidP="007746AE">
      <w:pPr>
        <w:rPr>
          <w:sz w:val="16"/>
          <w:szCs w:val="16"/>
        </w:rPr>
      </w:pPr>
    </w:p>
    <w:p w:rsidR="007746AE" w:rsidRPr="007E16B6" w:rsidRDefault="007746AE" w:rsidP="007746AE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  <w:r w:rsidRPr="007E16B6">
        <w:rPr>
          <w:rFonts w:eastAsia="Times New Roman"/>
          <w:i/>
          <w:sz w:val="16"/>
          <w:szCs w:val="16"/>
          <w:lang w:eastAsia="en-GB"/>
        </w:rPr>
        <w:t xml:space="preserve">Piezīme: Sludinājums nav pakļauts Publisko iepirkumu likuma tiesiskajam regulējumam, jo paredzamā kopējā līgumcena ir zemāka par </w:t>
      </w:r>
      <w:proofErr w:type="spellStart"/>
      <w:r w:rsidRPr="007E16B6">
        <w:rPr>
          <w:rFonts w:eastAsia="Times New Roman"/>
          <w:i/>
          <w:sz w:val="16"/>
          <w:szCs w:val="16"/>
          <w:lang w:eastAsia="en-GB"/>
        </w:rPr>
        <w:t>euro</w:t>
      </w:r>
      <w:proofErr w:type="spellEnd"/>
      <w:r w:rsidRPr="007E16B6">
        <w:rPr>
          <w:rFonts w:eastAsia="Times New Roman"/>
          <w:i/>
          <w:sz w:val="16"/>
          <w:szCs w:val="16"/>
          <w:lang w:eastAsia="en-GB"/>
        </w:rPr>
        <w:t xml:space="preserve"> 4000. Sludinājums tiek publicēts pēc brīvprātības principa, izpildot Publiskas personas finanšu līdzekļu un mantas izšķērdēšanas novēršanas likuma 3. panta trešā punkta prasības.</w:t>
      </w:r>
    </w:p>
    <w:p w:rsidR="007746AE" w:rsidRPr="007E16B6" w:rsidRDefault="007746AE" w:rsidP="007746AE">
      <w:pPr>
        <w:tabs>
          <w:tab w:val="left" w:pos="6946"/>
        </w:tabs>
        <w:rPr>
          <w:rFonts w:eastAsia="Times New Roman"/>
          <w:lang w:eastAsia="en-GB"/>
        </w:rPr>
      </w:pPr>
    </w:p>
    <w:p w:rsidR="007746AE" w:rsidRDefault="007746AE" w:rsidP="007746AE">
      <w:pPr>
        <w:rPr>
          <w:rFonts w:eastAsia="Times New Roman"/>
          <w:bCs/>
          <w:sz w:val="16"/>
          <w:szCs w:val="16"/>
          <w:lang w:eastAsia="en-GB"/>
        </w:rPr>
      </w:pPr>
      <w:r>
        <w:rPr>
          <w:rFonts w:eastAsia="Times New Roman"/>
          <w:bCs/>
          <w:sz w:val="16"/>
          <w:szCs w:val="16"/>
          <w:lang w:eastAsia="en-GB"/>
        </w:rPr>
        <w:t xml:space="preserve">Renāts </w:t>
      </w:r>
      <w:proofErr w:type="spellStart"/>
      <w:r>
        <w:rPr>
          <w:rFonts w:eastAsia="Times New Roman"/>
          <w:bCs/>
          <w:sz w:val="16"/>
          <w:szCs w:val="16"/>
          <w:lang w:eastAsia="en-GB"/>
        </w:rPr>
        <w:t>Jočis</w:t>
      </w:r>
      <w:proofErr w:type="spellEnd"/>
      <w:r w:rsidRPr="007E16B6">
        <w:rPr>
          <w:rFonts w:eastAsia="Times New Roman"/>
          <w:bCs/>
          <w:sz w:val="16"/>
          <w:szCs w:val="16"/>
          <w:lang w:eastAsia="en-GB"/>
        </w:rPr>
        <w:t xml:space="preserve"> 29452562</w:t>
      </w:r>
    </w:p>
    <w:p w:rsidR="007746AE" w:rsidRPr="007E16B6" w:rsidRDefault="007746AE" w:rsidP="007746AE">
      <w:pPr>
        <w:rPr>
          <w:rFonts w:eastAsia="Times New Roman"/>
          <w:bCs/>
          <w:lang w:eastAsia="en-GB"/>
        </w:rPr>
        <w:sectPr w:rsidR="007746AE" w:rsidRPr="007E16B6" w:rsidSect="00E81722">
          <w:footerReference w:type="default" r:id="rId8"/>
          <w:footerReference w:type="first" r:id="rId9"/>
          <w:pgSz w:w="11906" w:h="16838"/>
          <w:pgMar w:top="1134" w:right="991" w:bottom="1134" w:left="1701" w:header="709" w:footer="709" w:gutter="0"/>
          <w:cols w:space="720"/>
          <w:titlePg/>
          <w:docGrid w:linePitch="326"/>
        </w:sectPr>
      </w:pPr>
      <w:r w:rsidRPr="007E16B6">
        <w:rPr>
          <w:rFonts w:eastAsia="Times New Roman"/>
          <w:bCs/>
          <w:sz w:val="16"/>
          <w:szCs w:val="16"/>
          <w:lang w:eastAsia="en-GB"/>
        </w:rPr>
        <w:t>renats.jocis@labiekartosana.lv</w:t>
      </w:r>
    </w:p>
    <w:p w:rsidR="007746AE" w:rsidRPr="005102AB" w:rsidRDefault="007746AE" w:rsidP="007746AE">
      <w:pPr>
        <w:jc w:val="right"/>
        <w:rPr>
          <w:rFonts w:eastAsia="Times New Roman"/>
          <w:bCs/>
          <w:i/>
          <w:sz w:val="18"/>
          <w:szCs w:val="18"/>
          <w:lang w:eastAsia="en-GB"/>
        </w:rPr>
      </w:pPr>
      <w:r>
        <w:rPr>
          <w:rFonts w:eastAsia="Times New Roman"/>
          <w:bCs/>
          <w:i/>
          <w:sz w:val="18"/>
          <w:szCs w:val="18"/>
          <w:lang w:eastAsia="en-GB"/>
        </w:rPr>
        <w:lastRenderedPageBreak/>
        <w:t>P</w:t>
      </w:r>
      <w:r w:rsidRPr="005102AB">
        <w:rPr>
          <w:rFonts w:eastAsia="Times New Roman"/>
          <w:bCs/>
          <w:i/>
          <w:sz w:val="18"/>
          <w:szCs w:val="18"/>
          <w:lang w:eastAsia="en-GB"/>
        </w:rPr>
        <w:t>iedāvājuma forma</w:t>
      </w:r>
    </w:p>
    <w:p w:rsidR="007746AE" w:rsidRPr="007E16B6" w:rsidRDefault="007746AE" w:rsidP="007746AE">
      <w:pPr>
        <w:tabs>
          <w:tab w:val="left" w:pos="-114"/>
          <w:tab w:val="left" w:pos="-57"/>
        </w:tabs>
        <w:jc w:val="center"/>
        <w:rPr>
          <w:rFonts w:eastAsia="Times New Roman"/>
          <w:b/>
          <w:bCs/>
          <w:lang w:eastAsia="en-GB"/>
        </w:rPr>
      </w:pPr>
      <w:r w:rsidRPr="007E16B6">
        <w:rPr>
          <w:rFonts w:eastAsia="Times New Roman"/>
          <w:b/>
          <w:bCs/>
          <w:lang w:eastAsia="en-GB"/>
        </w:rPr>
        <w:t>PIEDĀVĀJUMS</w:t>
      </w:r>
    </w:p>
    <w:tbl>
      <w:tblPr>
        <w:tblpPr w:leftFromText="180" w:rightFromText="180" w:vertAnchor="text" w:horzAnchor="margin" w:tblpY="62"/>
        <w:tblW w:w="5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7337"/>
      </w:tblGrid>
      <w:tr w:rsidR="007746AE" w:rsidRPr="007E16B6" w:rsidTr="007746AE">
        <w:trPr>
          <w:cantSplit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E" w:rsidRPr="007E16B6" w:rsidRDefault="007746AE" w:rsidP="00C86EFC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  <w:r w:rsidRPr="007E16B6">
              <w:rPr>
                <w:rFonts w:eastAsia="Times New Roman"/>
                <w:sz w:val="22"/>
                <w:szCs w:val="22"/>
                <w:lang w:eastAsia="en-GB"/>
              </w:rPr>
              <w:t>Kam: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E" w:rsidRPr="007E16B6" w:rsidRDefault="007746AE" w:rsidP="00C86EFC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  <w:r w:rsidRPr="007E16B6">
              <w:rPr>
                <w:rFonts w:eastAsia="Times New Roman"/>
                <w:sz w:val="22"/>
                <w:szCs w:val="22"/>
                <w:lang w:eastAsia="en-GB"/>
              </w:rPr>
              <w:t>Sabiedrībai ar ierobežotu atbildību "Labiekārtošana-D", Pasažieru iela 6, Daugavpils, LV-5401, Latvija</w:t>
            </w:r>
          </w:p>
        </w:tc>
      </w:tr>
      <w:tr w:rsidR="007746AE" w:rsidRPr="007E16B6" w:rsidTr="007746AE">
        <w:trPr>
          <w:trHeight w:val="454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E" w:rsidRPr="007E16B6" w:rsidRDefault="007746AE" w:rsidP="00C86EFC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  <w:r w:rsidRPr="007E16B6">
              <w:rPr>
                <w:rFonts w:eastAsia="Times New Roman"/>
                <w:sz w:val="22"/>
                <w:szCs w:val="22"/>
                <w:lang w:eastAsia="en-GB"/>
              </w:rPr>
              <w:t xml:space="preserve">Pretendents 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E" w:rsidRPr="007E16B6" w:rsidRDefault="007746AE" w:rsidP="00C86EFC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746AE" w:rsidRPr="007E16B6" w:rsidTr="007746AE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E" w:rsidRPr="007E16B6" w:rsidRDefault="007746AE" w:rsidP="00C86EFC">
            <w:pPr>
              <w:tabs>
                <w:tab w:val="left" w:pos="-114"/>
                <w:tab w:val="left" w:pos="-57"/>
              </w:tabs>
              <w:rPr>
                <w:rFonts w:eastAsia="Times New Roman"/>
                <w:sz w:val="22"/>
                <w:szCs w:val="22"/>
                <w:lang w:eastAsia="en-GB"/>
              </w:rPr>
            </w:pPr>
            <w:r w:rsidRPr="007E16B6">
              <w:rPr>
                <w:rFonts w:eastAsia="Times New Roman"/>
                <w:sz w:val="22"/>
                <w:szCs w:val="22"/>
                <w:lang w:eastAsia="en-GB"/>
              </w:rPr>
              <w:t>Reģistrācijas Nr., Adrese: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E" w:rsidRPr="007E16B6" w:rsidRDefault="007746AE" w:rsidP="00C86EFC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746AE" w:rsidRPr="007E16B6" w:rsidTr="007746AE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E" w:rsidRPr="007E16B6" w:rsidRDefault="007746AE" w:rsidP="00C86EFC">
            <w:pPr>
              <w:tabs>
                <w:tab w:val="left" w:pos="-114"/>
                <w:tab w:val="left" w:pos="-57"/>
              </w:tabs>
              <w:rPr>
                <w:rFonts w:eastAsia="Times New Roman"/>
                <w:sz w:val="22"/>
                <w:szCs w:val="22"/>
                <w:lang w:eastAsia="en-GB"/>
              </w:rPr>
            </w:pPr>
            <w:r w:rsidRPr="007E16B6">
              <w:rPr>
                <w:rFonts w:eastAsia="Times New Roman"/>
                <w:sz w:val="22"/>
                <w:szCs w:val="22"/>
                <w:lang w:eastAsia="en-GB"/>
              </w:rPr>
              <w:t>Kontaktpersona, tās tālrunis, fakss un e-pasts: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E" w:rsidRPr="007E16B6" w:rsidRDefault="007746AE" w:rsidP="00C86EFC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746AE" w:rsidRPr="007E16B6" w:rsidTr="007746AE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E" w:rsidRPr="007E16B6" w:rsidRDefault="007746AE" w:rsidP="00C86EFC">
            <w:pPr>
              <w:tabs>
                <w:tab w:val="left" w:pos="-114"/>
                <w:tab w:val="left" w:pos="-57"/>
              </w:tabs>
              <w:rPr>
                <w:rFonts w:eastAsia="Times New Roman"/>
                <w:sz w:val="22"/>
                <w:szCs w:val="22"/>
                <w:lang w:eastAsia="en-GB"/>
              </w:rPr>
            </w:pPr>
            <w:r w:rsidRPr="007E16B6">
              <w:rPr>
                <w:rFonts w:eastAsia="Times New Roman"/>
                <w:sz w:val="22"/>
                <w:szCs w:val="22"/>
                <w:lang w:eastAsia="en-GB"/>
              </w:rPr>
              <w:t>Pretendenta Bankas rekvizīti: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E" w:rsidRPr="007E16B6" w:rsidRDefault="007746AE" w:rsidP="00C86EFC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</w:tbl>
    <w:p w:rsidR="007746AE" w:rsidRPr="007E16B6" w:rsidRDefault="007746AE" w:rsidP="007746AE">
      <w:pPr>
        <w:tabs>
          <w:tab w:val="left" w:pos="-114"/>
          <w:tab w:val="left" w:pos="-57"/>
        </w:tabs>
        <w:jc w:val="both"/>
        <w:rPr>
          <w:rFonts w:eastAsia="Times New Roman"/>
          <w:sz w:val="16"/>
          <w:szCs w:val="16"/>
          <w:lang w:eastAsia="en-GB"/>
        </w:rPr>
      </w:pPr>
    </w:p>
    <w:p w:rsidR="007746AE" w:rsidRPr="00543EF6" w:rsidRDefault="007746AE" w:rsidP="007746AE">
      <w:pPr>
        <w:tabs>
          <w:tab w:val="left" w:pos="-114"/>
          <w:tab w:val="left" w:pos="-57"/>
        </w:tabs>
        <w:ind w:right="-1050"/>
        <w:jc w:val="both"/>
        <w:rPr>
          <w:rFonts w:eastAsia="Times New Roman"/>
          <w:lang w:eastAsia="en-GB"/>
        </w:rPr>
      </w:pPr>
      <w:r w:rsidRPr="00543EF6">
        <w:rPr>
          <w:rFonts w:eastAsia="Times New Roman"/>
          <w:lang w:eastAsia="en-GB"/>
        </w:rPr>
        <w:t xml:space="preserve">Piedāvājam šādu </w:t>
      </w:r>
      <w:r>
        <w:rPr>
          <w:rFonts w:eastAsia="Times New Roman"/>
          <w:lang w:eastAsia="en-GB"/>
        </w:rPr>
        <w:t>aptaujā</w:t>
      </w:r>
      <w:r w:rsidRPr="00543EF6">
        <w:rPr>
          <w:rFonts w:eastAsia="Times New Roman"/>
          <w:lang w:eastAsia="en-GB"/>
        </w:rPr>
        <w:t xml:space="preserve"> </w:t>
      </w:r>
      <w:r w:rsidRPr="00543EF6">
        <w:rPr>
          <w:rFonts w:eastAsia="Times New Roman"/>
          <w:b/>
          <w:bCs/>
          <w:lang w:eastAsia="en-GB"/>
        </w:rPr>
        <w:t>„</w:t>
      </w:r>
      <w:r w:rsidR="00662596" w:rsidRPr="00662596">
        <w:rPr>
          <w:rFonts w:eastAsia="Times New Roman"/>
          <w:b/>
          <w:lang w:eastAsia="en-GB"/>
        </w:rPr>
        <w:t>Lietotas ūdens tvertnes iegāde</w:t>
      </w:r>
      <w:r w:rsidRPr="00543EF6">
        <w:rPr>
          <w:rFonts w:eastAsia="Times New Roman"/>
          <w:b/>
          <w:bCs/>
          <w:lang w:eastAsia="en-GB"/>
        </w:rPr>
        <w:t xml:space="preserve">” </w:t>
      </w:r>
      <w:r w:rsidRPr="00543EF6">
        <w:rPr>
          <w:rFonts w:eastAsia="Times New Roman"/>
          <w:lang w:eastAsia="en-GB"/>
        </w:rPr>
        <w:t>norādīto preci par šādu cenu:</w:t>
      </w:r>
    </w:p>
    <w:p w:rsidR="007746AE" w:rsidRPr="00543EF6" w:rsidRDefault="007746AE" w:rsidP="007746AE">
      <w:pPr>
        <w:tabs>
          <w:tab w:val="left" w:pos="-114"/>
          <w:tab w:val="left" w:pos="-57"/>
        </w:tabs>
        <w:ind w:right="-1050"/>
        <w:jc w:val="both"/>
        <w:rPr>
          <w:rFonts w:eastAsia="Times New Roman"/>
          <w:lang w:eastAsia="en-GB"/>
        </w:rPr>
      </w:pP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30"/>
        <w:gridCol w:w="1260"/>
        <w:gridCol w:w="1080"/>
        <w:gridCol w:w="1800"/>
        <w:gridCol w:w="1440"/>
      </w:tblGrid>
      <w:tr w:rsidR="007746AE" w:rsidRPr="007E16B6" w:rsidTr="00C86EF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E" w:rsidRPr="007E16B6" w:rsidRDefault="007746AE" w:rsidP="00C86EFC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7E16B6">
              <w:rPr>
                <w:rFonts w:eastAsia="Times New Roman"/>
                <w:b/>
                <w:bCs/>
                <w:sz w:val="21"/>
                <w:szCs w:val="21"/>
              </w:rPr>
              <w:t>Nr.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E" w:rsidRPr="007E16B6" w:rsidRDefault="007746AE" w:rsidP="00662596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7E16B6">
              <w:rPr>
                <w:rFonts w:eastAsia="Times New Roman"/>
                <w:b/>
                <w:bCs/>
                <w:sz w:val="21"/>
                <w:szCs w:val="21"/>
              </w:rPr>
              <w:t xml:space="preserve">Piedāvātās preces nosaukums un </w:t>
            </w:r>
            <w:r w:rsidR="00662596">
              <w:rPr>
                <w:rFonts w:eastAsia="Times New Roman"/>
                <w:b/>
                <w:bCs/>
                <w:sz w:val="21"/>
                <w:szCs w:val="21"/>
              </w:rPr>
              <w:t>specifikācija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E" w:rsidRPr="007E16B6" w:rsidRDefault="007746AE" w:rsidP="00C86EFC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7E16B6">
              <w:rPr>
                <w:rFonts w:eastAsia="Times New Roman"/>
                <w:b/>
                <w:bCs/>
                <w:sz w:val="21"/>
                <w:szCs w:val="21"/>
              </w:rPr>
              <w:t xml:space="preserve">Mērvienība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E" w:rsidRPr="007E16B6" w:rsidRDefault="007746AE" w:rsidP="00C86EFC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7E16B6">
              <w:rPr>
                <w:rFonts w:eastAsia="Times New Roman"/>
                <w:b/>
                <w:bCs/>
                <w:sz w:val="21"/>
                <w:szCs w:val="21"/>
              </w:rPr>
              <w:t>Skaits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E" w:rsidRPr="007E16B6" w:rsidRDefault="007746AE" w:rsidP="00C86EFC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7E16B6">
              <w:rPr>
                <w:rFonts w:eastAsia="Times New Roman"/>
                <w:b/>
                <w:bCs/>
                <w:sz w:val="21"/>
                <w:szCs w:val="21"/>
              </w:rPr>
              <w:t xml:space="preserve">Cena par vienu vienību </w:t>
            </w:r>
            <w:proofErr w:type="spellStart"/>
            <w:r w:rsidRPr="007E16B6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euro</w:t>
            </w:r>
            <w:proofErr w:type="spellEnd"/>
            <w:r w:rsidRPr="007E16B6">
              <w:rPr>
                <w:rFonts w:eastAsia="Times New Roman"/>
                <w:b/>
                <w:bCs/>
                <w:sz w:val="21"/>
                <w:szCs w:val="21"/>
              </w:rPr>
              <w:t xml:space="preserve"> bez PVN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E" w:rsidRPr="007E16B6" w:rsidRDefault="007746AE" w:rsidP="00C86EFC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7E16B6">
              <w:rPr>
                <w:rFonts w:eastAsia="Times New Roman"/>
                <w:b/>
                <w:bCs/>
                <w:sz w:val="21"/>
                <w:szCs w:val="21"/>
              </w:rPr>
              <w:t xml:space="preserve">Cena par visu iepirkuma apjomu kopā </w:t>
            </w:r>
            <w:proofErr w:type="spellStart"/>
            <w:r w:rsidRPr="007E16B6">
              <w:rPr>
                <w:rFonts w:eastAsia="Times New Roman"/>
                <w:b/>
                <w:bCs/>
                <w:i/>
                <w:sz w:val="21"/>
                <w:szCs w:val="21"/>
              </w:rPr>
              <w:t>euro</w:t>
            </w:r>
            <w:proofErr w:type="spellEnd"/>
            <w:r w:rsidRPr="007E16B6">
              <w:rPr>
                <w:rFonts w:eastAsia="Times New Roman"/>
                <w:b/>
                <w:bCs/>
                <w:sz w:val="21"/>
                <w:szCs w:val="21"/>
              </w:rPr>
              <w:t xml:space="preserve"> bez PVN</w:t>
            </w:r>
          </w:p>
        </w:tc>
      </w:tr>
      <w:tr w:rsidR="007746AE" w:rsidRPr="007E16B6" w:rsidTr="00C86EFC">
        <w:trPr>
          <w:trHeight w:val="1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E" w:rsidRPr="007E16B6" w:rsidRDefault="007746AE" w:rsidP="00C86EFC">
            <w:pPr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  <w:r w:rsidRPr="007E16B6">
              <w:rPr>
                <w:rFonts w:eastAsia="Times New Roman"/>
                <w:sz w:val="21"/>
                <w:szCs w:val="21"/>
                <w:lang w:eastAsia="en-GB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E" w:rsidRPr="007E16B6" w:rsidRDefault="007746AE" w:rsidP="00C86EFC">
            <w:pPr>
              <w:rPr>
                <w:rFonts w:eastAsia="Times New Roman"/>
                <w:sz w:val="21"/>
                <w:szCs w:val="21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E" w:rsidRPr="007E16B6" w:rsidRDefault="007746AE" w:rsidP="00C86EFC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7E16B6">
              <w:rPr>
                <w:rFonts w:eastAsia="Times New Roman"/>
                <w:sz w:val="21"/>
                <w:szCs w:val="21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E" w:rsidRPr="007E16B6" w:rsidRDefault="007746AE" w:rsidP="00C86EFC">
            <w:pPr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  <w:r>
              <w:rPr>
                <w:rFonts w:eastAsia="Times New Roman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E" w:rsidRPr="007E16B6" w:rsidRDefault="007746AE" w:rsidP="00C86EFC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E" w:rsidRPr="007E16B6" w:rsidRDefault="007746AE" w:rsidP="00C86EFC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7746AE" w:rsidRPr="007E16B6" w:rsidTr="00C86EFC"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E" w:rsidRPr="007E16B6" w:rsidRDefault="007746AE" w:rsidP="00C86EFC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7E16B6">
              <w:rPr>
                <w:rFonts w:eastAsia="Times New Roman"/>
                <w:sz w:val="21"/>
                <w:szCs w:val="21"/>
              </w:rPr>
              <w:t>PVN__%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E" w:rsidRPr="007E16B6" w:rsidRDefault="007746AE" w:rsidP="00C86EFC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7746AE" w:rsidRPr="007E16B6" w:rsidTr="00C86EFC"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E" w:rsidRPr="007E16B6" w:rsidRDefault="007746AE" w:rsidP="00C86EFC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7E16B6">
              <w:rPr>
                <w:rFonts w:eastAsia="Times New Roman"/>
                <w:sz w:val="21"/>
                <w:szCs w:val="21"/>
              </w:rPr>
              <w:t xml:space="preserve">Kopā </w:t>
            </w:r>
            <w:proofErr w:type="spellStart"/>
            <w:r w:rsidRPr="007E16B6">
              <w:rPr>
                <w:rFonts w:eastAsia="Times New Roman"/>
                <w:i/>
                <w:iCs/>
                <w:sz w:val="21"/>
                <w:szCs w:val="21"/>
              </w:rPr>
              <w:t>eur</w:t>
            </w:r>
            <w:r w:rsidRPr="007E16B6">
              <w:rPr>
                <w:rFonts w:eastAsia="Times New Roman"/>
                <w:i/>
                <w:sz w:val="21"/>
                <w:szCs w:val="21"/>
              </w:rPr>
              <w:t>o</w:t>
            </w:r>
            <w:proofErr w:type="spellEnd"/>
            <w:r w:rsidRPr="007E16B6">
              <w:rPr>
                <w:rFonts w:eastAsia="Times New Roman"/>
                <w:sz w:val="21"/>
                <w:szCs w:val="21"/>
              </w:rPr>
              <w:t xml:space="preserve"> ar PVN___%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E" w:rsidRPr="007E16B6" w:rsidRDefault="007746AE" w:rsidP="00C86EFC">
            <w:pPr>
              <w:rPr>
                <w:rFonts w:eastAsia="Times New Roman"/>
                <w:sz w:val="21"/>
                <w:szCs w:val="21"/>
              </w:rPr>
            </w:pPr>
          </w:p>
        </w:tc>
      </w:tr>
    </w:tbl>
    <w:p w:rsidR="007746AE" w:rsidRPr="007E16B6" w:rsidRDefault="007746AE" w:rsidP="007746AE">
      <w:pPr>
        <w:tabs>
          <w:tab w:val="left" w:pos="-142"/>
        </w:tabs>
        <w:ind w:left="-142" w:right="-1050"/>
        <w:jc w:val="both"/>
        <w:rPr>
          <w:rFonts w:eastAsia="Times New Roman"/>
          <w:sz w:val="22"/>
          <w:szCs w:val="22"/>
        </w:rPr>
      </w:pPr>
      <w:r w:rsidRPr="007E16B6">
        <w:rPr>
          <w:rFonts w:eastAsia="Times New Roman"/>
          <w:bCs/>
          <w:sz w:val="22"/>
          <w:szCs w:val="22"/>
        </w:rPr>
        <w:t>-P</w:t>
      </w:r>
      <w:r w:rsidRPr="007E16B6">
        <w:rPr>
          <w:rFonts w:eastAsia="Times New Roman"/>
          <w:sz w:val="22"/>
          <w:szCs w:val="22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7746AE" w:rsidRPr="007E16B6" w:rsidRDefault="007746AE" w:rsidP="007746AE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sz w:val="22"/>
          <w:szCs w:val="22"/>
          <w:lang w:eastAsia="en-GB"/>
        </w:rPr>
      </w:pPr>
      <w:r w:rsidRPr="007E16B6">
        <w:rPr>
          <w:rFonts w:eastAsia="Times New Roman"/>
          <w:sz w:val="22"/>
          <w:szCs w:val="22"/>
          <w:lang w:eastAsia="en-GB"/>
        </w:rPr>
        <w:t>- Preces garantijas laiks:___________________________</w:t>
      </w:r>
      <w:r w:rsidR="00E83934">
        <w:rPr>
          <w:rFonts w:eastAsia="Times New Roman"/>
          <w:sz w:val="22"/>
          <w:szCs w:val="22"/>
          <w:lang w:eastAsia="en-GB"/>
        </w:rPr>
        <w:t xml:space="preserve"> (ja ir paredzēts)</w:t>
      </w:r>
      <w:r w:rsidRPr="007E16B6">
        <w:rPr>
          <w:rFonts w:eastAsia="Times New Roman"/>
          <w:sz w:val="22"/>
          <w:szCs w:val="22"/>
          <w:lang w:eastAsia="en-GB"/>
        </w:rPr>
        <w:t>.</w:t>
      </w:r>
    </w:p>
    <w:p w:rsidR="007746AE" w:rsidRDefault="007746AE" w:rsidP="007746AE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sz w:val="22"/>
          <w:szCs w:val="22"/>
          <w:lang w:eastAsia="en-GB"/>
        </w:rPr>
      </w:pPr>
      <w:r w:rsidRPr="007E16B6">
        <w:rPr>
          <w:rFonts w:eastAsia="Times New Roman"/>
          <w:sz w:val="22"/>
          <w:szCs w:val="22"/>
          <w:lang w:eastAsia="en-GB"/>
        </w:rPr>
        <w:t>- Preces saņemšanas vietas adrese:____________________.</w:t>
      </w:r>
    </w:p>
    <w:p w:rsidR="007746AE" w:rsidRPr="007E16B6" w:rsidRDefault="007746AE" w:rsidP="007746AE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- Preces saņemšanas laiks: ___________________________.</w:t>
      </w:r>
    </w:p>
    <w:p w:rsidR="007746AE" w:rsidRPr="007E16B6" w:rsidRDefault="007746AE" w:rsidP="007746AE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sz w:val="22"/>
          <w:szCs w:val="22"/>
          <w:lang w:eastAsia="en-GB"/>
        </w:rPr>
      </w:pPr>
      <w:r w:rsidRPr="007E16B6">
        <w:rPr>
          <w:rFonts w:eastAsia="Times New Roman"/>
          <w:sz w:val="22"/>
          <w:szCs w:val="22"/>
          <w:lang w:eastAsia="en-GB"/>
        </w:rPr>
        <w:t xml:space="preserve">-Mēs saprotam, ka Jums nav pienākums pieņemt kādu no piedāvājumiem, kuru Jūs saņemsiet.  </w:t>
      </w:r>
    </w:p>
    <w:p w:rsidR="007746AE" w:rsidRPr="007E16B6" w:rsidRDefault="007746AE" w:rsidP="007746AE">
      <w:pPr>
        <w:tabs>
          <w:tab w:val="left" w:pos="-142"/>
        </w:tabs>
        <w:ind w:left="-142" w:right="-1050"/>
        <w:jc w:val="both"/>
        <w:rPr>
          <w:rFonts w:eastAsia="Times New Roman"/>
          <w:sz w:val="22"/>
          <w:szCs w:val="22"/>
          <w:lang w:eastAsia="en-GB"/>
        </w:rPr>
      </w:pPr>
      <w:r w:rsidRPr="007E16B6">
        <w:rPr>
          <w:rFonts w:eastAsia="Times New Roman"/>
          <w:sz w:val="22"/>
          <w:szCs w:val="22"/>
          <w:lang w:eastAsia="en-GB"/>
        </w:rPr>
        <w:t>- Ar šo mēs apstiprinām, ka Piedāvājums ir galīgs un netiks mainīts.</w:t>
      </w:r>
    </w:p>
    <w:p w:rsidR="007746AE" w:rsidRPr="007E16B6" w:rsidRDefault="007746AE" w:rsidP="007746AE">
      <w:pPr>
        <w:tabs>
          <w:tab w:val="left" w:pos="-114"/>
          <w:tab w:val="left" w:pos="-57"/>
        </w:tabs>
        <w:jc w:val="both"/>
        <w:rPr>
          <w:rFonts w:eastAsia="Times New Roman"/>
          <w:sz w:val="22"/>
          <w:szCs w:val="22"/>
          <w:lang w:eastAsia="en-GB"/>
        </w:rPr>
      </w:pPr>
    </w:p>
    <w:p w:rsidR="007746AE" w:rsidRPr="007E16B6" w:rsidRDefault="007746AE" w:rsidP="007746AE">
      <w:pPr>
        <w:keepLines/>
        <w:widowControl w:val="0"/>
        <w:ind w:left="425"/>
        <w:jc w:val="both"/>
        <w:rPr>
          <w:rFonts w:eastAsia="Times New Roman"/>
          <w:sz w:val="22"/>
          <w:szCs w:val="22"/>
          <w:lang w:eastAsia="en-GB"/>
        </w:rPr>
      </w:pPr>
      <w:r w:rsidRPr="007E16B6">
        <w:rPr>
          <w:rFonts w:eastAsia="Times New Roman"/>
          <w:sz w:val="22"/>
          <w:szCs w:val="22"/>
          <w:lang w:eastAsia="en-GB"/>
        </w:rPr>
        <w:t>Paraksta pretendents vai tā pilnvarota persona (pilnvarotai personai pievieno pilnvaru):</w:t>
      </w:r>
    </w:p>
    <w:tbl>
      <w:tblPr>
        <w:tblpPr w:leftFromText="180" w:rightFromText="180" w:vertAnchor="text" w:horzAnchor="margin" w:tblpXSpec="center" w:tblpY="142"/>
        <w:tblW w:w="9072" w:type="dxa"/>
        <w:tblLayout w:type="fixed"/>
        <w:tblLook w:val="04A0" w:firstRow="1" w:lastRow="0" w:firstColumn="1" w:lastColumn="0" w:noHBand="0" w:noVBand="1"/>
      </w:tblPr>
      <w:tblGrid>
        <w:gridCol w:w="3294"/>
        <w:gridCol w:w="5778"/>
      </w:tblGrid>
      <w:tr w:rsidR="007746AE" w:rsidRPr="007E16B6" w:rsidTr="00C86EFC">
        <w:trPr>
          <w:trHeight w:val="35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6AE" w:rsidRPr="007E16B6" w:rsidRDefault="007746AE" w:rsidP="00C86EFC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7E16B6">
              <w:rPr>
                <w:rFonts w:eastAsia="Times New Roman"/>
                <w:bCs/>
                <w:lang w:eastAsia="en-GB"/>
              </w:rPr>
              <w:t>Vārds, uzvārds, amats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AE" w:rsidRPr="007E16B6" w:rsidRDefault="007746AE" w:rsidP="00C86EFC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  <w:tr w:rsidR="007746AE" w:rsidRPr="007E16B6" w:rsidTr="00C86EFC">
        <w:trPr>
          <w:trHeight w:val="337"/>
        </w:trPr>
        <w:tc>
          <w:tcPr>
            <w:tcW w:w="32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6AE" w:rsidRPr="007E16B6" w:rsidRDefault="007746AE" w:rsidP="00C86EFC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7E16B6">
              <w:rPr>
                <w:rFonts w:eastAsia="Times New Roman"/>
                <w:bCs/>
                <w:lang w:eastAsia="en-GB"/>
              </w:rPr>
              <w:t xml:space="preserve">Paraksts 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6AE" w:rsidRPr="007E16B6" w:rsidRDefault="007746AE" w:rsidP="00C86EFC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  <w:tr w:rsidR="007746AE" w:rsidRPr="007E16B6" w:rsidTr="00C86EFC">
        <w:trPr>
          <w:trHeight w:val="403"/>
        </w:trPr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6AE" w:rsidRPr="007E16B6" w:rsidRDefault="007746AE" w:rsidP="00C86EFC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7E16B6">
              <w:rPr>
                <w:rFonts w:eastAsia="Times New Roman"/>
                <w:bCs/>
                <w:lang w:eastAsia="en-GB"/>
              </w:rPr>
              <w:t>Datums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AE" w:rsidRPr="007E16B6" w:rsidRDefault="007746AE" w:rsidP="00C86EFC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</w:tbl>
    <w:p w:rsidR="007746AE" w:rsidRPr="007E16B6" w:rsidRDefault="007746AE" w:rsidP="007746AE">
      <w:pPr>
        <w:keepNext/>
        <w:ind w:left="6804" w:right="28"/>
        <w:jc w:val="both"/>
        <w:outlineLvl w:val="1"/>
        <w:rPr>
          <w:rFonts w:eastAsia="Times New Roman"/>
          <w:bCs/>
          <w:sz w:val="22"/>
          <w:szCs w:val="22"/>
          <w:lang w:eastAsia="en-GB"/>
        </w:rPr>
      </w:pPr>
    </w:p>
    <w:p w:rsidR="007746AE" w:rsidRPr="007E16B6" w:rsidRDefault="007746AE" w:rsidP="007746A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000000"/>
          <w:sz w:val="22"/>
          <w:szCs w:val="22"/>
          <w:lang w:eastAsia="en-GB"/>
        </w:rPr>
      </w:pPr>
    </w:p>
    <w:p w:rsidR="007746AE" w:rsidRPr="007E16B6" w:rsidRDefault="007746AE" w:rsidP="007746AE">
      <w:pPr>
        <w:rPr>
          <w:rFonts w:eastAsia="Times New Roman"/>
          <w:lang w:eastAsia="en-GB"/>
        </w:rPr>
      </w:pPr>
    </w:p>
    <w:p w:rsidR="007746AE" w:rsidRDefault="007746AE" w:rsidP="007746AE"/>
    <w:p w:rsidR="007746AE" w:rsidRDefault="007746AE" w:rsidP="007746AE">
      <w:pPr>
        <w:pStyle w:val="Heading1"/>
        <w:rPr>
          <w:rFonts w:eastAsia="Times New Roman"/>
        </w:rPr>
      </w:pPr>
    </w:p>
    <w:p w:rsidR="007746AE" w:rsidRDefault="007746AE" w:rsidP="007746AE">
      <w:pPr>
        <w:pStyle w:val="Heading1"/>
        <w:rPr>
          <w:rFonts w:eastAsia="Times New Roman"/>
        </w:rPr>
      </w:pPr>
    </w:p>
    <w:p w:rsidR="007746AE" w:rsidRDefault="007746AE" w:rsidP="007746AE">
      <w:pPr>
        <w:pStyle w:val="Heading1"/>
        <w:rPr>
          <w:rFonts w:eastAsia="Times New Roman"/>
        </w:rPr>
      </w:pPr>
    </w:p>
    <w:p w:rsidR="007746AE" w:rsidRDefault="007746AE" w:rsidP="007746AE">
      <w:pPr>
        <w:pStyle w:val="Heading1"/>
        <w:rPr>
          <w:rFonts w:eastAsia="Times New Roman"/>
        </w:rPr>
      </w:pPr>
    </w:p>
    <w:p w:rsidR="007746AE" w:rsidRDefault="007746AE" w:rsidP="007746AE">
      <w:pPr>
        <w:pStyle w:val="Heading1"/>
        <w:rPr>
          <w:rFonts w:eastAsia="Times New Roman"/>
        </w:rPr>
      </w:pPr>
    </w:p>
    <w:sectPr w:rsidR="007746AE" w:rsidSect="00606A6B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44" w:rsidRDefault="002B3544" w:rsidP="00606A6B">
      <w:r>
        <w:separator/>
      </w:r>
    </w:p>
  </w:endnote>
  <w:endnote w:type="continuationSeparator" w:id="0">
    <w:p w:rsidR="002B3544" w:rsidRDefault="002B3544" w:rsidP="0060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469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A6B" w:rsidRDefault="00606A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7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A6B" w:rsidRDefault="00606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38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722" w:rsidRDefault="00E817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1722" w:rsidRDefault="00E81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44" w:rsidRDefault="002B3544" w:rsidP="00606A6B">
      <w:r>
        <w:separator/>
      </w:r>
    </w:p>
  </w:footnote>
  <w:footnote w:type="continuationSeparator" w:id="0">
    <w:p w:rsidR="002B3544" w:rsidRDefault="002B3544" w:rsidP="0060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AE"/>
    <w:rsid w:val="002B3544"/>
    <w:rsid w:val="00386C18"/>
    <w:rsid w:val="00603375"/>
    <w:rsid w:val="00606A6B"/>
    <w:rsid w:val="00662596"/>
    <w:rsid w:val="00673CE7"/>
    <w:rsid w:val="007746AE"/>
    <w:rsid w:val="008B07B3"/>
    <w:rsid w:val="00A5210D"/>
    <w:rsid w:val="00E704CE"/>
    <w:rsid w:val="00E81722"/>
    <w:rsid w:val="00E83934"/>
    <w:rsid w:val="00E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479A"/>
  <w15:chartTrackingRefBased/>
  <w15:docId w15:val="{36517FE9-5804-487A-9C93-E25A7EC5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46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746AE"/>
    <w:pPr>
      <w:keepNext/>
      <w:outlineLvl w:val="0"/>
    </w:pPr>
    <w:rPr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6AE"/>
    <w:rPr>
      <w:rFonts w:ascii="Times New Roman" w:hAnsi="Times New Roman" w:cs="Times New Roman"/>
      <w:kern w:val="36"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7746AE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46AE"/>
    <w:rPr>
      <w:rFonts w:ascii="Times New Roman" w:hAnsi="Times New Roman" w:cs="Times New Roman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06A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A6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A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A6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epirkumi@labiekartosa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2628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2016-07-07T07:54:00Z</cp:lastPrinted>
  <dcterms:created xsi:type="dcterms:W3CDTF">2016-07-07T05:37:00Z</dcterms:created>
  <dcterms:modified xsi:type="dcterms:W3CDTF">2016-07-07T08:02:00Z</dcterms:modified>
</cp:coreProperties>
</file>