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C5" w:rsidRDefault="00E27CC5" w:rsidP="00E27CC5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>APSTIPRINU:</w:t>
      </w:r>
    </w:p>
    <w:p w:rsidR="00E27CC5" w:rsidRDefault="00E27CC5" w:rsidP="00E27CC5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SIA “Labiekārtošana-D”</w:t>
      </w:r>
    </w:p>
    <w:p w:rsidR="00E27CC5" w:rsidRDefault="00E27CC5" w:rsidP="00E27CC5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valdes loceklis</w:t>
      </w:r>
    </w:p>
    <w:p w:rsidR="00E27CC5" w:rsidRDefault="00E27CC5" w:rsidP="00E27CC5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E27CC5" w:rsidRDefault="00E27CC5" w:rsidP="00E27CC5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 xml:space="preserve">___________________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S.Blagoveščenskis</w:t>
      </w:r>
      <w:proofErr w:type="spellEnd"/>
    </w:p>
    <w:p w:rsidR="00E27CC5" w:rsidRDefault="00E27CC5" w:rsidP="00E27CC5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2017.gada 29.martā</w:t>
      </w:r>
    </w:p>
    <w:p w:rsidR="00E27CC5" w:rsidRDefault="00E27CC5" w:rsidP="00E2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27CC5" w:rsidRDefault="00E27CC5" w:rsidP="00E27CC5">
      <w:pPr>
        <w:rPr>
          <w:b/>
          <w:bCs/>
        </w:rPr>
      </w:pPr>
    </w:p>
    <w:p w:rsidR="00E27CC5" w:rsidRPr="00951E96" w:rsidRDefault="00E27CC5" w:rsidP="00E27C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E96">
        <w:rPr>
          <w:rFonts w:ascii="Times New Roman" w:eastAsia="Times New Roman" w:hAnsi="Times New Roman" w:cs="Times New Roman"/>
          <w:b/>
          <w:sz w:val="24"/>
          <w:szCs w:val="24"/>
        </w:rPr>
        <w:t>UZAICINĀJUMS</w:t>
      </w:r>
    </w:p>
    <w:p w:rsidR="00E27CC5" w:rsidRPr="00951E96" w:rsidRDefault="00E27CC5" w:rsidP="00E27C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51E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Sabiedrība ar ierobežotu atbildību "Labiekārtošana-D"</w:t>
      </w:r>
    </w:p>
    <w:p w:rsidR="00E27CC5" w:rsidRPr="00951E96" w:rsidRDefault="00E27CC5" w:rsidP="00E27C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51E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uzaicina potenciālos pretendentus piedalīties aptaujā par līguma piešķiršanas tiesībām</w:t>
      </w:r>
    </w:p>
    <w:p w:rsidR="00E27CC5" w:rsidRDefault="00E27CC5" w:rsidP="00E27CC5">
      <w:pPr>
        <w:spacing w:after="0"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“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Uzkopšanas,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E27CC5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labiekārtošanas un remontmateriālu</w:t>
      </w:r>
      <w:r w:rsidRPr="00093E26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27CC5" w:rsidRPr="00E27CC5" w:rsidRDefault="00E27CC5" w:rsidP="00E27C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27CC5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iegāde </w:t>
      </w:r>
      <w:r w:rsidRPr="00E27CC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Sabiedrības</w:t>
      </w: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ar ierobežotu atbildību „LABIEKĀRTOŠANA-D”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iecirkņu vajadzībām</w:t>
      </w: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</w:p>
    <w:p w:rsidR="00E27CC5" w:rsidRPr="00CF6C91" w:rsidRDefault="00E27CC5" w:rsidP="00E27CC5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CF6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Pasūtītājs: 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825"/>
      </w:tblGrid>
      <w:tr w:rsidR="00E27CC5" w:rsidRPr="00CF6C91" w:rsidTr="00E51B9D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C5" w:rsidRPr="00CF6C91" w:rsidRDefault="00E27CC5" w:rsidP="00E5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Pasūtītāja nosaukums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C5" w:rsidRPr="00CF6C91" w:rsidRDefault="00E27CC5" w:rsidP="00E5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Sabiedrība ar ierobežotu atbildību "Labiekārtošana-D"</w:t>
            </w:r>
          </w:p>
        </w:tc>
      </w:tr>
      <w:tr w:rsidR="00E27CC5" w:rsidRPr="00CF6C91" w:rsidTr="00E51B9D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C5" w:rsidRPr="00CF6C91" w:rsidRDefault="00E27CC5" w:rsidP="00E5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Adrese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C5" w:rsidRPr="00CF6C91" w:rsidRDefault="00E27CC5" w:rsidP="00E51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1.Pasažieru  iela 6, Daugavpils, LV-5401</w:t>
            </w:r>
          </w:p>
        </w:tc>
      </w:tr>
      <w:tr w:rsidR="00E27CC5" w:rsidRPr="00CF6C91" w:rsidTr="00E51B9D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C5" w:rsidRPr="00CF6C91" w:rsidRDefault="00E27CC5" w:rsidP="00E5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F6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Reģ.Nr</w:t>
            </w:r>
            <w:proofErr w:type="spellEnd"/>
            <w:r w:rsidRPr="00CF6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C5" w:rsidRPr="00CF6C91" w:rsidRDefault="00E27CC5" w:rsidP="00E5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41503003033</w:t>
            </w:r>
          </w:p>
        </w:tc>
      </w:tr>
      <w:tr w:rsidR="00E27CC5" w:rsidRPr="00CF6C91" w:rsidTr="00E51B9D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C5" w:rsidRPr="00CF6C91" w:rsidRDefault="00E27CC5" w:rsidP="00E5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Kontaktpersona 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5" w:rsidRPr="00CF6C91" w:rsidRDefault="00E27CC5" w:rsidP="00E5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Sabiedrības ar ierobežo</w:t>
            </w:r>
            <w:r w:rsidR="0040401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tu atbildību "Labiekārtošana-D", sagādnieks Rihards </w:t>
            </w:r>
            <w:proofErr w:type="spellStart"/>
            <w:r w:rsidR="0040401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Livčāns</w:t>
            </w:r>
            <w:proofErr w:type="spellEnd"/>
            <w:r w:rsidR="0040401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="00404018" w:rsidRPr="0040401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tālrunis:</w:t>
            </w:r>
            <w:r w:rsidR="0040401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29240054,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Būvdarbu iecirkņa</w:t>
            </w:r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projektu </w:t>
            </w:r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vadītājs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Antons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Rudzinskis</w:t>
            </w:r>
            <w:proofErr w:type="spellEnd"/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tālrunis: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29406407</w:t>
            </w:r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e-pasts: </w:t>
            </w:r>
            <w:hyperlink r:id="rId7" w:history="1">
              <w:r w:rsidRPr="00CF5BA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antons.rudzinskis@lgmail.com</w:t>
              </w:r>
            </w:hyperlink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hyperlink r:id="rId8" w:history="1">
              <w:r w:rsidRPr="007376B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iepirkumi@labiekartosana.lv</w:t>
              </w:r>
            </w:hyperlink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9" w:history="1">
              <w:r w:rsidRPr="001556C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info@labiekartosana.lv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27CC5" w:rsidRPr="00CF6C91" w:rsidTr="00E51B9D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C5" w:rsidRPr="00CF6C91" w:rsidRDefault="00E27CC5" w:rsidP="00E5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Faksa nr.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5" w:rsidRPr="00CF6C91" w:rsidRDefault="00E27CC5" w:rsidP="00E5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654 57652</w:t>
            </w:r>
          </w:p>
        </w:tc>
      </w:tr>
      <w:tr w:rsidR="00E27CC5" w:rsidRPr="00CF6C91" w:rsidTr="00E51B9D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C5" w:rsidRPr="00CF6C91" w:rsidRDefault="00E27CC5" w:rsidP="00E5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5" w:rsidRPr="00CF6C91" w:rsidRDefault="00E27CC5" w:rsidP="00E5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Pirmdiena</w:t>
            </w:r>
          </w:p>
          <w:p w:rsidR="00E27CC5" w:rsidRPr="00CF6C91" w:rsidRDefault="00E27CC5" w:rsidP="00E5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Otrdiena</w:t>
            </w:r>
          </w:p>
          <w:p w:rsidR="00E27CC5" w:rsidRPr="00CF6C91" w:rsidRDefault="00E27CC5" w:rsidP="00E5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Trešdiena</w:t>
            </w:r>
          </w:p>
          <w:p w:rsidR="00E27CC5" w:rsidRPr="00CF6C91" w:rsidRDefault="00E27CC5" w:rsidP="00E5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Ceturtdiena</w:t>
            </w:r>
          </w:p>
          <w:p w:rsidR="00E27CC5" w:rsidRPr="00CF6C91" w:rsidRDefault="00E27CC5" w:rsidP="00E5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Piektdiena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5" w:rsidRPr="00CF6C91" w:rsidRDefault="00E27CC5" w:rsidP="00E5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18.00</w:t>
            </w:r>
          </w:p>
          <w:p w:rsidR="00E27CC5" w:rsidRPr="00CF6C91" w:rsidRDefault="00E27CC5" w:rsidP="00E5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E27CC5" w:rsidRPr="00CF6C91" w:rsidRDefault="00E27CC5" w:rsidP="00E5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E27CC5" w:rsidRPr="00CF6C91" w:rsidRDefault="00E27CC5" w:rsidP="00E5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16.30</w:t>
            </w:r>
          </w:p>
          <w:p w:rsidR="00E27CC5" w:rsidRPr="00CF6C91" w:rsidRDefault="00E27CC5" w:rsidP="00E5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15.00</w:t>
            </w:r>
          </w:p>
        </w:tc>
      </w:tr>
    </w:tbl>
    <w:p w:rsidR="00E27CC5" w:rsidRDefault="00E27CC5" w:rsidP="00E27CC5"/>
    <w:p w:rsidR="00E27CC5" w:rsidRPr="00CF6C91" w:rsidRDefault="00E27CC5" w:rsidP="00E27CC5">
      <w:pPr>
        <w:keepNext/>
        <w:keepLines/>
        <w:shd w:val="clear" w:color="auto" w:fill="FFFFFF"/>
        <w:spacing w:before="240" w:after="150"/>
        <w:ind w:right="-99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 D</w:t>
      </w:r>
      <w:r w:rsidRPr="00CF6C91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arba uzdevums: </w:t>
      </w:r>
      <w:r w:rsidR="00404018" w:rsidRPr="00404018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veikt </w:t>
      </w:r>
      <w:r w:rsidR="00404018" w:rsidRPr="0040401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uzkopšanas,</w:t>
      </w:r>
      <w:r w:rsidR="00404018" w:rsidRPr="004040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04018" w:rsidRPr="00404018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labi</w:t>
      </w:r>
      <w:r w:rsidR="00335462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ekārtošanas, </w:t>
      </w:r>
      <w:r w:rsidR="00404018" w:rsidRPr="00404018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remontmateriālu</w:t>
      </w:r>
      <w:r w:rsidR="00404018" w:rsidRPr="00093E26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35462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un saimniecības piederumu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pārdošanu (turpmāk arī preces)</w:t>
      </w:r>
      <w:r w:rsidRPr="00093E26">
        <w:t xml:space="preserve">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Pasūtītāja iecirkņu</w:t>
      </w:r>
      <w:r w:rsidRPr="00093E26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darbības nodrošināšanai</w:t>
      </w:r>
      <w:r w:rsidRPr="00CF6C91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ievērojot Pasūtītāja minimālas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tehniskās prasībā</w:t>
      </w:r>
      <w:r w:rsidRPr="00CF6C91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(pielikums Nr.2)</w:t>
      </w:r>
      <w:r w:rsidRPr="00CF6C91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27CC5" w:rsidRPr="009B7B84" w:rsidRDefault="00E27CC5" w:rsidP="00E27C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25214">
        <w:rPr>
          <w:rFonts w:ascii="Times New Roman" w:hAnsi="Times New Roman" w:cs="Times New Roman"/>
          <w:b/>
          <w:sz w:val="24"/>
          <w:szCs w:val="24"/>
        </w:rPr>
        <w:t>3.</w:t>
      </w:r>
      <w:r w:rsidRPr="009B7B84">
        <w:rPr>
          <w:rFonts w:ascii="Times New Roman" w:hAnsi="Times New Roman" w:cs="Times New Roman"/>
          <w:sz w:val="24"/>
          <w:szCs w:val="24"/>
        </w:rPr>
        <w:t xml:space="preserve"> </w:t>
      </w:r>
      <w:r w:rsidRPr="00F25214">
        <w:rPr>
          <w:rFonts w:ascii="Times New Roman" w:hAnsi="Times New Roman" w:cs="Times New Roman"/>
          <w:b/>
          <w:sz w:val="24"/>
          <w:szCs w:val="24"/>
        </w:rPr>
        <w:t>Preču iegādes veids:</w:t>
      </w:r>
      <w:r w:rsidRPr="009B7B84">
        <w:rPr>
          <w:rFonts w:ascii="Times New Roman" w:hAnsi="Times New Roman" w:cs="Times New Roman"/>
          <w:sz w:val="24"/>
          <w:szCs w:val="24"/>
        </w:rPr>
        <w:t xml:space="preserve"> nodrošina Pasūtītājs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CC5" w:rsidRPr="009B7B84" w:rsidRDefault="00E27CC5" w:rsidP="00E27C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25214">
        <w:rPr>
          <w:rFonts w:ascii="Times New Roman" w:hAnsi="Times New Roman" w:cs="Times New Roman"/>
          <w:b/>
          <w:sz w:val="24"/>
          <w:szCs w:val="24"/>
        </w:rPr>
        <w:t>4. Preču iegādes vieta:</w:t>
      </w:r>
      <w:r w:rsidRPr="009B7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Pārdevēja</w:t>
      </w:r>
      <w:r w:rsidRPr="009B7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noliktava/veikals</w:t>
      </w:r>
      <w:r w:rsidRPr="009B7B84">
        <w:rPr>
          <w:rFonts w:ascii="Times New Roman" w:hAnsi="Times New Roman" w:cs="Times New Roman"/>
          <w:sz w:val="24"/>
          <w:szCs w:val="24"/>
        </w:rPr>
        <w:t xml:space="preserve"> Daugavpils pilsētas administratīvajā teritorijā.</w:t>
      </w:r>
    </w:p>
    <w:p w:rsidR="00E27CC5" w:rsidRPr="009B7B84" w:rsidRDefault="00E27CC5" w:rsidP="00E27C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27CC5">
        <w:rPr>
          <w:rFonts w:ascii="Times New Roman" w:hAnsi="Times New Roman" w:cs="Times New Roman"/>
          <w:b/>
          <w:sz w:val="24"/>
          <w:szCs w:val="24"/>
        </w:rPr>
        <w:t>5. Preču garantija:</w:t>
      </w:r>
      <w:r w:rsidRPr="009B7B84">
        <w:rPr>
          <w:rFonts w:ascii="Times New Roman" w:hAnsi="Times New Roman" w:cs="Times New Roman"/>
          <w:sz w:val="24"/>
          <w:szCs w:val="24"/>
        </w:rPr>
        <w:t xml:space="preserve"> </w:t>
      </w:r>
      <w:r w:rsidRPr="00F25214">
        <w:rPr>
          <w:rFonts w:ascii="Times New Roman" w:hAnsi="Times New Roman" w:cs="Times New Roman"/>
          <w:sz w:val="24"/>
          <w:szCs w:val="24"/>
        </w:rPr>
        <w:t>saskaņā ar attiecīgās preces ražotāja noteiktajiem garantijas noteikumiem</w:t>
      </w:r>
      <w:r w:rsidRPr="009B7B84">
        <w:rPr>
          <w:rFonts w:ascii="Times New Roman" w:hAnsi="Times New Roman" w:cs="Times New Roman"/>
          <w:sz w:val="24"/>
          <w:szCs w:val="24"/>
        </w:rPr>
        <w:t>.</w:t>
      </w:r>
    </w:p>
    <w:p w:rsidR="00E27CC5" w:rsidRPr="00B7411D" w:rsidRDefault="00E27CC5" w:rsidP="00E27CC5">
      <w:pPr>
        <w:jc w:val="both"/>
        <w:rPr>
          <w:rFonts w:ascii="Times New Roman" w:hAnsi="Times New Roman" w:cs="Times New Roman"/>
          <w:sz w:val="24"/>
          <w:szCs w:val="24"/>
        </w:rPr>
      </w:pPr>
      <w:r w:rsidRPr="00B7411D">
        <w:rPr>
          <w:rFonts w:ascii="Times New Roman" w:hAnsi="Times New Roman" w:cs="Times New Roman"/>
          <w:b/>
          <w:sz w:val="24"/>
          <w:szCs w:val="24"/>
        </w:rPr>
        <w:t>6. Nekvalitatīvas preces apmaiņa:</w:t>
      </w:r>
      <w:r w:rsidRPr="00B7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nekavējoties </w:t>
      </w:r>
      <w:r w:rsidRPr="00B7411D">
        <w:rPr>
          <w:rFonts w:ascii="Times New Roman" w:hAnsi="Times New Roman" w:cs="Times New Roman"/>
          <w:sz w:val="24"/>
          <w:szCs w:val="24"/>
        </w:rPr>
        <w:t xml:space="preserve">pēc nekvalitatīvas preces atgriešanas Pārdevējam.  </w:t>
      </w:r>
    </w:p>
    <w:p w:rsidR="00E27CC5" w:rsidRPr="00195425" w:rsidRDefault="00E27CC5" w:rsidP="00E27CC5">
      <w:pPr>
        <w:jc w:val="both"/>
        <w:rPr>
          <w:rFonts w:ascii="Times New Roman" w:hAnsi="Times New Roman" w:cs="Times New Roman"/>
          <w:sz w:val="24"/>
          <w:szCs w:val="24"/>
        </w:rPr>
      </w:pPr>
      <w:r w:rsidRPr="00195425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11D">
        <w:rPr>
          <w:rFonts w:ascii="Times New Roman" w:hAnsi="Times New Roman" w:cs="Times New Roman"/>
          <w:sz w:val="24"/>
          <w:szCs w:val="24"/>
        </w:rPr>
        <w:t xml:space="preserve">Precēm ir jāatbilst noteikto preču kategorijas noteiktajam standartam (jābūt </w:t>
      </w:r>
      <w:r>
        <w:rPr>
          <w:rFonts w:ascii="Times New Roman" w:hAnsi="Times New Roman" w:cs="Times New Roman"/>
          <w:sz w:val="24"/>
          <w:szCs w:val="24"/>
        </w:rPr>
        <w:t xml:space="preserve">ar attiecīgu </w:t>
      </w:r>
      <w:r w:rsidRPr="00B7411D">
        <w:rPr>
          <w:rFonts w:ascii="Times New Roman" w:hAnsi="Times New Roman" w:cs="Times New Roman"/>
          <w:sz w:val="24"/>
          <w:szCs w:val="24"/>
        </w:rPr>
        <w:t xml:space="preserve">marķējumu, iepakotam, tiek pievienota ražotāja instrukcija un/vai preces apraksts). </w:t>
      </w:r>
    </w:p>
    <w:p w:rsidR="00E27CC5" w:rsidRPr="00C7510D" w:rsidRDefault="00E27CC5" w:rsidP="00E27CC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25214">
        <w:rPr>
          <w:rFonts w:ascii="Times New Roman" w:hAnsi="Times New Roman" w:cs="Times New Roman"/>
          <w:b/>
          <w:sz w:val="24"/>
          <w:szCs w:val="24"/>
        </w:rPr>
        <w:t>. Preču iegādes raksturs un apjoms:</w:t>
      </w:r>
      <w:r>
        <w:rPr>
          <w:rFonts w:ascii="Times New Roman" w:hAnsi="Times New Roman" w:cs="Times New Roman"/>
          <w:sz w:val="24"/>
          <w:szCs w:val="24"/>
        </w:rPr>
        <w:t xml:space="preserve"> apjoms nav zināms, pasūtījumi nav regulāri un ir atkarīgi no  pieprasījuma. </w:t>
      </w:r>
    </w:p>
    <w:p w:rsidR="00E27CC5" w:rsidRPr="00E27CC5" w:rsidRDefault="00E27CC5" w:rsidP="00E27CC5">
      <w:pPr>
        <w:jc w:val="both"/>
        <w:rPr>
          <w:rFonts w:ascii="Times New Roman" w:hAnsi="Times New Roman" w:cs="Times New Roman"/>
          <w:sz w:val="24"/>
          <w:szCs w:val="24"/>
        </w:rPr>
      </w:pPr>
      <w:r w:rsidRPr="00E27CC5">
        <w:rPr>
          <w:rFonts w:ascii="Times New Roman" w:hAnsi="Times New Roman" w:cs="Times New Roman"/>
          <w:b/>
          <w:sz w:val="24"/>
          <w:szCs w:val="24"/>
        </w:rPr>
        <w:t>9. Līguma darbības laiks:</w:t>
      </w:r>
      <w:r w:rsidRPr="00E27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E27CC5">
        <w:rPr>
          <w:rFonts w:ascii="Times New Roman" w:hAnsi="Times New Roman" w:cs="Times New Roman"/>
          <w:sz w:val="24"/>
          <w:szCs w:val="24"/>
        </w:rPr>
        <w:t xml:space="preserve"> mēnesi pēc līguma parakstīšanas, vai līdz līguma kopējās līgumsummas sasniegšanai.</w:t>
      </w:r>
    </w:p>
    <w:p w:rsidR="00E27CC5" w:rsidRPr="008D0EB6" w:rsidRDefault="00E27CC5" w:rsidP="00E27C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Pr="008D0EB6">
        <w:rPr>
          <w:rFonts w:ascii="Times New Roman" w:hAnsi="Times New Roman" w:cs="Times New Roman"/>
          <w:b/>
        </w:rPr>
        <w:t>. Līguma summa:</w:t>
      </w:r>
      <w:r w:rsidRPr="008D0EB6">
        <w:rPr>
          <w:rFonts w:ascii="Times New Roman" w:hAnsi="Times New Roman" w:cs="Times New Roman"/>
        </w:rPr>
        <w:t xml:space="preserve"> līdz </w:t>
      </w:r>
      <w:r>
        <w:rPr>
          <w:rFonts w:ascii="Times New Roman" w:hAnsi="Times New Roman" w:cs="Times New Roman"/>
        </w:rPr>
        <w:t>EUR 6000</w:t>
      </w:r>
      <w:r w:rsidRPr="008D0E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00 bez PVN.</w:t>
      </w:r>
    </w:p>
    <w:p w:rsidR="00E27CC5" w:rsidRPr="008D0EB6" w:rsidRDefault="00E27CC5" w:rsidP="00E27CC5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Pr="008D0EB6">
        <w:rPr>
          <w:rFonts w:ascii="Times New Roman" w:hAnsi="Times New Roman" w:cs="Times New Roman"/>
          <w:b/>
          <w:sz w:val="24"/>
          <w:szCs w:val="24"/>
        </w:rPr>
        <w:t>.</w:t>
      </w:r>
      <w:r w:rsidRPr="006838DC">
        <w:rPr>
          <w:rFonts w:ascii="Times New Roman" w:hAnsi="Times New Roman" w:cs="Times New Roman"/>
          <w:b/>
          <w:sz w:val="24"/>
          <w:szCs w:val="24"/>
        </w:rPr>
        <w:t xml:space="preserve"> Apmaksas nosacījumi:</w:t>
      </w:r>
      <w:r w:rsidRPr="00A370EF">
        <w:rPr>
          <w:rFonts w:ascii="Times New Roman" w:hAnsi="Times New Roman" w:cs="Times New Roman"/>
          <w:sz w:val="24"/>
          <w:szCs w:val="24"/>
        </w:rPr>
        <w:t xml:space="preserve"> pēcapmaksa,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A370EF">
        <w:rPr>
          <w:rFonts w:ascii="Times New Roman" w:hAnsi="Times New Roman" w:cs="Times New Roman"/>
          <w:sz w:val="24"/>
          <w:szCs w:val="24"/>
        </w:rPr>
        <w:t xml:space="preserve"> dienu laikā pēc preču saņemšanas un rēķina izrakstīšanas.</w:t>
      </w:r>
    </w:p>
    <w:p w:rsidR="00E27CC5" w:rsidRPr="00A370EF" w:rsidRDefault="00E27CC5" w:rsidP="00E27CC5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774389">
        <w:rPr>
          <w:rFonts w:ascii="Times New Roman" w:hAnsi="Times New Roman" w:cs="Times New Roman"/>
          <w:b/>
          <w:sz w:val="24"/>
          <w:szCs w:val="24"/>
        </w:rPr>
        <w:t>. Kritērijs, pēc kura tiks izvēlēts piegādātājs:</w:t>
      </w:r>
      <w:r w:rsidRPr="00A370EF">
        <w:rPr>
          <w:rFonts w:ascii="Times New Roman" w:hAnsi="Times New Roman" w:cs="Times New Roman"/>
          <w:sz w:val="24"/>
          <w:szCs w:val="24"/>
        </w:rPr>
        <w:t xml:space="preserve"> vislētākais piedāvājums.</w:t>
      </w:r>
    </w:p>
    <w:p w:rsidR="00E27CC5" w:rsidRPr="00A370EF" w:rsidRDefault="00E27CC5" w:rsidP="00E27CC5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  <w:r w:rsidRPr="00195425">
        <w:rPr>
          <w:rFonts w:ascii="Times New Roman" w:hAnsi="Times New Roman" w:cs="Times New Roman"/>
          <w:b/>
          <w:sz w:val="24"/>
          <w:szCs w:val="24"/>
        </w:rPr>
        <w:t>13.</w:t>
      </w:r>
      <w:r w:rsidRPr="00A370EF">
        <w:rPr>
          <w:rFonts w:ascii="Times New Roman" w:hAnsi="Times New Roman" w:cs="Times New Roman"/>
          <w:sz w:val="24"/>
          <w:szCs w:val="24"/>
        </w:rPr>
        <w:t xml:space="preserve"> Pretendents iesniedz piedāvājumu atbilstoši pievienotājiem piedāvājuma formām, ievērojot Pasūtītāja norādītas </w:t>
      </w:r>
      <w:r>
        <w:rPr>
          <w:rFonts w:ascii="Times New Roman" w:hAnsi="Times New Roman" w:cs="Times New Roman"/>
          <w:sz w:val="24"/>
          <w:szCs w:val="24"/>
        </w:rPr>
        <w:t xml:space="preserve">minimālas </w:t>
      </w:r>
      <w:r w:rsidRPr="00A370EF">
        <w:rPr>
          <w:rFonts w:ascii="Times New Roman" w:hAnsi="Times New Roman" w:cs="Times New Roman"/>
          <w:sz w:val="24"/>
          <w:szCs w:val="24"/>
        </w:rPr>
        <w:t>prasībās.</w:t>
      </w:r>
    </w:p>
    <w:p w:rsidR="00E27CC5" w:rsidRDefault="00E27CC5" w:rsidP="00E51B9D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  <w:r w:rsidRPr="00195425">
        <w:rPr>
          <w:rFonts w:ascii="Times New Roman" w:hAnsi="Times New Roman" w:cs="Times New Roman"/>
          <w:b/>
          <w:sz w:val="24"/>
          <w:szCs w:val="24"/>
        </w:rPr>
        <w:t>14</w:t>
      </w:r>
      <w:r w:rsidRPr="00A370EF">
        <w:rPr>
          <w:rFonts w:ascii="Times New Roman" w:hAnsi="Times New Roman" w:cs="Times New Roman"/>
          <w:sz w:val="24"/>
          <w:szCs w:val="24"/>
        </w:rPr>
        <w:t>. Piedāvājums iesniedzams līdz 201</w:t>
      </w:r>
      <w:r w:rsidRPr="00F1522D">
        <w:rPr>
          <w:rFonts w:ascii="Times New Roman" w:hAnsi="Times New Roman" w:cs="Times New Roman"/>
          <w:sz w:val="24"/>
          <w:szCs w:val="24"/>
        </w:rPr>
        <w:t>7</w:t>
      </w:r>
      <w:r w:rsidRPr="00A370EF">
        <w:rPr>
          <w:rFonts w:ascii="Times New Roman" w:hAnsi="Times New Roman" w:cs="Times New Roman"/>
          <w:sz w:val="24"/>
          <w:szCs w:val="24"/>
        </w:rPr>
        <w:t xml:space="preserve">.gada </w:t>
      </w:r>
      <w:r w:rsidR="00404018">
        <w:rPr>
          <w:rFonts w:ascii="Times New Roman" w:hAnsi="Times New Roman" w:cs="Times New Roman"/>
          <w:sz w:val="24"/>
          <w:szCs w:val="24"/>
        </w:rPr>
        <w:t>31</w:t>
      </w:r>
      <w:r w:rsidRPr="00A370EF">
        <w:rPr>
          <w:rFonts w:ascii="Times New Roman" w:hAnsi="Times New Roman" w:cs="Times New Roman"/>
          <w:sz w:val="24"/>
          <w:szCs w:val="24"/>
        </w:rPr>
        <w:t>.</w:t>
      </w:r>
      <w:r w:rsidR="00404018">
        <w:rPr>
          <w:rFonts w:ascii="Times New Roman" w:hAnsi="Times New Roman" w:cs="Times New Roman"/>
          <w:sz w:val="24"/>
          <w:szCs w:val="24"/>
        </w:rPr>
        <w:t>martam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0EF">
        <w:rPr>
          <w:rFonts w:ascii="Times New Roman" w:hAnsi="Times New Roman" w:cs="Times New Roman"/>
          <w:sz w:val="24"/>
          <w:szCs w:val="24"/>
        </w:rPr>
        <w:t>plkst.</w:t>
      </w:r>
      <w:r>
        <w:rPr>
          <w:rFonts w:ascii="Times New Roman" w:hAnsi="Times New Roman" w:cs="Times New Roman"/>
          <w:sz w:val="24"/>
          <w:szCs w:val="24"/>
        </w:rPr>
        <w:t>1</w:t>
      </w:r>
      <w:r w:rsidR="004040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A370EF">
        <w:rPr>
          <w:rFonts w:ascii="Times New Roman" w:hAnsi="Times New Roman" w:cs="Times New Roman"/>
          <w:sz w:val="24"/>
          <w:szCs w:val="24"/>
        </w:rPr>
        <w:t xml:space="preserve">0, </w:t>
      </w:r>
      <w:proofErr w:type="spellStart"/>
      <w:r w:rsidRPr="00A370EF">
        <w:rPr>
          <w:rFonts w:ascii="Times New Roman" w:hAnsi="Times New Roman" w:cs="Times New Roman"/>
          <w:sz w:val="24"/>
          <w:szCs w:val="24"/>
        </w:rPr>
        <w:t>papirformātā</w:t>
      </w:r>
      <w:proofErr w:type="spellEnd"/>
      <w:r w:rsidRPr="00A370EF">
        <w:rPr>
          <w:rFonts w:ascii="Times New Roman" w:hAnsi="Times New Roman" w:cs="Times New Roman"/>
          <w:sz w:val="24"/>
          <w:szCs w:val="24"/>
        </w:rPr>
        <w:t>, Sabiedrībā ar ierobežotu atbildīb</w:t>
      </w:r>
      <w:r>
        <w:rPr>
          <w:rFonts w:ascii="Times New Roman" w:hAnsi="Times New Roman" w:cs="Times New Roman"/>
          <w:sz w:val="24"/>
          <w:szCs w:val="24"/>
        </w:rPr>
        <w:t>u "Labiekārtošana-D", 1.P</w:t>
      </w:r>
      <w:r w:rsidRPr="00A370EF">
        <w:rPr>
          <w:rFonts w:ascii="Times New Roman" w:hAnsi="Times New Roman" w:cs="Times New Roman"/>
          <w:sz w:val="24"/>
          <w:szCs w:val="24"/>
        </w:rPr>
        <w:t xml:space="preserve">asažieru  ielā 6, Daugavpilī, LV-5401, vai elektroniski uz   e-pastu: iepirkumi@labiekartosana.lv, info@labiekartosana.lv. </w:t>
      </w:r>
    </w:p>
    <w:p w:rsidR="00E27CC5" w:rsidRDefault="00E27CC5" w:rsidP="00E27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A.Rudzinskis</w:t>
      </w:r>
      <w:proofErr w:type="spellEnd"/>
      <w:r w:rsidRPr="00E23CC1">
        <w:rPr>
          <w:rFonts w:ascii="Times New Roman" w:hAnsi="Times New Roman" w:cs="Times New Roman"/>
          <w:sz w:val="18"/>
          <w:szCs w:val="18"/>
        </w:rPr>
        <w:t xml:space="preserve"> </w:t>
      </w:r>
      <w:r w:rsidRPr="001C6D3F">
        <w:rPr>
          <w:rFonts w:ascii="Times New Roman" w:hAnsi="Times New Roman" w:cs="Times New Roman"/>
          <w:sz w:val="18"/>
          <w:szCs w:val="18"/>
        </w:rPr>
        <w:t>29406407</w:t>
      </w:r>
    </w:p>
    <w:p w:rsidR="00404018" w:rsidRDefault="008A17BB" w:rsidP="00E27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R.Livčā</w:t>
      </w:r>
      <w:r w:rsidR="00404018">
        <w:rPr>
          <w:rFonts w:ascii="Times New Roman" w:hAnsi="Times New Roman" w:cs="Times New Roman"/>
          <w:sz w:val="18"/>
          <w:szCs w:val="18"/>
        </w:rPr>
        <w:t>ns</w:t>
      </w:r>
      <w:proofErr w:type="spellEnd"/>
      <w:r w:rsidR="00404018">
        <w:rPr>
          <w:rFonts w:ascii="Times New Roman" w:hAnsi="Times New Roman" w:cs="Times New Roman"/>
          <w:sz w:val="18"/>
          <w:szCs w:val="18"/>
        </w:rPr>
        <w:t xml:space="preserve"> 29240054</w:t>
      </w:r>
    </w:p>
    <w:p w:rsidR="00E27CC5" w:rsidRPr="00E23CC1" w:rsidRDefault="00E27CC5" w:rsidP="00E27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937AED">
        <w:rPr>
          <w:rFonts w:ascii="Times New Roman" w:hAnsi="Times New Roman" w:cs="Times New Roman"/>
          <w:sz w:val="18"/>
          <w:szCs w:val="18"/>
        </w:rPr>
        <w:t>S.Pankeviča</w:t>
      </w:r>
      <w:proofErr w:type="spellEnd"/>
      <w:r w:rsidRPr="00937AED">
        <w:rPr>
          <w:rFonts w:ascii="Times New Roman" w:hAnsi="Times New Roman" w:cs="Times New Roman"/>
          <w:sz w:val="18"/>
          <w:szCs w:val="18"/>
        </w:rPr>
        <w:t xml:space="preserve"> 65457654</w:t>
      </w:r>
    </w:p>
    <w:p w:rsidR="00E27CC5" w:rsidRDefault="00E27CC5" w:rsidP="00E27CC5">
      <w:pPr>
        <w:rPr>
          <w:rFonts w:ascii="Times New Roman" w:hAnsi="Times New Roman" w:cs="Times New Roman"/>
          <w:sz w:val="24"/>
          <w:szCs w:val="24"/>
        </w:rPr>
      </w:pPr>
    </w:p>
    <w:p w:rsidR="00E27CC5" w:rsidRDefault="00E27CC5" w:rsidP="00E27CC5"/>
    <w:p w:rsidR="00E27CC5" w:rsidRDefault="00E27CC5" w:rsidP="00E27CC5"/>
    <w:p w:rsidR="00E27CC5" w:rsidRDefault="00E27CC5" w:rsidP="00E27CC5"/>
    <w:p w:rsidR="00E27CC5" w:rsidRDefault="00E27CC5" w:rsidP="00E27CC5">
      <w:bookmarkStart w:id="0" w:name="_GoBack"/>
      <w:bookmarkEnd w:id="0"/>
    </w:p>
    <w:p w:rsidR="00E27CC5" w:rsidRDefault="00E27CC5" w:rsidP="00E27CC5"/>
    <w:p w:rsidR="00E27CC5" w:rsidRDefault="00E27CC5" w:rsidP="00E27CC5"/>
    <w:p w:rsidR="00E27CC5" w:rsidRDefault="00E27CC5" w:rsidP="00E27CC5"/>
    <w:p w:rsidR="00E27CC5" w:rsidRDefault="00E27CC5" w:rsidP="00E27CC5"/>
    <w:p w:rsidR="00E27CC5" w:rsidRDefault="00E27CC5" w:rsidP="00E27CC5"/>
    <w:p w:rsidR="00E27CC5" w:rsidRDefault="00E27CC5" w:rsidP="00E27CC5"/>
    <w:p w:rsidR="00E27CC5" w:rsidRDefault="00E27CC5" w:rsidP="00E27CC5"/>
    <w:p w:rsidR="00E27CC5" w:rsidRDefault="00E27CC5" w:rsidP="00E27CC5"/>
    <w:p w:rsidR="00E27CC5" w:rsidRDefault="00E27CC5" w:rsidP="00E27CC5"/>
    <w:p w:rsidR="00E27CC5" w:rsidRDefault="00E27CC5" w:rsidP="00E27CC5"/>
    <w:p w:rsidR="00E27CC5" w:rsidRDefault="00E27CC5" w:rsidP="00E27CC5"/>
    <w:p w:rsidR="00E27CC5" w:rsidRDefault="00E27CC5" w:rsidP="00E27CC5"/>
    <w:p w:rsidR="00E27CC5" w:rsidRDefault="00E27CC5" w:rsidP="00E27CC5"/>
    <w:p w:rsidR="00E27CC5" w:rsidRDefault="00E27CC5" w:rsidP="00E27CC5"/>
    <w:p w:rsidR="00E27CC5" w:rsidRDefault="00E27CC5" w:rsidP="00E27CC5"/>
    <w:p w:rsidR="00E27CC5" w:rsidRDefault="00E27CC5" w:rsidP="00E27CC5"/>
    <w:p w:rsidR="00E27CC5" w:rsidRPr="00964578" w:rsidRDefault="00E27CC5" w:rsidP="00E27CC5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96457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Piezīme: Sludinājums nav pakļauts Publisko iepirkumu likuma tiesiskajam regulējumam, jo paredzamā kopējā līgumcena ir zemāka par </w:t>
      </w:r>
      <w:proofErr w:type="spellStart"/>
      <w:r w:rsidRPr="0096457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euro</w:t>
      </w:r>
      <w:proofErr w:type="spellEnd"/>
      <w:r w:rsidRPr="0096457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</w:t>
      </w:r>
      <w:r w:rsidR="00A30BF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10 </w:t>
      </w:r>
      <w:r w:rsidRPr="0096457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000. Sludinājums tiek publicēts pēc brīvprātības principa, izpildot Publiskas personas finanšu līdzekļu un mantas izšķērdēšanas novēršanas likuma 3. panta trešā punkta prasības.</w:t>
      </w:r>
    </w:p>
    <w:p w:rsidR="00E27CC5" w:rsidRDefault="00E27CC5" w:rsidP="00E27CC5"/>
    <w:p w:rsidR="00E27CC5" w:rsidRDefault="00E27CC5" w:rsidP="00E27CC5"/>
    <w:p w:rsidR="00E27CC5" w:rsidRDefault="00E27CC5" w:rsidP="00E27CC5"/>
    <w:p w:rsidR="00E27CC5" w:rsidRPr="009D2391" w:rsidRDefault="00E27CC5" w:rsidP="00E27CC5">
      <w:pPr>
        <w:numPr>
          <w:ilvl w:val="0"/>
          <w:numId w:val="3"/>
        </w:num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</w:pPr>
      <w:r w:rsidRPr="009D2391"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  <w:t>Piedāvājuma forma</w:t>
      </w:r>
    </w:p>
    <w:p w:rsidR="00E27CC5" w:rsidRPr="009D2391" w:rsidRDefault="00E27CC5" w:rsidP="00E2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E27CC5" w:rsidRPr="009D2391" w:rsidRDefault="00E27CC5" w:rsidP="00E2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E27CC5" w:rsidRPr="009D2391" w:rsidRDefault="00E27CC5" w:rsidP="00E2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E27CC5" w:rsidRPr="009D2391" w:rsidRDefault="00E27CC5" w:rsidP="00E27CC5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sz w:val="24"/>
          <w:szCs w:val="24"/>
          <w:lang w:eastAsia="lv-LV"/>
        </w:rPr>
        <w:t>PIETEIKUMS APTAUJĀ</w:t>
      </w: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:rsidR="00E27CC5" w:rsidRPr="009D2391" w:rsidRDefault="00E27CC5" w:rsidP="00E27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par līguma piešķiršanas tiesībām</w:t>
      </w:r>
    </w:p>
    <w:p w:rsidR="00090896" w:rsidRDefault="00E27CC5" w:rsidP="00090896">
      <w:pPr>
        <w:spacing w:after="0"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“</w:t>
      </w:r>
      <w:r w:rsidR="000908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Uzkopšanas,</w:t>
      </w:r>
      <w:r w:rsidR="000908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090896" w:rsidRPr="00E27CC5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labiekārtošanas un remontmateriālu</w:t>
      </w:r>
      <w:r w:rsidR="00090896" w:rsidRPr="00093E26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27CC5" w:rsidRPr="00951E96" w:rsidRDefault="00090896" w:rsidP="000908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27CC5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iegāde </w:t>
      </w:r>
      <w:r w:rsidRPr="00E27CC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Sabiedrības</w:t>
      </w: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ar ierobežotu atbildību „LABIEKĀRTOŠANA-D”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iecirkņu vajadzībām</w:t>
      </w:r>
      <w:r w:rsidR="00E27CC5"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</w:p>
    <w:p w:rsidR="00E27CC5" w:rsidRPr="00951E96" w:rsidRDefault="00E27CC5" w:rsidP="00E27CC5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27CC5" w:rsidRPr="009D2391" w:rsidRDefault="00E27CC5" w:rsidP="00E27CC5">
      <w:pPr>
        <w:spacing w:after="0" w:line="240" w:lineRule="auto"/>
        <w:ind w:right="-766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:rsidR="00E27CC5" w:rsidRPr="009D2391" w:rsidRDefault="00E27CC5" w:rsidP="00E27CC5">
      <w:pPr>
        <w:spacing w:after="0" w:line="240" w:lineRule="auto"/>
        <w:ind w:right="-99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Sabiedrībai ar ierobežotu</w:t>
      </w:r>
    </w:p>
    <w:p w:rsidR="00E27CC5" w:rsidRPr="009D2391" w:rsidRDefault="00E27CC5" w:rsidP="00E27CC5">
      <w:pPr>
        <w:spacing w:after="0" w:line="240" w:lineRule="auto"/>
        <w:ind w:right="-99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atbildību "Labiekārtošana-D"</w:t>
      </w:r>
    </w:p>
    <w:p w:rsidR="00E27CC5" w:rsidRPr="009D2391" w:rsidRDefault="00E27CC5" w:rsidP="00E27CC5">
      <w:pPr>
        <w:spacing w:after="0" w:line="240" w:lineRule="auto"/>
        <w:ind w:right="-99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sz w:val="24"/>
          <w:szCs w:val="24"/>
          <w:lang w:eastAsia="lv-LV"/>
        </w:rPr>
        <w:t>1.Pasažieru 6, Daugavpils, LV-5401</w:t>
      </w:r>
    </w:p>
    <w:p w:rsidR="00E27CC5" w:rsidRPr="009D2391" w:rsidRDefault="00E27CC5" w:rsidP="00E27CC5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E27CC5" w:rsidRPr="009D2391" w:rsidRDefault="00E27CC5" w:rsidP="00E27CC5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E27CC5" w:rsidRPr="009D2391" w:rsidRDefault="00E27CC5" w:rsidP="00E27CC5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Pretendents </w:t>
      </w:r>
      <w:r w:rsidRPr="009D2391">
        <w:rPr>
          <w:rFonts w:ascii="Times New Roman" w:hAnsi="Times New Roman" w:cs="Times New Roman"/>
          <w:b/>
          <w:sz w:val="24"/>
          <w:szCs w:val="24"/>
          <w:lang w:eastAsia="lv-LV"/>
        </w:rPr>
        <w:t>_____________________</w:t>
      </w: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D2391">
        <w:rPr>
          <w:rFonts w:ascii="Times New Roman" w:hAnsi="Times New Roman" w:cs="Times New Roman"/>
          <w:sz w:val="24"/>
          <w:szCs w:val="24"/>
          <w:lang w:eastAsia="lv-LV"/>
        </w:rPr>
        <w:t>reģ</w:t>
      </w:r>
      <w:proofErr w:type="spellEnd"/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. Nr. _________________, juridiskā adrese: __________________________, tā __________________ personā, ar šā pieteikuma iesniegšanu: </w:t>
      </w:r>
    </w:p>
    <w:p w:rsidR="00E27CC5" w:rsidRPr="009D2391" w:rsidRDefault="00E27CC5" w:rsidP="00E27CC5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E27CC5" w:rsidRPr="00090896" w:rsidRDefault="00E27CC5" w:rsidP="00090896">
      <w:pPr>
        <w:numPr>
          <w:ilvl w:val="0"/>
          <w:numId w:val="2"/>
        </w:num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piesakās piedalīties </w:t>
      </w:r>
      <w:r w:rsidRPr="00686097">
        <w:rPr>
          <w:rFonts w:ascii="Times New Roman" w:hAnsi="Times New Roman" w:cs="Times New Roman"/>
          <w:sz w:val="24"/>
          <w:szCs w:val="24"/>
          <w:lang w:eastAsia="lv-LV"/>
        </w:rPr>
        <w:t xml:space="preserve">aptaujā  </w:t>
      </w:r>
      <w:r w:rsidRPr="00A74CA6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“</w:t>
      </w:r>
      <w:r w:rsidR="00090896" w:rsidRPr="00090896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Uzkopšanas, labiekārtošanas un remontmateriālu iegāde Sabiedrības ar ierobežotu atbildību „LABIEKĀRTOŠANA-D” iecirkņu vajadzībām</w:t>
      </w:r>
      <w:r w:rsidRPr="00090896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”</w:t>
      </w:r>
    </w:p>
    <w:p w:rsidR="00E27CC5" w:rsidRPr="009D2391" w:rsidRDefault="00E27CC5" w:rsidP="00E27CC5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apņemas ievērot uzaicinājuma  prasības; </w:t>
      </w:r>
    </w:p>
    <w:p w:rsidR="00E27CC5" w:rsidRPr="009D2391" w:rsidRDefault="00E27CC5" w:rsidP="00E27CC5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>apņemas (ja Pasūtītājs izvēlējies šo piedāvājumu) slēgt līgumu un izpildīt visus līguma pamatnosacījumus;</w:t>
      </w:r>
    </w:p>
    <w:p w:rsidR="00E27CC5" w:rsidRPr="009D2391" w:rsidRDefault="00E27CC5" w:rsidP="00E27CC5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>apliecina, ka ir iesniedzis tikai patiesu informāciju.</w:t>
      </w:r>
    </w:p>
    <w:p w:rsidR="00E27CC5" w:rsidRPr="009D2391" w:rsidRDefault="00E27CC5" w:rsidP="00E2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W w:w="90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04"/>
      </w:tblGrid>
      <w:tr w:rsidR="00E27CC5" w:rsidRPr="009D2391" w:rsidTr="00E51B9D">
        <w:trPr>
          <w:trHeight w:val="361"/>
        </w:trPr>
        <w:tc>
          <w:tcPr>
            <w:tcW w:w="2694" w:type="dxa"/>
            <w:shd w:val="pct5" w:color="auto" w:fill="FFFFFF"/>
          </w:tcPr>
          <w:p w:rsidR="00E27CC5" w:rsidRPr="009D2391" w:rsidRDefault="00E27CC5" w:rsidP="00E51B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6404" w:type="dxa"/>
          </w:tcPr>
          <w:p w:rsidR="00E27CC5" w:rsidRPr="009D2391" w:rsidRDefault="00E27CC5" w:rsidP="00E5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27CC5" w:rsidRPr="009D2391" w:rsidTr="00E51B9D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E27CC5" w:rsidRPr="009D2391" w:rsidRDefault="00E27CC5" w:rsidP="00E51B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Reģistrācijas Nr. </w:t>
            </w:r>
          </w:p>
        </w:tc>
        <w:tc>
          <w:tcPr>
            <w:tcW w:w="6404" w:type="dxa"/>
            <w:vAlign w:val="center"/>
          </w:tcPr>
          <w:p w:rsidR="00E27CC5" w:rsidRPr="009D2391" w:rsidRDefault="00E27CC5" w:rsidP="00E5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27CC5" w:rsidRPr="009D2391" w:rsidTr="00E51B9D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E27CC5" w:rsidRPr="009D2391" w:rsidRDefault="00E27CC5" w:rsidP="00E51B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6404" w:type="dxa"/>
            <w:vAlign w:val="center"/>
          </w:tcPr>
          <w:p w:rsidR="00E27CC5" w:rsidRPr="009D2391" w:rsidRDefault="00E27CC5" w:rsidP="00E5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27CC5" w:rsidRPr="009D2391" w:rsidTr="00E51B9D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E27CC5" w:rsidRPr="009D2391" w:rsidRDefault="00E27CC5" w:rsidP="00E51B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</w:t>
            </w:r>
          </w:p>
        </w:tc>
        <w:tc>
          <w:tcPr>
            <w:tcW w:w="6404" w:type="dxa"/>
            <w:vAlign w:val="center"/>
          </w:tcPr>
          <w:p w:rsidR="00E27CC5" w:rsidRPr="009D2391" w:rsidRDefault="00E27CC5" w:rsidP="00E5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27CC5" w:rsidRPr="009D2391" w:rsidTr="00E51B9D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E27CC5" w:rsidRPr="009D2391" w:rsidRDefault="00E27CC5" w:rsidP="00E51B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Kontaktpersonas tālr./fakss, e-pasts</w:t>
            </w:r>
          </w:p>
        </w:tc>
        <w:tc>
          <w:tcPr>
            <w:tcW w:w="6404" w:type="dxa"/>
            <w:vAlign w:val="center"/>
          </w:tcPr>
          <w:p w:rsidR="00E27CC5" w:rsidRPr="009D2391" w:rsidRDefault="00E27CC5" w:rsidP="00E5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27CC5" w:rsidRPr="009D2391" w:rsidTr="00E51B9D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E27CC5" w:rsidRPr="009D2391" w:rsidRDefault="00E27CC5" w:rsidP="00E51B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nosaukums, filiāle</w:t>
            </w:r>
          </w:p>
        </w:tc>
        <w:tc>
          <w:tcPr>
            <w:tcW w:w="6404" w:type="dxa"/>
            <w:vAlign w:val="center"/>
          </w:tcPr>
          <w:p w:rsidR="00E27CC5" w:rsidRPr="009D2391" w:rsidRDefault="00E27CC5" w:rsidP="00E5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27CC5" w:rsidRPr="009D2391" w:rsidTr="00E51B9D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E27CC5" w:rsidRPr="009D2391" w:rsidRDefault="00E27CC5" w:rsidP="00E51B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kods</w:t>
            </w:r>
          </w:p>
        </w:tc>
        <w:tc>
          <w:tcPr>
            <w:tcW w:w="6404" w:type="dxa"/>
            <w:vAlign w:val="center"/>
          </w:tcPr>
          <w:p w:rsidR="00E27CC5" w:rsidRPr="009D2391" w:rsidRDefault="00E27CC5" w:rsidP="00E5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27CC5" w:rsidRPr="009D2391" w:rsidTr="00E51B9D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E27CC5" w:rsidRPr="009D2391" w:rsidRDefault="00E27CC5" w:rsidP="00E51B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Norēķinu konts</w:t>
            </w:r>
          </w:p>
        </w:tc>
        <w:tc>
          <w:tcPr>
            <w:tcW w:w="6404" w:type="dxa"/>
            <w:vAlign w:val="center"/>
          </w:tcPr>
          <w:p w:rsidR="00E27CC5" w:rsidRPr="009D2391" w:rsidRDefault="00E27CC5" w:rsidP="00E5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27CC5" w:rsidRPr="009D2391" w:rsidTr="00E51B9D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E27CC5" w:rsidRPr="009D2391" w:rsidRDefault="00E27CC5" w:rsidP="00E51B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Vārds, uzvārds*</w:t>
            </w:r>
          </w:p>
        </w:tc>
        <w:tc>
          <w:tcPr>
            <w:tcW w:w="6404" w:type="dxa"/>
            <w:vAlign w:val="center"/>
          </w:tcPr>
          <w:p w:rsidR="00E27CC5" w:rsidRPr="009D2391" w:rsidRDefault="00E27CC5" w:rsidP="00E5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27CC5" w:rsidRPr="009D2391" w:rsidTr="00E51B9D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E27CC5" w:rsidRPr="009D2391" w:rsidRDefault="00E27CC5" w:rsidP="00E51B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6404" w:type="dxa"/>
            <w:vAlign w:val="center"/>
          </w:tcPr>
          <w:p w:rsidR="00E27CC5" w:rsidRPr="009D2391" w:rsidRDefault="00E27CC5" w:rsidP="00E5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27CC5" w:rsidRPr="009D2391" w:rsidTr="00E51B9D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E27CC5" w:rsidRPr="009D2391" w:rsidRDefault="00E27CC5" w:rsidP="00E51B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404" w:type="dxa"/>
            <w:vAlign w:val="center"/>
          </w:tcPr>
          <w:p w:rsidR="00E27CC5" w:rsidRPr="009D2391" w:rsidRDefault="00E27CC5" w:rsidP="00E5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27CC5" w:rsidRPr="009D2391" w:rsidTr="00E51B9D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E27CC5" w:rsidRPr="009D2391" w:rsidRDefault="00E27CC5" w:rsidP="00E51B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6404" w:type="dxa"/>
            <w:vAlign w:val="center"/>
          </w:tcPr>
          <w:p w:rsidR="00E27CC5" w:rsidRPr="009D2391" w:rsidRDefault="00E27CC5" w:rsidP="00E5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27CC5" w:rsidRPr="009D2391" w:rsidTr="00E51B9D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E27CC5" w:rsidRPr="009D2391" w:rsidRDefault="00E27CC5" w:rsidP="00E51B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Zīmogs </w:t>
            </w:r>
          </w:p>
        </w:tc>
        <w:tc>
          <w:tcPr>
            <w:tcW w:w="6404" w:type="dxa"/>
            <w:vAlign w:val="center"/>
          </w:tcPr>
          <w:p w:rsidR="00E27CC5" w:rsidRPr="009D2391" w:rsidRDefault="00E27CC5" w:rsidP="00E51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E27CC5" w:rsidRPr="00090896" w:rsidRDefault="00E27CC5" w:rsidP="0009089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* </w:t>
      </w:r>
      <w:r w:rsidRPr="009D2391">
        <w:rPr>
          <w:rFonts w:ascii="Times New Roman" w:hAnsi="Times New Roman" w:cs="Times New Roman"/>
          <w:iCs/>
          <w:sz w:val="24"/>
          <w:szCs w:val="24"/>
          <w:lang w:eastAsia="lv-LV"/>
        </w:rPr>
        <w:t>Pretendenta vai tā pilnvarotās personas vārds, uzvārds</w:t>
      </w:r>
      <w:r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 (pievienot pilnvaru)</w:t>
      </w:r>
    </w:p>
    <w:p w:rsidR="00E51B9D" w:rsidRDefault="00E51B9D" w:rsidP="00E27CC5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51B9D" w:rsidRDefault="00E51B9D" w:rsidP="00E27CC5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51B9D" w:rsidRDefault="00E51B9D" w:rsidP="00E27CC5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51B9D" w:rsidRDefault="00E51B9D" w:rsidP="00E27CC5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CC5" w:rsidRDefault="00E27CC5" w:rsidP="00E27CC5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2.pielikums</w:t>
      </w:r>
    </w:p>
    <w:p w:rsidR="00E27CC5" w:rsidRDefault="00E27CC5" w:rsidP="00E27CC5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CC5" w:rsidRPr="001F54C2" w:rsidRDefault="00E27CC5" w:rsidP="00E27CC5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54C2">
        <w:rPr>
          <w:rFonts w:ascii="Times New Roman" w:hAnsi="Times New Roman" w:cs="Times New Roman"/>
          <w:b/>
          <w:bCs/>
          <w:sz w:val="24"/>
          <w:szCs w:val="24"/>
        </w:rPr>
        <w:t xml:space="preserve">Sabiedrībai ar ierobežotu atbildību </w:t>
      </w:r>
    </w:p>
    <w:p w:rsidR="00E27CC5" w:rsidRPr="001F54C2" w:rsidRDefault="00E27CC5" w:rsidP="00E27CC5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54C2">
        <w:rPr>
          <w:rFonts w:ascii="Times New Roman" w:hAnsi="Times New Roman" w:cs="Times New Roman"/>
          <w:b/>
          <w:bCs/>
          <w:sz w:val="24"/>
          <w:szCs w:val="24"/>
        </w:rPr>
        <w:t>"Labiekārtošana-D"</w:t>
      </w:r>
    </w:p>
    <w:p w:rsidR="00E27CC5" w:rsidRDefault="00E27CC5" w:rsidP="00E27CC5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54C2">
        <w:rPr>
          <w:rFonts w:ascii="Times New Roman" w:hAnsi="Times New Roman" w:cs="Times New Roman"/>
          <w:b/>
          <w:bCs/>
          <w:sz w:val="24"/>
          <w:szCs w:val="24"/>
        </w:rPr>
        <w:t>1.Pasažieru 6, Daugavpils, LV-5401</w:t>
      </w:r>
    </w:p>
    <w:p w:rsidR="00E27CC5" w:rsidRDefault="00E27CC5" w:rsidP="00E2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27CC5" w:rsidRDefault="00E27CC5" w:rsidP="00E2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74A62" w:rsidRDefault="00774A62" w:rsidP="00774A62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" w:eastAsia="Cambria" w:hAnsi="Times New Roman" w:cs="Times New Roman"/>
          <w:b/>
        </w:rPr>
      </w:pPr>
      <w:r w:rsidRPr="002F3D4A">
        <w:rPr>
          <w:rFonts w:ascii="Times New Roman Bold" w:eastAsia="Cambria" w:hAnsi="Times New Roman Bold" w:cs="Times New Roman"/>
          <w:b/>
          <w:caps/>
          <w:lang w:val="x-none"/>
        </w:rPr>
        <w:t>Tehnisk</w:t>
      </w:r>
      <w:r w:rsidRPr="002F3D4A">
        <w:rPr>
          <w:rFonts w:ascii="Times New Roman Bold" w:eastAsia="Cambria" w:hAnsi="Times New Roman Bold" w:cs="Times New Roman"/>
          <w:b/>
          <w:caps/>
        </w:rPr>
        <w:t>ais un finanšu piedāvājums</w:t>
      </w:r>
      <w:r w:rsidRPr="003850D1">
        <w:rPr>
          <w:rFonts w:ascii="Times New Roman" w:eastAsia="Cambria" w:hAnsi="Times New Roman" w:cs="Times New Roman"/>
          <w:b/>
        </w:rPr>
        <w:t xml:space="preserve"> (forma)  </w:t>
      </w:r>
    </w:p>
    <w:p w:rsidR="00774A62" w:rsidRDefault="00774A62" w:rsidP="00774A62">
      <w:pPr>
        <w:spacing w:after="0"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6D55">
        <w:rPr>
          <w:rFonts w:ascii="Times New Roman" w:eastAsia="Cambria" w:hAnsi="Times New Roman" w:cs="Times New Roman"/>
          <w:b/>
        </w:rPr>
        <w:t>“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Uzkopšanas,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E27CC5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labiekārtošanas un remontmateriālu</w:t>
      </w:r>
      <w:r w:rsidRPr="00093E26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74A62" w:rsidRDefault="00774A62" w:rsidP="00774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</w:rPr>
      </w:pPr>
      <w:r w:rsidRPr="00E27CC5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iegāde </w:t>
      </w:r>
      <w:r w:rsidRPr="00E27CC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Sabiedrības</w:t>
      </w: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ar ierobežotu atbildību „LABIEKĀRTOŠANA-D”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iecirkņu vajadzībām</w:t>
      </w:r>
      <w:r w:rsidRPr="007E6D55">
        <w:rPr>
          <w:rFonts w:ascii="Times New Roman" w:eastAsia="Cambria" w:hAnsi="Times New Roman" w:cs="Times New Roman"/>
          <w:b/>
        </w:rPr>
        <w:t>”</w:t>
      </w:r>
    </w:p>
    <w:p w:rsidR="00774A62" w:rsidRPr="003850D1" w:rsidRDefault="00774A62" w:rsidP="00774A62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" w:eastAsia="Cambria" w:hAnsi="Times New Roman" w:cs="Times New Roman"/>
          <w:b/>
        </w:rPr>
      </w:pPr>
    </w:p>
    <w:p w:rsidR="00774A62" w:rsidRDefault="00774A62" w:rsidP="00774A62">
      <w:pPr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sz w:val="23"/>
          <w:szCs w:val="23"/>
          <w:lang w:eastAsia="lv-LV"/>
        </w:rPr>
      </w:pPr>
      <w:r w:rsidRPr="00874891">
        <w:rPr>
          <w:rFonts w:ascii="Times New Roman" w:eastAsia="Calibri" w:hAnsi="Times New Roman" w:cs="Times New Roman"/>
          <w:color w:val="000000"/>
          <w:sz w:val="23"/>
          <w:szCs w:val="23"/>
          <w:lang w:eastAsia="lv-LV"/>
        </w:rPr>
        <w:t xml:space="preserve">Iepazinies ar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lv-LV"/>
        </w:rPr>
        <w:t>aptaujas</w:t>
      </w:r>
      <w:r w:rsidRPr="00874891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 xml:space="preserve"> </w:t>
      </w:r>
      <w:r w:rsidRPr="00874891">
        <w:rPr>
          <w:rFonts w:ascii="Times New Roman" w:eastAsia="Calibri" w:hAnsi="Times New Roman" w:cs="Times New Roman"/>
          <w:bCs/>
          <w:color w:val="000000"/>
          <w:sz w:val="23"/>
          <w:szCs w:val="23"/>
          <w:lang w:eastAsia="lv-LV"/>
        </w:rPr>
        <w:t>par līguma piešķiršanas tiesībām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 xml:space="preserve"> </w:t>
      </w:r>
      <w:r w:rsidRPr="00874891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>“</w:t>
      </w:r>
      <w:r w:rsidRPr="00051B58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>Uzkopšanas, labi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 xml:space="preserve">ekārtošanas un remontmateriālu </w:t>
      </w:r>
      <w:r w:rsidRPr="00051B58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>iegāde Sabiedrības ar ierobežotu atbildību „LABIEKĀRTOŠANA-D” iecirkņu vajadzībām</w:t>
      </w:r>
      <w:r w:rsidRPr="00874891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 xml:space="preserve">” 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prasībām, _____________ </w:t>
      </w:r>
      <w:r w:rsidRPr="00874891">
        <w:rPr>
          <w:rFonts w:ascii="Times New Roman" w:eastAsia="Calibri" w:hAnsi="Times New Roman" w:cs="Times New Roman"/>
          <w:i/>
          <w:sz w:val="23"/>
          <w:szCs w:val="23"/>
          <w:lang w:eastAsia="lv-LV"/>
        </w:rPr>
        <w:t>(pretendenta nosaukums)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piedāvā </w:t>
      </w:r>
      <w:r>
        <w:rPr>
          <w:rFonts w:ascii="Times New Roman" w:eastAsia="Calibri" w:hAnsi="Times New Roman" w:cs="Times New Roman"/>
          <w:sz w:val="23"/>
          <w:szCs w:val="23"/>
          <w:lang w:eastAsia="lv-LV"/>
        </w:rPr>
        <w:t>pārdot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eastAsia="lv-LV"/>
        </w:rPr>
        <w:t>preces par šādām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eastAsia="lv-LV"/>
        </w:rPr>
        <w:t>cenām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4921"/>
        <w:gridCol w:w="3084"/>
      </w:tblGrid>
      <w:tr w:rsidR="00774A62" w:rsidTr="00577461">
        <w:tc>
          <w:tcPr>
            <w:tcW w:w="1339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Nr.p.k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.</w:t>
            </w:r>
          </w:p>
        </w:tc>
        <w:tc>
          <w:tcPr>
            <w:tcW w:w="4921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Preces nosaukums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Vienas vienības cena EUR bez PVN, uz cenu aptaujas izsludināšanas dienu</w:t>
            </w:r>
            <w:r w:rsidR="00203F3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(30.03.2017.)</w:t>
            </w: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Cements </w:t>
            </w:r>
            <w:proofErr w:type="spellStart"/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Cemex</w:t>
            </w:r>
            <w:proofErr w:type="spellEnd"/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25kg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Cements </w:t>
            </w:r>
            <w:proofErr w:type="spellStart"/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Cemex</w:t>
            </w:r>
            <w:proofErr w:type="spellEnd"/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40kg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Cementa java  </w:t>
            </w:r>
            <w:proofErr w:type="spellStart"/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Sakret</w:t>
            </w:r>
            <w:proofErr w:type="spellEnd"/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25kg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Betona grīda BE </w:t>
            </w:r>
            <w:proofErr w:type="spellStart"/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Sakret</w:t>
            </w:r>
            <w:proofErr w:type="spellEnd"/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25kg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Flīžu līme FK </w:t>
            </w:r>
            <w:proofErr w:type="spellStart"/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Sakret</w:t>
            </w:r>
            <w:proofErr w:type="spellEnd"/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25kg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Nobeiguma špaktele LR+ </w:t>
            </w:r>
            <w:proofErr w:type="spellStart"/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Weber</w:t>
            </w:r>
            <w:proofErr w:type="spellEnd"/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25kg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Cementa špaktele VH </w:t>
            </w:r>
            <w:proofErr w:type="spellStart"/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Weber</w:t>
            </w:r>
            <w:proofErr w:type="spellEnd"/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25kg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Ģipša špaktele </w:t>
            </w:r>
            <w:proofErr w:type="spellStart"/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Uniflot</w:t>
            </w:r>
            <w:proofErr w:type="spellEnd"/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Knauf 25kg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Ģipša apmetums </w:t>
            </w:r>
            <w:proofErr w:type="spellStart"/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Rotband</w:t>
            </w:r>
            <w:proofErr w:type="spellEnd"/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Knauf 30kg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10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Ģipša apmetums </w:t>
            </w:r>
            <w:proofErr w:type="spellStart"/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Rotband</w:t>
            </w:r>
            <w:proofErr w:type="spellEnd"/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Knauf 16kg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11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Ģipša apmetums </w:t>
            </w:r>
            <w:proofErr w:type="spellStart"/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Rotband</w:t>
            </w:r>
            <w:proofErr w:type="spellEnd"/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Knauf 10kg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12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Ģipša </w:t>
            </w:r>
            <w:proofErr w:type="spellStart"/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līmjava</w:t>
            </w:r>
            <w:proofErr w:type="spellEnd"/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Perlfix</w:t>
            </w:r>
            <w:proofErr w:type="spellEnd"/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Knauf 30kg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13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Dībeļnagla</w:t>
            </w:r>
            <w:proofErr w:type="spellEnd"/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M6x40-M6x80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13.1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Dībeļnagla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M8-80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13.2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Dībeļnagla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M10x100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14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Dībelis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</w:t>
            </w: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Ø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8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14.1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Dībelis</w:t>
            </w:r>
            <w:proofErr w:type="spellEnd"/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Ø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10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15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Skrūves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3,0x12-4.0x40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15.1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Skrūves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4.0x70-5.0x60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15.2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Skrūves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5.0x-6.0x50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16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Bultskrūves 6x35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16.1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Bultskrūves 8x40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17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Uzgrieznis M4-6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17.1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Uzgrieznis M8-10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17.2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Uzgrieznis M14-16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18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Paplāksne M4-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6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18.1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Paplāksne M8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18.2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Paplāksne M10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18.3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Paplāksne M</w:t>
            </w: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12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19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Kroņurbis</w:t>
            </w:r>
            <w:proofErr w:type="spellEnd"/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kompl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. </w:t>
            </w: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25mm-83mm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20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Koka urbis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kompl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.</w:t>
            </w: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Ø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3-10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21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Metāla urbis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kompl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.</w:t>
            </w: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Ø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2-28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rPr>
          <w:trHeight w:val="303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lastRenderedPageBreak/>
              <w:t>22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Betona urbis Ø6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22.1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Betona urbis Ø8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23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Frēze Ø20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23.1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Frēze Ø30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23.2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Frēze Ø40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24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Trose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1.5m Ø5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24.1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Trose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6m Ø8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25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Savilcējs 4.8x400mm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25.1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Savilcējs 2.5x200mm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26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Naglas M50-200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27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Kronšteini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200/150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27.1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Kronšteini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250/20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28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Metāla stūris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40x40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28.1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Metāla stūris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4060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29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Āķis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30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Slēdzene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30.1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Piekaramā slēdzene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31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Cilindriskais mehānisms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32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Spainis 10l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plast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.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32.1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DF1220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Spainis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</w:t>
            </w:r>
            <w:r w:rsidRPr="00DF1220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20l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plast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.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33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Ielas birste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35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Lāpsta </w:t>
            </w:r>
            <w:proofErr w:type="spellStart"/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asgala</w:t>
            </w:r>
            <w:proofErr w:type="spellEnd"/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ar kātu 220x290x1150mm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36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Durkļa lāpsta ar kātu 190x300x1150mm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37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Savācēju lāpsta ar kātu 245x290x1150mm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38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Sniega lāpsta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39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Koka kāts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40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Ķerra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70l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41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Celtniecības nazis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42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Celtniecības plēve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43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Norobežojuma lente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100m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43.1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Norobežojuma lente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200m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44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Veltnītis porolona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35/50/6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44.1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Veltnītis porolona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35/70/6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44.2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Veltnītis porolona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35/150/6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45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Veltnītis velūra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30/100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45.1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Veltnītis velūra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30/150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46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Vanniņa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320x360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46.1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Vanniņa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220x270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46.2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Vanniņa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200x220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47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Spuldzes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E27 25-75W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47.1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Spuldzes E14 25-40W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47.2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Spuldzes E14 60W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48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Slēdzis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1 taustiņa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49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Pagarinātājs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3v 1.5m b/z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49.1</w:t>
            </w:r>
          </w:p>
        </w:tc>
        <w:tc>
          <w:tcPr>
            <w:tcW w:w="4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Pagarinātājs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3v 1.5m a/z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49.2</w:t>
            </w:r>
          </w:p>
        </w:tc>
        <w:tc>
          <w:tcPr>
            <w:tcW w:w="4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Pagarinātājs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3v 3m b/z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49.3</w:t>
            </w:r>
          </w:p>
        </w:tc>
        <w:tc>
          <w:tcPr>
            <w:tcW w:w="4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Pagarinātājs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3v 3m a/z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49.4</w:t>
            </w:r>
          </w:p>
        </w:tc>
        <w:tc>
          <w:tcPr>
            <w:tcW w:w="4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Pagarinātājs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3v 5m b/z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49.5</w:t>
            </w:r>
          </w:p>
        </w:tc>
        <w:tc>
          <w:tcPr>
            <w:tcW w:w="4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Pagarinātājs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3v 5m a/z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50</w:t>
            </w:r>
          </w:p>
        </w:tc>
        <w:tc>
          <w:tcPr>
            <w:tcW w:w="4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Kokvilnas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mops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ar kabatām 40cm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50.1</w:t>
            </w:r>
          </w:p>
        </w:tc>
        <w:tc>
          <w:tcPr>
            <w:tcW w:w="4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Kokvilnas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mops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ar kabatām 60cm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51</w:t>
            </w:r>
          </w:p>
        </w:tc>
        <w:tc>
          <w:tcPr>
            <w:tcW w:w="4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F320E8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Piekaramais atsvaidzināšanas WC-bloks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lastRenderedPageBreak/>
              <w:t>5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Silikons 260ml </w:t>
            </w:r>
            <w:proofErr w:type="spellStart"/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caurspīd</w:t>
            </w:r>
            <w:proofErr w:type="spellEnd"/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., balts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5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Silikona pistole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5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Montāžas putas 630ml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55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Pistole montāžas putām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56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Pistoles mazgātājs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57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Līme naglu vietā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Nr.96 </w:t>
            </w: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280ml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58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Griezējdisks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Ø125</w:t>
            </w: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mm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58.1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Griezējdisks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Ø150</w:t>
            </w: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mm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58.2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Griezējdisks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Ø230</w:t>
            </w: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mm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58.3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Griezējdisks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Ø</w:t>
            </w: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180mm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59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Slīpēšanas disks Ø125</w:t>
            </w: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mm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59.1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Slīpēšanas disks Ø</w:t>
            </w: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230mm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60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D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imanta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griezējdisks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Ø115</w:t>
            </w: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mm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60.1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Dimanta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griezējdisks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Ø125</w:t>
            </w: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mm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60.2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Dimanta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griezējdisks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Ø</w:t>
            </w: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230mm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61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Zāģripa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</w:t>
            </w: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kokam Ø115mm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61.1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Zāģripa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kokam Ø</w:t>
            </w: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125mm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61.2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Zāģripa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kokam Ø</w:t>
            </w: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180mm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61.3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Zāģripa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kokam Ø</w:t>
            </w: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200mm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61.4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Zāģripa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kokam Ø</w:t>
            </w: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250mm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62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Cirvis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600gr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62.1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Cirvis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800gr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63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Āmurs 300gr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63.3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Āmurs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500gr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64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Zāģis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65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Kalts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10mm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65.1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Kalts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16mm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65.2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Kalts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20mm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65.3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Kalts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32mm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66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Vīle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trijstūra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66.1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Plakanā vīle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67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Galdnieka stūrenis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35mm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68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Līmeņrādis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1000mm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69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Mērlente 3</w:t>
            </w: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m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69.1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Mērlente 5</w:t>
            </w: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m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69.2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Mērlente 10</w:t>
            </w: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m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70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Plakanknaibles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160mm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70.1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Plakanknaibles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200mm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71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Atslēga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M10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71.1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Atslēga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M13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71.2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Atslēga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M17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7</w:t>
            </w: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Atslēga ar tirkšķi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M8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72.1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Atslēga ar tirkšķi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M13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7</w:t>
            </w: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Instrumentu kaste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7</w:t>
            </w: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Kniedētājs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250mm  Ø2.4;3.2;4.0;4.8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7</w:t>
            </w: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Kniedes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3.2x6.4-32.x12.7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75.1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Kniedes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4.0x6.4x4.0x9.5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75.2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Kniedes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4.8x6.4x4.8x9.6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7</w:t>
            </w: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Skavotājs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4-14mm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7</w:t>
            </w: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Skavas 6mm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77.1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Skavas 8mm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77.2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Skavas 10mm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lastRenderedPageBreak/>
              <w:t>77.3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Skavas 12</w:t>
            </w: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mm-14mm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7</w:t>
            </w: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Līmlenta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stiegrota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78.1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Pakošana līmlente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78.2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Krāsotāju līmlente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7</w:t>
            </w: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Fum</w:t>
            </w:r>
            <w:proofErr w:type="spellEnd"/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lente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15m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80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Unipak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</w:t>
            </w: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360gr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81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Gumija blīve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1/2.; 3/8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8</w:t>
            </w: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Pakula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50gr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8</w:t>
            </w: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Plastmasas caurule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Ø50 1m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83.1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Plastmasas caurule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Ø100 1m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8</w:t>
            </w: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Krāns 1/2-1''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8</w:t>
            </w: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Kartridžs</w:t>
            </w:r>
            <w:proofErr w:type="spellEnd"/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maisītājam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Ø35; Ø 40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8</w:t>
            </w: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Lokanais </w:t>
            </w:r>
            <w:proofErr w:type="spellStart"/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pievads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50cm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86.1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Lokanais </w:t>
            </w:r>
            <w:proofErr w:type="spellStart"/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pievads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60cm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8</w:t>
            </w: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Šļūtene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8</w:t>
            </w: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proofErr w:type="spellStart"/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Štuceris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1/2Ø20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8</w:t>
            </w: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Smilšpapīrs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N40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89.1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E51B9D" w:rsidRDefault="00774A62" w:rsidP="00577461">
            <w:pPr>
              <w:ind w:right="-2" w:firstLine="720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  <w:r w:rsidRPr="00E51B9D"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>Smilšpapīrs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  <w:t xml:space="preserve"> N80;100;180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6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B83A0E" w:rsidRDefault="00774A62" w:rsidP="00577461">
            <w:pPr>
              <w:ind w:right="-2" w:firstLine="720"/>
              <w:jc w:val="right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lv-LV"/>
              </w:rPr>
            </w:pPr>
            <w:r w:rsidRPr="00B83A0E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lv-LV"/>
              </w:rPr>
              <w:t>Kopā: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6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B83A0E" w:rsidRDefault="00774A62" w:rsidP="00577461">
            <w:pPr>
              <w:ind w:right="-2" w:firstLine="720"/>
              <w:jc w:val="right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  <w:lang w:eastAsia="lv-LV"/>
              </w:rPr>
              <w:t>A</w:t>
            </w:r>
            <w:r w:rsidRPr="00B83A0E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lv-LV"/>
              </w:rPr>
              <w:t>tlaide ___%</w:t>
            </w:r>
            <w:r w:rsidRPr="00B83A0E">
              <w:rPr>
                <w:rFonts w:ascii="Times New Roman" w:eastAsia="Calibri" w:hAnsi="Times New Roman" w:cs="Times New Roman"/>
                <w:b/>
                <w:color w:val="FF0000"/>
                <w:sz w:val="23"/>
                <w:szCs w:val="23"/>
                <w:lang w:eastAsia="lv-LV"/>
              </w:rPr>
              <w:t>*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774A62" w:rsidTr="00577461">
        <w:tc>
          <w:tcPr>
            <w:tcW w:w="6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A62" w:rsidRPr="00B83A0E" w:rsidRDefault="00774A62" w:rsidP="00577461">
            <w:pPr>
              <w:ind w:right="-2" w:firstLine="720"/>
              <w:jc w:val="right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lv-LV"/>
              </w:rPr>
            </w:pPr>
            <w:r w:rsidRPr="00B83A0E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lv-LV"/>
              </w:rPr>
              <w:t>Pavisam kopā:</w:t>
            </w:r>
          </w:p>
        </w:tc>
        <w:tc>
          <w:tcPr>
            <w:tcW w:w="3084" w:type="dxa"/>
          </w:tcPr>
          <w:p w:rsidR="00774A62" w:rsidRDefault="00774A62" w:rsidP="00577461">
            <w:pPr>
              <w:ind w:right="-2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v-LV"/>
              </w:rPr>
            </w:pPr>
          </w:p>
        </w:tc>
      </w:tr>
    </w:tbl>
    <w:p w:rsidR="00774A62" w:rsidRDefault="00774A62" w:rsidP="00774A62">
      <w:pPr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sz w:val="23"/>
          <w:szCs w:val="23"/>
          <w:lang w:eastAsia="lv-LV"/>
        </w:rPr>
      </w:pPr>
    </w:p>
    <w:p w:rsidR="00774A62" w:rsidRDefault="00774A62" w:rsidP="00774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i/>
          <w:sz w:val="20"/>
          <w:szCs w:val="20"/>
        </w:rPr>
      </w:pPr>
      <w:r w:rsidRPr="00B83A0E">
        <w:rPr>
          <w:rFonts w:ascii="Times New Roman" w:eastAsia="Cambria" w:hAnsi="Times New Roman" w:cs="Times New Roman"/>
          <w:i/>
          <w:color w:val="FF0000"/>
          <w:sz w:val="20"/>
          <w:szCs w:val="20"/>
        </w:rPr>
        <w:t>*</w:t>
      </w:r>
      <w:r>
        <w:rPr>
          <w:rFonts w:ascii="Times New Roman" w:eastAsia="Cambria" w:hAnsi="Times New Roman" w:cs="Times New Roman"/>
          <w:i/>
          <w:sz w:val="20"/>
          <w:szCs w:val="20"/>
        </w:rPr>
        <w:t>Mainoties preču izcenojumiem atlaidei jābūt nemainīgai visā līguma darbības laikā.</w:t>
      </w:r>
    </w:p>
    <w:p w:rsidR="00774A62" w:rsidRPr="007A11FB" w:rsidRDefault="00774A62" w:rsidP="00774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i/>
          <w:sz w:val="20"/>
          <w:szCs w:val="20"/>
        </w:rPr>
      </w:pPr>
      <w:r w:rsidRPr="007A11FB">
        <w:rPr>
          <w:rFonts w:ascii="Times New Roman" w:eastAsia="Cambria" w:hAnsi="Times New Roman" w:cs="Times New Roman"/>
          <w:i/>
          <w:sz w:val="20"/>
          <w:szCs w:val="20"/>
        </w:rPr>
        <w:t>**Piezīme: Pasūtītājs var iegādāties no Pārdevēja arī citas Preces, kuru patēriņš ir neregulārs un nav iespējams noteikt iegādes nepieciešamību uz aptaujas rīkošanas brīdi. Tehniskajā specifikācijā neiekļauto pozīciju apjoms nepārsniegs 40% no iepirkuma apjoma. Šādas Preces Pasūtītājs iegādāsies par tirdzniecības vietā noteiktajām cenām kopējas līguma cena ietvaros.</w:t>
      </w:r>
    </w:p>
    <w:p w:rsidR="00774A62" w:rsidRDefault="00774A62" w:rsidP="00774A62">
      <w:pPr>
        <w:widowControl w:val="0"/>
        <w:autoSpaceDE w:val="0"/>
        <w:autoSpaceDN w:val="0"/>
        <w:adjustRightInd w:val="0"/>
        <w:spacing w:after="0" w:line="340" w:lineRule="atLeast"/>
        <w:ind w:right="-144"/>
        <w:jc w:val="both"/>
        <w:rPr>
          <w:rFonts w:ascii="Times New Roman" w:eastAsia="Cambria" w:hAnsi="Times New Roman" w:cs="Times New Roman"/>
          <w:u w:val="single"/>
        </w:rPr>
      </w:pPr>
    </w:p>
    <w:p w:rsidR="00774A62" w:rsidRPr="00884BA3" w:rsidRDefault="00774A62" w:rsidP="0077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sz w:val="24"/>
          <w:szCs w:val="24"/>
        </w:rPr>
        <w:t>1. Apņemamies (ja Pasūtītājs izvēlēsies šo piedāvājumu) slēgt iepirkuma līgumu un izpildīt visus līguma nosacījumus.</w:t>
      </w:r>
    </w:p>
    <w:p w:rsidR="00774A62" w:rsidRPr="00884BA3" w:rsidRDefault="00774A62" w:rsidP="0077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sz w:val="24"/>
          <w:szCs w:val="24"/>
        </w:rPr>
        <w:t>2. Kontaktpersonas, kurš koordinēs ar līguma izpildi saistītus jautājumus vārds, uzvārds, amats, tālrunis, fakss, e-pasts pasūtījuma veikšanai:_____________________________________________________________________</w:t>
      </w:r>
    </w:p>
    <w:p w:rsidR="00774A62" w:rsidRPr="00884BA3" w:rsidRDefault="00774A62" w:rsidP="0077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       </w:t>
      </w:r>
    </w:p>
    <w:p w:rsidR="00774A62" w:rsidRPr="00884BA3" w:rsidRDefault="00774A62" w:rsidP="00774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Preces i</w:t>
      </w:r>
      <w:r w:rsidRPr="00884BA3">
        <w:rPr>
          <w:rFonts w:ascii="Times New Roman" w:eastAsia="Times New Roman" w:hAnsi="Times New Roman" w:cs="Times New Roman"/>
          <w:sz w:val="24"/>
          <w:szCs w:val="24"/>
        </w:rPr>
        <w:t>egādes vieta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Pr="00884B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84BA3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774A62" w:rsidRPr="00884BA3" w:rsidRDefault="00774A62" w:rsidP="0077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sz w:val="24"/>
          <w:szCs w:val="24"/>
        </w:rPr>
        <w:t xml:space="preserve">4. Preču kvalitātes garantijas laiks: ____________________________.       </w:t>
      </w:r>
    </w:p>
    <w:p w:rsidR="00774A62" w:rsidRPr="00884BA3" w:rsidRDefault="00774A62" w:rsidP="00774A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bCs/>
          <w:sz w:val="24"/>
          <w:szCs w:val="24"/>
        </w:rPr>
        <w:t>5. Ar šo pretendents apliecina, ka tas garantē sniegto ziņu patiesumu un precizitāti.</w:t>
      </w:r>
    </w:p>
    <w:p w:rsidR="00774A62" w:rsidRPr="00884BA3" w:rsidRDefault="00774A62" w:rsidP="00774A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774A62" w:rsidRPr="00884BA3" w:rsidTr="00577461">
        <w:trPr>
          <w:trHeight w:val="767"/>
        </w:trPr>
        <w:tc>
          <w:tcPr>
            <w:tcW w:w="3119" w:type="dxa"/>
            <w:shd w:val="clear" w:color="auto" w:fill="auto"/>
            <w:vAlign w:val="center"/>
          </w:tcPr>
          <w:tbl>
            <w:tblPr>
              <w:tblW w:w="10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0"/>
            </w:tblGrid>
            <w:tr w:rsidR="00774A62" w:rsidRPr="00884BA3" w:rsidTr="00577461">
              <w:trPr>
                <w:trHeight w:val="350"/>
              </w:trPr>
              <w:tc>
                <w:tcPr>
                  <w:tcW w:w="0" w:type="auto"/>
                </w:tcPr>
                <w:p w:rsidR="00774A62" w:rsidRPr="00884BA3" w:rsidRDefault="00774A62" w:rsidP="005774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884B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Vārds, uzvārds,</w:t>
                  </w:r>
                </w:p>
                <w:p w:rsidR="00774A62" w:rsidRPr="00884BA3" w:rsidRDefault="00774A62" w:rsidP="005774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884B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 xml:space="preserve">(amats) </w:t>
                  </w:r>
                </w:p>
              </w:tc>
            </w:tr>
          </w:tbl>
          <w:p w:rsidR="00774A62" w:rsidRPr="00884BA3" w:rsidRDefault="00774A62" w:rsidP="00577461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74A62" w:rsidRPr="00884BA3" w:rsidRDefault="00774A62" w:rsidP="00577461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A62" w:rsidRPr="00884BA3" w:rsidTr="00577461">
        <w:trPr>
          <w:trHeight w:val="372"/>
        </w:trPr>
        <w:tc>
          <w:tcPr>
            <w:tcW w:w="3119" w:type="dxa"/>
            <w:shd w:val="clear" w:color="auto" w:fill="auto"/>
            <w:vAlign w:val="center"/>
          </w:tcPr>
          <w:p w:rsidR="00774A62" w:rsidRPr="00884BA3" w:rsidRDefault="00774A62" w:rsidP="00577461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521" w:type="dxa"/>
            <w:shd w:val="clear" w:color="auto" w:fill="auto"/>
          </w:tcPr>
          <w:p w:rsidR="00774A62" w:rsidRPr="00884BA3" w:rsidRDefault="00774A62" w:rsidP="00577461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A62" w:rsidRPr="00884BA3" w:rsidTr="00577461">
        <w:trPr>
          <w:trHeight w:val="419"/>
        </w:trPr>
        <w:tc>
          <w:tcPr>
            <w:tcW w:w="3119" w:type="dxa"/>
            <w:shd w:val="clear" w:color="auto" w:fill="auto"/>
            <w:vAlign w:val="center"/>
          </w:tcPr>
          <w:p w:rsidR="00774A62" w:rsidRPr="00884BA3" w:rsidRDefault="00774A62" w:rsidP="00577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8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Datums </w:t>
            </w:r>
          </w:p>
        </w:tc>
        <w:tc>
          <w:tcPr>
            <w:tcW w:w="6521" w:type="dxa"/>
            <w:shd w:val="clear" w:color="auto" w:fill="auto"/>
          </w:tcPr>
          <w:p w:rsidR="00774A62" w:rsidRPr="00884BA3" w:rsidRDefault="00774A62" w:rsidP="00577461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4A62" w:rsidRDefault="00774A62" w:rsidP="00774A62"/>
    <w:p w:rsidR="00774A62" w:rsidRDefault="00774A62" w:rsidP="00774A62"/>
    <w:p w:rsidR="00AF44DA" w:rsidRDefault="00AF44DA" w:rsidP="00774A62">
      <w:pPr>
        <w:widowControl w:val="0"/>
        <w:autoSpaceDE w:val="0"/>
        <w:autoSpaceDN w:val="0"/>
        <w:adjustRightInd w:val="0"/>
        <w:spacing w:after="0" w:line="340" w:lineRule="atLeast"/>
        <w:jc w:val="center"/>
      </w:pPr>
    </w:p>
    <w:sectPr w:rsidR="00AF44DA" w:rsidSect="00E51B9D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5C7" w:rsidRDefault="001355C7">
      <w:pPr>
        <w:spacing w:after="0" w:line="240" w:lineRule="auto"/>
      </w:pPr>
      <w:r>
        <w:separator/>
      </w:r>
    </w:p>
  </w:endnote>
  <w:endnote w:type="continuationSeparator" w:id="0">
    <w:p w:rsidR="001355C7" w:rsidRDefault="0013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450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1B9D" w:rsidRDefault="00E51B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7B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51B9D" w:rsidRDefault="00E51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5C7" w:rsidRDefault="001355C7">
      <w:pPr>
        <w:spacing w:after="0" w:line="240" w:lineRule="auto"/>
      </w:pPr>
      <w:r>
        <w:separator/>
      </w:r>
    </w:p>
  </w:footnote>
  <w:footnote w:type="continuationSeparator" w:id="0">
    <w:p w:rsidR="001355C7" w:rsidRDefault="00135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63E0E9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786633C"/>
    <w:multiLevelType w:val="hybridMultilevel"/>
    <w:tmpl w:val="068A47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4862"/>
    <w:multiLevelType w:val="hybridMultilevel"/>
    <w:tmpl w:val="61B01C58"/>
    <w:lvl w:ilvl="0" w:tplc="CFA0E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C5"/>
    <w:rsid w:val="00022E63"/>
    <w:rsid w:val="00041658"/>
    <w:rsid w:val="00051B58"/>
    <w:rsid w:val="000813F2"/>
    <w:rsid w:val="00090896"/>
    <w:rsid w:val="001309F9"/>
    <w:rsid w:val="001355C7"/>
    <w:rsid w:val="00203F3D"/>
    <w:rsid w:val="00237D19"/>
    <w:rsid w:val="002535BF"/>
    <w:rsid w:val="00313CDF"/>
    <w:rsid w:val="00335462"/>
    <w:rsid w:val="00404018"/>
    <w:rsid w:val="00441AA3"/>
    <w:rsid w:val="00633767"/>
    <w:rsid w:val="00691AF3"/>
    <w:rsid w:val="00774A62"/>
    <w:rsid w:val="007A11FB"/>
    <w:rsid w:val="008A17BB"/>
    <w:rsid w:val="008E11F5"/>
    <w:rsid w:val="00A0040A"/>
    <w:rsid w:val="00A30BF8"/>
    <w:rsid w:val="00A3245E"/>
    <w:rsid w:val="00A701AE"/>
    <w:rsid w:val="00A8655E"/>
    <w:rsid w:val="00AF44DA"/>
    <w:rsid w:val="00B83A0E"/>
    <w:rsid w:val="00BF57D7"/>
    <w:rsid w:val="00DC6393"/>
    <w:rsid w:val="00DF1220"/>
    <w:rsid w:val="00E27CC5"/>
    <w:rsid w:val="00E51B9D"/>
    <w:rsid w:val="00E676A0"/>
    <w:rsid w:val="00F3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7979"/>
  <w15:chartTrackingRefBased/>
  <w15:docId w15:val="{88FFAB66-E00A-4DD1-B336-31DCB4B1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7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CC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27C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CC5"/>
  </w:style>
  <w:style w:type="table" w:styleId="TableGrid">
    <w:name w:val="Table Grid"/>
    <w:basedOn w:val="TableNormal"/>
    <w:uiPriority w:val="39"/>
    <w:rsid w:val="00E5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labiekartosan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ons.rudzinskis@l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labiekartosan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6537</Words>
  <Characters>3727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2017-03-29T05:30:00Z</dcterms:created>
  <dcterms:modified xsi:type="dcterms:W3CDTF">2017-03-30T05:20:00Z</dcterms:modified>
</cp:coreProperties>
</file>