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83" w:rsidRPr="00EB3C81" w:rsidRDefault="00320083" w:rsidP="00EB3C81">
      <w:pPr>
        <w:spacing w:after="0"/>
        <w:jc w:val="center"/>
        <w:rPr>
          <w:rFonts w:ascii="Times New Roman" w:hAnsi="Times New Roman" w:cs="Times New Roman"/>
          <w:b/>
          <w:sz w:val="24"/>
          <w:szCs w:val="24"/>
        </w:rPr>
      </w:pPr>
      <w:r w:rsidRPr="00EB3C81">
        <w:rPr>
          <w:rFonts w:ascii="Times New Roman" w:hAnsi="Times New Roman" w:cs="Times New Roman"/>
          <w:b/>
          <w:sz w:val="24"/>
          <w:szCs w:val="24"/>
        </w:rPr>
        <w:t>ATKLĀTS METU KONKURSS</w:t>
      </w:r>
    </w:p>
    <w:p w:rsidR="00320083" w:rsidRPr="00EB3C81" w:rsidRDefault="00320083" w:rsidP="00EB3C81">
      <w:pPr>
        <w:spacing w:after="0"/>
        <w:jc w:val="center"/>
        <w:rPr>
          <w:rFonts w:ascii="Times New Roman" w:hAnsi="Times New Roman" w:cs="Times New Roman"/>
          <w:b/>
          <w:sz w:val="24"/>
          <w:szCs w:val="24"/>
        </w:rPr>
      </w:pPr>
      <w:r w:rsidRPr="00EB3C81">
        <w:rPr>
          <w:rFonts w:ascii="Times New Roman" w:hAnsi="Times New Roman" w:cs="Times New Roman"/>
          <w:b/>
          <w:sz w:val="24"/>
          <w:szCs w:val="24"/>
        </w:rPr>
        <w:t xml:space="preserve">Latvijas Valsts simtgadei veltīta pieminekļa Daugavpilī, Vienības dārzā, izveidei. </w:t>
      </w:r>
    </w:p>
    <w:p w:rsidR="00320083" w:rsidRPr="00EB3C81" w:rsidRDefault="00320083" w:rsidP="00EB3C81">
      <w:pPr>
        <w:spacing w:after="0"/>
        <w:rPr>
          <w:rFonts w:ascii="Times New Roman" w:hAnsi="Times New Roman" w:cs="Times New Roman"/>
          <w:b/>
          <w:sz w:val="24"/>
          <w:szCs w:val="24"/>
        </w:rPr>
      </w:pPr>
    </w:p>
    <w:p w:rsidR="00320083" w:rsidRPr="00EB3C81" w:rsidRDefault="00320083" w:rsidP="00EB3C81">
      <w:pPr>
        <w:spacing w:after="0"/>
        <w:jc w:val="center"/>
        <w:rPr>
          <w:rFonts w:ascii="Times New Roman" w:hAnsi="Times New Roman" w:cs="Times New Roman"/>
          <w:b/>
          <w:sz w:val="24"/>
          <w:szCs w:val="24"/>
        </w:rPr>
      </w:pPr>
      <w:r w:rsidRPr="00EB3C81">
        <w:rPr>
          <w:rFonts w:ascii="Times New Roman" w:hAnsi="Times New Roman" w:cs="Times New Roman"/>
          <w:b/>
          <w:sz w:val="24"/>
          <w:szCs w:val="24"/>
        </w:rPr>
        <w:t>NOLIKUMS</w:t>
      </w:r>
    </w:p>
    <w:p w:rsidR="00AA4435" w:rsidRPr="00EB3C81" w:rsidRDefault="00AA4435" w:rsidP="00EB3C81">
      <w:pPr>
        <w:spacing w:after="0"/>
        <w:rPr>
          <w:rFonts w:ascii="Times New Roman" w:hAnsi="Times New Roman" w:cs="Times New Roman"/>
          <w:b/>
          <w:sz w:val="24"/>
          <w:szCs w:val="24"/>
        </w:rPr>
      </w:pPr>
    </w:p>
    <w:p w:rsidR="00AA4435" w:rsidRPr="00EB3C81" w:rsidRDefault="001A4C1A" w:rsidP="00EB3C81">
      <w:pPr>
        <w:pStyle w:val="ListParagraph"/>
        <w:numPr>
          <w:ilvl w:val="0"/>
          <w:numId w:val="4"/>
        </w:numPr>
        <w:spacing w:after="0"/>
        <w:rPr>
          <w:rFonts w:ascii="Times New Roman" w:hAnsi="Times New Roman" w:cs="Times New Roman"/>
          <w:b/>
          <w:sz w:val="24"/>
          <w:szCs w:val="24"/>
        </w:rPr>
      </w:pPr>
      <w:r w:rsidRPr="00EB3C81">
        <w:rPr>
          <w:rFonts w:ascii="Times New Roman" w:hAnsi="Times New Roman" w:cs="Times New Roman"/>
          <w:b/>
          <w:sz w:val="24"/>
          <w:szCs w:val="24"/>
        </w:rPr>
        <w:t>VISPĀRĪGĀ INFORMĀCIJA.</w:t>
      </w:r>
    </w:p>
    <w:p w:rsidR="00EB3C81" w:rsidRPr="00EB3C81" w:rsidRDefault="00EB3C81" w:rsidP="00EB3C81">
      <w:pPr>
        <w:pStyle w:val="ListParagraph"/>
        <w:spacing w:after="0"/>
        <w:ind w:left="485"/>
        <w:rPr>
          <w:rFonts w:ascii="Times New Roman" w:hAnsi="Times New Roman" w:cs="Times New Roman"/>
          <w:b/>
          <w:sz w:val="24"/>
          <w:szCs w:val="24"/>
        </w:rPr>
      </w:pPr>
    </w:p>
    <w:p w:rsidR="00BD0B63" w:rsidRPr="00EB3C81" w:rsidRDefault="00BD0B63" w:rsidP="00EB3C81">
      <w:pPr>
        <w:pStyle w:val="ListParagraph"/>
        <w:numPr>
          <w:ilvl w:val="1"/>
          <w:numId w:val="4"/>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KONKURSA OBJEKTS</w:t>
      </w:r>
      <w:r w:rsidR="00431AC9" w:rsidRPr="00EB3C81">
        <w:rPr>
          <w:rFonts w:ascii="Times New Roman" w:hAnsi="Times New Roman" w:cs="Times New Roman"/>
          <w:sz w:val="24"/>
          <w:szCs w:val="24"/>
        </w:rPr>
        <w:t>.</w:t>
      </w:r>
    </w:p>
    <w:p w:rsidR="00BD0B63" w:rsidRPr="00EB3C81" w:rsidRDefault="00BD0B63" w:rsidP="00EB3C81">
      <w:pPr>
        <w:pStyle w:val="ListParagraph"/>
        <w:spacing w:after="0"/>
        <w:ind w:left="0"/>
        <w:jc w:val="both"/>
        <w:rPr>
          <w:rFonts w:ascii="Times New Roman" w:hAnsi="Times New Roman" w:cs="Times New Roman"/>
          <w:sz w:val="24"/>
          <w:szCs w:val="24"/>
        </w:rPr>
      </w:pPr>
    </w:p>
    <w:p w:rsidR="00320083" w:rsidRPr="00EB3C81" w:rsidRDefault="00320083"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Konkursa objekts ir Latvijas Valsts simtgadei veltīta pieminekļa Daugavpilī, Vienības dārzā (turpmāk - OBJEKTS), telpiskā un tēlnieciskā izveidojuma un teritorijas labiekārtojuma mets. </w:t>
      </w:r>
    </w:p>
    <w:p w:rsidR="00431AC9" w:rsidRPr="00EB3C81" w:rsidRDefault="00431AC9" w:rsidP="00EB3C81">
      <w:pPr>
        <w:pStyle w:val="ListParagraph"/>
        <w:spacing w:after="0"/>
        <w:ind w:left="0"/>
        <w:jc w:val="both"/>
        <w:rPr>
          <w:rFonts w:ascii="Times New Roman" w:hAnsi="Times New Roman" w:cs="Times New Roman"/>
          <w:sz w:val="24"/>
          <w:szCs w:val="24"/>
        </w:rPr>
      </w:pPr>
    </w:p>
    <w:p w:rsidR="00431AC9" w:rsidRPr="00EB3C81" w:rsidRDefault="00431AC9"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1.2. </w:t>
      </w:r>
      <w:r w:rsidR="00BD0B63" w:rsidRPr="00EB3C81">
        <w:rPr>
          <w:rFonts w:ascii="Times New Roman" w:hAnsi="Times New Roman" w:cs="Times New Roman"/>
          <w:sz w:val="24"/>
          <w:szCs w:val="24"/>
        </w:rPr>
        <w:t>KONKURSA PASŪTĪTĀJS</w:t>
      </w:r>
      <w:r w:rsidR="007B0085" w:rsidRPr="00EB3C81">
        <w:rPr>
          <w:rFonts w:ascii="Times New Roman" w:hAnsi="Times New Roman" w:cs="Times New Roman"/>
          <w:sz w:val="24"/>
          <w:szCs w:val="24"/>
        </w:rPr>
        <w:t xml:space="preserve"> UN </w:t>
      </w:r>
      <w:r w:rsidR="00BD0B63" w:rsidRPr="00EB3C81">
        <w:rPr>
          <w:rFonts w:ascii="Times New Roman" w:hAnsi="Times New Roman" w:cs="Times New Roman"/>
          <w:sz w:val="24"/>
          <w:szCs w:val="24"/>
        </w:rPr>
        <w:t>ORGANIZATORS.</w:t>
      </w:r>
    </w:p>
    <w:p w:rsidR="00431AC9" w:rsidRPr="00EB3C81" w:rsidRDefault="00431AC9" w:rsidP="00EB3C81">
      <w:pPr>
        <w:spacing w:after="0"/>
        <w:rPr>
          <w:rFonts w:ascii="Times New Roman" w:hAnsi="Times New Roman" w:cs="Times New Roman"/>
          <w:sz w:val="24"/>
          <w:szCs w:val="24"/>
        </w:rPr>
      </w:pPr>
    </w:p>
    <w:p w:rsidR="00431AC9" w:rsidRPr="00EB3C81" w:rsidRDefault="00431AC9" w:rsidP="00EB3C81">
      <w:pPr>
        <w:spacing w:after="0"/>
        <w:ind w:firstLine="720"/>
        <w:rPr>
          <w:rFonts w:ascii="Times New Roman" w:hAnsi="Times New Roman" w:cs="Times New Roman"/>
          <w:sz w:val="24"/>
          <w:szCs w:val="24"/>
        </w:rPr>
      </w:pPr>
      <w:r w:rsidRPr="00EB3C81">
        <w:rPr>
          <w:rFonts w:ascii="Times New Roman" w:hAnsi="Times New Roman" w:cs="Times New Roman"/>
          <w:sz w:val="24"/>
          <w:szCs w:val="24"/>
        </w:rPr>
        <w:t>Biedrība „Latvijai-100”. Reģ. Nr. 4000821123, Swedbank, Kods HABALV22, Konts LV30HABA0551039011616, adrese Kr. Valdemāra ielā 1, Daugavpils LV, 5401</w:t>
      </w:r>
      <w:r w:rsidR="008D403D" w:rsidRPr="00EB3C81">
        <w:rPr>
          <w:rFonts w:ascii="Times New Roman" w:hAnsi="Times New Roman" w:cs="Times New Roman"/>
          <w:sz w:val="24"/>
          <w:szCs w:val="24"/>
        </w:rPr>
        <w:t>.</w:t>
      </w:r>
      <w:r w:rsidR="003940F3" w:rsidRPr="00EB3C81">
        <w:rPr>
          <w:rFonts w:ascii="Times New Roman" w:hAnsi="Times New Roman" w:cs="Times New Roman"/>
          <w:sz w:val="24"/>
          <w:szCs w:val="24"/>
        </w:rPr>
        <w:t xml:space="preserve">  </w:t>
      </w:r>
    </w:p>
    <w:p w:rsidR="00431AC9" w:rsidRPr="00EB3C81" w:rsidRDefault="00320083" w:rsidP="00EB3C81">
      <w:pPr>
        <w:spacing w:after="0"/>
        <w:rPr>
          <w:rFonts w:ascii="Times New Roman" w:hAnsi="Times New Roman" w:cs="Times New Roman"/>
          <w:sz w:val="24"/>
          <w:szCs w:val="24"/>
        </w:rPr>
      </w:pPr>
      <w:r w:rsidRPr="00EB3C81">
        <w:rPr>
          <w:rFonts w:ascii="Times New Roman" w:hAnsi="Times New Roman" w:cs="Times New Roman"/>
          <w:sz w:val="24"/>
          <w:szCs w:val="24"/>
        </w:rPr>
        <w:t>K</w:t>
      </w:r>
      <w:r w:rsidR="007B0085" w:rsidRPr="00EB3C81">
        <w:rPr>
          <w:rFonts w:ascii="Times New Roman" w:hAnsi="Times New Roman" w:cs="Times New Roman"/>
          <w:sz w:val="24"/>
          <w:szCs w:val="24"/>
        </w:rPr>
        <w:t>ontakpersona</w:t>
      </w:r>
      <w:r w:rsidR="00BE0018" w:rsidRPr="00EB3C81">
        <w:rPr>
          <w:rFonts w:ascii="Times New Roman" w:hAnsi="Times New Roman" w:cs="Times New Roman"/>
          <w:sz w:val="24"/>
          <w:szCs w:val="24"/>
        </w:rPr>
        <w:t>s</w:t>
      </w:r>
      <w:r w:rsidR="007B0085" w:rsidRPr="00EB3C81">
        <w:rPr>
          <w:rFonts w:ascii="Times New Roman" w:hAnsi="Times New Roman" w:cs="Times New Roman"/>
          <w:sz w:val="24"/>
          <w:szCs w:val="24"/>
        </w:rPr>
        <w:t xml:space="preserve"> t</w:t>
      </w:r>
      <w:r w:rsidR="00431AC9" w:rsidRPr="00EB3C81">
        <w:rPr>
          <w:rFonts w:ascii="Times New Roman" w:hAnsi="Times New Roman" w:cs="Times New Roman"/>
          <w:sz w:val="24"/>
          <w:szCs w:val="24"/>
        </w:rPr>
        <w:t>ālr. 29461765 (Genovefa Barkovska)</w:t>
      </w:r>
      <w:r w:rsidR="0086095F" w:rsidRPr="00EB3C81">
        <w:rPr>
          <w:rFonts w:ascii="Times New Roman" w:hAnsi="Times New Roman" w:cs="Times New Roman"/>
          <w:sz w:val="24"/>
          <w:szCs w:val="24"/>
        </w:rPr>
        <w:t>.</w:t>
      </w:r>
    </w:p>
    <w:p w:rsidR="00431AC9" w:rsidRPr="00EB3C81" w:rsidRDefault="00431AC9" w:rsidP="00EB3C81">
      <w:pPr>
        <w:pStyle w:val="ListParagraph"/>
        <w:spacing w:after="0"/>
        <w:ind w:left="0"/>
        <w:jc w:val="both"/>
        <w:rPr>
          <w:rFonts w:ascii="Times New Roman" w:hAnsi="Times New Roman" w:cs="Times New Roman"/>
          <w:sz w:val="24"/>
          <w:szCs w:val="24"/>
        </w:rPr>
      </w:pPr>
    </w:p>
    <w:p w:rsidR="00AA4435" w:rsidRPr="00EB3C81" w:rsidRDefault="00431AC9"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 </w:t>
      </w:r>
      <w:r w:rsidR="00AA4435" w:rsidRPr="00EB3C81">
        <w:rPr>
          <w:rFonts w:ascii="Times New Roman" w:hAnsi="Times New Roman" w:cs="Times New Roman"/>
          <w:sz w:val="24"/>
          <w:szCs w:val="24"/>
        </w:rPr>
        <w:t>1.</w:t>
      </w:r>
      <w:r w:rsidRPr="00EB3C81">
        <w:rPr>
          <w:rFonts w:ascii="Times New Roman" w:hAnsi="Times New Roman" w:cs="Times New Roman"/>
          <w:sz w:val="24"/>
          <w:szCs w:val="24"/>
        </w:rPr>
        <w:t>3</w:t>
      </w:r>
      <w:r w:rsidR="00AA4435" w:rsidRPr="00EB3C81">
        <w:rPr>
          <w:rFonts w:ascii="Times New Roman" w:hAnsi="Times New Roman" w:cs="Times New Roman"/>
          <w:sz w:val="24"/>
          <w:szCs w:val="24"/>
        </w:rPr>
        <w:t xml:space="preserve">. </w:t>
      </w:r>
      <w:r w:rsidR="00BD0B63" w:rsidRPr="00EB3C81">
        <w:rPr>
          <w:rFonts w:ascii="Times New Roman" w:hAnsi="Times New Roman" w:cs="Times New Roman"/>
          <w:sz w:val="24"/>
          <w:szCs w:val="24"/>
        </w:rPr>
        <w:t>KONKURSA RĪKOŠANAS PAMATS</w:t>
      </w:r>
      <w:r w:rsidR="00AA4435" w:rsidRPr="00EB3C81">
        <w:rPr>
          <w:rFonts w:ascii="Times New Roman" w:hAnsi="Times New Roman" w:cs="Times New Roman"/>
          <w:sz w:val="24"/>
          <w:szCs w:val="24"/>
        </w:rPr>
        <w:t>.</w:t>
      </w:r>
    </w:p>
    <w:p w:rsidR="00EB3C81" w:rsidRDefault="00EB3C81" w:rsidP="00EB3C81">
      <w:pPr>
        <w:spacing w:after="0"/>
        <w:ind w:firstLine="720"/>
        <w:jc w:val="both"/>
        <w:rPr>
          <w:rFonts w:ascii="Times New Roman" w:hAnsi="Times New Roman" w:cs="Times New Roman"/>
          <w:sz w:val="24"/>
          <w:szCs w:val="24"/>
        </w:rPr>
      </w:pP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2012.gada 1. jūlijā Daugavpils Latviešu biedrība, sadarbībā ar Poļu, Krievu, Lietuviešu, Baltkrievu, Ukraiņu, Vācu un Ebreju Nacionālajām Kultūras biedrībām pieņēma lēmumu par Latvijas simtgades pieminekļa celšanu Daugavpilī. Šo lēmumu 2012.gada 4. jūlijā atbalstīja arī  Daugavpils pilsētas domes  Pilsētbūvniecības komisija. 2013.gada 26.aprīlī Daugavpils pilsētas dome, pamatojoties uz LR likuma „Par pašvaldībām” 14. panta pirmās daļas 1. punktu, 15. panta pirmās daļas 5. punktu,21.panta pirmās daļas 8. punktu, 95.pantu, nodrošināt pašvaldību sadarbību, rūpējoties par kultūru un sekmējot tradicionālo kultūras vērtību saglabāšanu, pieņēma lēmumu par biedrības „Latvijai-100” dibināšanu, kura būtu tiesīga veikt visu organizatorisko un finansiālo darbību pieminekļa celšanā. Tādu pat lēmumu 2013. gada 16. maijā pieņēma arī Daugavpils novada dome. Abas pašvaldības kļuva par biedrības „Latvijai-100”dibinātājām. 2013.gada 27.maijā tika izstrādāti biedrības „Latvijai-100” statūti un 2013. gada 3. jūnijā biedrība  reģistrēta LR Uzņēmumu reģistrā. </w:t>
      </w:r>
    </w:p>
    <w:p w:rsidR="00EB3C81" w:rsidRPr="00EB3C81" w:rsidRDefault="00EB3C81" w:rsidP="00EB3C81">
      <w:pPr>
        <w:spacing w:after="0"/>
        <w:rPr>
          <w:rFonts w:ascii="Times New Roman" w:hAnsi="Times New Roman" w:cs="Times New Roman"/>
          <w:sz w:val="24"/>
          <w:szCs w:val="24"/>
        </w:rPr>
      </w:pPr>
    </w:p>
    <w:p w:rsidR="00AA4435" w:rsidRPr="00EB3C81" w:rsidRDefault="00C507F3" w:rsidP="00EB3C81">
      <w:pPr>
        <w:spacing w:after="0"/>
        <w:rPr>
          <w:rFonts w:ascii="Times New Roman" w:hAnsi="Times New Roman" w:cs="Times New Roman"/>
          <w:sz w:val="24"/>
          <w:szCs w:val="24"/>
        </w:rPr>
      </w:pPr>
      <w:r w:rsidRPr="00EB3C81">
        <w:rPr>
          <w:rFonts w:ascii="Times New Roman" w:hAnsi="Times New Roman" w:cs="Times New Roman"/>
          <w:sz w:val="24"/>
          <w:szCs w:val="24"/>
        </w:rPr>
        <w:t>1.4</w:t>
      </w:r>
      <w:r w:rsidR="00AA4435" w:rsidRPr="00EB3C81">
        <w:rPr>
          <w:rFonts w:ascii="Times New Roman" w:hAnsi="Times New Roman" w:cs="Times New Roman"/>
          <w:sz w:val="24"/>
          <w:szCs w:val="24"/>
        </w:rPr>
        <w:t xml:space="preserve">. </w:t>
      </w:r>
      <w:r w:rsidR="00BD0B63" w:rsidRPr="00EB3C81">
        <w:rPr>
          <w:rFonts w:ascii="Times New Roman" w:hAnsi="Times New Roman" w:cs="Times New Roman"/>
          <w:sz w:val="24"/>
          <w:szCs w:val="24"/>
        </w:rPr>
        <w:t>KONKURSA TEMATS, MĒRĶIS UN VIETA</w:t>
      </w:r>
      <w:r w:rsidR="00AA4435" w:rsidRPr="00EB3C81">
        <w:rPr>
          <w:rFonts w:ascii="Times New Roman" w:hAnsi="Times New Roman" w:cs="Times New Roman"/>
          <w:sz w:val="24"/>
          <w:szCs w:val="24"/>
        </w:rPr>
        <w:t>.</w:t>
      </w:r>
    </w:p>
    <w:p w:rsidR="00AA4435" w:rsidRPr="00EB3C81" w:rsidRDefault="00AA4435" w:rsidP="00EB3C81">
      <w:pPr>
        <w:spacing w:after="0"/>
        <w:rPr>
          <w:rFonts w:ascii="Times New Roman" w:hAnsi="Times New Roman" w:cs="Times New Roman"/>
          <w:b/>
          <w:sz w:val="24"/>
          <w:szCs w:val="24"/>
        </w:rPr>
      </w:pP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2018.gadā tiks svinēta Latvijas republikas proklamēšanas 100 gadu jubileja. Tas ir nozīmīgs datums  Latvijas sarežģītajā vēsturē un lieli svētki tās cilvēkiem. Valsts jubileju svinēs visā valstī: katrā novadā, pilsētā, katrā ģimenē un, katrs šai valstij piederīgs cilvēks, arī savā sirdī. </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Daugavpils ir otra lielākā Latvijas pilsēta, kurā dzīvo dažādu tautību cilvēki. Daudziem no viņiem Latvija nav etniskā Dzimtene. Par tās piederīgajiem viņi kļuva </w:t>
      </w:r>
      <w:r w:rsidRPr="00EB3C81">
        <w:rPr>
          <w:rFonts w:ascii="Times New Roman" w:hAnsi="Times New Roman" w:cs="Times New Roman"/>
          <w:sz w:val="24"/>
          <w:szCs w:val="24"/>
        </w:rPr>
        <w:lastRenderedPageBreak/>
        <w:t>vēsturisko procesu gaitā. Lai gan Daugavpilī un Latgalē ir liela politisko uzskatu dažādība un dažbrīd vērojama arī atšķirīga izpratne par valsts vēsturi, tomēr cilvēku starpā pastāv saticība un savstarpēja saprašanās, jo visus vieno kopējais vēsturiskais liktenis, tātad arī kopējas rūpes par mūsu valsti, tās nākotni. Mēs, lai arī dažādi, visi esam piederīgi Latvijas Republikai.</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Daugavpilī ir ļoti nepieciešama vieta un piemineklis, kas būtu vienojoši visu tautību cilvēkiem, lai valsts un citos svētkos, mēs varētu pulcēties kopā, vai arī katrs personīgi nolikt ziedus, apliecinot godu un cieņu savai valstij. Piemineklim nav jābūt saistītam tikai ar kultūrvēsturisko aspektu, bet gan vairāk ar valstiskumu, Latvijas Republiku kā politisku veidojumu, kas tapa 100 gadu atpakaļ 1918.gadā un pastāv arī šodien. Tas vairāk būtu piemiņas vieta, kur atcerēties Latvijas tapšanu,</w:t>
      </w:r>
      <w:r w:rsidR="00D724E7" w:rsidRPr="00EB3C81">
        <w:rPr>
          <w:rFonts w:ascii="Times New Roman" w:hAnsi="Times New Roman" w:cs="Times New Roman"/>
          <w:sz w:val="24"/>
          <w:szCs w:val="24"/>
        </w:rPr>
        <w:t xml:space="preserve"> </w:t>
      </w:r>
      <w:r w:rsidRPr="00EB3C81">
        <w:rPr>
          <w:rFonts w:ascii="Times New Roman" w:hAnsi="Times New Roman" w:cs="Times New Roman"/>
          <w:sz w:val="24"/>
          <w:szCs w:val="24"/>
        </w:rPr>
        <w:t>un konkrēti – Daugavpils  iedzīvotāju ieguldījumu Latvijas valsts tapšanā un stiprināšanā, kā arī smelties iedvesmu nākotnes iecerēm.</w:t>
      </w:r>
    </w:p>
    <w:p w:rsidR="007B0085" w:rsidRPr="00EB3C81" w:rsidRDefault="00AA4435" w:rsidP="00EB3C81">
      <w:pPr>
        <w:spacing w:after="0"/>
        <w:jc w:val="both"/>
        <w:rPr>
          <w:rFonts w:ascii="Times New Roman" w:hAnsi="Times New Roman" w:cs="Times New Roman"/>
          <w:b/>
          <w:sz w:val="24"/>
          <w:szCs w:val="24"/>
        </w:rPr>
      </w:pPr>
      <w:r w:rsidRPr="00EB3C81">
        <w:rPr>
          <w:rFonts w:ascii="Times New Roman" w:hAnsi="Times New Roman" w:cs="Times New Roman"/>
          <w:sz w:val="24"/>
          <w:szCs w:val="24"/>
        </w:rPr>
        <w:tab/>
      </w:r>
      <w:r w:rsidR="007B0085" w:rsidRPr="00EB3C81">
        <w:rPr>
          <w:rFonts w:ascii="Times New Roman" w:hAnsi="Times New Roman" w:cs="Times New Roman"/>
          <w:b/>
          <w:sz w:val="24"/>
          <w:szCs w:val="24"/>
        </w:rPr>
        <w:t xml:space="preserve">Konkursa mērķis  – rast iespējami labāku māksliniecisku risinājumu Latvijas valsts simtgades piemineklim - piemiņas objektam, kas  iemūžina Latvijas tautai tik svarīgu notikumu kā valsts izveidošanu. Biedrība aicina objektam izvēlēties moto „SAULES MŪŽU LATVIJAI”, kas atspoguļo gan saikni ar pagātni, gan nākotnes redzējumu, kā arī pieļauj plašas interpretācijas iespējas, izvēloties gan tradicionālus, gan mūsdienīgus izteiksmes līdzekļus. </w:t>
      </w:r>
    </w:p>
    <w:p w:rsidR="003623BB"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b/>
          <w:sz w:val="24"/>
          <w:szCs w:val="24"/>
        </w:rPr>
        <w:tab/>
      </w:r>
      <w:r w:rsidR="003623BB" w:rsidRPr="00EB3C81">
        <w:rPr>
          <w:rFonts w:ascii="Times New Roman" w:hAnsi="Times New Roman" w:cs="Times New Roman"/>
          <w:sz w:val="24"/>
          <w:szCs w:val="24"/>
        </w:rPr>
        <w:t xml:space="preserve">Piemineklim jāatrodas Daugavpils pilsētas centrā, ne tikai tāpēc, lai tas būtu visiem ērti pieejams, bet arī tāpēc, lai simboliski apliecinātu Latvijas valsts nozīmīgumu Latvijas tautu likteņos. Būtiski, lai pieminekļa atrašanās vieta būtu vizuāli un telpiski saistīta ar pilsētas centrālo – Vienības laukumu, kur vajadzības gadījumā notiktu militāras parādes, valsts svētkiem veltīti masu pasākumi un citas norises. Tai pašā laikā piemiņas objektam vajadzētu būt cilvēka mērogam atbilstošam, lai ikkatram būtu iespēja asociēt sevi ar Latviju, justies piederīgam valstij. </w:t>
      </w:r>
    </w:p>
    <w:p w:rsidR="003623BB" w:rsidRPr="00EB3C81" w:rsidRDefault="003623BB"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Diskusiju rezultātā no vairākām iespējamām piemiņas objekta atrašanās vietām tika izvēlēts </w:t>
      </w:r>
      <w:r w:rsidRPr="00EB3C81">
        <w:rPr>
          <w:rFonts w:ascii="Times New Roman" w:hAnsi="Times New Roman" w:cs="Times New Roman"/>
          <w:b/>
          <w:sz w:val="24"/>
          <w:szCs w:val="24"/>
        </w:rPr>
        <w:t>Vienības dārzs</w:t>
      </w:r>
      <w:r w:rsidRPr="00EB3C81">
        <w:rPr>
          <w:rFonts w:ascii="Times New Roman" w:hAnsi="Times New Roman" w:cs="Times New Roman"/>
          <w:sz w:val="24"/>
          <w:szCs w:val="24"/>
        </w:rPr>
        <w:t xml:space="preserve"> – apstādījumi kvartālā starp Vienības, Parādes, Teātra un Rīgas ielām, kas atrodas tieši pretī Vienības laukumam. Kvartāls atrodas uz Daugavpils vēsturiskā centra ass, starp Vienības laukumu un Dubrovina parku. Šo piemiņas objekta atrašanās vietu </w:t>
      </w:r>
      <w:r w:rsidR="00320083" w:rsidRPr="00EB3C81">
        <w:rPr>
          <w:rFonts w:ascii="Times New Roman" w:hAnsi="Times New Roman" w:cs="Times New Roman"/>
          <w:sz w:val="24"/>
          <w:szCs w:val="24"/>
        </w:rPr>
        <w:t xml:space="preserve">Vienības dārzā </w:t>
      </w:r>
      <w:r w:rsidRPr="00EB3C81">
        <w:rPr>
          <w:rFonts w:ascii="Times New Roman" w:hAnsi="Times New Roman" w:cs="Times New Roman"/>
          <w:sz w:val="24"/>
          <w:szCs w:val="24"/>
        </w:rPr>
        <w:t xml:space="preserve">atbalstījusi Daugavpils pilsētas domes Pilsētbūvniecības  un vides komisija, bet </w:t>
      </w:r>
      <w:r w:rsidR="00320083" w:rsidRPr="00EB3C81">
        <w:rPr>
          <w:rFonts w:ascii="Times New Roman" w:hAnsi="Times New Roman" w:cs="Times New Roman"/>
          <w:sz w:val="24"/>
          <w:szCs w:val="24"/>
        </w:rPr>
        <w:t>2015.gada 24.septembrī</w:t>
      </w:r>
      <w:r w:rsidRPr="00EB3C81">
        <w:rPr>
          <w:rFonts w:ascii="Times New Roman" w:hAnsi="Times New Roman" w:cs="Times New Roman"/>
          <w:sz w:val="24"/>
          <w:szCs w:val="24"/>
        </w:rPr>
        <w:t xml:space="preserve"> Daugavpils pilsētas dome ar lēmumu Nr. </w:t>
      </w:r>
      <w:r w:rsidR="00320083" w:rsidRPr="00EB3C81">
        <w:rPr>
          <w:rFonts w:ascii="Times New Roman" w:hAnsi="Times New Roman" w:cs="Times New Roman"/>
          <w:sz w:val="24"/>
          <w:szCs w:val="24"/>
        </w:rPr>
        <w:t>393.</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r>
    </w:p>
    <w:p w:rsidR="00AA4435" w:rsidRPr="00EB3C81" w:rsidRDefault="00C507F3" w:rsidP="00EB3C81">
      <w:pPr>
        <w:spacing w:after="0"/>
        <w:rPr>
          <w:rFonts w:ascii="Times New Roman" w:hAnsi="Times New Roman" w:cs="Times New Roman"/>
          <w:sz w:val="24"/>
          <w:szCs w:val="24"/>
        </w:rPr>
      </w:pPr>
      <w:r w:rsidRPr="00EB3C81">
        <w:rPr>
          <w:rFonts w:ascii="Times New Roman" w:hAnsi="Times New Roman" w:cs="Times New Roman"/>
          <w:sz w:val="24"/>
          <w:szCs w:val="24"/>
        </w:rPr>
        <w:t>1.5</w:t>
      </w:r>
      <w:r w:rsidR="00AA4435" w:rsidRPr="00EB3C81">
        <w:rPr>
          <w:rFonts w:ascii="Times New Roman" w:hAnsi="Times New Roman" w:cs="Times New Roman"/>
          <w:sz w:val="24"/>
          <w:szCs w:val="24"/>
        </w:rPr>
        <w:t xml:space="preserve">. </w:t>
      </w:r>
      <w:r w:rsidR="00BD0B63" w:rsidRPr="00EB3C81">
        <w:rPr>
          <w:rFonts w:ascii="Times New Roman" w:hAnsi="Times New Roman" w:cs="Times New Roman"/>
          <w:sz w:val="24"/>
          <w:szCs w:val="24"/>
        </w:rPr>
        <w:t>KONKURSA DALĪBNIEKI</w:t>
      </w:r>
      <w:r w:rsidR="00AA4435" w:rsidRPr="00EB3C81">
        <w:rPr>
          <w:rFonts w:ascii="Times New Roman" w:hAnsi="Times New Roman" w:cs="Times New Roman"/>
          <w:sz w:val="24"/>
          <w:szCs w:val="24"/>
        </w:rPr>
        <w:t>.</w:t>
      </w:r>
    </w:p>
    <w:p w:rsidR="00BD0B63" w:rsidRPr="00EB3C81" w:rsidRDefault="00BD0B63" w:rsidP="00EB3C81">
      <w:pPr>
        <w:spacing w:after="0"/>
        <w:rPr>
          <w:rFonts w:ascii="Times New Roman" w:hAnsi="Times New Roman" w:cs="Times New Roman"/>
          <w:sz w:val="24"/>
          <w:szCs w:val="24"/>
        </w:rPr>
      </w:pP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Konkursa dalībnieki (turpmāk – DALĪBNIEKI) var būt tēlnieki, vides dizaineri, ainavu arhitekti un arhitekti (fiziskas un juridiskas personas) vai autoru kolektīvi. Autoru kolektīvi var sastāvēt no tēlniekiem, vides dizaineriem, arhitektiem, ainavu arhitektiem, pilsētplānotājiem, telpiskajiem plānotājiem, atbilstošo nozaru augstskolu studentiem, kā arī citu saistīto nozaru pārstāvjiem un citiem interesentiem. Autoru kolektīva sastāvā jābūt sastāvā ir vismaz vienam tēlniekam, vides dizaineram, arhitektam vai ainavu arhitektam</w:t>
      </w: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lastRenderedPageBreak/>
        <w:t>Konkursa programma un noteikumi visiem DALĪBNIEKIEM ir vienoti un obligāti.</w:t>
      </w: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Piedalīšanās konkursā ir dalībnieku brīva izvēle.</w:t>
      </w:r>
    </w:p>
    <w:p w:rsidR="003623BB" w:rsidRPr="00EB3C81" w:rsidRDefault="003623BB"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Katrs DALĪBNIEKS drīkst iesniegt vienu projekta metu. Mets jāiesniedz anonīmi, apzīmēts ar devīzi, līdz šajā nolikumā noteiktajam termiņa</w:t>
      </w:r>
      <w:r w:rsidR="00921086">
        <w:rPr>
          <w:rFonts w:ascii="Times New Roman" w:hAnsi="Times New Roman" w:cs="Times New Roman"/>
          <w:sz w:val="24"/>
          <w:szCs w:val="24"/>
        </w:rPr>
        <w:t>m un atbilstoši nolikuma 2. punktā minētajiem nosacījumiem.</w:t>
      </w:r>
    </w:p>
    <w:p w:rsidR="008A7A17" w:rsidRPr="00EB3C81" w:rsidRDefault="008A7A17" w:rsidP="00EB3C81">
      <w:pPr>
        <w:pStyle w:val="ListParagraph"/>
        <w:spacing w:after="0"/>
        <w:ind w:left="0" w:firstLine="567"/>
        <w:jc w:val="both"/>
        <w:rPr>
          <w:rFonts w:ascii="Times New Roman" w:hAnsi="Times New Roman" w:cs="Times New Roman"/>
          <w:b/>
          <w:sz w:val="24"/>
          <w:szCs w:val="24"/>
        </w:rPr>
      </w:pPr>
    </w:p>
    <w:p w:rsidR="008A7A17" w:rsidRPr="00EB3C81" w:rsidRDefault="008A7A17"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1.6. NOTEIKUMU UN PAPILDUS INFORMĀCIJAS SAŅEMŠANAS KĀRTĪBA</w:t>
      </w:r>
      <w:r w:rsidR="00631FCC" w:rsidRPr="00EB3C81">
        <w:rPr>
          <w:rFonts w:ascii="Times New Roman" w:hAnsi="Times New Roman" w:cs="Times New Roman"/>
          <w:sz w:val="24"/>
          <w:szCs w:val="24"/>
        </w:rPr>
        <w:t>.</w:t>
      </w:r>
    </w:p>
    <w:p w:rsidR="00BD0B63" w:rsidRPr="00EB3C81" w:rsidRDefault="00BD0B63" w:rsidP="00EB3C81">
      <w:pPr>
        <w:pStyle w:val="ListParagraph"/>
        <w:spacing w:after="0"/>
        <w:ind w:left="0" w:firstLine="567"/>
        <w:jc w:val="both"/>
        <w:rPr>
          <w:rFonts w:ascii="Times New Roman" w:hAnsi="Times New Roman" w:cs="Times New Roman"/>
          <w:sz w:val="24"/>
          <w:szCs w:val="24"/>
        </w:rPr>
      </w:pPr>
    </w:p>
    <w:p w:rsidR="003623BB" w:rsidRPr="00EB3C81" w:rsidRDefault="003623BB" w:rsidP="008176F7">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DALĪBNIEKI var iepazīties ar konkursa nolikumu un materiāliem Daugavpils pilsētas mājas lapā www.daugavpils.lv  vai saņemt izdruku p</w:t>
      </w:r>
      <w:r w:rsidR="00921086">
        <w:rPr>
          <w:rFonts w:ascii="Times New Roman" w:hAnsi="Times New Roman" w:cs="Times New Roman"/>
          <w:sz w:val="24"/>
          <w:szCs w:val="24"/>
        </w:rPr>
        <w:t>ēc rakstiska pieprasījuma Dau</w:t>
      </w:r>
      <w:r w:rsidRPr="00EB3C81">
        <w:rPr>
          <w:rFonts w:ascii="Times New Roman" w:hAnsi="Times New Roman" w:cs="Times New Roman"/>
          <w:sz w:val="24"/>
          <w:szCs w:val="24"/>
        </w:rPr>
        <w:t>gavpils pilsētas domes Informācijas birojā Kr. Valdemāra ielā 1, Daugavpilī.</w:t>
      </w:r>
    </w:p>
    <w:p w:rsidR="003623BB" w:rsidRPr="00EB3C81" w:rsidRDefault="003623BB" w:rsidP="00EB3C81">
      <w:pPr>
        <w:spacing w:after="0"/>
        <w:jc w:val="both"/>
        <w:rPr>
          <w:rFonts w:ascii="Times New Roman" w:hAnsi="Times New Roman" w:cs="Times New Roman"/>
          <w:i/>
          <w:sz w:val="24"/>
          <w:szCs w:val="24"/>
        </w:rPr>
      </w:pPr>
      <w:r w:rsidRPr="00EB3C81">
        <w:rPr>
          <w:rFonts w:ascii="Times New Roman" w:hAnsi="Times New Roman" w:cs="Times New Roman"/>
          <w:sz w:val="24"/>
          <w:szCs w:val="24"/>
        </w:rPr>
        <w:t xml:space="preserve">Papildus jautājumus metu konkursa dalībnieki var uzdot elektroniski žūrijas komisijas sekretāram, sūtot e-pastu </w:t>
      </w:r>
      <w:r w:rsidR="00C231BB">
        <w:rPr>
          <w:rFonts w:ascii="Times New Roman" w:hAnsi="Times New Roman" w:cs="Times New Roman"/>
          <w:sz w:val="24"/>
          <w:szCs w:val="24"/>
        </w:rPr>
        <w:t xml:space="preserve">uz adresi </w:t>
      </w:r>
      <w:hyperlink r:id="rId6" w:history="1">
        <w:r w:rsidR="00C231BB" w:rsidRPr="009A69BE">
          <w:rPr>
            <w:rStyle w:val="Hyperlink"/>
            <w:rFonts w:ascii="Times New Roman" w:hAnsi="Times New Roman" w:cs="Times New Roman"/>
            <w:sz w:val="24"/>
            <w:szCs w:val="24"/>
          </w:rPr>
          <w:t>elina.fjodorova@daugavpils.lv</w:t>
        </w:r>
      </w:hyperlink>
      <w:r w:rsidR="00C231BB">
        <w:rPr>
          <w:rFonts w:ascii="Times New Roman" w:hAnsi="Times New Roman" w:cs="Times New Roman"/>
          <w:sz w:val="24"/>
          <w:szCs w:val="24"/>
        </w:rPr>
        <w:t xml:space="preserve"> </w:t>
      </w:r>
      <w:r w:rsidRPr="00EB3C81">
        <w:rPr>
          <w:rFonts w:ascii="Times New Roman" w:hAnsi="Times New Roman" w:cs="Times New Roman"/>
          <w:sz w:val="24"/>
          <w:szCs w:val="24"/>
        </w:rPr>
        <w:t>ar norādi „</w:t>
      </w:r>
      <w:r w:rsidRPr="00EB3C81">
        <w:rPr>
          <w:rFonts w:ascii="Times New Roman" w:hAnsi="Times New Roman" w:cs="Times New Roman"/>
          <w:i/>
          <w:sz w:val="24"/>
          <w:szCs w:val="24"/>
        </w:rPr>
        <w:t xml:space="preserve">Latvijas Valsts simtgades piemineklis Daugavpilī, Vienības dārzā”,  </w:t>
      </w:r>
    </w:p>
    <w:p w:rsidR="003623BB" w:rsidRPr="00EB3C81" w:rsidRDefault="003623BB" w:rsidP="00EB3C81">
      <w:pPr>
        <w:widowControl w:val="0"/>
        <w:suppressAutoHyphens/>
        <w:spacing w:after="0" w:line="240" w:lineRule="auto"/>
        <w:jc w:val="both"/>
        <w:rPr>
          <w:rFonts w:ascii="Times New Roman" w:hAnsi="Times New Roman" w:cs="Times New Roman"/>
          <w:sz w:val="24"/>
          <w:szCs w:val="24"/>
        </w:rPr>
      </w:pPr>
      <w:r w:rsidRPr="00EB3C81">
        <w:rPr>
          <w:rFonts w:ascii="Times New Roman" w:hAnsi="Times New Roman" w:cs="Times New Roman"/>
          <w:sz w:val="24"/>
          <w:szCs w:val="24"/>
        </w:rPr>
        <w:t xml:space="preserve">Pasūtītājs skaidrojumus, papildus informāciju, informāciju par grozījumiem konkursa nolikumā, kā arī jebkuru citu informāciju, kas ir saistīta ar Konkursu, publicē Daugavpils pilsētas domes mājas lapā </w:t>
      </w:r>
      <w:hyperlink r:id="rId7" w:history="1">
        <w:r w:rsidRPr="00EB3C81">
          <w:rPr>
            <w:rStyle w:val="Hyperlink"/>
            <w:rFonts w:ascii="Times New Roman" w:hAnsi="Times New Roman" w:cs="Times New Roman"/>
            <w:sz w:val="24"/>
            <w:szCs w:val="24"/>
          </w:rPr>
          <w:t>www.daugavpils.lv</w:t>
        </w:r>
      </w:hyperlink>
      <w:r w:rsidR="008176F7">
        <w:rPr>
          <w:rFonts w:ascii="Times New Roman" w:hAnsi="Times New Roman" w:cs="Times New Roman"/>
          <w:sz w:val="24"/>
          <w:szCs w:val="24"/>
        </w:rPr>
        <w:t xml:space="preserve"> sadaļā „</w:t>
      </w:r>
      <w:r w:rsidR="00572ED0">
        <w:rPr>
          <w:rFonts w:ascii="Times New Roman" w:hAnsi="Times New Roman" w:cs="Times New Roman"/>
          <w:sz w:val="24"/>
          <w:szCs w:val="24"/>
        </w:rPr>
        <w:t>K</w:t>
      </w:r>
      <w:r w:rsidR="008176F7">
        <w:rPr>
          <w:rFonts w:ascii="Times New Roman" w:hAnsi="Times New Roman" w:cs="Times New Roman"/>
          <w:sz w:val="24"/>
          <w:szCs w:val="24"/>
        </w:rPr>
        <w:t>onkursi</w:t>
      </w:r>
      <w:r w:rsidR="00572ED0">
        <w:rPr>
          <w:rFonts w:ascii="Times New Roman" w:hAnsi="Times New Roman" w:cs="Times New Roman"/>
          <w:sz w:val="24"/>
          <w:szCs w:val="24"/>
        </w:rPr>
        <w:t>”</w:t>
      </w:r>
      <w:r w:rsidR="008176F7">
        <w:rPr>
          <w:rFonts w:ascii="Times New Roman" w:hAnsi="Times New Roman" w:cs="Times New Roman"/>
          <w:sz w:val="24"/>
          <w:szCs w:val="24"/>
        </w:rPr>
        <w:t>.</w:t>
      </w:r>
      <w:r w:rsidRPr="00EB3C81">
        <w:rPr>
          <w:rFonts w:ascii="Times New Roman" w:hAnsi="Times New Roman" w:cs="Times New Roman"/>
          <w:sz w:val="24"/>
          <w:szCs w:val="24"/>
        </w:rPr>
        <w:t xml:space="preserve"> </w:t>
      </w:r>
    </w:p>
    <w:p w:rsidR="00FF06F8" w:rsidRPr="00EB3C81" w:rsidRDefault="00FF06F8" w:rsidP="00EB3C81">
      <w:pPr>
        <w:spacing w:after="0"/>
        <w:jc w:val="both"/>
        <w:rPr>
          <w:rFonts w:ascii="Times New Roman" w:hAnsi="Times New Roman" w:cs="Times New Roman"/>
          <w:sz w:val="24"/>
          <w:szCs w:val="24"/>
        </w:rPr>
      </w:pPr>
    </w:p>
    <w:p w:rsidR="008A5B6D" w:rsidRPr="00EB3C81" w:rsidRDefault="008A5B6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1.7. KONKURSA IZEJMATERIĀLU PAKETE</w:t>
      </w:r>
      <w:r w:rsidR="00631FCC" w:rsidRPr="00EB3C81">
        <w:rPr>
          <w:rFonts w:ascii="Times New Roman" w:hAnsi="Times New Roman" w:cs="Times New Roman"/>
          <w:sz w:val="24"/>
          <w:szCs w:val="24"/>
        </w:rPr>
        <w:t>.</w:t>
      </w:r>
    </w:p>
    <w:p w:rsidR="008A5B6D" w:rsidRPr="00EB3C81" w:rsidRDefault="003D48E8"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w:t>
      </w:r>
      <w:r w:rsidR="008A5B6D" w:rsidRPr="00EB3C81">
        <w:rPr>
          <w:rFonts w:ascii="Times New Roman" w:hAnsi="Times New Roman" w:cs="Times New Roman"/>
          <w:sz w:val="24"/>
          <w:szCs w:val="24"/>
        </w:rPr>
        <w:t>onkursa nolikums (turpmāk tekstā- Nolikums) pieejams līdz ar konkursa izsludināšanas brīdi 201</w:t>
      </w:r>
      <w:r w:rsidRPr="00EB3C81">
        <w:rPr>
          <w:rFonts w:ascii="Times New Roman" w:hAnsi="Times New Roman" w:cs="Times New Roman"/>
          <w:sz w:val="24"/>
          <w:szCs w:val="24"/>
        </w:rPr>
        <w:t>5</w:t>
      </w:r>
      <w:r w:rsidR="008A5B6D" w:rsidRPr="00EB3C81">
        <w:rPr>
          <w:rFonts w:ascii="Times New Roman" w:hAnsi="Times New Roman" w:cs="Times New Roman"/>
          <w:sz w:val="24"/>
          <w:szCs w:val="24"/>
        </w:rPr>
        <w:t>.gada</w:t>
      </w:r>
      <w:r w:rsidR="00D96770">
        <w:rPr>
          <w:rFonts w:ascii="Times New Roman" w:hAnsi="Times New Roman" w:cs="Times New Roman"/>
          <w:sz w:val="24"/>
          <w:szCs w:val="24"/>
        </w:rPr>
        <w:t xml:space="preserve"> 16. oktobri</w:t>
      </w:r>
      <w:bookmarkStart w:id="0" w:name="_GoBack"/>
      <w:bookmarkEnd w:id="0"/>
      <w:r w:rsidR="008A5B6D" w:rsidRPr="00EB3C81">
        <w:rPr>
          <w:rFonts w:ascii="Times New Roman" w:hAnsi="Times New Roman" w:cs="Times New Roman"/>
          <w:sz w:val="24"/>
          <w:szCs w:val="24"/>
        </w:rPr>
        <w:t>, Daugavpils pilsētas mājas lapā www.daugavpils.lv.</w:t>
      </w:r>
    </w:p>
    <w:p w:rsidR="008A5B6D" w:rsidRPr="00EB3C81" w:rsidRDefault="001709AF" w:rsidP="00EB3C8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Topogrāfija dwg</w:t>
      </w:r>
      <w:r w:rsidR="00593593">
        <w:rPr>
          <w:rFonts w:ascii="Times New Roman" w:hAnsi="Times New Roman" w:cs="Times New Roman"/>
          <w:sz w:val="24"/>
          <w:szCs w:val="24"/>
        </w:rPr>
        <w:t xml:space="preserve"> formātā</w:t>
      </w:r>
      <w:r>
        <w:rPr>
          <w:rFonts w:ascii="Times New Roman" w:hAnsi="Times New Roman" w:cs="Times New Roman"/>
          <w:sz w:val="24"/>
          <w:szCs w:val="24"/>
        </w:rPr>
        <w:t>.</w:t>
      </w:r>
    </w:p>
    <w:p w:rsidR="008A5B6D" w:rsidRPr="00EB3C81" w:rsidRDefault="008A5B6D"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Daugavpils pilsētas teritorijas plānojuma 2006.-2018. gadam karte “Teritorijas plānotā (atļautā) izmantošana. Kopsavilkums”. Plašāka informācija par Daugavpils pilsētas teritorijas plānojumu pieejama </w:t>
      </w:r>
      <w:r w:rsidR="003D48E8" w:rsidRPr="00EB3C81">
        <w:rPr>
          <w:rFonts w:ascii="Times New Roman" w:hAnsi="Times New Roman" w:cs="Times New Roman"/>
          <w:sz w:val="24"/>
          <w:szCs w:val="24"/>
        </w:rPr>
        <w:t>h</w:t>
      </w:r>
      <w:r w:rsidRPr="00EB3C81">
        <w:rPr>
          <w:rFonts w:ascii="Times New Roman" w:hAnsi="Times New Roman" w:cs="Times New Roman"/>
          <w:sz w:val="24"/>
          <w:szCs w:val="24"/>
        </w:rPr>
        <w:t>ttp://www.daugavpils.lv/lv/111.</w:t>
      </w:r>
    </w:p>
    <w:p w:rsidR="008A5B6D" w:rsidRPr="00EB3C81" w:rsidRDefault="008A5B6D"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Projektējamo teritoriju fotofiksācijas materiāls pieejams digitālā formātā.</w:t>
      </w:r>
    </w:p>
    <w:p w:rsidR="00542699" w:rsidRPr="00EB3C81" w:rsidRDefault="00542699"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 Konkursa dokumentos un rasējumos dalībniekiem izsniegtā informācija uzskatāma par personisku un konfidenciālu, tā nav atklājama jebkurai trešajai pusei. Konkursa dokumenti, to daļas vai kopijas nevar tikt izmantotas citiem darbiem vai citam mērķim kā vien konkursa priekšlikuma (meta) sagatavošanai.</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1.7.1. Konkursa nolikums (turpmāk - NOLIKUMS) </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1.7.2. Vienības dārza (kvartāla starp Vienības, Parādes, Teātra un Rīgas ielām) topogrāfiskais uzmērījums  </w:t>
      </w:r>
      <w:r w:rsidR="001709AF">
        <w:rPr>
          <w:rFonts w:ascii="Times New Roman" w:hAnsi="Times New Roman" w:cs="Times New Roman"/>
          <w:sz w:val="24"/>
          <w:szCs w:val="24"/>
        </w:rPr>
        <w:t>dwg</w:t>
      </w:r>
      <w:r w:rsidR="00593593">
        <w:rPr>
          <w:rFonts w:ascii="Times New Roman" w:hAnsi="Times New Roman" w:cs="Times New Roman"/>
          <w:sz w:val="24"/>
          <w:szCs w:val="24"/>
        </w:rPr>
        <w:t xml:space="preserve"> formātā.</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1.7.3. Izkopējums no Daugavpils pilsētas teritorijas plānojuma 2006.-2018. gadam kartes “Teritorijas plānotā (atļautā) izmantošana. Kopsavilkums”. Plašāka informācija par Daugavpils pilsētas teritorijas plānojumu pieejama http://www.daugavpils.lv/lv/111.</w:t>
      </w: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1.7.4.Projektējamās teritorijas fotofiksācija .</w:t>
      </w:r>
    </w:p>
    <w:p w:rsidR="00320083" w:rsidRPr="00EB3C81" w:rsidRDefault="00320083" w:rsidP="00EB3C81">
      <w:pPr>
        <w:pStyle w:val="ListParagraph"/>
        <w:spacing w:after="0"/>
        <w:ind w:left="0" w:firstLine="567"/>
        <w:jc w:val="both"/>
        <w:rPr>
          <w:rFonts w:ascii="Times New Roman" w:hAnsi="Times New Roman" w:cs="Times New Roman"/>
          <w:sz w:val="24"/>
          <w:szCs w:val="24"/>
        </w:rPr>
      </w:pP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Konkursa izejmateriāli pieejami līdz ar konkursa izsludināšanas brīdi Daugavpils pilsētas mājas lapā </w:t>
      </w:r>
      <w:hyperlink r:id="rId8" w:history="1">
        <w:r w:rsidRPr="00EB3C81">
          <w:rPr>
            <w:rStyle w:val="Hyperlink"/>
            <w:rFonts w:ascii="Times New Roman" w:hAnsi="Times New Roman" w:cs="Times New Roman"/>
            <w:sz w:val="24"/>
            <w:szCs w:val="24"/>
          </w:rPr>
          <w:t>www.daugavpils.lv</w:t>
        </w:r>
      </w:hyperlink>
      <w:r w:rsidR="008176F7">
        <w:rPr>
          <w:rFonts w:ascii="Times New Roman" w:hAnsi="Times New Roman" w:cs="Times New Roman"/>
          <w:sz w:val="24"/>
          <w:szCs w:val="24"/>
        </w:rPr>
        <w:t xml:space="preserve">., sadaļā </w:t>
      </w:r>
      <w:r w:rsidR="00572ED0">
        <w:rPr>
          <w:rFonts w:ascii="Times New Roman" w:hAnsi="Times New Roman" w:cs="Times New Roman"/>
          <w:sz w:val="24"/>
          <w:szCs w:val="24"/>
        </w:rPr>
        <w:t>„K</w:t>
      </w:r>
      <w:r w:rsidR="008176F7">
        <w:rPr>
          <w:rFonts w:ascii="Times New Roman" w:hAnsi="Times New Roman" w:cs="Times New Roman"/>
          <w:sz w:val="24"/>
          <w:szCs w:val="24"/>
        </w:rPr>
        <w:t>onkursi</w:t>
      </w:r>
      <w:r w:rsidR="00572ED0">
        <w:rPr>
          <w:rFonts w:ascii="Times New Roman" w:hAnsi="Times New Roman" w:cs="Times New Roman"/>
          <w:sz w:val="24"/>
          <w:szCs w:val="24"/>
        </w:rPr>
        <w:t>”</w:t>
      </w:r>
    </w:p>
    <w:p w:rsidR="00320083" w:rsidRPr="00EB3C81" w:rsidRDefault="00320083" w:rsidP="00EB3C81">
      <w:pPr>
        <w:pStyle w:val="ListParagraph"/>
        <w:spacing w:after="0"/>
        <w:ind w:left="0" w:firstLine="567"/>
        <w:jc w:val="both"/>
        <w:rPr>
          <w:rFonts w:ascii="Times New Roman" w:hAnsi="Times New Roman" w:cs="Times New Roman"/>
          <w:sz w:val="24"/>
          <w:szCs w:val="24"/>
        </w:rPr>
      </w:pPr>
    </w:p>
    <w:p w:rsidR="00320083" w:rsidRPr="00EB3C81" w:rsidRDefault="00320083"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Konkursa dokumenti, to daļas vai kopijas nevar tikt izmantotas citiem darbiem vai citam mērķim kā vien konkursa priekšlikuma (meta) sagatavošanai.</w:t>
      </w:r>
    </w:p>
    <w:p w:rsidR="00320083" w:rsidRPr="00EB3C81" w:rsidRDefault="002C55AC" w:rsidP="00EB3C81">
      <w:pPr>
        <w:pStyle w:val="ListParagraph"/>
        <w:spacing w:after="0"/>
        <w:ind w:left="0" w:firstLine="567"/>
        <w:jc w:val="both"/>
        <w:rPr>
          <w:rFonts w:ascii="Times New Roman" w:hAnsi="Times New Roman" w:cs="Times New Roman"/>
          <w:sz w:val="24"/>
          <w:szCs w:val="24"/>
        </w:rPr>
      </w:pPr>
      <w:r w:rsidRPr="00EB3C81">
        <w:rPr>
          <w:rFonts w:ascii="Times New Roman" w:hAnsi="Times New Roman" w:cs="Times New Roman"/>
          <w:sz w:val="24"/>
          <w:szCs w:val="24"/>
        </w:rPr>
        <w:t xml:space="preserve">  </w:t>
      </w:r>
    </w:p>
    <w:p w:rsidR="003D48E8" w:rsidRPr="00EB3C81" w:rsidRDefault="001A4C1A" w:rsidP="00EB3C81">
      <w:pPr>
        <w:spacing w:after="0"/>
        <w:jc w:val="both"/>
        <w:rPr>
          <w:rFonts w:ascii="Times New Roman" w:hAnsi="Times New Roman" w:cs="Times New Roman"/>
          <w:sz w:val="24"/>
          <w:szCs w:val="24"/>
        </w:rPr>
      </w:pPr>
      <w:r w:rsidRPr="00EB3C81">
        <w:rPr>
          <w:rFonts w:ascii="Times New Roman" w:hAnsi="Times New Roman" w:cs="Times New Roman"/>
          <w:b/>
          <w:caps/>
          <w:sz w:val="24"/>
          <w:szCs w:val="24"/>
        </w:rPr>
        <w:t>2</w:t>
      </w:r>
      <w:r w:rsidR="00BF41CE" w:rsidRPr="00EB3C81">
        <w:rPr>
          <w:rFonts w:ascii="Times New Roman" w:hAnsi="Times New Roman" w:cs="Times New Roman"/>
          <w:b/>
          <w:caps/>
          <w:sz w:val="24"/>
          <w:szCs w:val="24"/>
        </w:rPr>
        <w:t xml:space="preserve">. </w:t>
      </w:r>
      <w:r w:rsidRPr="00EB3C81">
        <w:rPr>
          <w:rFonts w:ascii="Times New Roman" w:hAnsi="Times New Roman" w:cs="Times New Roman"/>
          <w:b/>
          <w:sz w:val="24"/>
          <w:szCs w:val="24"/>
        </w:rPr>
        <w:t>KONKURSA PIEDĀVĀJUMA SATURS UN NOFORMĒJUMS</w:t>
      </w:r>
      <w:r w:rsidR="00631FCC" w:rsidRPr="00EB3C81">
        <w:rPr>
          <w:rFonts w:ascii="Times New Roman" w:hAnsi="Times New Roman" w:cs="Times New Roman"/>
          <w:sz w:val="24"/>
          <w:szCs w:val="24"/>
        </w:rPr>
        <w:t>.</w:t>
      </w:r>
    </w:p>
    <w:p w:rsidR="00EB3C81" w:rsidRDefault="00EB3C81" w:rsidP="00EB3C81">
      <w:pPr>
        <w:spacing w:after="0"/>
        <w:jc w:val="both"/>
        <w:rPr>
          <w:rFonts w:ascii="Times New Roman" w:hAnsi="Times New Roman" w:cs="Times New Roman"/>
          <w:sz w:val="24"/>
          <w:szCs w:val="24"/>
        </w:rPr>
      </w:pP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2.1. DALĪBNIEKA piedāvājuma sastāvs:</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2.2. Paskaidrojuma raksts ( tai skaitā OBJEKTA  vārdiskais apraksts ar norādi par pielietojamiem materiāliem telpisko/tēlniecisko objektu un labiekārtojuma elementu izgatavošanai) latviešu valodā, datorrakstā, A4 formātā; </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2.3. Vizualizācijas, kā OBJEKTS  iekļaujas kopējā pilsētas ainavā un arhitektūrā ar skatiem no Vienības laukuma puses, Dubrovina parka un pieguļošajām ielām;</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2.4. OBJEKTA un  pieguļošās teritorijas labiekārtojuma plāns mērogā 1:200;</w:t>
      </w:r>
    </w:p>
    <w:p w:rsidR="00595F2D" w:rsidRPr="00EB3C81" w:rsidRDefault="00595F2D" w:rsidP="00EB3C81">
      <w:pPr>
        <w:spacing w:after="0"/>
        <w:rPr>
          <w:rFonts w:ascii="Times New Roman" w:hAnsi="Times New Roman" w:cs="Times New Roman"/>
          <w:sz w:val="24"/>
          <w:szCs w:val="24"/>
        </w:rPr>
      </w:pPr>
      <w:r w:rsidRPr="00EB3C81">
        <w:rPr>
          <w:rFonts w:ascii="Times New Roman" w:hAnsi="Times New Roman" w:cs="Times New Roman"/>
          <w:sz w:val="24"/>
          <w:szCs w:val="24"/>
        </w:rPr>
        <w:t xml:space="preserve">2.5. OBJEKTA makets.  </w:t>
      </w:r>
      <w:r w:rsidRPr="00EB3C81">
        <w:rPr>
          <w:rFonts w:ascii="Times New Roman" w:hAnsi="Times New Roman" w:cs="Times New Roman"/>
          <w:sz w:val="24"/>
          <w:szCs w:val="24"/>
        </w:rPr>
        <w:tab/>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2.6. Priekšlikumam pievienotā informācija – DALĪBNIEKS var papildināt piedāvājuma minimālo sastāvu ar grafisku, telpisku vai citu informāciju, kas būtiski raksturo ieceri (tehnoloģijas, materiālus, papildefektus utml.); </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2.7. DALĪBNIEKA piedāvājumam jāpievieno aploksne ar DEVĪZES atšifrējumu un kvalifikācijas dokumenti, kuri sastāv no:</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ab/>
        <w:t>2.7.1. Aizpildītas dalībnieka anketas (Nolikuma 1. pielikums);</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 xml:space="preserve">             2.7.2. Reģistrācijas apliecības kopija (juridiskām personām);</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 xml:space="preserve">2.7.3. Autoru CV un profesionālo kvalifikāciju apliecinošu dokumentu (diplomi, sertifikāti utml.) kopijas; </w:t>
      </w:r>
    </w:p>
    <w:p w:rsidR="00595F2D" w:rsidRPr="00EB3C81" w:rsidRDefault="00595F2D" w:rsidP="00EB3C81">
      <w:pPr>
        <w:pStyle w:val="pumpas1"/>
        <w:numPr>
          <w:ilvl w:val="0"/>
          <w:numId w:val="0"/>
        </w:numPr>
        <w:rPr>
          <w:sz w:val="24"/>
          <w:szCs w:val="24"/>
          <w:lang w:val="lv-LV"/>
        </w:rPr>
      </w:pPr>
    </w:p>
    <w:p w:rsidR="00595F2D" w:rsidRPr="00EB3C81" w:rsidRDefault="00595F2D" w:rsidP="00EB3C81">
      <w:pPr>
        <w:pStyle w:val="pumpas1"/>
        <w:numPr>
          <w:ilvl w:val="0"/>
          <w:numId w:val="0"/>
        </w:numPr>
        <w:rPr>
          <w:sz w:val="24"/>
          <w:szCs w:val="24"/>
          <w:lang w:val="lv-LV"/>
        </w:rPr>
      </w:pPr>
      <w:r w:rsidRPr="00EB3C81">
        <w:rPr>
          <w:sz w:val="24"/>
          <w:szCs w:val="24"/>
          <w:lang w:val="lv-LV"/>
        </w:rPr>
        <w:t>2.8. Prasības meta materiālu noformēšanai:</w:t>
      </w:r>
    </w:p>
    <w:p w:rsidR="00595F2D" w:rsidRPr="00EB3C81" w:rsidRDefault="00595F2D" w:rsidP="00EB3C81">
      <w:pPr>
        <w:pStyle w:val="pumpas1"/>
        <w:numPr>
          <w:ilvl w:val="0"/>
          <w:numId w:val="0"/>
        </w:numPr>
        <w:ind w:firstLine="720"/>
        <w:jc w:val="both"/>
        <w:rPr>
          <w:sz w:val="24"/>
          <w:szCs w:val="24"/>
          <w:lang w:val="lv-LV"/>
        </w:rPr>
      </w:pPr>
    </w:p>
    <w:p w:rsidR="00595F2D" w:rsidRPr="00EB3C81" w:rsidRDefault="00595F2D" w:rsidP="00EB3C81">
      <w:pPr>
        <w:pStyle w:val="pumpas1"/>
        <w:numPr>
          <w:ilvl w:val="0"/>
          <w:numId w:val="0"/>
        </w:numPr>
        <w:jc w:val="both"/>
        <w:rPr>
          <w:sz w:val="24"/>
          <w:szCs w:val="24"/>
          <w:lang w:val="lv-LV"/>
        </w:rPr>
      </w:pPr>
      <w:r w:rsidRPr="00EB3C81">
        <w:rPr>
          <w:sz w:val="24"/>
          <w:szCs w:val="24"/>
          <w:lang w:val="lv-LV"/>
        </w:rPr>
        <w:t xml:space="preserve">2.8.1. Uz vismaz divām A2 formāta planšetēm, piemērotām eksponēšanai skatē, pieņemot vai nu tikai vertikālu vai tikai horizontālu planšetu izkārtojumu. </w:t>
      </w:r>
    </w:p>
    <w:p w:rsidR="00595F2D" w:rsidRPr="00EB3C81" w:rsidRDefault="00595F2D" w:rsidP="00EB3C81">
      <w:pPr>
        <w:pStyle w:val="pumpas1"/>
        <w:numPr>
          <w:ilvl w:val="0"/>
          <w:numId w:val="0"/>
        </w:numPr>
        <w:jc w:val="both"/>
        <w:rPr>
          <w:sz w:val="24"/>
          <w:szCs w:val="24"/>
          <w:lang w:val="lv-LV"/>
        </w:rPr>
      </w:pPr>
      <w:r w:rsidRPr="00EB3C81">
        <w:rPr>
          <w:sz w:val="24"/>
          <w:szCs w:val="24"/>
          <w:lang w:val="lv-LV"/>
        </w:rPr>
        <w:t>2.8.2. Paskaidrojuma rakstam jābūt uz A4 formāta lapām, kas numurētas.  Paskaidrojuma raksts jāievieto atsevišķā neaizlīmētā aploksnē ar norādi „KONKURSA PASKAIDROJUMU RAKSTS”.</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w:t>
      </w:r>
      <w:r w:rsidR="0003677A">
        <w:rPr>
          <w:rFonts w:ascii="Times New Roman" w:hAnsi="Times New Roman" w:cs="Times New Roman"/>
          <w:sz w:val="24"/>
          <w:szCs w:val="24"/>
        </w:rPr>
        <w:t>.3</w:t>
      </w:r>
      <w:r w:rsidRPr="00EB3C81">
        <w:rPr>
          <w:rFonts w:ascii="Times New Roman" w:hAnsi="Times New Roman" w:cs="Times New Roman"/>
          <w:sz w:val="24"/>
          <w:szCs w:val="24"/>
        </w:rPr>
        <w:t>. Divi eksemplāri jānoformē A3 formāta sējumā;</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w:t>
      </w:r>
      <w:r w:rsidR="0003677A">
        <w:rPr>
          <w:rFonts w:ascii="Times New Roman" w:hAnsi="Times New Roman" w:cs="Times New Roman"/>
          <w:sz w:val="24"/>
          <w:szCs w:val="24"/>
        </w:rPr>
        <w:t>4</w:t>
      </w:r>
      <w:r w:rsidRPr="00EB3C81">
        <w:rPr>
          <w:rFonts w:ascii="Times New Roman" w:hAnsi="Times New Roman" w:cs="Times New Roman"/>
          <w:sz w:val="24"/>
          <w:szCs w:val="24"/>
        </w:rPr>
        <w:t>. Jāpievieno CD, kurā visi projekta faili saglabāti PDF vai JPG formātā (300dpi);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w:t>
      </w:r>
      <w:r w:rsidR="0003677A">
        <w:rPr>
          <w:rFonts w:ascii="Times New Roman" w:hAnsi="Times New Roman" w:cs="Times New Roman"/>
          <w:sz w:val="24"/>
          <w:szCs w:val="24"/>
        </w:rPr>
        <w:t>.5</w:t>
      </w:r>
      <w:r w:rsidRPr="00EB3C81">
        <w:rPr>
          <w:rFonts w:ascii="Times New Roman" w:hAnsi="Times New Roman" w:cs="Times New Roman"/>
          <w:sz w:val="24"/>
          <w:szCs w:val="24"/>
        </w:rPr>
        <w:t>. Konkursa materiālu teksta daļu jānoformē latviešu valodā.</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2.8.6. Lai nodrošinātu DALĪBNIEKA anonimitāti, visi konkursam iesniegtie materiāli (katra planšete, makets, paskaidrojuma raksts) apzīmējami ar DEVĪZI (6 (sešu) burtu vai simbolu kopu, kas </w:t>
      </w:r>
      <w:r w:rsidRPr="00EB3C81">
        <w:rPr>
          <w:rFonts w:ascii="Times New Roman" w:hAnsi="Times New Roman" w:cs="Times New Roman"/>
          <w:color w:val="000000" w:themeColor="text1"/>
          <w:sz w:val="24"/>
          <w:szCs w:val="24"/>
        </w:rPr>
        <w:t>identificē</w:t>
      </w:r>
      <w:r w:rsidRPr="00EB3C81">
        <w:rPr>
          <w:rFonts w:ascii="Times New Roman" w:hAnsi="Times New Roman" w:cs="Times New Roman"/>
          <w:sz w:val="24"/>
          <w:szCs w:val="24"/>
        </w:rPr>
        <w:t xml:space="preserve"> dalībnieku un nodrošina anonimitāti);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2.8.7. Devīzes atšifrējumu norāda DALĪBNIEKA anketā, kuru iesniedz kopā ar kvalifikācijas dokumentiem atsevišķā slēgtā aploksnē vienlaikus ar priekšlikumu (metu).</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2.8.8. Prasības dokumentu noformēšanai :</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2.8.9. priekšlikuma (meta) grafiskais materiāls un paskaidrojuma raksts iesaiņoti vienotā aizlīmētā paketē ar uzrakstu:</w:t>
      </w:r>
    </w:p>
    <w:p w:rsidR="00595F2D" w:rsidRPr="00EB3C81" w:rsidRDefault="00595F2D" w:rsidP="00EB3C81">
      <w:pPr>
        <w:spacing w:after="0"/>
        <w:jc w:val="center"/>
        <w:rPr>
          <w:rFonts w:ascii="Times New Roman" w:hAnsi="Times New Roman" w:cs="Times New Roman"/>
          <w:i/>
          <w:sz w:val="24"/>
          <w:szCs w:val="24"/>
        </w:rPr>
      </w:pPr>
      <w:r w:rsidRPr="00EB3C81">
        <w:rPr>
          <w:rFonts w:ascii="Times New Roman" w:hAnsi="Times New Roman" w:cs="Times New Roman"/>
          <w:i/>
          <w:sz w:val="24"/>
          <w:szCs w:val="24"/>
        </w:rPr>
        <w:t xml:space="preserve">Priekšlikums metu </w:t>
      </w:r>
      <w:r w:rsidRPr="00EB3C81">
        <w:rPr>
          <w:rFonts w:ascii="Times New Roman" w:hAnsi="Times New Roman" w:cs="Times New Roman"/>
          <w:sz w:val="24"/>
          <w:szCs w:val="24"/>
        </w:rPr>
        <w:t>konkursam „Latvijas Valsts simtgadei veltīts piemineklis Daugavpilī, Vienības dārzā”</w:t>
      </w:r>
      <w:r w:rsidRPr="00EB3C81">
        <w:rPr>
          <w:rFonts w:ascii="Times New Roman" w:hAnsi="Times New Roman" w:cs="Times New Roman"/>
          <w:i/>
          <w:sz w:val="24"/>
          <w:szCs w:val="24"/>
        </w:rPr>
        <w:t xml:space="preserve"> </w:t>
      </w:r>
    </w:p>
    <w:p w:rsidR="00595F2D" w:rsidRPr="00EB3C81" w:rsidRDefault="00595F2D" w:rsidP="00EB3C81">
      <w:pPr>
        <w:spacing w:after="0"/>
        <w:jc w:val="center"/>
        <w:rPr>
          <w:rFonts w:ascii="Times New Roman" w:hAnsi="Times New Roman" w:cs="Times New Roman"/>
          <w:i/>
          <w:sz w:val="24"/>
          <w:szCs w:val="24"/>
        </w:rPr>
      </w:pPr>
      <w:r w:rsidRPr="00EB3C81">
        <w:rPr>
          <w:rFonts w:ascii="Times New Roman" w:hAnsi="Times New Roman" w:cs="Times New Roman"/>
          <w:i/>
          <w:sz w:val="24"/>
          <w:szCs w:val="24"/>
        </w:rPr>
        <w:lastRenderedPageBreak/>
        <w:t>Devīze - „……………..”</w:t>
      </w:r>
    </w:p>
    <w:p w:rsidR="00595F2D" w:rsidRPr="00EB3C81" w:rsidRDefault="00595F2D" w:rsidP="00EB3C81">
      <w:pPr>
        <w:spacing w:after="0"/>
        <w:jc w:val="center"/>
        <w:rPr>
          <w:rFonts w:ascii="Times New Roman" w:hAnsi="Times New Roman" w:cs="Times New Roman"/>
          <w:sz w:val="24"/>
          <w:szCs w:val="24"/>
        </w:rPr>
      </w:pPr>
      <w:r w:rsidRPr="00EB3C81">
        <w:rPr>
          <w:rFonts w:ascii="Times New Roman" w:hAnsi="Times New Roman" w:cs="Times New Roman"/>
          <w:sz w:val="24"/>
          <w:szCs w:val="24"/>
        </w:rPr>
        <w:t>Konkursa makets jāapzīmē ar šo pašu devīzi.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2.9.10. Devīzes atšifrējumu un kvalifikācijas dokumentus DALĪBNIEKIEM jāiesniedz reizē ar priekšlikumu (metu) atsevišķā aizlīmētā aploksnē ar uzrakstu:</w:t>
      </w:r>
    </w:p>
    <w:p w:rsidR="00595F2D" w:rsidRPr="00EB3C81" w:rsidRDefault="00595F2D" w:rsidP="00EB3C81">
      <w:pPr>
        <w:spacing w:after="0"/>
        <w:jc w:val="center"/>
        <w:rPr>
          <w:rFonts w:ascii="Times New Roman" w:hAnsi="Times New Roman" w:cs="Times New Roman"/>
          <w:sz w:val="24"/>
          <w:szCs w:val="24"/>
        </w:rPr>
      </w:pPr>
      <w:r w:rsidRPr="00EB3C81">
        <w:rPr>
          <w:rFonts w:ascii="Times New Roman" w:hAnsi="Times New Roman" w:cs="Times New Roman"/>
          <w:sz w:val="24"/>
          <w:szCs w:val="24"/>
        </w:rPr>
        <w:t xml:space="preserve">Priekšlikums metu konkursam „Latvijas Valsts simtgadei veltīts piemineklis Daugavpilī, Vienības dārzā” </w:t>
      </w:r>
    </w:p>
    <w:p w:rsidR="00595F2D" w:rsidRPr="00EB3C81" w:rsidRDefault="00595F2D" w:rsidP="00EB3C81">
      <w:pPr>
        <w:spacing w:after="0"/>
        <w:jc w:val="center"/>
        <w:rPr>
          <w:rFonts w:ascii="Times New Roman" w:hAnsi="Times New Roman" w:cs="Times New Roman"/>
          <w:sz w:val="24"/>
          <w:szCs w:val="24"/>
        </w:rPr>
      </w:pPr>
      <w:r w:rsidRPr="00EB3C81">
        <w:rPr>
          <w:rFonts w:ascii="Times New Roman" w:hAnsi="Times New Roman" w:cs="Times New Roman"/>
          <w:sz w:val="24"/>
          <w:szCs w:val="24"/>
        </w:rPr>
        <w:t>Devīze - „……………..”</w:t>
      </w:r>
    </w:p>
    <w:p w:rsidR="00595F2D" w:rsidRPr="00EB3C81" w:rsidRDefault="00595F2D" w:rsidP="00EB3C81">
      <w:pPr>
        <w:spacing w:after="0"/>
        <w:jc w:val="center"/>
        <w:rPr>
          <w:rFonts w:ascii="Times New Roman" w:hAnsi="Times New Roman" w:cs="Times New Roman"/>
          <w:i/>
          <w:caps/>
          <w:sz w:val="24"/>
          <w:szCs w:val="24"/>
        </w:rPr>
      </w:pPr>
      <w:r w:rsidRPr="00EB3C81">
        <w:rPr>
          <w:rFonts w:ascii="Times New Roman" w:hAnsi="Times New Roman" w:cs="Times New Roman"/>
          <w:i/>
          <w:caps/>
          <w:sz w:val="24"/>
          <w:szCs w:val="24"/>
        </w:rPr>
        <w:t>Devīzes atšifrējums un kvalifikācijas dokumenti</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2.9.11. ja piedāvājumu iesniedz juridiska persona, tad Devīzes atšifrējuma (DALĪBNIEKA anketu) paraksta persona ar pārstāvības/paraksta tiesībām.</w:t>
      </w:r>
    </w:p>
    <w:p w:rsidR="003D48E8" w:rsidRPr="00EB3C81" w:rsidRDefault="003D48E8" w:rsidP="00EB3C81">
      <w:pPr>
        <w:pStyle w:val="ListParagraph"/>
        <w:spacing w:after="0"/>
        <w:ind w:left="0" w:firstLine="567"/>
        <w:jc w:val="both"/>
        <w:rPr>
          <w:rFonts w:ascii="Times New Roman" w:hAnsi="Times New Roman" w:cs="Times New Roman"/>
          <w:sz w:val="24"/>
          <w:szCs w:val="24"/>
        </w:rPr>
      </w:pPr>
    </w:p>
    <w:p w:rsidR="00AA4435" w:rsidRPr="00EB3C81" w:rsidRDefault="00042AED" w:rsidP="00EB3C81">
      <w:pPr>
        <w:spacing w:after="0"/>
        <w:rPr>
          <w:rFonts w:ascii="Times New Roman" w:hAnsi="Times New Roman" w:cs="Times New Roman"/>
          <w:b/>
          <w:sz w:val="24"/>
          <w:szCs w:val="24"/>
        </w:rPr>
      </w:pPr>
      <w:r w:rsidRPr="00EB3C81">
        <w:rPr>
          <w:rFonts w:ascii="Times New Roman" w:hAnsi="Times New Roman" w:cs="Times New Roman"/>
          <w:b/>
          <w:sz w:val="24"/>
          <w:szCs w:val="24"/>
        </w:rPr>
        <w:t>3</w:t>
      </w:r>
      <w:r w:rsidR="00AA4435" w:rsidRPr="00EB3C81">
        <w:rPr>
          <w:rFonts w:ascii="Times New Roman" w:hAnsi="Times New Roman" w:cs="Times New Roman"/>
          <w:b/>
          <w:sz w:val="24"/>
          <w:szCs w:val="24"/>
        </w:rPr>
        <w:t xml:space="preserve">. </w:t>
      </w:r>
      <w:r w:rsidR="00631FCC" w:rsidRPr="00EB3C81">
        <w:rPr>
          <w:rFonts w:ascii="Times New Roman" w:hAnsi="Times New Roman" w:cs="Times New Roman"/>
          <w:b/>
          <w:sz w:val="24"/>
          <w:szCs w:val="24"/>
        </w:rPr>
        <w:t>PIEDĀVĀJUMA UN DEVĪZES ATŠIFRĒJUMA IESNIEGŠANAS VIETA, TERMIŅŠ UN KĀRTĪBA.</w:t>
      </w:r>
    </w:p>
    <w:p w:rsidR="00AA4435" w:rsidRPr="00EB3C81" w:rsidRDefault="00AA4435" w:rsidP="00EB3C81">
      <w:pPr>
        <w:spacing w:after="0"/>
        <w:ind w:firstLine="720"/>
        <w:jc w:val="both"/>
        <w:rPr>
          <w:rFonts w:ascii="Times New Roman" w:hAnsi="Times New Roman" w:cs="Times New Roman"/>
          <w:b/>
          <w:sz w:val="24"/>
          <w:szCs w:val="24"/>
        </w:rPr>
      </w:pPr>
      <w:r w:rsidRPr="00EB3C81">
        <w:rPr>
          <w:rFonts w:ascii="Times New Roman" w:hAnsi="Times New Roman" w:cs="Times New Roman"/>
          <w:sz w:val="24"/>
          <w:szCs w:val="24"/>
        </w:rPr>
        <w:t xml:space="preserve">Piedāvājumus, vienlaicīgi ar devīzes atšifrējumu jāiesniedz Daugavpils pilsētas domei, Kr. Valdemāra ielā 1, Daugavpils, LV-5401. Darbus var iesniegt personīgi darbdienās no plkst. 10:00-17:00, vai pa pastu ierakstītā vēstulē uz minēto adresi. Tiks izskatīti tikai tie darbi, kas saņemti personīgi vai pastu ne vēlāk, </w:t>
      </w:r>
      <w:r w:rsidRPr="00EB3C81">
        <w:rPr>
          <w:rFonts w:ascii="Times New Roman" w:hAnsi="Times New Roman" w:cs="Times New Roman"/>
          <w:b/>
          <w:sz w:val="24"/>
          <w:szCs w:val="24"/>
        </w:rPr>
        <w:t xml:space="preserve">kā 2015. gada  </w:t>
      </w:r>
      <w:r w:rsidR="00572ED0">
        <w:rPr>
          <w:rFonts w:ascii="Times New Roman" w:hAnsi="Times New Roman" w:cs="Times New Roman"/>
          <w:b/>
          <w:sz w:val="24"/>
          <w:szCs w:val="24"/>
        </w:rPr>
        <w:t>15</w:t>
      </w:r>
      <w:r w:rsidRPr="00EB3C81">
        <w:rPr>
          <w:rFonts w:ascii="Times New Roman" w:hAnsi="Times New Roman" w:cs="Times New Roman"/>
          <w:b/>
          <w:sz w:val="24"/>
          <w:szCs w:val="24"/>
        </w:rPr>
        <w:t xml:space="preserve"> </w:t>
      </w:r>
      <w:r w:rsidR="00572ED0">
        <w:rPr>
          <w:rFonts w:ascii="Times New Roman" w:hAnsi="Times New Roman" w:cs="Times New Roman"/>
          <w:b/>
          <w:sz w:val="24"/>
          <w:szCs w:val="24"/>
        </w:rPr>
        <w:t>decembrī</w:t>
      </w:r>
      <w:r w:rsidRPr="00EB3C81">
        <w:rPr>
          <w:rFonts w:ascii="Times New Roman" w:hAnsi="Times New Roman" w:cs="Times New Roman"/>
          <w:b/>
          <w:sz w:val="24"/>
          <w:szCs w:val="24"/>
        </w:rPr>
        <w:t xml:space="preserve">  (pasta zīmogs). </w:t>
      </w:r>
    </w:p>
    <w:p w:rsidR="00AA4435" w:rsidRPr="00EB3C81" w:rsidRDefault="00AA4435" w:rsidP="00EB3C81">
      <w:pPr>
        <w:spacing w:after="0"/>
        <w:rPr>
          <w:rFonts w:ascii="Times New Roman" w:hAnsi="Times New Roman" w:cs="Times New Roman"/>
          <w:b/>
          <w:sz w:val="24"/>
          <w:szCs w:val="24"/>
        </w:rPr>
      </w:pPr>
    </w:p>
    <w:p w:rsidR="00AA4435" w:rsidRPr="00EB3C81" w:rsidRDefault="00042AED" w:rsidP="00EB3C81">
      <w:pPr>
        <w:spacing w:after="0"/>
        <w:rPr>
          <w:rFonts w:ascii="Times New Roman" w:hAnsi="Times New Roman" w:cs="Times New Roman"/>
          <w:b/>
          <w:sz w:val="24"/>
          <w:szCs w:val="24"/>
        </w:rPr>
      </w:pPr>
      <w:r w:rsidRPr="00EB3C81">
        <w:rPr>
          <w:rFonts w:ascii="Times New Roman" w:hAnsi="Times New Roman" w:cs="Times New Roman"/>
          <w:b/>
          <w:sz w:val="24"/>
          <w:szCs w:val="24"/>
        </w:rPr>
        <w:t>4</w:t>
      </w:r>
      <w:r w:rsidR="00AA4435" w:rsidRPr="00EB3C81">
        <w:rPr>
          <w:rFonts w:ascii="Times New Roman" w:hAnsi="Times New Roman" w:cs="Times New Roman"/>
          <w:b/>
          <w:sz w:val="24"/>
          <w:szCs w:val="24"/>
        </w:rPr>
        <w:t>.</w:t>
      </w:r>
      <w:r w:rsidR="00AA4435" w:rsidRPr="00EB3C81">
        <w:rPr>
          <w:rFonts w:ascii="Times New Roman" w:hAnsi="Times New Roman" w:cs="Times New Roman"/>
          <w:sz w:val="24"/>
          <w:szCs w:val="24"/>
        </w:rPr>
        <w:t xml:space="preserve"> </w:t>
      </w:r>
      <w:r w:rsidRPr="00EB3C81">
        <w:rPr>
          <w:rFonts w:ascii="Times New Roman" w:hAnsi="Times New Roman" w:cs="Times New Roman"/>
          <w:b/>
          <w:sz w:val="24"/>
          <w:szCs w:val="24"/>
        </w:rPr>
        <w:t>PROJEKTA APRAKSTS, DARBA UZDEVUMI</w:t>
      </w:r>
      <w:r w:rsidR="00AA4435" w:rsidRPr="00EB3C81">
        <w:rPr>
          <w:rFonts w:ascii="Times New Roman" w:hAnsi="Times New Roman" w:cs="Times New Roman"/>
          <w:b/>
          <w:sz w:val="24"/>
          <w:szCs w:val="24"/>
        </w:rPr>
        <w:t>.</w:t>
      </w:r>
    </w:p>
    <w:p w:rsidR="00595F2D"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r>
      <w:r w:rsidR="00595F2D" w:rsidRPr="00EB3C81">
        <w:rPr>
          <w:rFonts w:ascii="Times New Roman" w:hAnsi="Times New Roman" w:cs="Times New Roman"/>
          <w:sz w:val="24"/>
          <w:szCs w:val="24"/>
        </w:rPr>
        <w:t xml:space="preserve">OBJEKTA arhitektoniskajam un skulpturālajam veidojumam jāvēsta nākamajām paaudzēm par Latvijas valsts tapšanu un šī fakta nozīmīgumu Latvijas tautai. Katrs Latvijas novads ir devis savu ieguldījumu Latvijas valstiskuma veidošanā, arī Latgale un Sēlija, kuras satiekas Daugavpilī. Latvijas valsti ir veidojuši cilvēki, katrs no viņiem ar savu devumu. Tagadējā Daugavpils novada teritorijā dzimušā un augušā Jāņa Pliekšāna (Raiņa) dzejas mantojums un valstiskā darbība ir zināmi ikvienam, taču jāatceras, ka viņš bija pirmais, kas pravietiski teica:  ”Zeme – tā ir valsts”. Grīvas (tagad Daugavpils) iedzīvotāja, grafiķa  Riharda Zariņa devums bija neatkarīgās Latvijas valsts ģerboņa metu un naudas zīmju veidošana. </w:t>
      </w: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Vairāki desmiti Daugavpils un novada dažādu tautību iedzīvotāju piedalījās Latvijas valsts tapšanā un stiprināšanā gan kā valstsvīri (Latvijas Tautas Padomes, LR Satversmes sapulces, I-IV Saeimas deputāti, ministri u.c.) gan pašvaldību darbinieki, gan kā armijas un robežsardzes amatpersonas, gan kā izcili dažādu jomu profesionāļi un radošie darbinieki. Ir īstais laiks atcerēties viņu kādreiz noklusēto, vai pat noliegto pašaizliedzīgo darbu, un pateikties viņiem ne tikai tagadējās, bet arī nākamo paaudžu vārdā.</w:t>
      </w:r>
    </w:p>
    <w:p w:rsidR="00595F2D" w:rsidRPr="00EB3C81" w:rsidRDefault="00595F2D" w:rsidP="00EB3C81">
      <w:pPr>
        <w:spacing w:after="0"/>
        <w:jc w:val="both"/>
        <w:rPr>
          <w:rFonts w:ascii="Times New Roman" w:hAnsi="Times New Roman" w:cs="Times New Roman"/>
          <w:b/>
          <w:sz w:val="24"/>
          <w:szCs w:val="24"/>
        </w:rPr>
      </w:pPr>
      <w:r w:rsidRPr="00EB3C81">
        <w:rPr>
          <w:rFonts w:ascii="Times New Roman" w:hAnsi="Times New Roman" w:cs="Times New Roman"/>
          <w:sz w:val="24"/>
          <w:szCs w:val="24"/>
        </w:rPr>
        <w:tab/>
        <w:t xml:space="preserve">Konkursa dalībnieki aicināti piedāvāt savu OBJEKTA vizuālo un telpisko redzējumu, kas atbilst pieminekļa galvenajai idejai „Saules mūžu Latvijai” un vēsta par Latvijas valsts tapšanu, tās nozīmīgumu, uzsverot arī Daugavpils novada cilvēku devumu.  Autori var piedāvāt citu, no biedrības izvēlētā atšķirīgu moto, ja tas atbilst OBJEKTA kopējai iecerei.  </w:t>
      </w:r>
    </w:p>
    <w:p w:rsidR="00595F2D" w:rsidRPr="00EB3C81" w:rsidRDefault="00595F2D" w:rsidP="00EB3C81">
      <w:pPr>
        <w:spacing w:after="0"/>
        <w:jc w:val="both"/>
        <w:rPr>
          <w:rFonts w:ascii="Times New Roman" w:hAnsi="Times New Roman" w:cs="Times New Roman"/>
          <w:sz w:val="24"/>
          <w:szCs w:val="24"/>
        </w:rPr>
      </w:pPr>
    </w:p>
    <w:p w:rsidR="00595F2D" w:rsidRPr="00EB3C81" w:rsidRDefault="00595F2D"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OBJEKTĀ Daugavpilī konkursa DALĪBNIEKI aicināti ar mākslinieciskiem un telpiskiem izteiksmes līdzekļiem attēlot sekojošas tēmas: </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lastRenderedPageBreak/>
        <w:t xml:space="preserve">Valsts simbolu (karoga, ģerboņa un tā elementu) māksliniecisks attēlojums. Ar LR ģerboņa simboliem varētu būt apvienota visa Latvija: sarkans lauva simbolizē Kurzemi un Zemgali (ar Sēliju), sudraba grifs – Latgali un Vidzemi, četras zvaigznes – visus vēsturiskos novadus kopā. Uzlecoša saule – Daugavpils un novada atrašanos pašos Latvijas austrumos. Ozola lapu vainags – vietējo tautu vienotību Latvijas valstī. </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OBJEKTS varētu sevī ietvert arī norādes uz Daugavpilij raksturīgo dažādību (dažādu etnisko grupu pārstāvju, - Latvijas valstsvīru vārdi, vai attēli, arī pieminekļa idejas skaidrojošs apraksts valsts un vietējo etnisko grupu valodās un starptautiskajā - angļu valodā).</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 xml:space="preserve">OBJEKTAM jābūt nozīmīgam mākslinieciskam akcentam pilsētvidē, kas veiksmīgi iekļaujas un papildina Daugavpils vēsturiskā centra ainavu. </w:t>
      </w:r>
    </w:p>
    <w:p w:rsidR="00595F2D" w:rsidRPr="00EB3C81" w:rsidRDefault="00595F2D" w:rsidP="0003677A">
      <w:pPr>
        <w:pStyle w:val="ListParagraph"/>
        <w:numPr>
          <w:ilvl w:val="0"/>
          <w:numId w:val="6"/>
        </w:numPr>
        <w:tabs>
          <w:tab w:val="left" w:pos="284"/>
        </w:tabs>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Risinājumā jāiekļauj arī apkārtējā teritorija (kvartāls starp Vienības, Parādes, Teātra un Rīgas ielām, izņemot Ugunsdzēsēju depo teritoriju), paredzot iespējas daudzveidīgu pasākumu norisei, ka arī, nodrošinot OBJEKTA  uztveri no dažādiem skatu punktiem.</w:t>
      </w:r>
    </w:p>
    <w:p w:rsidR="00AA4435" w:rsidRPr="00EB3C81" w:rsidRDefault="00AA4435" w:rsidP="0003677A">
      <w:pPr>
        <w:spacing w:after="0"/>
        <w:jc w:val="both"/>
        <w:rPr>
          <w:rFonts w:ascii="Times New Roman" w:hAnsi="Times New Roman" w:cs="Times New Roman"/>
          <w:sz w:val="24"/>
          <w:szCs w:val="24"/>
        </w:rPr>
      </w:pPr>
    </w:p>
    <w:p w:rsidR="00AA4435" w:rsidRPr="00EB3C81" w:rsidRDefault="00AA4435" w:rsidP="00EB3C81">
      <w:pPr>
        <w:spacing w:after="0"/>
        <w:rPr>
          <w:rFonts w:ascii="Times New Roman" w:hAnsi="Times New Roman" w:cs="Times New Roman"/>
          <w:sz w:val="24"/>
          <w:szCs w:val="24"/>
        </w:rPr>
      </w:pPr>
    </w:p>
    <w:p w:rsidR="00AA4435" w:rsidRPr="00EB3C81" w:rsidRDefault="00042AED"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5</w:t>
      </w:r>
      <w:r w:rsidR="00AA4435" w:rsidRPr="00EB3C81">
        <w:rPr>
          <w:rFonts w:ascii="Times New Roman" w:hAnsi="Times New Roman" w:cs="Times New Roman"/>
          <w:b/>
          <w:sz w:val="24"/>
          <w:szCs w:val="24"/>
        </w:rPr>
        <w:t xml:space="preserve">. </w:t>
      </w:r>
      <w:r w:rsidRPr="00EB3C81">
        <w:rPr>
          <w:rFonts w:ascii="Times New Roman" w:hAnsi="Times New Roman" w:cs="Times New Roman"/>
          <w:b/>
          <w:sz w:val="24"/>
          <w:szCs w:val="24"/>
        </w:rPr>
        <w:t>PIEDĀVĀJUMA VĒRTĒŠANAS KRITĒRIJI</w:t>
      </w:r>
      <w:r w:rsidR="00AA4435" w:rsidRPr="00EB3C81">
        <w:rPr>
          <w:rFonts w:ascii="Times New Roman" w:hAnsi="Times New Roman" w:cs="Times New Roman"/>
          <w:b/>
          <w:sz w:val="24"/>
          <w:szCs w:val="24"/>
        </w:rPr>
        <w:t>.</w:t>
      </w:r>
    </w:p>
    <w:p w:rsidR="00595F2D" w:rsidRPr="00EB3C81" w:rsidRDefault="00595F2D" w:rsidP="0003677A">
      <w:pPr>
        <w:spacing w:after="0"/>
        <w:jc w:val="both"/>
        <w:rPr>
          <w:rFonts w:ascii="Times New Roman" w:hAnsi="Times New Roman" w:cs="Times New Roman"/>
          <w:b/>
          <w:sz w:val="24"/>
          <w:szCs w:val="24"/>
        </w:rPr>
      </w:pPr>
      <w:r w:rsidRPr="00EB3C81">
        <w:rPr>
          <w:rFonts w:ascii="Times New Roman" w:hAnsi="Times New Roman" w:cs="Times New Roman"/>
          <w:sz w:val="24"/>
          <w:szCs w:val="24"/>
        </w:rPr>
        <w:t>5.1.</w:t>
      </w:r>
      <w:r w:rsidRPr="00EB3C81">
        <w:rPr>
          <w:rFonts w:ascii="Times New Roman" w:hAnsi="Times New Roman" w:cs="Times New Roman"/>
          <w:b/>
          <w:sz w:val="24"/>
          <w:szCs w:val="24"/>
        </w:rPr>
        <w:t xml:space="preserve">   </w:t>
      </w:r>
      <w:r w:rsidRPr="00EB3C81">
        <w:rPr>
          <w:rFonts w:ascii="Times New Roman" w:hAnsi="Times New Roman" w:cs="Times New Roman"/>
          <w:sz w:val="24"/>
          <w:szCs w:val="24"/>
        </w:rPr>
        <w:t>Objekta vizuāla un telpiskā risinājuma atbilstība pieminekļa izveides mērķim, risinājuma mākslinieciskās kvalitātes;</w:t>
      </w:r>
    </w:p>
    <w:p w:rsidR="00595F2D" w:rsidRPr="00EB3C81" w:rsidRDefault="00595F2D"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5.2. Labi pārdomāta plānojamās teritorijas telpiskā organizācija un pieminekļa/piemiņas zīmes iekļaušanās plānojamā teritorijā;</w:t>
      </w:r>
    </w:p>
    <w:p w:rsidR="00595F2D" w:rsidRPr="00EB3C81" w:rsidRDefault="00595F2D"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5.3.     Objekta pārskatāmība no dažādiem skatu punktiem;</w:t>
      </w:r>
    </w:p>
    <w:p w:rsidR="00595F2D" w:rsidRPr="00EB3C81" w:rsidRDefault="00595F2D"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5.4.  Veiksmīga OBJEKTA iekļaušanās Valsts nozīmes pilsētbūvniecības piemineklī „Daugavpils pilsētas vēsturiskais centrs”, atbilstība apkārtējās vides mērogam un pilsētbūvnieciskai situācijai. </w:t>
      </w:r>
    </w:p>
    <w:p w:rsidR="00AA4435" w:rsidRPr="00EB3C81" w:rsidRDefault="00042AED" w:rsidP="0003677A">
      <w:pPr>
        <w:spacing w:after="0"/>
        <w:ind w:hanging="709"/>
        <w:jc w:val="both"/>
        <w:rPr>
          <w:rFonts w:ascii="Times New Roman" w:hAnsi="Times New Roman" w:cs="Times New Roman"/>
          <w:b/>
          <w:sz w:val="24"/>
          <w:szCs w:val="24"/>
        </w:rPr>
      </w:pPr>
      <w:r w:rsidRPr="00EB3C81">
        <w:rPr>
          <w:rFonts w:ascii="Times New Roman" w:hAnsi="Times New Roman" w:cs="Times New Roman"/>
          <w:b/>
          <w:sz w:val="24"/>
          <w:szCs w:val="24"/>
        </w:rPr>
        <w:t xml:space="preserve">    </w:t>
      </w: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6. ŽŪRIJAS KOMISIJA UN LĒMUMA PIEŅEMŠANAS TERMIŅŠ</w:t>
      </w:r>
      <w:r w:rsidR="00AA4435" w:rsidRPr="00EB3C81">
        <w:rPr>
          <w:rFonts w:ascii="Times New Roman" w:hAnsi="Times New Roman" w:cs="Times New Roman"/>
          <w:b/>
          <w:sz w:val="24"/>
          <w:szCs w:val="24"/>
        </w:rPr>
        <w:t>.</w:t>
      </w:r>
    </w:p>
    <w:p w:rsidR="00B97F00" w:rsidRPr="00EB3C81" w:rsidRDefault="00B97F00" w:rsidP="0003677A">
      <w:pPr>
        <w:spacing w:after="0"/>
        <w:jc w:val="both"/>
        <w:rPr>
          <w:rFonts w:ascii="Times New Roman" w:hAnsi="Times New Roman" w:cs="Times New Roman"/>
          <w:sz w:val="24"/>
          <w:szCs w:val="24"/>
        </w:rPr>
      </w:pPr>
      <w:r w:rsidRPr="00EB3C81">
        <w:rPr>
          <w:rFonts w:ascii="Times New Roman" w:hAnsi="Times New Roman" w:cs="Times New Roman"/>
          <w:sz w:val="24"/>
          <w:szCs w:val="24"/>
        </w:rPr>
        <w:t>Žūrijas komisijas sastāvs:</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Žūrijas komisijas priekšsēdētājs - Jānis Dukšinskis -Daugavpils pilsētas domes priekšsēdētāja 1. vietnieks;</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Inga Goldberga -Daugavpils pilsētas domes izpilddirektore;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Vanda Kezika -Daugavpils novada pašvaldības izpilddirektore;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Genovefa Barkovska –biedrības „Latvijai -100” priekšsēdētāja;</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Inga Ancāne –Daugavpils pilsētas galvenā arhitekte;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Nansija Tamane –Daugavpils novada galvenā arhitekte;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Juris Pundurs – Daugavpils pilsētas galvenais mākslinieks;</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Anna Semjonova –Daugavpils domes ainavu arhitekte;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Silva Veronika Linarte – māksliniece, Daugavpils pilsētas goda pilsone;</w:t>
      </w:r>
    </w:p>
    <w:p w:rsidR="00595F2D" w:rsidRPr="00EB3C81" w:rsidRDefault="00595F2D" w:rsidP="0003677A">
      <w:pPr>
        <w:pStyle w:val="ListParagraph"/>
        <w:numPr>
          <w:ilvl w:val="0"/>
          <w:numId w:val="5"/>
        </w:numPr>
        <w:spacing w:after="0"/>
        <w:ind w:left="0" w:firstLine="0"/>
        <w:jc w:val="both"/>
        <w:rPr>
          <w:rFonts w:ascii="Times New Roman" w:hAnsi="Times New Roman" w:cs="Times New Roman"/>
          <w:sz w:val="24"/>
          <w:szCs w:val="24"/>
        </w:rPr>
      </w:pPr>
      <w:r w:rsidRPr="00EB3C81">
        <w:rPr>
          <w:rFonts w:ascii="Times New Roman" w:hAnsi="Times New Roman" w:cs="Times New Roman"/>
          <w:sz w:val="24"/>
          <w:szCs w:val="24"/>
        </w:rPr>
        <w:t>Inguna Kokina – arhitekte, Daugavpils Dizaina un mākslas vidusskolas „Saules skola” direktore.</w:t>
      </w:r>
    </w:p>
    <w:p w:rsidR="00595F2D" w:rsidRPr="00EB3C81" w:rsidRDefault="00595F2D" w:rsidP="0003677A">
      <w:pPr>
        <w:pStyle w:val="ListParagraph"/>
        <w:spacing w:after="0"/>
        <w:ind w:left="0"/>
        <w:jc w:val="both"/>
        <w:rPr>
          <w:rFonts w:ascii="Times New Roman" w:hAnsi="Times New Roman" w:cs="Times New Roman"/>
          <w:sz w:val="24"/>
          <w:szCs w:val="24"/>
        </w:rPr>
      </w:pPr>
    </w:p>
    <w:p w:rsidR="00595F2D" w:rsidRPr="00EB3C81" w:rsidRDefault="00EF2AE3" w:rsidP="0003677A">
      <w:pPr>
        <w:pStyle w:val="ListParagraph"/>
        <w:numPr>
          <w:ilvl w:val="0"/>
          <w:numId w:val="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Ž</w:t>
      </w:r>
      <w:r w:rsidR="00595F2D" w:rsidRPr="00EB3C81">
        <w:rPr>
          <w:rFonts w:ascii="Times New Roman" w:hAnsi="Times New Roman" w:cs="Times New Roman"/>
          <w:sz w:val="24"/>
          <w:szCs w:val="24"/>
        </w:rPr>
        <w:t xml:space="preserve">ūrijas komisijas sekretāre </w:t>
      </w:r>
      <w:r>
        <w:rPr>
          <w:rFonts w:ascii="Times New Roman" w:hAnsi="Times New Roman" w:cs="Times New Roman"/>
          <w:sz w:val="24"/>
          <w:szCs w:val="24"/>
        </w:rPr>
        <w:t>–</w:t>
      </w:r>
      <w:r w:rsidR="00595F2D" w:rsidRPr="00EB3C81">
        <w:rPr>
          <w:rFonts w:ascii="Times New Roman" w:hAnsi="Times New Roman" w:cs="Times New Roman"/>
          <w:sz w:val="24"/>
          <w:szCs w:val="24"/>
        </w:rPr>
        <w:t xml:space="preserve"> </w:t>
      </w:r>
      <w:r>
        <w:rPr>
          <w:rFonts w:ascii="Times New Roman" w:hAnsi="Times New Roman" w:cs="Times New Roman"/>
          <w:sz w:val="24"/>
          <w:szCs w:val="24"/>
        </w:rPr>
        <w:t>Elīna Fjodorova.</w:t>
      </w:r>
    </w:p>
    <w:p w:rsidR="00E56C82" w:rsidRPr="00EB3C81" w:rsidRDefault="00E56C82" w:rsidP="00EB3C81">
      <w:pPr>
        <w:pStyle w:val="ListParagraph"/>
        <w:spacing w:after="0"/>
        <w:ind w:left="0"/>
        <w:jc w:val="both"/>
        <w:rPr>
          <w:rFonts w:ascii="Times New Roman" w:hAnsi="Times New Roman" w:cs="Times New Roman"/>
          <w:sz w:val="24"/>
          <w:szCs w:val="24"/>
        </w:rPr>
      </w:pPr>
    </w:p>
    <w:p w:rsidR="00AA4435" w:rsidRPr="00EB3C81" w:rsidRDefault="00AA4435" w:rsidP="00EB3C81">
      <w:pPr>
        <w:spacing w:after="0"/>
        <w:ind w:firstLine="720"/>
        <w:jc w:val="both"/>
        <w:rPr>
          <w:rFonts w:ascii="Times New Roman" w:hAnsi="Times New Roman" w:cs="Times New Roman"/>
          <w:b/>
          <w:sz w:val="24"/>
          <w:szCs w:val="24"/>
        </w:rPr>
      </w:pPr>
      <w:r w:rsidRPr="00EB3C81">
        <w:rPr>
          <w:rFonts w:ascii="Times New Roman" w:hAnsi="Times New Roman" w:cs="Times New Roman"/>
          <w:sz w:val="24"/>
          <w:szCs w:val="24"/>
        </w:rPr>
        <w:lastRenderedPageBreak/>
        <w:t xml:space="preserve">Žūrija savu lēmumu paziņo </w:t>
      </w:r>
      <w:r w:rsidRPr="00EB3C81">
        <w:rPr>
          <w:rFonts w:ascii="Times New Roman" w:hAnsi="Times New Roman" w:cs="Times New Roman"/>
          <w:b/>
          <w:sz w:val="24"/>
          <w:szCs w:val="24"/>
        </w:rPr>
        <w:t xml:space="preserve">2015. gada  </w:t>
      </w:r>
      <w:r w:rsidR="00572ED0">
        <w:rPr>
          <w:rFonts w:ascii="Times New Roman" w:hAnsi="Times New Roman" w:cs="Times New Roman"/>
          <w:b/>
          <w:sz w:val="24"/>
          <w:szCs w:val="24"/>
        </w:rPr>
        <w:t>21</w:t>
      </w:r>
      <w:r w:rsidRPr="00EB3C81">
        <w:rPr>
          <w:rFonts w:ascii="Times New Roman" w:hAnsi="Times New Roman" w:cs="Times New Roman"/>
          <w:b/>
          <w:sz w:val="24"/>
          <w:szCs w:val="24"/>
        </w:rPr>
        <w:t>.decembrī.</w:t>
      </w:r>
    </w:p>
    <w:p w:rsidR="009A3B2D" w:rsidRPr="00EB3C81" w:rsidRDefault="009A3B2D" w:rsidP="00EB3C81">
      <w:pPr>
        <w:spacing w:after="0"/>
        <w:jc w:val="both"/>
        <w:rPr>
          <w:rFonts w:ascii="Times New Roman" w:hAnsi="Times New Roman" w:cs="Times New Roman"/>
          <w:b/>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7.  GODALGU VĒRTĪBA UN SADALES PRINCIPI.</w:t>
      </w:r>
    </w:p>
    <w:p w:rsidR="00AA4435" w:rsidRPr="00EB3C81" w:rsidRDefault="00AA4435" w:rsidP="0003677A">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Konkursa dalībnieku godalgu fonda lielums ir 5000 eiro. Tās sadalās šādi: ( summas pēc nodokļu samaksas).</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Pirmā godalga          2</w:t>
      </w:r>
      <w:r w:rsidR="00197295" w:rsidRPr="00EB3C81">
        <w:rPr>
          <w:rFonts w:ascii="Times New Roman" w:hAnsi="Times New Roman" w:cs="Times New Roman"/>
          <w:sz w:val="24"/>
          <w:szCs w:val="24"/>
        </w:rPr>
        <w:t>500</w:t>
      </w:r>
      <w:r w:rsidRPr="00EB3C81">
        <w:rPr>
          <w:rFonts w:ascii="Times New Roman" w:hAnsi="Times New Roman" w:cs="Times New Roman"/>
          <w:sz w:val="24"/>
          <w:szCs w:val="24"/>
        </w:rPr>
        <w:t xml:space="preserve"> eiro</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Otrā godalga  </w:t>
      </w:r>
      <w:r w:rsidRPr="00EB3C81">
        <w:rPr>
          <w:rFonts w:ascii="Times New Roman" w:hAnsi="Times New Roman" w:cs="Times New Roman"/>
          <w:sz w:val="24"/>
          <w:szCs w:val="24"/>
        </w:rPr>
        <w:tab/>
      </w:r>
      <w:r w:rsidR="00197295" w:rsidRPr="00EB3C81">
        <w:rPr>
          <w:rFonts w:ascii="Times New Roman" w:hAnsi="Times New Roman" w:cs="Times New Roman"/>
          <w:sz w:val="24"/>
          <w:szCs w:val="24"/>
        </w:rPr>
        <w:t xml:space="preserve"> </w:t>
      </w:r>
      <w:r w:rsidRPr="00EB3C81">
        <w:rPr>
          <w:rFonts w:ascii="Times New Roman" w:hAnsi="Times New Roman" w:cs="Times New Roman"/>
          <w:sz w:val="24"/>
          <w:szCs w:val="24"/>
        </w:rPr>
        <w:t>1500 eiro</w:t>
      </w:r>
    </w:p>
    <w:p w:rsidR="00AA4435" w:rsidRPr="00EB3C81" w:rsidRDefault="00B97F00"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 xml:space="preserve">Trešā godalga          </w:t>
      </w:r>
      <w:r w:rsidR="00197295" w:rsidRPr="00EB3C81">
        <w:rPr>
          <w:rFonts w:ascii="Times New Roman" w:hAnsi="Times New Roman" w:cs="Times New Roman"/>
          <w:sz w:val="24"/>
          <w:szCs w:val="24"/>
        </w:rPr>
        <w:t xml:space="preserve"> 1000</w:t>
      </w:r>
      <w:r w:rsidR="00AA4435" w:rsidRPr="00EB3C81">
        <w:rPr>
          <w:rFonts w:ascii="Times New Roman" w:hAnsi="Times New Roman" w:cs="Times New Roman"/>
          <w:sz w:val="24"/>
          <w:szCs w:val="24"/>
        </w:rPr>
        <w:t xml:space="preserve"> eiro</w:t>
      </w:r>
    </w:p>
    <w:p w:rsidR="00AA4435" w:rsidRPr="00EB3C81" w:rsidRDefault="00AA4435" w:rsidP="00EB3C81">
      <w:pPr>
        <w:spacing w:after="0"/>
        <w:jc w:val="both"/>
        <w:rPr>
          <w:rFonts w:ascii="Times New Roman" w:hAnsi="Times New Roman" w:cs="Times New Roman"/>
          <w:b/>
          <w:sz w:val="24"/>
          <w:szCs w:val="24"/>
        </w:rPr>
      </w:pPr>
    </w:p>
    <w:p w:rsidR="00AA4435" w:rsidRPr="00EB3C81" w:rsidRDefault="00197295" w:rsidP="00EB3C81">
      <w:pPr>
        <w:spacing w:after="0"/>
        <w:rPr>
          <w:rFonts w:ascii="Times New Roman" w:hAnsi="Times New Roman" w:cs="Times New Roman"/>
          <w:sz w:val="24"/>
          <w:szCs w:val="24"/>
        </w:rPr>
      </w:pPr>
      <w:r w:rsidRPr="00EB3C81">
        <w:rPr>
          <w:rFonts w:ascii="Times New Roman" w:hAnsi="Times New Roman" w:cs="Times New Roman"/>
          <w:b/>
          <w:sz w:val="24"/>
          <w:szCs w:val="24"/>
        </w:rPr>
        <w:t>8. TERMIŅŠ, KĀDĀ TIEK SNIEGTAS  ATBILDES UZ PAPILDUS JAUTĀJUMIEM</w:t>
      </w:r>
      <w:r w:rsidRPr="00EB3C81">
        <w:rPr>
          <w:rFonts w:ascii="Times New Roman" w:hAnsi="Times New Roman" w:cs="Times New Roman"/>
          <w:sz w:val="24"/>
          <w:szCs w:val="24"/>
        </w:rPr>
        <w:t>.</w:t>
      </w:r>
    </w:p>
    <w:p w:rsidR="00595F2D" w:rsidRPr="00EB3C81" w:rsidRDefault="00595F2D"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 xml:space="preserve">Uz papildus jautājumiem par konkursa Nolikumu, kas tiks iesūtīti rakstiski biedrībai „Latvijai-100”, Kr. Valdemāra ielā 1, Daugavpils, LV-5401, pēc konkursa izsludināšanas, bet ne vēlāk kā divas nedēļas pirms konkursa darbu iesniegšanas termiņa. Uz iesūtītajiem jautājumiem atbilde tiks dota ne vēlāk kā piecu darba dienu laikā.  </w:t>
      </w:r>
    </w:p>
    <w:p w:rsidR="00197295" w:rsidRPr="00EB3C81" w:rsidRDefault="00197295" w:rsidP="00EB3C81">
      <w:pPr>
        <w:spacing w:after="0"/>
        <w:jc w:val="both"/>
        <w:rPr>
          <w:rFonts w:ascii="Times New Roman" w:hAnsi="Times New Roman" w:cs="Times New Roman"/>
          <w:b/>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9. KĀRTĪBA, KĀDĀ PĒC KONKURSA REZULTĀTU PIEŅEMŠANAS SAŅEMAMI KONKURSA MATERIĀLI, KAS NAV GODALGOTI.</w:t>
      </w: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Konkursam iesniegtos piedāvājumus, kas nav godalgoti, to autori ir tiesīgi saņemt mēneša laikā pēc konkursa rezultātu publicēšanas.</w:t>
      </w:r>
    </w:p>
    <w:p w:rsidR="00AA4435" w:rsidRPr="00EB3C81" w:rsidRDefault="00AA4435" w:rsidP="00EB3C81">
      <w:pPr>
        <w:spacing w:after="0"/>
        <w:jc w:val="both"/>
        <w:rPr>
          <w:rFonts w:ascii="Times New Roman" w:hAnsi="Times New Roman" w:cs="Times New Roman"/>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10. GODALGOTO KOKURSA PIEDĀVĀJUMU IZMANTOŠANA</w:t>
      </w:r>
      <w:r w:rsidR="00AA4435" w:rsidRPr="00EB3C81">
        <w:rPr>
          <w:rFonts w:ascii="Times New Roman" w:hAnsi="Times New Roman" w:cs="Times New Roman"/>
          <w:b/>
          <w:sz w:val="24"/>
          <w:szCs w:val="24"/>
        </w:rPr>
        <w:t>.</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 xml:space="preserve"> </w:t>
      </w:r>
      <w:r w:rsidR="005A27CF" w:rsidRPr="00EB3C81">
        <w:rPr>
          <w:rFonts w:ascii="Times New Roman" w:hAnsi="Times New Roman" w:cs="Times New Roman"/>
          <w:sz w:val="24"/>
          <w:szCs w:val="24"/>
        </w:rPr>
        <w:tab/>
        <w:t>Pēc žūrijas komisijas galīgā lēmuma pieņemšanas un devīžu atvēršanas konkursa organizētājs veic sarunu procedūru par labiekārtojuma projekta izstrādi un tēlniecības objekta realizāciju ar labāko darbu autoriem</w:t>
      </w:r>
      <w:r w:rsidR="007A7997" w:rsidRPr="00EB3C81">
        <w:rPr>
          <w:rFonts w:ascii="Times New Roman" w:hAnsi="Times New Roman" w:cs="Times New Roman"/>
          <w:sz w:val="24"/>
          <w:szCs w:val="24"/>
        </w:rPr>
        <w:t>.</w:t>
      </w:r>
    </w:p>
    <w:p w:rsidR="00AA4435" w:rsidRPr="00EB3C81" w:rsidRDefault="00AA4435" w:rsidP="00EB3C81">
      <w:pPr>
        <w:spacing w:after="0"/>
        <w:jc w:val="both"/>
        <w:rPr>
          <w:rFonts w:ascii="Times New Roman" w:hAnsi="Times New Roman" w:cs="Times New Roman"/>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11. ŽŪRIJAS KOMISIJAS TIESĪBAS UN PIENĀKUMI.</w:t>
      </w: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Pamatojoties uz konkursam iesniegto piedāvājumu skaitu, žūrijas komisijai</w:t>
      </w:r>
      <w:r w:rsidR="00E56C82" w:rsidRPr="00EB3C81">
        <w:rPr>
          <w:rFonts w:ascii="Times New Roman" w:hAnsi="Times New Roman" w:cs="Times New Roman"/>
          <w:sz w:val="24"/>
          <w:szCs w:val="24"/>
        </w:rPr>
        <w:t xml:space="preserve"> ir tiesības nepiešķirt pirmo go</w:t>
      </w:r>
      <w:r w:rsidRPr="00EB3C81">
        <w:rPr>
          <w:rFonts w:ascii="Times New Roman" w:hAnsi="Times New Roman" w:cs="Times New Roman"/>
          <w:sz w:val="24"/>
          <w:szCs w:val="24"/>
        </w:rPr>
        <w:t>dalgu, kā arī mainīt prēmiju fonda sadali.</w:t>
      </w:r>
    </w:p>
    <w:p w:rsidR="00AA4435"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ab/>
        <w:t>Žūrijas komisija piedāvājumu novērtēšanai ir tiesīga pieaicināt neatkarīgus ekspertus</w:t>
      </w:r>
    </w:p>
    <w:p w:rsidR="005A27CF" w:rsidRPr="00EB3C81" w:rsidRDefault="005A27CF" w:rsidP="00EB3C81">
      <w:pPr>
        <w:spacing w:after="0"/>
        <w:jc w:val="both"/>
        <w:rPr>
          <w:rFonts w:ascii="Times New Roman" w:hAnsi="Times New Roman" w:cs="Times New Roman"/>
          <w:b/>
          <w:sz w:val="24"/>
          <w:szCs w:val="24"/>
        </w:rPr>
      </w:pPr>
    </w:p>
    <w:p w:rsidR="00AA4435" w:rsidRPr="00EB3C81" w:rsidRDefault="00197295" w:rsidP="00EB3C81">
      <w:pPr>
        <w:spacing w:after="0"/>
        <w:jc w:val="both"/>
        <w:rPr>
          <w:rFonts w:ascii="Times New Roman" w:hAnsi="Times New Roman" w:cs="Times New Roman"/>
          <w:b/>
          <w:sz w:val="24"/>
          <w:szCs w:val="24"/>
        </w:rPr>
      </w:pPr>
      <w:r w:rsidRPr="00EB3C81">
        <w:rPr>
          <w:rFonts w:ascii="Times New Roman" w:hAnsi="Times New Roman" w:cs="Times New Roman"/>
          <w:b/>
          <w:sz w:val="24"/>
          <w:szCs w:val="24"/>
        </w:rPr>
        <w:t>12.  KONKURSA DALĪBNIEKU TIESĪBAS UN PIENĀKUMI.</w:t>
      </w:r>
    </w:p>
    <w:p w:rsidR="00AA4435" w:rsidRPr="00EB3C81" w:rsidRDefault="00AA4435" w:rsidP="00EB3C81">
      <w:pPr>
        <w:spacing w:after="0"/>
        <w:ind w:firstLine="720"/>
        <w:jc w:val="both"/>
        <w:rPr>
          <w:rFonts w:ascii="Times New Roman" w:hAnsi="Times New Roman" w:cs="Times New Roman"/>
          <w:sz w:val="24"/>
          <w:szCs w:val="24"/>
        </w:rPr>
      </w:pPr>
      <w:r w:rsidRPr="00EB3C81">
        <w:rPr>
          <w:rFonts w:ascii="Times New Roman" w:hAnsi="Times New Roman" w:cs="Times New Roman"/>
          <w:sz w:val="24"/>
          <w:szCs w:val="24"/>
        </w:rPr>
        <w:t>Konkursa dalībnieki,</w:t>
      </w:r>
      <w:r w:rsidR="00CE74C7" w:rsidRPr="00EB3C81">
        <w:rPr>
          <w:rFonts w:ascii="Times New Roman" w:hAnsi="Times New Roman" w:cs="Times New Roman"/>
          <w:sz w:val="24"/>
          <w:szCs w:val="24"/>
        </w:rPr>
        <w:t xml:space="preserve"> </w:t>
      </w:r>
      <w:r w:rsidRPr="00EB3C81">
        <w:rPr>
          <w:rFonts w:ascii="Times New Roman" w:hAnsi="Times New Roman" w:cs="Times New Roman"/>
          <w:sz w:val="24"/>
          <w:szCs w:val="24"/>
        </w:rPr>
        <w:t>t.i piedāvājuma autori nav tiesīgi izziņot konkursā pieteikto darbu bez biedrības „Latvijai-100” rakstiskas atļaujas. Izziņošanas tiesības autori uztic vienīgi biedrībai „Latvijai-100” pēc piedāvājuma iesniegšanas termiņa notecējuma, vai datumā, kad notikusi rezultātu paziņošana.</w:t>
      </w:r>
    </w:p>
    <w:p w:rsidR="00AA4435" w:rsidRPr="00EB3C81" w:rsidRDefault="00AA4435" w:rsidP="00EB3C81">
      <w:pPr>
        <w:spacing w:after="0"/>
        <w:jc w:val="both"/>
        <w:rPr>
          <w:rFonts w:ascii="Times New Roman" w:hAnsi="Times New Roman" w:cs="Times New Roman"/>
          <w:sz w:val="24"/>
          <w:szCs w:val="24"/>
        </w:rPr>
      </w:pPr>
    </w:p>
    <w:p w:rsidR="00AA4435" w:rsidRPr="00EB3C81" w:rsidRDefault="00AA4435" w:rsidP="00EB3C81">
      <w:pPr>
        <w:spacing w:after="0"/>
        <w:jc w:val="both"/>
        <w:rPr>
          <w:rFonts w:ascii="Times New Roman" w:hAnsi="Times New Roman" w:cs="Times New Roman"/>
          <w:sz w:val="24"/>
          <w:szCs w:val="24"/>
        </w:rPr>
      </w:pPr>
    </w:p>
    <w:p w:rsidR="00F07FDB" w:rsidRPr="00EB3C81" w:rsidRDefault="00AA4435" w:rsidP="00EB3C81">
      <w:pPr>
        <w:spacing w:after="0"/>
        <w:jc w:val="both"/>
        <w:rPr>
          <w:rFonts w:ascii="Times New Roman" w:hAnsi="Times New Roman" w:cs="Times New Roman"/>
          <w:sz w:val="24"/>
          <w:szCs w:val="24"/>
        </w:rPr>
      </w:pPr>
      <w:r w:rsidRPr="00EB3C81">
        <w:rPr>
          <w:rFonts w:ascii="Times New Roman" w:hAnsi="Times New Roman" w:cs="Times New Roman"/>
          <w:sz w:val="24"/>
          <w:szCs w:val="24"/>
        </w:rPr>
        <w:t>Biedrības „Latvijai-100” Valde</w:t>
      </w:r>
    </w:p>
    <w:sectPr w:rsidR="00F07FDB" w:rsidRPr="00EB3C81" w:rsidSect="004633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4BF3"/>
    <w:multiLevelType w:val="hybridMultilevel"/>
    <w:tmpl w:val="AC24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06FC"/>
    <w:multiLevelType w:val="singleLevel"/>
    <w:tmpl w:val="BA6C331A"/>
    <w:lvl w:ilvl="0">
      <w:start w:val="1"/>
      <w:numFmt w:val="bullet"/>
      <w:pStyle w:val="pumpas1"/>
      <w:lvlText w:val=""/>
      <w:lvlJc w:val="left"/>
      <w:pPr>
        <w:tabs>
          <w:tab w:val="num" w:pos="360"/>
        </w:tabs>
        <w:ind w:left="360" w:hanging="360"/>
      </w:pPr>
      <w:rPr>
        <w:rFonts w:ascii="Symbol" w:hAnsi="Symbol" w:hint="default"/>
      </w:rPr>
    </w:lvl>
  </w:abstractNum>
  <w:abstractNum w:abstractNumId="2" w15:restartNumberingAfterBreak="0">
    <w:nsid w:val="338D54C5"/>
    <w:multiLevelType w:val="hybridMultilevel"/>
    <w:tmpl w:val="9782CC84"/>
    <w:lvl w:ilvl="0" w:tplc="337C69C2">
      <w:start w:val="3"/>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83902D8"/>
    <w:multiLevelType w:val="multilevel"/>
    <w:tmpl w:val="9014F1C8"/>
    <w:lvl w:ilvl="0">
      <w:start w:val="1"/>
      <w:numFmt w:val="decimal"/>
      <w:lvlText w:val="%1."/>
      <w:lvlJc w:val="left"/>
      <w:pPr>
        <w:ind w:left="485" w:hanging="4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4691A39"/>
    <w:multiLevelType w:val="multilevel"/>
    <w:tmpl w:val="4A76F2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3A96379"/>
    <w:multiLevelType w:val="hybridMultilevel"/>
    <w:tmpl w:val="DEDAFBAE"/>
    <w:lvl w:ilvl="0" w:tplc="E1BA4F9E">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BF"/>
    <w:rsid w:val="00017577"/>
    <w:rsid w:val="0002610B"/>
    <w:rsid w:val="0003332E"/>
    <w:rsid w:val="0003677A"/>
    <w:rsid w:val="00042AED"/>
    <w:rsid w:val="00124AE0"/>
    <w:rsid w:val="001709AF"/>
    <w:rsid w:val="001874B3"/>
    <w:rsid w:val="00194541"/>
    <w:rsid w:val="0019644A"/>
    <w:rsid w:val="00197295"/>
    <w:rsid w:val="001A4C1A"/>
    <w:rsid w:val="001F0508"/>
    <w:rsid w:val="001F73DD"/>
    <w:rsid w:val="00204F28"/>
    <w:rsid w:val="002B68B1"/>
    <w:rsid w:val="002C4026"/>
    <w:rsid w:val="002C55AC"/>
    <w:rsid w:val="002D35BB"/>
    <w:rsid w:val="00306D2C"/>
    <w:rsid w:val="00320083"/>
    <w:rsid w:val="003577F0"/>
    <w:rsid w:val="003623BB"/>
    <w:rsid w:val="003940F3"/>
    <w:rsid w:val="003A65DF"/>
    <w:rsid w:val="003B779B"/>
    <w:rsid w:val="003D48E8"/>
    <w:rsid w:val="003E3BCD"/>
    <w:rsid w:val="00417802"/>
    <w:rsid w:val="004204C7"/>
    <w:rsid w:val="00431AC9"/>
    <w:rsid w:val="00433F4F"/>
    <w:rsid w:val="00442A7F"/>
    <w:rsid w:val="00450FBF"/>
    <w:rsid w:val="004633DE"/>
    <w:rsid w:val="004B312E"/>
    <w:rsid w:val="00513810"/>
    <w:rsid w:val="00520FB5"/>
    <w:rsid w:val="00542699"/>
    <w:rsid w:val="00545802"/>
    <w:rsid w:val="00572ED0"/>
    <w:rsid w:val="00593593"/>
    <w:rsid w:val="00595F2D"/>
    <w:rsid w:val="005A24D2"/>
    <w:rsid w:val="005A27CF"/>
    <w:rsid w:val="00631FCC"/>
    <w:rsid w:val="00640CCC"/>
    <w:rsid w:val="00680CD8"/>
    <w:rsid w:val="00696AC9"/>
    <w:rsid w:val="006C5347"/>
    <w:rsid w:val="006E5FAA"/>
    <w:rsid w:val="00716561"/>
    <w:rsid w:val="007250B3"/>
    <w:rsid w:val="00737142"/>
    <w:rsid w:val="0078254D"/>
    <w:rsid w:val="007833A4"/>
    <w:rsid w:val="007A7997"/>
    <w:rsid w:val="007B0085"/>
    <w:rsid w:val="00803AFF"/>
    <w:rsid w:val="008176F7"/>
    <w:rsid w:val="0086095F"/>
    <w:rsid w:val="008A5B6D"/>
    <w:rsid w:val="008A7A17"/>
    <w:rsid w:val="008D403D"/>
    <w:rsid w:val="008E4872"/>
    <w:rsid w:val="008F1605"/>
    <w:rsid w:val="008F3DC2"/>
    <w:rsid w:val="0091070D"/>
    <w:rsid w:val="00921086"/>
    <w:rsid w:val="009A3B2D"/>
    <w:rsid w:val="009D3D44"/>
    <w:rsid w:val="009D471E"/>
    <w:rsid w:val="009E3BF9"/>
    <w:rsid w:val="00A218C3"/>
    <w:rsid w:val="00A30FE8"/>
    <w:rsid w:val="00A65382"/>
    <w:rsid w:val="00A747EA"/>
    <w:rsid w:val="00A8615B"/>
    <w:rsid w:val="00A865FE"/>
    <w:rsid w:val="00A8797C"/>
    <w:rsid w:val="00AA4435"/>
    <w:rsid w:val="00AC1B22"/>
    <w:rsid w:val="00B337D2"/>
    <w:rsid w:val="00B53D01"/>
    <w:rsid w:val="00B81652"/>
    <w:rsid w:val="00B97F00"/>
    <w:rsid w:val="00BC08D5"/>
    <w:rsid w:val="00BD0B63"/>
    <w:rsid w:val="00BE0018"/>
    <w:rsid w:val="00BF41CE"/>
    <w:rsid w:val="00C231BB"/>
    <w:rsid w:val="00C50364"/>
    <w:rsid w:val="00C507F3"/>
    <w:rsid w:val="00C52ECC"/>
    <w:rsid w:val="00C75895"/>
    <w:rsid w:val="00C83B3D"/>
    <w:rsid w:val="00CB4B93"/>
    <w:rsid w:val="00CD7BE8"/>
    <w:rsid w:val="00CE74C7"/>
    <w:rsid w:val="00CF74FD"/>
    <w:rsid w:val="00CF7A69"/>
    <w:rsid w:val="00D30ADC"/>
    <w:rsid w:val="00D47FED"/>
    <w:rsid w:val="00D724E7"/>
    <w:rsid w:val="00D835E7"/>
    <w:rsid w:val="00D96770"/>
    <w:rsid w:val="00E056DE"/>
    <w:rsid w:val="00E3643C"/>
    <w:rsid w:val="00E46DD6"/>
    <w:rsid w:val="00E56C82"/>
    <w:rsid w:val="00EB3C81"/>
    <w:rsid w:val="00EC77CF"/>
    <w:rsid w:val="00ED6367"/>
    <w:rsid w:val="00EF2AE3"/>
    <w:rsid w:val="00F07FDB"/>
    <w:rsid w:val="00F20542"/>
    <w:rsid w:val="00F23929"/>
    <w:rsid w:val="00F34A25"/>
    <w:rsid w:val="00F84774"/>
    <w:rsid w:val="00FD4DAB"/>
    <w:rsid w:val="00FF0625"/>
    <w:rsid w:val="00FF06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FCC3A-36E6-46AC-ABE7-B4A26A8B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35BB"/>
    <w:pPr>
      <w:ind w:left="720"/>
      <w:contextualSpacing/>
    </w:pPr>
  </w:style>
  <w:style w:type="character" w:styleId="CommentReference">
    <w:name w:val="annotation reference"/>
    <w:basedOn w:val="DefaultParagraphFont"/>
    <w:uiPriority w:val="99"/>
    <w:semiHidden/>
    <w:unhideWhenUsed/>
    <w:rsid w:val="00A865FE"/>
    <w:rPr>
      <w:sz w:val="16"/>
      <w:szCs w:val="16"/>
    </w:rPr>
  </w:style>
  <w:style w:type="paragraph" w:styleId="CommentText">
    <w:name w:val="annotation text"/>
    <w:basedOn w:val="Normal"/>
    <w:link w:val="CommentTextChar"/>
    <w:uiPriority w:val="99"/>
    <w:semiHidden/>
    <w:unhideWhenUsed/>
    <w:rsid w:val="00A865FE"/>
    <w:pPr>
      <w:spacing w:line="240" w:lineRule="auto"/>
    </w:pPr>
    <w:rPr>
      <w:sz w:val="20"/>
      <w:szCs w:val="20"/>
    </w:rPr>
  </w:style>
  <w:style w:type="character" w:customStyle="1" w:styleId="CommentTextChar">
    <w:name w:val="Comment Text Char"/>
    <w:basedOn w:val="DefaultParagraphFont"/>
    <w:link w:val="CommentText"/>
    <w:uiPriority w:val="99"/>
    <w:semiHidden/>
    <w:rsid w:val="00A865FE"/>
    <w:rPr>
      <w:sz w:val="20"/>
      <w:szCs w:val="20"/>
    </w:rPr>
  </w:style>
  <w:style w:type="paragraph" w:styleId="CommentSubject">
    <w:name w:val="annotation subject"/>
    <w:basedOn w:val="CommentText"/>
    <w:next w:val="CommentText"/>
    <w:link w:val="CommentSubjectChar"/>
    <w:uiPriority w:val="99"/>
    <w:semiHidden/>
    <w:unhideWhenUsed/>
    <w:rsid w:val="00A865FE"/>
    <w:rPr>
      <w:b/>
      <w:bCs/>
    </w:rPr>
  </w:style>
  <w:style w:type="character" w:customStyle="1" w:styleId="CommentSubjectChar">
    <w:name w:val="Comment Subject Char"/>
    <w:basedOn w:val="CommentTextChar"/>
    <w:link w:val="CommentSubject"/>
    <w:uiPriority w:val="99"/>
    <w:semiHidden/>
    <w:rsid w:val="00A865FE"/>
    <w:rPr>
      <w:b/>
      <w:bCs/>
      <w:sz w:val="20"/>
      <w:szCs w:val="20"/>
    </w:rPr>
  </w:style>
  <w:style w:type="paragraph" w:styleId="BalloonText">
    <w:name w:val="Balloon Text"/>
    <w:basedOn w:val="Normal"/>
    <w:link w:val="BalloonTextChar"/>
    <w:uiPriority w:val="99"/>
    <w:semiHidden/>
    <w:unhideWhenUsed/>
    <w:rsid w:val="00A8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FE"/>
    <w:rPr>
      <w:rFonts w:ascii="Tahoma" w:hAnsi="Tahoma" w:cs="Tahoma"/>
      <w:sz w:val="16"/>
      <w:szCs w:val="16"/>
    </w:rPr>
  </w:style>
  <w:style w:type="character" w:styleId="Hyperlink">
    <w:name w:val="Hyperlink"/>
    <w:basedOn w:val="DefaultParagraphFont"/>
    <w:uiPriority w:val="99"/>
    <w:unhideWhenUsed/>
    <w:rsid w:val="003D48E8"/>
    <w:rPr>
      <w:color w:val="0000FF" w:themeColor="hyperlink"/>
      <w:u w:val="single"/>
    </w:rPr>
  </w:style>
  <w:style w:type="paragraph" w:customStyle="1" w:styleId="pumpas1">
    <w:name w:val="pumpas1"/>
    <w:basedOn w:val="Normal"/>
    <w:rsid w:val="003D48E8"/>
    <w:pPr>
      <w:numPr>
        <w:numId w:val="2"/>
      </w:numPr>
      <w:spacing w:after="0" w:line="240" w:lineRule="auto"/>
    </w:pPr>
    <w:rPr>
      <w:rFonts w:ascii="Times New Roman" w:eastAsia="Times New Roman" w:hAnsi="Times New Roman" w:cs="Times New Roman"/>
      <w:szCs w:val="20"/>
      <w:lang w:val="en-US"/>
    </w:rPr>
  </w:style>
  <w:style w:type="character" w:customStyle="1" w:styleId="ListParagraphChar">
    <w:name w:val="List Paragraph Char"/>
    <w:link w:val="ListParagraph"/>
    <w:uiPriority w:val="34"/>
    <w:locked/>
    <w:rsid w:val="0036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fjodorova@daugavpil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B8B0-1862-4186-840A-DD3D64B8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Evgenijs Galapovs</cp:lastModifiedBy>
  <cp:revision>4</cp:revision>
  <cp:lastPrinted>2015-10-02T05:04:00Z</cp:lastPrinted>
  <dcterms:created xsi:type="dcterms:W3CDTF">2015-10-15T11:04:00Z</dcterms:created>
  <dcterms:modified xsi:type="dcterms:W3CDTF">2015-10-15T13:38:00Z</dcterms:modified>
</cp:coreProperties>
</file>