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73" w:rsidRPr="00EB7E63" w:rsidRDefault="009D1073" w:rsidP="00692B7C">
      <w:pPr>
        <w:jc w:val="both"/>
        <w:rPr>
          <w:lang w:val="lv-LV"/>
        </w:rPr>
      </w:pPr>
    </w:p>
    <w:p w:rsidR="00316900" w:rsidRPr="00EB7E63" w:rsidRDefault="00316900" w:rsidP="00316900">
      <w:pPr>
        <w:jc w:val="both"/>
        <w:rPr>
          <w:lang w:val="lv-LV"/>
        </w:rPr>
      </w:pPr>
      <w:r w:rsidRPr="00EB7E63">
        <w:rPr>
          <w:lang w:val="lv-LV"/>
        </w:rPr>
        <w:t xml:space="preserve">                                                                                   Daugavpils pilsētas domes</w:t>
      </w:r>
    </w:p>
    <w:p w:rsidR="00316900" w:rsidRPr="00EB7E63" w:rsidRDefault="00316900" w:rsidP="00316900">
      <w:pPr>
        <w:jc w:val="both"/>
        <w:rPr>
          <w:lang w:val="lv-LV"/>
        </w:rPr>
      </w:pPr>
      <w:r w:rsidRPr="00EB7E63">
        <w:rPr>
          <w:lang w:val="lv-LV"/>
        </w:rPr>
        <w:t xml:space="preserve">                                                                                   Centralizēto iepirkumu nodaļai</w:t>
      </w:r>
    </w:p>
    <w:p w:rsidR="00316900" w:rsidRPr="00EB7E63" w:rsidRDefault="00316900" w:rsidP="00316900">
      <w:pPr>
        <w:jc w:val="both"/>
        <w:rPr>
          <w:sz w:val="26"/>
          <w:lang w:val="lv-LV"/>
        </w:rPr>
      </w:pPr>
      <w:r w:rsidRPr="00EB7E63">
        <w:rPr>
          <w:lang w:val="lv-LV"/>
        </w:rPr>
        <w:t xml:space="preserve">                                                                                   </w:t>
      </w:r>
      <w:r w:rsidRPr="00EB7E63">
        <w:rPr>
          <w:sz w:val="26"/>
          <w:lang w:val="lv-LV"/>
        </w:rPr>
        <w:t>Kr.Valdemāra ielā 1, Daugavpilī</w:t>
      </w:r>
    </w:p>
    <w:p w:rsidR="00316900" w:rsidRPr="00EB7E63" w:rsidRDefault="00316900" w:rsidP="00316900">
      <w:pPr>
        <w:jc w:val="both"/>
        <w:rPr>
          <w:lang w:val="lv-LV"/>
        </w:rPr>
      </w:pPr>
    </w:p>
    <w:p w:rsidR="00316900" w:rsidRPr="00EB7E63" w:rsidRDefault="00316900" w:rsidP="00316900">
      <w:pPr>
        <w:pStyle w:val="BodyTextIndent"/>
        <w:jc w:val="both"/>
        <w:rPr>
          <w:b/>
          <w:i/>
          <w:sz w:val="24"/>
        </w:rPr>
      </w:pPr>
    </w:p>
    <w:p w:rsidR="00316900" w:rsidRPr="00EB7E63" w:rsidRDefault="00316900" w:rsidP="00316900">
      <w:pPr>
        <w:jc w:val="both"/>
        <w:rPr>
          <w:lang w:val="lv-LV"/>
        </w:rPr>
      </w:pPr>
    </w:p>
    <w:p w:rsidR="00316900" w:rsidRPr="00EB7E63" w:rsidRDefault="00316900" w:rsidP="00316900">
      <w:pPr>
        <w:pStyle w:val="Header"/>
        <w:rPr>
          <w:b/>
          <w:i/>
          <w:iCs/>
          <w:noProof/>
          <w:szCs w:val="20"/>
          <w:lang w:val="lv-LV" w:eastAsia="lv-LV"/>
        </w:rPr>
      </w:pPr>
      <w:r w:rsidRPr="00EB7E63">
        <w:rPr>
          <w:b/>
          <w:i/>
          <w:iCs/>
          <w:lang w:val="lv-LV"/>
        </w:rPr>
        <w:t>Par informācijas sniegšanu</w:t>
      </w:r>
    </w:p>
    <w:p w:rsidR="00316900" w:rsidRPr="00EB7E63" w:rsidRDefault="00316900" w:rsidP="00316900">
      <w:pPr>
        <w:ind w:firstLine="720"/>
        <w:jc w:val="both"/>
        <w:rPr>
          <w:lang w:val="lv-LV"/>
        </w:rPr>
      </w:pPr>
    </w:p>
    <w:p w:rsidR="00316900" w:rsidRPr="00EB7E63" w:rsidRDefault="00316900" w:rsidP="00316900">
      <w:pPr>
        <w:ind w:firstLine="567"/>
        <w:rPr>
          <w:noProof/>
          <w:lang w:val="lv-LV" w:eastAsia="lv-LV"/>
        </w:rPr>
      </w:pPr>
    </w:p>
    <w:p w:rsidR="00316900" w:rsidRPr="00EB7E63" w:rsidRDefault="00316900" w:rsidP="00316900">
      <w:pPr>
        <w:jc w:val="both"/>
        <w:rPr>
          <w:noProof/>
          <w:lang w:val="lv-LV" w:eastAsia="lv-LV"/>
        </w:rPr>
      </w:pPr>
    </w:p>
    <w:p w:rsidR="00316900" w:rsidRPr="00EB7E63" w:rsidRDefault="00646F96" w:rsidP="00316900">
      <w:pPr>
        <w:pStyle w:val="Textbody"/>
        <w:numPr>
          <w:ilvl w:val="0"/>
          <w:numId w:val="16"/>
        </w:numPr>
        <w:spacing w:after="0" w:line="276" w:lineRule="auto"/>
        <w:ind w:left="709" w:hanging="709"/>
        <w:rPr>
          <w:b/>
        </w:rPr>
      </w:pPr>
      <w:r w:rsidRPr="00EB7E63">
        <w:rPr>
          <w:b/>
        </w:rPr>
        <w:t>Pasūtītāja prasības:</w:t>
      </w:r>
    </w:p>
    <w:p w:rsidR="00316900" w:rsidRPr="00EB7E63" w:rsidRDefault="00316900" w:rsidP="00316900">
      <w:pPr>
        <w:pStyle w:val="Textbody"/>
        <w:spacing w:after="0" w:line="276" w:lineRule="auto"/>
        <w:ind w:left="709"/>
        <w:rPr>
          <w:b/>
        </w:rPr>
      </w:pPr>
      <w:r w:rsidRPr="00EB7E63">
        <w:t>“Tehniskā specifikācijā. A.DAĻA: Lietus ūdens kanalizācijas tīkla ikdienas uzturēšanas darbi.”</w:t>
      </w:r>
    </w:p>
    <w:p w:rsidR="00316900" w:rsidRPr="00EB7E63" w:rsidRDefault="00316900" w:rsidP="00316900">
      <w:pPr>
        <w:pStyle w:val="Textbody"/>
        <w:spacing w:after="0" w:line="276" w:lineRule="auto"/>
        <w:rPr>
          <w:i/>
          <w:iCs/>
        </w:rPr>
      </w:pPr>
    </w:p>
    <w:p w:rsidR="00316900" w:rsidRPr="00EB7E63" w:rsidRDefault="00316900" w:rsidP="00316900">
      <w:pPr>
        <w:pStyle w:val="Textbody"/>
        <w:spacing w:after="0" w:line="276" w:lineRule="auto"/>
        <w:rPr>
          <w:b/>
          <w:i/>
          <w:iCs/>
        </w:rPr>
      </w:pPr>
      <w:r w:rsidRPr="00EB7E63">
        <w:rPr>
          <w:b/>
          <w:i/>
          <w:iCs/>
        </w:rPr>
        <w:t>Jautājums:</w:t>
      </w:r>
    </w:p>
    <w:p w:rsidR="00316900" w:rsidRPr="00EB7E63" w:rsidRDefault="00316900" w:rsidP="00316900">
      <w:pPr>
        <w:pStyle w:val="Textbody"/>
        <w:spacing w:after="0" w:line="276" w:lineRule="auto"/>
        <w:rPr>
          <w:i/>
        </w:rPr>
      </w:pPr>
      <w:r w:rsidRPr="00EB7E63">
        <w:rPr>
          <w:i/>
        </w:rPr>
        <w:t>Vai paredzēti kaut kāda objektu apsekošana pirms nodošanas uzturēšanai, piemēram  ūdens līmeņa regulējošo ierīču vai KSS stāvokļa fiksācija pirms uzturēšanas līguma parakstīšanas?</w:t>
      </w:r>
    </w:p>
    <w:p w:rsidR="00042C4B" w:rsidRPr="00EB7E63" w:rsidRDefault="00042C4B" w:rsidP="00316900">
      <w:pPr>
        <w:pStyle w:val="Textbody"/>
        <w:spacing w:after="0" w:line="276" w:lineRule="auto"/>
        <w:rPr>
          <w:i/>
        </w:rPr>
      </w:pPr>
    </w:p>
    <w:p w:rsidR="00042C4B" w:rsidRPr="00EB7E63" w:rsidRDefault="00042C4B" w:rsidP="00042C4B">
      <w:pPr>
        <w:pStyle w:val="BodyTextIndent"/>
        <w:ind w:firstLine="0"/>
        <w:jc w:val="both"/>
        <w:rPr>
          <w:b/>
          <w:i/>
          <w:color w:val="C00000"/>
          <w:sz w:val="24"/>
        </w:rPr>
      </w:pPr>
      <w:r w:rsidRPr="00EB7E63">
        <w:rPr>
          <w:b/>
          <w:i/>
          <w:color w:val="C00000"/>
          <w:sz w:val="24"/>
        </w:rPr>
        <w:t>Atbilde:</w:t>
      </w:r>
    </w:p>
    <w:p w:rsidR="00042C4B" w:rsidRPr="00EB7E63" w:rsidRDefault="00042C4B" w:rsidP="00042C4B">
      <w:pPr>
        <w:pStyle w:val="Textbody"/>
        <w:spacing w:after="0" w:line="276" w:lineRule="auto"/>
        <w:rPr>
          <w:i/>
          <w:color w:val="C00000"/>
        </w:rPr>
      </w:pPr>
      <w:r w:rsidRPr="00EB7E63">
        <w:rPr>
          <w:i/>
          <w:color w:val="C00000"/>
        </w:rPr>
        <w:t>Objektu apsekošana ir iespējama jebkurā laikā iepriekš paziņojot Pasūtītāja pārstāvim. Kontaktpersona – Vasilijs Kuzmins, 29377041.</w:t>
      </w:r>
    </w:p>
    <w:p w:rsidR="00316900" w:rsidRPr="00EB7E63" w:rsidRDefault="00316900" w:rsidP="00316900">
      <w:pPr>
        <w:pStyle w:val="Textbody"/>
        <w:spacing w:line="276" w:lineRule="auto"/>
        <w:rPr>
          <w:i/>
          <w:iCs/>
          <w:color w:val="FF3366"/>
        </w:rPr>
      </w:pPr>
    </w:p>
    <w:p w:rsidR="00316900" w:rsidRPr="00EB7E63" w:rsidRDefault="00316900" w:rsidP="00316900">
      <w:pPr>
        <w:pStyle w:val="Textbody"/>
        <w:numPr>
          <w:ilvl w:val="0"/>
          <w:numId w:val="16"/>
        </w:numPr>
        <w:spacing w:after="0" w:line="276" w:lineRule="auto"/>
        <w:ind w:hanging="720"/>
        <w:rPr>
          <w:b/>
          <w:iCs/>
        </w:rPr>
      </w:pPr>
      <w:r w:rsidRPr="00EB7E63">
        <w:rPr>
          <w:b/>
        </w:rPr>
        <w:t>Pasūtītāja prasības:</w:t>
      </w:r>
    </w:p>
    <w:p w:rsidR="00316900" w:rsidRPr="00EB7E63" w:rsidRDefault="00316900" w:rsidP="00316900">
      <w:pPr>
        <w:pStyle w:val="Textbody"/>
        <w:spacing w:after="0" w:line="276" w:lineRule="auto"/>
        <w:ind w:left="720"/>
        <w:rPr>
          <w:iCs/>
        </w:rPr>
      </w:pPr>
      <w:r w:rsidRPr="00EB7E63">
        <w:t>“</w:t>
      </w:r>
      <w:r w:rsidRPr="00EB7E63">
        <w:rPr>
          <w:iCs/>
        </w:rPr>
        <w:t>Tehniskā specifikācijā. B.DAĻA: Lietus ūdens kanalizācijas tīkla skalošanas darbi.</w:t>
      </w:r>
    </w:p>
    <w:p w:rsidR="00316900" w:rsidRPr="00EB7E63" w:rsidRDefault="00316900" w:rsidP="00316900">
      <w:pPr>
        <w:pStyle w:val="Textbody"/>
        <w:spacing w:after="0" w:line="276" w:lineRule="auto"/>
        <w:rPr>
          <w:iCs/>
        </w:rPr>
      </w:pPr>
      <w:r w:rsidRPr="00EB7E63">
        <w:rPr>
          <w:iCs/>
        </w:rPr>
        <w:t>..-i. laboratorijas analīžu veikšana PH, suspendēto vielu, naftas produktu noteikšanai”</w:t>
      </w:r>
    </w:p>
    <w:p w:rsidR="00316900" w:rsidRPr="00EB7E63" w:rsidRDefault="00316900" w:rsidP="00316900">
      <w:pPr>
        <w:pStyle w:val="Textbody"/>
        <w:spacing w:after="0" w:line="276" w:lineRule="auto"/>
        <w:rPr>
          <w:b/>
          <w:i/>
          <w:iCs/>
        </w:rPr>
      </w:pPr>
    </w:p>
    <w:p w:rsidR="00316900" w:rsidRPr="00EB7E63" w:rsidRDefault="00316900" w:rsidP="00316900">
      <w:pPr>
        <w:pStyle w:val="Textbody"/>
        <w:spacing w:after="0" w:line="276" w:lineRule="auto"/>
        <w:rPr>
          <w:b/>
          <w:i/>
          <w:iCs/>
        </w:rPr>
      </w:pPr>
      <w:r w:rsidRPr="00EB7E63">
        <w:rPr>
          <w:b/>
          <w:i/>
          <w:iCs/>
        </w:rPr>
        <w:t>Jautājumi:</w:t>
      </w:r>
    </w:p>
    <w:p w:rsidR="00316900" w:rsidRPr="00EB7E63" w:rsidRDefault="00316900" w:rsidP="00316900">
      <w:pPr>
        <w:pStyle w:val="Textbody"/>
        <w:spacing w:after="0" w:line="276" w:lineRule="auto"/>
        <w:rPr>
          <w:i/>
          <w:iCs/>
        </w:rPr>
      </w:pPr>
      <w:r w:rsidRPr="00EB7E63">
        <w:rPr>
          <w:i/>
          <w:iCs/>
        </w:rPr>
        <w:t>Paskaidrojiet lūdzu, no kuras vietas paredzēta analīžu ņemšana? Kādiem kritērijiem tām jāatbilst?</w:t>
      </w:r>
    </w:p>
    <w:p w:rsidR="00316900" w:rsidRPr="00EB7E63" w:rsidRDefault="00316900" w:rsidP="00316900">
      <w:pPr>
        <w:pStyle w:val="Textbody"/>
        <w:spacing w:after="0" w:line="276" w:lineRule="auto"/>
        <w:rPr>
          <w:i/>
          <w:iCs/>
        </w:rPr>
      </w:pPr>
      <w:r w:rsidRPr="00EB7E63">
        <w:rPr>
          <w:i/>
          <w:iCs/>
        </w:rPr>
        <w:t>Kas ir atbildīgs par to, ka tiks noteiktas kaut kāda veida neatbilstības? Kam un kādas pasākumus jāveic  minēto neatbilstību atklāšanas gadījumā? Gadījumā, ja par visu būs atbildīgs pretendents, lūdzam sniegt viedokli par to, vai prasība par šādu pienākumu uzlikšanu pretendentam ir likumīga.</w:t>
      </w:r>
    </w:p>
    <w:p w:rsidR="00316900" w:rsidRPr="00EB7E63" w:rsidRDefault="00316900" w:rsidP="00316900">
      <w:pPr>
        <w:pStyle w:val="Textbody"/>
        <w:spacing w:after="0" w:line="276" w:lineRule="auto"/>
        <w:rPr>
          <w:i/>
          <w:iCs/>
        </w:rPr>
      </w:pPr>
      <w:r w:rsidRPr="00EB7E63">
        <w:rPr>
          <w:i/>
          <w:iCs/>
        </w:rPr>
        <w:t>Ir šaubas, ka pretendents var būt atbildīgs par grunts attīrīšanu, ja pretendentam nav iespējas ietekmēt attīrīšanas procesu.</w:t>
      </w:r>
    </w:p>
    <w:p w:rsidR="00042C4B" w:rsidRPr="00EB7E63" w:rsidRDefault="00042C4B" w:rsidP="00316900">
      <w:pPr>
        <w:pStyle w:val="Textbody"/>
        <w:spacing w:after="0" w:line="276" w:lineRule="auto"/>
        <w:rPr>
          <w:i/>
          <w:iCs/>
        </w:rPr>
      </w:pPr>
    </w:p>
    <w:p w:rsidR="00042C4B" w:rsidRPr="00EB7E63" w:rsidRDefault="00042C4B" w:rsidP="00042C4B">
      <w:pPr>
        <w:pStyle w:val="BodyTextIndent"/>
        <w:ind w:firstLine="0"/>
        <w:jc w:val="both"/>
        <w:rPr>
          <w:b/>
          <w:i/>
          <w:color w:val="C00000"/>
          <w:sz w:val="24"/>
        </w:rPr>
      </w:pPr>
      <w:r w:rsidRPr="00EB7E63">
        <w:rPr>
          <w:b/>
          <w:i/>
          <w:color w:val="C00000"/>
          <w:sz w:val="24"/>
        </w:rPr>
        <w:t>Atbilde:</w:t>
      </w:r>
    </w:p>
    <w:p w:rsidR="00042C4B" w:rsidRPr="00EB7E63" w:rsidRDefault="00042C4B" w:rsidP="00867514">
      <w:pPr>
        <w:pStyle w:val="Textbody"/>
        <w:spacing w:after="0" w:line="276" w:lineRule="auto"/>
        <w:jc w:val="both"/>
        <w:rPr>
          <w:i/>
          <w:iCs/>
        </w:rPr>
      </w:pPr>
      <w:r w:rsidRPr="00EB7E63">
        <w:rPr>
          <w:i/>
          <w:color w:val="C00000"/>
        </w:rPr>
        <w:t>Analīžu ņemšanu veic notekūdeņu at</w:t>
      </w:r>
      <w:r w:rsidR="00204EEF" w:rsidRPr="00EB7E63">
        <w:rPr>
          <w:i/>
          <w:color w:val="C00000"/>
        </w:rPr>
        <w:t>tīrīšanas iekārtas apsaimniekotā</w:t>
      </w:r>
      <w:r w:rsidRPr="00EB7E63">
        <w:rPr>
          <w:i/>
          <w:color w:val="C00000"/>
        </w:rPr>
        <w:t>js</w:t>
      </w:r>
      <w:r w:rsidR="00204EEF" w:rsidRPr="00EB7E63">
        <w:rPr>
          <w:i/>
          <w:color w:val="C00000"/>
        </w:rPr>
        <w:t xml:space="preserve">, ja viņš uzskata, ka tas ir nepieciešams. Vieta - attīrīšanas iekārtas Vidzemes ielā. </w:t>
      </w:r>
      <w:r w:rsidRPr="00EB7E63">
        <w:rPr>
          <w:i/>
          <w:color w:val="C00000"/>
        </w:rPr>
        <w:t xml:space="preserve"> </w:t>
      </w:r>
      <w:r w:rsidR="00204EEF" w:rsidRPr="00EB7E63">
        <w:rPr>
          <w:i/>
          <w:color w:val="C00000"/>
        </w:rPr>
        <w:t xml:space="preserve">Pēc pulpas </w:t>
      </w:r>
      <w:r w:rsidR="00867514" w:rsidRPr="00EB7E63">
        <w:rPr>
          <w:i/>
          <w:color w:val="C00000"/>
          <w:u w:val="single"/>
        </w:rPr>
        <w:t>atūdeņošanas</w:t>
      </w:r>
      <w:r w:rsidR="00A20748" w:rsidRPr="00EB7E63">
        <w:rPr>
          <w:i/>
          <w:color w:val="C00000"/>
        </w:rPr>
        <w:t xml:space="preserve"> sauso grunti</w:t>
      </w:r>
      <w:r w:rsidR="00867514" w:rsidRPr="00EB7E63">
        <w:rPr>
          <w:i/>
          <w:color w:val="C00000"/>
        </w:rPr>
        <w:t xml:space="preserve"> nepieciešams deponēt. Konkrēto deponēšanas vietu pilsētas teritorijā norāda Pasūtītājs (iespējams – Spaļu ielas rajonā).</w:t>
      </w:r>
    </w:p>
    <w:p w:rsidR="00316900" w:rsidRPr="00EB7E63" w:rsidRDefault="00316900" w:rsidP="00316900">
      <w:pPr>
        <w:pStyle w:val="Textbody"/>
        <w:spacing w:after="0" w:line="276" w:lineRule="auto"/>
        <w:rPr>
          <w:iCs/>
        </w:rPr>
      </w:pPr>
    </w:p>
    <w:p w:rsidR="00316900" w:rsidRPr="00EB7E63" w:rsidRDefault="00316900" w:rsidP="00316900">
      <w:pPr>
        <w:pStyle w:val="ListParagraph"/>
        <w:numPr>
          <w:ilvl w:val="0"/>
          <w:numId w:val="16"/>
        </w:numPr>
        <w:spacing w:after="160" w:line="256" w:lineRule="auto"/>
        <w:ind w:hanging="720"/>
        <w:jc w:val="both"/>
        <w:rPr>
          <w:lang w:val="lv-LV"/>
        </w:rPr>
      </w:pPr>
      <w:r w:rsidRPr="00EB7E63">
        <w:rPr>
          <w:lang w:val="lv-LV"/>
        </w:rPr>
        <w:t>Saskaņā ar nolikuma 10.4. punktu piedāvājumā jāiekļauj kvalifikācijas dokumenti, kuri noteikti nolikuma 21.punktā. Kādus dokumentus nepieciešams iesniegt tam pretendentam, kas ir normatīvajos aktos noteiktajā kārtībā reģistrēts Latvijas Republikas Komercreģistrā?</w:t>
      </w:r>
    </w:p>
    <w:p w:rsidR="00316900" w:rsidRPr="00EB7E63" w:rsidRDefault="00316900" w:rsidP="00316900">
      <w:pPr>
        <w:pStyle w:val="ListParagraph"/>
        <w:jc w:val="both"/>
        <w:rPr>
          <w:lang w:val="lv-LV"/>
        </w:rPr>
      </w:pPr>
    </w:p>
    <w:p w:rsidR="00EB7E63" w:rsidRPr="00EB7E63" w:rsidRDefault="00EB7E63" w:rsidP="00EB7E63">
      <w:pPr>
        <w:pStyle w:val="StyleStyle2Justified"/>
        <w:tabs>
          <w:tab w:val="clear" w:pos="1080"/>
          <w:tab w:val="left" w:pos="426"/>
          <w:tab w:val="left" w:pos="851"/>
        </w:tabs>
        <w:spacing w:before="120" w:after="0"/>
        <w:ind w:left="709"/>
        <w:rPr>
          <w:b/>
          <w:i/>
          <w:color w:val="FF0000"/>
          <w:sz w:val="23"/>
          <w:szCs w:val="23"/>
        </w:rPr>
      </w:pPr>
      <w:r w:rsidRPr="00EB7E63">
        <w:rPr>
          <w:i/>
          <w:color w:val="FF0000"/>
        </w:rPr>
        <w:t xml:space="preserve">Atbilde: Nolikuma 21.punktā, ir noteikta prasība pretendentam: </w:t>
      </w:r>
      <w:r w:rsidRPr="00EB7E63">
        <w:rPr>
          <w:b/>
          <w:i/>
          <w:color w:val="FF0000"/>
          <w:sz w:val="23"/>
          <w:szCs w:val="23"/>
          <w:lang w:eastAsia="lv-LV"/>
        </w:rPr>
        <w:t xml:space="preserve">Pretendents </w:t>
      </w:r>
      <w:r w:rsidRPr="00EB7E63">
        <w:rPr>
          <w:b/>
          <w:i/>
          <w:color w:val="FF0000"/>
          <w:sz w:val="23"/>
          <w:szCs w:val="23"/>
        </w:rPr>
        <w:t>ir</w:t>
      </w:r>
      <w:r w:rsidRPr="00EB7E63">
        <w:rPr>
          <w:b/>
          <w:i/>
          <w:color w:val="FF0000"/>
          <w:sz w:val="23"/>
          <w:szCs w:val="23"/>
          <w:lang w:eastAsia="lv-LV"/>
        </w:rPr>
        <w:t xml:space="preserve"> normatīvajos aktos noteiktajā kārtībā reģistrēts komercreģistrā </w:t>
      </w:r>
      <w:r w:rsidRPr="00EB7E63">
        <w:rPr>
          <w:i/>
          <w:color w:val="FF0000"/>
          <w:sz w:val="23"/>
          <w:szCs w:val="23"/>
          <w:lang w:eastAsia="lv-LV"/>
        </w:rPr>
        <w:t>vai līdzvērtīgā reģistrā ārvalstīs.</w:t>
      </w:r>
      <w:r w:rsidRPr="00EB7E63">
        <w:rPr>
          <w:i/>
          <w:color w:val="FF0000"/>
          <w:sz w:val="23"/>
          <w:szCs w:val="23"/>
          <w:lang w:eastAsia="lv-LV"/>
        </w:rPr>
        <w:t xml:space="preserve"> Savukārt pie “Iesniedzamiem dokumentiem” ir norādīts, ka i</w:t>
      </w:r>
      <w:r w:rsidRPr="00EB7E63">
        <w:rPr>
          <w:i/>
          <w:color w:val="FF0000"/>
          <w:sz w:val="23"/>
          <w:szCs w:val="23"/>
        </w:rPr>
        <w:t xml:space="preserve">nformāciju par Latvijā reģistrēta pretendenta atbilstību profesionālās darbības veikšanai, Pasūtītājs iegūs publiskās datubāzēs. </w:t>
      </w:r>
      <w:r w:rsidRPr="00EB7E63">
        <w:rPr>
          <w:b/>
          <w:i/>
          <w:color w:val="FF0000"/>
          <w:sz w:val="23"/>
          <w:szCs w:val="23"/>
        </w:rPr>
        <w:t>Ja Pasūtītājs publiskajās datubāzēs nevarēs iegūt attiecīgu informāciju, vai neiegūs pilnīgu informāciju, to pieprasīs pretendentam.</w:t>
      </w:r>
    </w:p>
    <w:p w:rsidR="00EB7E63" w:rsidRPr="00EB7E63" w:rsidRDefault="00EB7E63" w:rsidP="00316900">
      <w:pPr>
        <w:pStyle w:val="ListParagraph"/>
        <w:jc w:val="both"/>
        <w:rPr>
          <w:i/>
          <w:color w:val="FF0000"/>
          <w:lang w:val="lv-LV"/>
        </w:rPr>
      </w:pPr>
    </w:p>
    <w:p w:rsidR="00316900" w:rsidRPr="00EB7E63" w:rsidRDefault="00316900" w:rsidP="00316900">
      <w:pPr>
        <w:pStyle w:val="ListParagraph"/>
        <w:numPr>
          <w:ilvl w:val="0"/>
          <w:numId w:val="16"/>
        </w:numPr>
        <w:spacing w:after="160" w:line="256" w:lineRule="auto"/>
        <w:ind w:hanging="720"/>
        <w:jc w:val="both"/>
        <w:rPr>
          <w:lang w:val="lv-LV"/>
        </w:rPr>
      </w:pPr>
      <w:r w:rsidRPr="00EB7E63">
        <w:rPr>
          <w:lang w:val="lv-LV"/>
        </w:rPr>
        <w:t>Saskaņā ar nolikuma 21.1.1. punktu, lai apliecinātu savu atbilstību saimnieciskajam un finansiālam stāvoklim, pretendents iesniedz informāciju par savu finanšu apgrozījumu. Kāds finanšu apgrozījums domājams šajā nolikuma punktā – kopējais pretendenta finanšu apgrozījums vai apgrozījuma daļa, kas saistīta tikai ar pretendenta konkrētu darbību?</w:t>
      </w:r>
    </w:p>
    <w:p w:rsidR="00316900" w:rsidRPr="00EB7E63" w:rsidRDefault="00316900" w:rsidP="00316900">
      <w:pPr>
        <w:pStyle w:val="ListParagraph"/>
        <w:jc w:val="both"/>
        <w:rPr>
          <w:lang w:val="lv-LV"/>
        </w:rPr>
      </w:pPr>
    </w:p>
    <w:p w:rsidR="00EB7E63" w:rsidRPr="00EB7E63" w:rsidRDefault="00EB7E63" w:rsidP="00EB7E63">
      <w:pPr>
        <w:ind w:left="851"/>
        <w:jc w:val="both"/>
        <w:rPr>
          <w:b/>
          <w:i/>
          <w:color w:val="FF0000"/>
          <w:sz w:val="23"/>
          <w:szCs w:val="23"/>
          <w:lang w:val="lv-LV"/>
        </w:rPr>
      </w:pPr>
      <w:r w:rsidRPr="00EB7E63">
        <w:rPr>
          <w:b/>
          <w:i/>
          <w:color w:val="FF0000"/>
          <w:sz w:val="23"/>
          <w:szCs w:val="23"/>
          <w:lang w:val="lv-LV"/>
        </w:rPr>
        <w:t>Atbilde: Saskaņā ar Nolikuma 4.pielikumā noteikto formulu.</w:t>
      </w:r>
    </w:p>
    <w:p w:rsidR="00EB7E63" w:rsidRPr="00EB7E63" w:rsidRDefault="00EB7E63" w:rsidP="00EB7E63">
      <w:pPr>
        <w:ind w:left="851"/>
        <w:jc w:val="both"/>
        <w:rPr>
          <w:i/>
          <w:color w:val="FF0000"/>
          <w:sz w:val="23"/>
          <w:szCs w:val="23"/>
          <w:lang w:val="lv-LV"/>
        </w:rPr>
      </w:pPr>
      <w:r w:rsidRPr="00EB7E63">
        <w:rPr>
          <w:b/>
          <w:i/>
          <w:color w:val="FF0000"/>
          <w:sz w:val="23"/>
          <w:szCs w:val="23"/>
          <w:lang w:val="lv-LV"/>
        </w:rPr>
        <w:t xml:space="preserve">“ </w:t>
      </w:r>
      <w:r w:rsidRPr="00EB7E63">
        <w:rPr>
          <w:b/>
          <w:i/>
          <w:color w:val="FF0000"/>
          <w:sz w:val="23"/>
          <w:szCs w:val="23"/>
          <w:lang w:val="lv-LV"/>
        </w:rPr>
        <w:t xml:space="preserve">1. Finanšu apgrozījums </w:t>
      </w:r>
      <w:r w:rsidRPr="00EB7E63">
        <w:rPr>
          <w:i/>
          <w:color w:val="FF0000"/>
          <w:sz w:val="23"/>
          <w:szCs w:val="23"/>
          <w:lang w:val="lv-LV"/>
        </w:rPr>
        <w:t>(neatkarīgi no daļas):</w:t>
      </w:r>
    </w:p>
    <w:p w:rsidR="00EB7E63" w:rsidRPr="00EB7E63" w:rsidRDefault="00EB7E63" w:rsidP="00EB7E63">
      <w:pPr>
        <w:ind w:left="851"/>
        <w:jc w:val="both"/>
        <w:rPr>
          <w:b/>
          <w:i/>
          <w:color w:val="FF0000"/>
          <w:sz w:val="23"/>
          <w:szCs w:val="23"/>
          <w:lang w:val="lv-LV"/>
        </w:rPr>
      </w:pPr>
    </w:p>
    <w:tbl>
      <w:tblPr>
        <w:tblStyle w:val="TableGrid"/>
        <w:tblW w:w="4573" w:type="pct"/>
        <w:tblInd w:w="817" w:type="dxa"/>
        <w:tblLook w:val="04A0" w:firstRow="1" w:lastRow="0" w:firstColumn="1" w:lastColumn="0" w:noHBand="0" w:noVBand="1"/>
      </w:tblPr>
      <w:tblGrid>
        <w:gridCol w:w="1381"/>
        <w:gridCol w:w="2446"/>
        <w:gridCol w:w="4931"/>
      </w:tblGrid>
      <w:tr w:rsidR="00EB7E63" w:rsidRPr="00EB7E63" w:rsidTr="00EB7E63">
        <w:tc>
          <w:tcPr>
            <w:tcW w:w="788" w:type="pct"/>
          </w:tcPr>
          <w:p w:rsidR="00EB7E63" w:rsidRPr="00EB7E63" w:rsidRDefault="00EB7E63" w:rsidP="00EB7E63">
            <w:pPr>
              <w:pStyle w:val="StyleStyle2Justified"/>
              <w:tabs>
                <w:tab w:val="clear" w:pos="1080"/>
                <w:tab w:val="left" w:pos="426"/>
                <w:tab w:val="left" w:pos="993"/>
              </w:tabs>
              <w:spacing w:before="0" w:after="0"/>
              <w:ind w:left="851"/>
              <w:jc w:val="center"/>
              <w:rPr>
                <w:b/>
                <w:i/>
                <w:color w:val="FF0000"/>
                <w:sz w:val="23"/>
                <w:szCs w:val="23"/>
              </w:rPr>
            </w:pPr>
            <w:r w:rsidRPr="00EB7E63">
              <w:rPr>
                <w:b/>
                <w:i/>
                <w:color w:val="FF0000"/>
                <w:sz w:val="23"/>
                <w:szCs w:val="23"/>
              </w:rPr>
              <w:t>Nr.</w:t>
            </w:r>
          </w:p>
        </w:tc>
        <w:tc>
          <w:tcPr>
            <w:tcW w:w="1396" w:type="pct"/>
          </w:tcPr>
          <w:p w:rsidR="00EB7E63" w:rsidRPr="00EB7E63" w:rsidRDefault="00EB7E63" w:rsidP="00EB7E63">
            <w:pPr>
              <w:pStyle w:val="StyleStyle2Justified"/>
              <w:tabs>
                <w:tab w:val="clear" w:pos="1080"/>
                <w:tab w:val="left" w:pos="426"/>
                <w:tab w:val="left" w:pos="993"/>
              </w:tabs>
              <w:spacing w:before="0" w:after="0"/>
              <w:ind w:left="851"/>
              <w:jc w:val="center"/>
              <w:rPr>
                <w:b/>
                <w:i/>
                <w:color w:val="FF0000"/>
                <w:sz w:val="23"/>
                <w:szCs w:val="23"/>
              </w:rPr>
            </w:pPr>
            <w:r w:rsidRPr="00EB7E63">
              <w:rPr>
                <w:b/>
                <w:i/>
                <w:color w:val="FF0000"/>
                <w:sz w:val="23"/>
                <w:szCs w:val="23"/>
              </w:rPr>
              <w:t>Gads</w:t>
            </w:r>
          </w:p>
        </w:tc>
        <w:tc>
          <w:tcPr>
            <w:tcW w:w="2815" w:type="pct"/>
          </w:tcPr>
          <w:p w:rsidR="00EB7E63" w:rsidRPr="00EB7E63" w:rsidRDefault="00EB7E63" w:rsidP="00EB7E63">
            <w:pPr>
              <w:pStyle w:val="StyleStyle2Justified"/>
              <w:tabs>
                <w:tab w:val="clear" w:pos="1080"/>
                <w:tab w:val="left" w:pos="426"/>
                <w:tab w:val="left" w:pos="993"/>
              </w:tabs>
              <w:spacing w:before="0" w:after="0"/>
              <w:ind w:left="851"/>
              <w:jc w:val="center"/>
              <w:rPr>
                <w:b/>
                <w:i/>
                <w:color w:val="FF0000"/>
                <w:sz w:val="23"/>
                <w:szCs w:val="23"/>
              </w:rPr>
            </w:pPr>
            <w:r w:rsidRPr="00EB7E63">
              <w:rPr>
                <w:b/>
                <w:i/>
                <w:color w:val="FF0000"/>
                <w:sz w:val="23"/>
                <w:szCs w:val="23"/>
              </w:rPr>
              <w:t>Finanšu apgrozījums</w:t>
            </w:r>
          </w:p>
        </w:tc>
      </w:tr>
      <w:tr w:rsidR="00EB7E63" w:rsidRPr="00EB7E63" w:rsidTr="00EB7E63">
        <w:tc>
          <w:tcPr>
            <w:tcW w:w="788"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r w:rsidRPr="00EB7E63">
              <w:rPr>
                <w:i/>
                <w:color w:val="FF0000"/>
                <w:sz w:val="23"/>
                <w:szCs w:val="23"/>
              </w:rPr>
              <w:t>1.</w:t>
            </w:r>
          </w:p>
        </w:tc>
        <w:tc>
          <w:tcPr>
            <w:tcW w:w="1396"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r w:rsidRPr="00EB7E63">
              <w:rPr>
                <w:i/>
                <w:color w:val="FF0000"/>
                <w:sz w:val="23"/>
                <w:szCs w:val="23"/>
              </w:rPr>
              <w:t>2014.</w:t>
            </w:r>
          </w:p>
        </w:tc>
        <w:tc>
          <w:tcPr>
            <w:tcW w:w="2815"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p>
        </w:tc>
      </w:tr>
      <w:tr w:rsidR="00EB7E63" w:rsidRPr="00EB7E63" w:rsidTr="00EB7E63">
        <w:tc>
          <w:tcPr>
            <w:tcW w:w="788"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r w:rsidRPr="00EB7E63">
              <w:rPr>
                <w:i/>
                <w:color w:val="FF0000"/>
                <w:sz w:val="23"/>
                <w:szCs w:val="23"/>
              </w:rPr>
              <w:t>2.</w:t>
            </w:r>
          </w:p>
        </w:tc>
        <w:tc>
          <w:tcPr>
            <w:tcW w:w="1396"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r w:rsidRPr="00EB7E63">
              <w:rPr>
                <w:i/>
                <w:color w:val="FF0000"/>
                <w:sz w:val="23"/>
                <w:szCs w:val="23"/>
              </w:rPr>
              <w:t>2013.</w:t>
            </w:r>
          </w:p>
        </w:tc>
        <w:tc>
          <w:tcPr>
            <w:tcW w:w="2815"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p>
        </w:tc>
      </w:tr>
      <w:tr w:rsidR="00EB7E63" w:rsidRPr="00EB7E63" w:rsidTr="00EB7E63">
        <w:tc>
          <w:tcPr>
            <w:tcW w:w="788"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r w:rsidRPr="00EB7E63">
              <w:rPr>
                <w:i/>
                <w:color w:val="FF0000"/>
                <w:sz w:val="23"/>
                <w:szCs w:val="23"/>
              </w:rPr>
              <w:t>3.</w:t>
            </w:r>
          </w:p>
        </w:tc>
        <w:tc>
          <w:tcPr>
            <w:tcW w:w="1396"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r w:rsidRPr="00EB7E63">
              <w:rPr>
                <w:i/>
                <w:color w:val="FF0000"/>
                <w:sz w:val="23"/>
                <w:szCs w:val="23"/>
              </w:rPr>
              <w:t>2012.</w:t>
            </w:r>
          </w:p>
        </w:tc>
        <w:tc>
          <w:tcPr>
            <w:tcW w:w="2815"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p>
        </w:tc>
      </w:tr>
      <w:tr w:rsidR="00EB7E63" w:rsidRPr="00EB7E63" w:rsidTr="00EB7E63">
        <w:trPr>
          <w:trHeight w:val="319"/>
        </w:trPr>
        <w:tc>
          <w:tcPr>
            <w:tcW w:w="2185" w:type="pct"/>
            <w:gridSpan w:val="2"/>
            <w:vAlign w:val="bottom"/>
          </w:tcPr>
          <w:p w:rsidR="00EB7E63" w:rsidRPr="00EB7E63" w:rsidRDefault="00EB7E63" w:rsidP="00EB7E63">
            <w:pPr>
              <w:pStyle w:val="StyleStyle2Justified"/>
              <w:tabs>
                <w:tab w:val="clear" w:pos="1080"/>
                <w:tab w:val="left" w:pos="426"/>
                <w:tab w:val="left" w:pos="993"/>
              </w:tabs>
              <w:spacing w:before="0" w:after="0"/>
              <w:ind w:left="851"/>
              <w:jc w:val="center"/>
              <w:rPr>
                <w:b/>
                <w:i/>
                <w:color w:val="FF0000"/>
                <w:sz w:val="23"/>
                <w:szCs w:val="23"/>
              </w:rPr>
            </w:pPr>
            <w:r w:rsidRPr="00EB7E63">
              <w:rPr>
                <w:b/>
                <w:i/>
                <w:color w:val="FF0000"/>
                <w:sz w:val="23"/>
                <w:szCs w:val="23"/>
              </w:rPr>
              <w:t xml:space="preserve">Vidējais gadā (1+2+3)/3 = </w:t>
            </w:r>
          </w:p>
        </w:tc>
        <w:tc>
          <w:tcPr>
            <w:tcW w:w="2815" w:type="pct"/>
            <w:vAlign w:val="bottom"/>
          </w:tcPr>
          <w:p w:rsidR="00EB7E63" w:rsidRPr="00EB7E63" w:rsidRDefault="00EB7E63" w:rsidP="00EB7E63">
            <w:pPr>
              <w:pStyle w:val="StyleStyle2Justified"/>
              <w:tabs>
                <w:tab w:val="clear" w:pos="1080"/>
                <w:tab w:val="left" w:pos="426"/>
                <w:tab w:val="left" w:pos="993"/>
              </w:tabs>
              <w:spacing w:before="0" w:after="0"/>
              <w:ind w:left="851"/>
              <w:jc w:val="center"/>
              <w:rPr>
                <w:i/>
                <w:color w:val="FF0000"/>
                <w:sz w:val="23"/>
                <w:szCs w:val="23"/>
              </w:rPr>
            </w:pPr>
          </w:p>
        </w:tc>
      </w:tr>
    </w:tbl>
    <w:p w:rsidR="00EB7E63" w:rsidRPr="00EB7E63" w:rsidRDefault="00EB7E63" w:rsidP="00EB7E63">
      <w:pPr>
        <w:pStyle w:val="ListParagraph"/>
        <w:ind w:left="851"/>
        <w:jc w:val="both"/>
        <w:rPr>
          <w:i/>
          <w:color w:val="FF0000"/>
          <w:lang w:val="lv-LV"/>
        </w:rPr>
      </w:pPr>
      <w:r w:rsidRPr="00EB7E63">
        <w:rPr>
          <w:i/>
          <w:color w:val="FF0000"/>
          <w:lang w:val="lv-LV"/>
        </w:rPr>
        <w:t>“</w:t>
      </w:r>
    </w:p>
    <w:p w:rsidR="00316900" w:rsidRPr="00EB7E63" w:rsidRDefault="00316900" w:rsidP="00316900">
      <w:pPr>
        <w:pStyle w:val="ListParagraph"/>
        <w:numPr>
          <w:ilvl w:val="0"/>
          <w:numId w:val="16"/>
        </w:numPr>
        <w:spacing w:after="160" w:line="256" w:lineRule="auto"/>
        <w:ind w:hanging="720"/>
        <w:jc w:val="both"/>
        <w:rPr>
          <w:lang w:val="lv-LV"/>
        </w:rPr>
      </w:pPr>
      <w:r w:rsidRPr="00EB7E63">
        <w:rPr>
          <w:lang w:val="lv-LV"/>
        </w:rPr>
        <w:t xml:space="preserve">Nolikuma 21.2.1 punktā norādīta prasība pretendentam: </w:t>
      </w:r>
      <w:r w:rsidRPr="00EB7E63">
        <w:rPr>
          <w:i/>
          <w:lang w:val="lv-LV"/>
        </w:rPr>
        <w:t>“Pretendentam tā darbības iepriekšējo 3 (triju) gadu (2014., 2013., 2012., kā arī 2015.gads) laikā (vai īsākā laika periodā, ja Pretendents ir dibināts vēlāk) ir pieredze</w:t>
      </w:r>
      <w:r w:rsidRPr="00EB7E63">
        <w:rPr>
          <w:b/>
          <w:i/>
          <w:lang w:val="lv-LV"/>
        </w:rPr>
        <w:t xml:space="preserve"> kanalizācijas tīklu </w:t>
      </w:r>
      <w:r w:rsidRPr="00EB7E63">
        <w:rPr>
          <w:i/>
          <w:lang w:val="lv-LV"/>
        </w:rPr>
        <w:t>uzturēšanas, apkalpošanas un/vai skalošanas jomā (A un B.DAĻAS)”</w:t>
      </w:r>
      <w:r w:rsidRPr="00EB7E63">
        <w:rPr>
          <w:lang w:val="lv-LV"/>
        </w:rPr>
        <w:t>, tomēr pie iesniedzamiem dokumentiem norādīts, ka “</w:t>
      </w:r>
      <w:r w:rsidRPr="00EB7E63">
        <w:rPr>
          <w:i/>
          <w:lang w:val="lv-LV"/>
        </w:rPr>
        <w:t>Informācija par</w:t>
      </w:r>
      <w:r w:rsidRPr="00EB7E63">
        <w:rPr>
          <w:b/>
          <w:i/>
          <w:lang w:val="lv-LV"/>
        </w:rPr>
        <w:t xml:space="preserve"> </w:t>
      </w:r>
      <w:r w:rsidRPr="00EB7E63">
        <w:rPr>
          <w:i/>
          <w:lang w:val="lv-LV"/>
        </w:rPr>
        <w:t>veiktajiem darbiem</w:t>
      </w:r>
      <w:r w:rsidRPr="00EB7E63">
        <w:rPr>
          <w:b/>
          <w:i/>
          <w:lang w:val="lv-LV"/>
        </w:rPr>
        <w:t xml:space="preserve"> lietus kanalizācijas tīklu </w:t>
      </w:r>
      <w:r w:rsidRPr="00EB7E63">
        <w:rPr>
          <w:i/>
          <w:lang w:val="lv-LV"/>
        </w:rPr>
        <w:t xml:space="preserve">uzturēšanas, apkalpošanas un skalošanas jomā trijos iepriekšējos gados, norādot darbu veidus, darbu apjomus un izpildes periodu (4.pielikums) – (A un B.DAĻAS), </w:t>
      </w:r>
      <w:r w:rsidRPr="00EB7E63">
        <w:rPr>
          <w:lang w:val="lv-LV"/>
        </w:rPr>
        <w:t xml:space="preserve">un Nolikuma 4.pielikuma 2.punktā ir prasība </w:t>
      </w:r>
      <w:r w:rsidRPr="00EB7E63">
        <w:rPr>
          <w:i/>
          <w:lang w:val="lv-LV"/>
        </w:rPr>
        <w:t xml:space="preserve">“Pieredze </w:t>
      </w:r>
      <w:r w:rsidRPr="00EB7E63">
        <w:rPr>
          <w:b/>
          <w:i/>
          <w:lang w:val="lv-LV"/>
        </w:rPr>
        <w:t xml:space="preserve">lietus kanalizācijas </w:t>
      </w:r>
      <w:r w:rsidRPr="00EB7E63">
        <w:rPr>
          <w:i/>
          <w:lang w:val="lv-LV"/>
        </w:rPr>
        <w:t xml:space="preserve">uzturēšanas, apkalpošanas un skalošanas jomā, trijos iepriekšējos gados (A.UN B.DAĻAS)”. </w:t>
      </w:r>
      <w:r w:rsidRPr="00EB7E63">
        <w:rPr>
          <w:lang w:val="lv-LV"/>
        </w:rPr>
        <w:t>Kāda pieredze vajadzīga pretendentam – kanalizācijas tīklu vai lietus kanalizācijas tīklu uzturēšanas, apkalpošanas un skalošanas jomā? Gadījumā, ja Pretendentam nav pieredzes lietus kanalizācijas tīklu uzturēšanas, apkalpošanas un skalošanas jomā, vai Pretendenta pieredze kanalizācijas tīklu uzturēšanas, apkalpošanas un skalošanas jomā būs pieņemama?</w:t>
      </w:r>
    </w:p>
    <w:p w:rsidR="00316900" w:rsidRDefault="00316900" w:rsidP="00316900">
      <w:pPr>
        <w:pStyle w:val="ListParagraph"/>
        <w:jc w:val="both"/>
        <w:rPr>
          <w:lang w:val="lv-LV"/>
        </w:rPr>
      </w:pPr>
    </w:p>
    <w:p w:rsidR="00EB7E63" w:rsidRPr="009311E0" w:rsidRDefault="00EB7E63" w:rsidP="009311E0">
      <w:pPr>
        <w:pStyle w:val="StyleStyle2Justified"/>
        <w:spacing w:before="120" w:after="0"/>
        <w:ind w:left="709"/>
        <w:rPr>
          <w:i/>
          <w:color w:val="FF0000"/>
        </w:rPr>
      </w:pPr>
      <w:r w:rsidRPr="009311E0">
        <w:rPr>
          <w:i/>
          <w:color w:val="FF0000"/>
        </w:rPr>
        <w:t>Atbilde: Saskaņā ar Nolikuma 12.punktu,  i</w:t>
      </w:r>
      <w:r w:rsidRPr="009311E0">
        <w:rPr>
          <w:i/>
          <w:color w:val="FF0000"/>
          <w:sz w:val="23"/>
          <w:szCs w:val="23"/>
        </w:rPr>
        <w:t>epirkuma priekšmets ir</w:t>
      </w:r>
      <w:r w:rsidRPr="009311E0">
        <w:rPr>
          <w:i/>
          <w:color w:val="FF0000"/>
          <w:sz w:val="23"/>
          <w:szCs w:val="23"/>
        </w:rPr>
        <w:t xml:space="preserve"> </w:t>
      </w:r>
      <w:r w:rsidRPr="009311E0">
        <w:rPr>
          <w:b/>
          <w:bCs/>
          <w:i/>
          <w:color w:val="FF0000"/>
          <w:sz w:val="23"/>
          <w:szCs w:val="23"/>
        </w:rPr>
        <w:t>Daugavpils pilsētas lietus kanalizācijas tīklu uzturēšanas un skalošanas pakalpojumu sniegšana</w:t>
      </w:r>
      <w:r w:rsidRPr="009311E0">
        <w:rPr>
          <w:i/>
          <w:color w:val="FF0000"/>
          <w:sz w:val="23"/>
          <w:szCs w:val="23"/>
        </w:rPr>
        <w:t xml:space="preserve">, CPV pamatkods: </w:t>
      </w:r>
      <w:r w:rsidRPr="009311E0">
        <w:rPr>
          <w:i/>
          <w:color w:val="FF0000"/>
          <w:sz w:val="23"/>
          <w:szCs w:val="23"/>
          <w:lang w:eastAsia="ar-SA"/>
        </w:rPr>
        <w:t>90000000-7</w:t>
      </w:r>
      <w:r w:rsidRPr="009311E0">
        <w:rPr>
          <w:i/>
          <w:color w:val="FF0000"/>
          <w:sz w:val="23"/>
          <w:szCs w:val="23"/>
        </w:rPr>
        <w:t xml:space="preserve"> (</w:t>
      </w:r>
      <w:r w:rsidRPr="009311E0">
        <w:rPr>
          <w:i/>
          <w:color w:val="FF0000"/>
          <w:sz w:val="23"/>
          <w:szCs w:val="23"/>
          <w:shd w:val="clear" w:color="auto" w:fill="FFFFFF"/>
        </w:rPr>
        <w:t>notekūdeņu, atkritumu, tīrīšanas un vides pakalpojumi</w:t>
      </w:r>
      <w:r w:rsidRPr="009311E0">
        <w:rPr>
          <w:i/>
          <w:color w:val="FF0000"/>
          <w:sz w:val="23"/>
          <w:szCs w:val="23"/>
        </w:rPr>
        <w:t>), papildkodi: 90400000-1 (notekūdeņu pakalpojumi), 45232410-9 (kanalizācijas darbi).</w:t>
      </w:r>
    </w:p>
    <w:p w:rsidR="00EB7E63" w:rsidRPr="00EB7E63" w:rsidRDefault="00EB7E63" w:rsidP="00316900">
      <w:pPr>
        <w:pStyle w:val="ListParagraph"/>
        <w:jc w:val="both"/>
        <w:rPr>
          <w:lang w:val="lv-LV"/>
        </w:rPr>
      </w:pPr>
    </w:p>
    <w:p w:rsidR="00316900" w:rsidRPr="00EB7E63" w:rsidRDefault="00316900" w:rsidP="00316900">
      <w:pPr>
        <w:pStyle w:val="ListParagraph"/>
        <w:numPr>
          <w:ilvl w:val="0"/>
          <w:numId w:val="16"/>
        </w:numPr>
        <w:spacing w:after="160" w:line="256" w:lineRule="auto"/>
        <w:ind w:hanging="720"/>
        <w:jc w:val="both"/>
        <w:rPr>
          <w:lang w:val="lv-LV"/>
        </w:rPr>
      </w:pPr>
      <w:r w:rsidRPr="00EB7E63">
        <w:rPr>
          <w:lang w:val="lv-LV"/>
        </w:rPr>
        <w:t xml:space="preserve">Saskaņā ar nolikuma 21.2.3. punktu pretendentam 4.pielikumā nepieciešams norādīt līguma izpildē iesaistāmo atbildīgo </w:t>
      </w:r>
      <w:r w:rsidR="00A20748" w:rsidRPr="00EB7E63">
        <w:rPr>
          <w:lang w:val="lv-LV"/>
        </w:rPr>
        <w:t>speciālistu</w:t>
      </w:r>
      <w:r w:rsidRPr="00EB7E63">
        <w:rPr>
          <w:lang w:val="lv-LV"/>
        </w:rPr>
        <w:t xml:space="preserve"> sarakstu (A. un B. daļām). Kādi atbildīgie specialisti domājami šajā punktā?</w:t>
      </w:r>
    </w:p>
    <w:p w:rsidR="00867514" w:rsidRPr="00EB7E63" w:rsidRDefault="00867514" w:rsidP="00867514">
      <w:pPr>
        <w:pStyle w:val="ListParagraph"/>
        <w:rPr>
          <w:lang w:val="lv-LV"/>
        </w:rPr>
      </w:pPr>
    </w:p>
    <w:p w:rsidR="00867514" w:rsidRPr="00EB7E63" w:rsidRDefault="00867514" w:rsidP="00867514">
      <w:pPr>
        <w:pStyle w:val="BodyTextIndent"/>
        <w:ind w:firstLine="0"/>
        <w:jc w:val="both"/>
        <w:rPr>
          <w:b/>
          <w:i/>
          <w:color w:val="C00000"/>
          <w:sz w:val="24"/>
        </w:rPr>
      </w:pPr>
      <w:r w:rsidRPr="00EB7E63">
        <w:rPr>
          <w:b/>
          <w:i/>
          <w:color w:val="C00000"/>
          <w:sz w:val="24"/>
        </w:rPr>
        <w:t xml:space="preserve">           </w:t>
      </w:r>
      <w:r w:rsidR="00687A75" w:rsidRPr="00EB7E63">
        <w:rPr>
          <w:b/>
          <w:i/>
          <w:color w:val="C00000"/>
          <w:sz w:val="24"/>
        </w:rPr>
        <w:t xml:space="preserve"> </w:t>
      </w:r>
      <w:r w:rsidRPr="00EB7E63">
        <w:rPr>
          <w:b/>
          <w:i/>
          <w:color w:val="C00000"/>
          <w:sz w:val="24"/>
        </w:rPr>
        <w:t>Atbilde:</w:t>
      </w:r>
    </w:p>
    <w:p w:rsidR="00316900" w:rsidRPr="00EB7E63" w:rsidRDefault="00A20748" w:rsidP="00867514">
      <w:pPr>
        <w:pStyle w:val="ListParagraph"/>
        <w:jc w:val="both"/>
        <w:rPr>
          <w:i/>
          <w:color w:val="C00000"/>
          <w:lang w:val="lv-LV"/>
        </w:rPr>
      </w:pPr>
      <w:r w:rsidRPr="00EB7E63">
        <w:rPr>
          <w:i/>
          <w:color w:val="C00000"/>
          <w:lang w:val="lv-LV"/>
        </w:rPr>
        <w:t>Speciālisti</w:t>
      </w:r>
      <w:r w:rsidR="00867514" w:rsidRPr="00EB7E63">
        <w:rPr>
          <w:i/>
          <w:color w:val="C00000"/>
          <w:lang w:val="lv-LV"/>
        </w:rPr>
        <w:t>, kuriem ir LSGŪTIS sertifikāti “Ūdensapgādes un kanalizācijas sistēmu būvmontāžas darbu vadīšana un būvuzraudzība”.</w:t>
      </w:r>
    </w:p>
    <w:p w:rsidR="00867514" w:rsidRPr="00EB7E63" w:rsidRDefault="00867514" w:rsidP="00867514">
      <w:pPr>
        <w:pStyle w:val="ListParagraph"/>
        <w:jc w:val="both"/>
        <w:rPr>
          <w:lang w:val="lv-LV"/>
        </w:rPr>
      </w:pPr>
    </w:p>
    <w:p w:rsidR="00316900" w:rsidRPr="00EB7E63" w:rsidRDefault="00316900" w:rsidP="00316900">
      <w:pPr>
        <w:pStyle w:val="ListParagraph"/>
        <w:numPr>
          <w:ilvl w:val="0"/>
          <w:numId w:val="16"/>
        </w:numPr>
        <w:spacing w:after="160" w:line="256" w:lineRule="auto"/>
        <w:ind w:hanging="720"/>
        <w:jc w:val="both"/>
        <w:rPr>
          <w:lang w:val="lv-LV"/>
        </w:rPr>
      </w:pPr>
      <w:r w:rsidRPr="00EB7E63">
        <w:rPr>
          <w:lang w:val="lv-LV"/>
        </w:rPr>
        <w:t>Saskaņā ar nolikuma 21.2.3. punktu pretendentam jāpiedāvā darba aizsardzības speciālists. Vai vajadzīgs šā nominēta darba aizsardzības speciālista apliecinājums par viņa pieejamību līguma izpildei?</w:t>
      </w:r>
    </w:p>
    <w:p w:rsidR="00687A75" w:rsidRPr="00EB7E63" w:rsidRDefault="00687A75" w:rsidP="00687A75">
      <w:pPr>
        <w:pStyle w:val="ListParagraph"/>
        <w:spacing w:after="160" w:line="256" w:lineRule="auto"/>
        <w:jc w:val="both"/>
        <w:rPr>
          <w:lang w:val="lv-LV"/>
        </w:rPr>
      </w:pPr>
    </w:p>
    <w:p w:rsidR="00687A75" w:rsidRPr="00EB7E63" w:rsidRDefault="00687A75" w:rsidP="00687A75">
      <w:pPr>
        <w:pStyle w:val="BodyTextIndent"/>
        <w:ind w:firstLine="0"/>
        <w:jc w:val="both"/>
        <w:rPr>
          <w:b/>
          <w:i/>
          <w:color w:val="C00000"/>
          <w:sz w:val="24"/>
        </w:rPr>
      </w:pPr>
      <w:r w:rsidRPr="00EB7E63">
        <w:rPr>
          <w:b/>
          <w:i/>
          <w:color w:val="C00000"/>
          <w:sz w:val="24"/>
        </w:rPr>
        <w:t xml:space="preserve">            Atbilde: </w:t>
      </w:r>
      <w:r w:rsidRPr="00EB7E63">
        <w:rPr>
          <w:i/>
          <w:color w:val="C00000"/>
          <w:sz w:val="24"/>
        </w:rPr>
        <w:t>Jā.</w:t>
      </w:r>
    </w:p>
    <w:p w:rsidR="00687A75" w:rsidRPr="00EB7E63" w:rsidRDefault="00687A75" w:rsidP="00687A75">
      <w:pPr>
        <w:pStyle w:val="ListParagraph"/>
        <w:spacing w:after="160" w:line="256" w:lineRule="auto"/>
        <w:jc w:val="both"/>
        <w:rPr>
          <w:lang w:val="lv-LV"/>
        </w:rPr>
      </w:pPr>
    </w:p>
    <w:p w:rsidR="00687A75" w:rsidRDefault="00316900" w:rsidP="00687A75">
      <w:pPr>
        <w:pStyle w:val="ListParagraph"/>
        <w:numPr>
          <w:ilvl w:val="0"/>
          <w:numId w:val="16"/>
        </w:numPr>
        <w:spacing w:after="160" w:line="256" w:lineRule="auto"/>
        <w:ind w:hanging="720"/>
        <w:jc w:val="both"/>
        <w:rPr>
          <w:lang w:val="lv-LV"/>
        </w:rPr>
      </w:pPr>
      <w:r w:rsidRPr="00EB7E63">
        <w:rPr>
          <w:lang w:val="lv-LV"/>
        </w:rPr>
        <w:t>Nolikuma 21.2.3. punktā ir atsauce uz 21.6. punktu, kurš nolikumā netika konstatēts. Ja nolikumā ir paredzēts 21.6. punkts, kur ir 21.4. un 21.5. punkti un to iespējamie apakšpunkti?</w:t>
      </w:r>
    </w:p>
    <w:p w:rsidR="009311E0" w:rsidRDefault="009311E0" w:rsidP="009311E0">
      <w:pPr>
        <w:pStyle w:val="ListParagraph"/>
        <w:spacing w:after="160" w:line="256" w:lineRule="auto"/>
        <w:jc w:val="both"/>
        <w:rPr>
          <w:lang w:val="lv-LV"/>
        </w:rPr>
      </w:pPr>
    </w:p>
    <w:p w:rsidR="009311E0" w:rsidRPr="009311E0" w:rsidRDefault="009311E0" w:rsidP="009311E0">
      <w:pPr>
        <w:pStyle w:val="ListParagraph"/>
        <w:spacing w:after="160" w:line="256" w:lineRule="auto"/>
        <w:jc w:val="both"/>
        <w:rPr>
          <w:i/>
          <w:color w:val="FF0000"/>
          <w:lang w:val="lv-LV"/>
        </w:rPr>
      </w:pPr>
      <w:r w:rsidRPr="009311E0">
        <w:rPr>
          <w:i/>
          <w:color w:val="FF0000"/>
          <w:lang w:val="lv-LV"/>
        </w:rPr>
        <w:t>Atbilde: Nolikumā ir pieļauta tehniskā kļūda, pretendentam jā</w:t>
      </w:r>
      <w:r w:rsidRPr="009311E0">
        <w:rPr>
          <w:i/>
          <w:color w:val="FF0000"/>
          <w:sz w:val="23"/>
          <w:szCs w:val="23"/>
          <w:lang w:val="lv-LV"/>
        </w:rPr>
        <w:t>pievieno</w:t>
      </w:r>
      <w:r w:rsidRPr="009311E0">
        <w:rPr>
          <w:i/>
          <w:color w:val="FF0000"/>
          <w:sz w:val="23"/>
          <w:szCs w:val="23"/>
          <w:lang w:val="lv-LV"/>
        </w:rPr>
        <w:t xml:space="preserve"> tā </w:t>
      </w:r>
      <w:r w:rsidRPr="009311E0">
        <w:rPr>
          <w:b/>
          <w:i/>
          <w:color w:val="FF0000"/>
          <w:sz w:val="23"/>
          <w:szCs w:val="23"/>
          <w:lang w:val="lv-LV"/>
        </w:rPr>
        <w:t xml:space="preserve">būvkomersanta apliecinājumu </w:t>
      </w:r>
      <w:r w:rsidRPr="009311E0">
        <w:rPr>
          <w:i/>
          <w:color w:val="FF0000"/>
          <w:sz w:val="23"/>
          <w:szCs w:val="23"/>
          <w:lang w:val="lv-LV"/>
        </w:rPr>
        <w:t>(21.6.punkts) par sadarbību</w:t>
      </w:r>
      <w:r w:rsidRPr="009311E0">
        <w:rPr>
          <w:i/>
          <w:color w:val="FF0000"/>
          <w:sz w:val="23"/>
          <w:szCs w:val="23"/>
          <w:lang w:val="lv-LV"/>
        </w:rPr>
        <w:t xml:space="preserve"> </w:t>
      </w:r>
      <w:r w:rsidRPr="009311E0">
        <w:rPr>
          <w:i/>
          <w:color w:val="FF0000"/>
          <w:sz w:val="23"/>
          <w:szCs w:val="23"/>
          <w:lang w:val="lv-LV"/>
        </w:rPr>
        <w:t>kurš nodarbina attiecīgo sertificēto speciālistu, ja pretenden</w:t>
      </w:r>
      <w:bookmarkStart w:id="0" w:name="_GoBack"/>
      <w:bookmarkEnd w:id="0"/>
      <w:r w:rsidRPr="009311E0">
        <w:rPr>
          <w:i/>
          <w:color w:val="FF0000"/>
          <w:sz w:val="23"/>
          <w:szCs w:val="23"/>
          <w:lang w:val="lv-LV"/>
        </w:rPr>
        <w:t>ts pats nav būvkomersants un nenodarbina šo speciālistu</w:t>
      </w:r>
      <w:r w:rsidRPr="009311E0">
        <w:rPr>
          <w:rStyle w:val="FootnoteReference"/>
          <w:i/>
          <w:color w:val="FF0000"/>
          <w:sz w:val="23"/>
          <w:szCs w:val="23"/>
        </w:rPr>
        <w:footnoteReference w:id="1"/>
      </w:r>
    </w:p>
    <w:p w:rsidR="00316900" w:rsidRPr="00EB7E63" w:rsidRDefault="00316900" w:rsidP="00316900">
      <w:pPr>
        <w:pStyle w:val="Textbody"/>
        <w:spacing w:after="0" w:line="276" w:lineRule="auto"/>
      </w:pPr>
      <w:r w:rsidRPr="00EB7E63">
        <w:rPr>
          <w:b/>
        </w:rPr>
        <w:t>Tāpat radās sekojoši jautājumi sakarā ar Jūsu iepriekš sniegtajām atbildēm</w:t>
      </w:r>
      <w:r w:rsidRPr="00EB7E63">
        <w:t>.</w:t>
      </w:r>
    </w:p>
    <w:p w:rsidR="00316900" w:rsidRPr="00EB7E63" w:rsidRDefault="00316900" w:rsidP="00316900">
      <w:pPr>
        <w:pStyle w:val="Textbody"/>
        <w:spacing w:after="0" w:line="276" w:lineRule="auto"/>
        <w:rPr>
          <w:color w:val="FF3366"/>
        </w:rPr>
      </w:pPr>
      <w:r w:rsidRPr="00EB7E63">
        <w:rPr>
          <w:color w:val="FF3366"/>
        </w:rPr>
        <w:t xml:space="preserve"> </w:t>
      </w:r>
    </w:p>
    <w:p w:rsidR="00316900" w:rsidRPr="00EB7E63" w:rsidRDefault="00316900" w:rsidP="00316900">
      <w:pPr>
        <w:pStyle w:val="Textbody"/>
        <w:numPr>
          <w:ilvl w:val="0"/>
          <w:numId w:val="15"/>
        </w:numPr>
        <w:ind w:hanging="720"/>
        <w:rPr>
          <w:b/>
        </w:rPr>
      </w:pPr>
      <w:r w:rsidRPr="00EB7E63">
        <w:rPr>
          <w:b/>
        </w:rPr>
        <w:t>Pasūtītāja prasības:</w:t>
      </w:r>
    </w:p>
    <w:p w:rsidR="00316900" w:rsidRPr="00EB7E63" w:rsidRDefault="00316900" w:rsidP="00316900">
      <w:pPr>
        <w:pStyle w:val="Textbody"/>
        <w:spacing w:after="0" w:line="276" w:lineRule="auto"/>
      </w:pPr>
      <w:r w:rsidRPr="00EB7E63">
        <w:t xml:space="preserve"> “2. Pēc attiecīga līguma noslēgšanas, ikdienas uzturēšanas darbi tiek veikti atbilstoši pasūtītāja apstiprinātajam ikmēneša plānam.</w:t>
      </w:r>
    </w:p>
    <w:p w:rsidR="00316900" w:rsidRPr="00EB7E63" w:rsidRDefault="00316900" w:rsidP="00316900">
      <w:pPr>
        <w:pStyle w:val="Textbody"/>
        <w:spacing w:after="0" w:line="276" w:lineRule="auto"/>
      </w:pPr>
      <w:r w:rsidRPr="00EB7E63">
        <w:t>Izņēmums – avārijas situācijas. Avārijas situācijas gadījumā: 5-10 min. laikā, pēc signāla saņemšanas, avārijas vietā ir jāuzstāda brīdinošās ceļa zīmes un nekavējoties ir jāuzsāk avārijas situācijas likvidācija. Avārijas situāciju ir jālikvidē 24 st. laikā.”</w:t>
      </w:r>
    </w:p>
    <w:p w:rsidR="00316900" w:rsidRPr="00EB7E63" w:rsidRDefault="00316900" w:rsidP="00316900">
      <w:pPr>
        <w:pStyle w:val="Textbody"/>
        <w:spacing w:after="0" w:line="276" w:lineRule="auto"/>
        <w:rPr>
          <w:b/>
        </w:rPr>
      </w:pPr>
    </w:p>
    <w:p w:rsidR="00316900" w:rsidRPr="00EB7E63" w:rsidRDefault="00316900" w:rsidP="00316900">
      <w:pPr>
        <w:pStyle w:val="Textbody"/>
        <w:spacing w:after="0" w:line="276" w:lineRule="auto"/>
        <w:rPr>
          <w:b/>
        </w:rPr>
      </w:pPr>
      <w:r w:rsidRPr="00EB7E63">
        <w:rPr>
          <w:b/>
        </w:rPr>
        <w:t>Iepriekš uzdotais jautājums:</w:t>
      </w:r>
    </w:p>
    <w:p w:rsidR="00316900" w:rsidRPr="00EB7E63" w:rsidRDefault="00316900" w:rsidP="00316900">
      <w:pPr>
        <w:pStyle w:val="Textbody"/>
        <w:spacing w:after="0" w:line="276" w:lineRule="auto"/>
      </w:pPr>
      <w:r w:rsidRPr="00EB7E63">
        <w:t>“Lūdzam izskaidrot šajā punktā norādīto avārijas situāciju jēdzienu, norādot to raksturu, piemēram:</w:t>
      </w:r>
    </w:p>
    <w:p w:rsidR="00316900" w:rsidRPr="00EB7E63" w:rsidRDefault="00316900" w:rsidP="00316900">
      <w:pPr>
        <w:pStyle w:val="Textbody"/>
        <w:spacing w:after="0" w:line="276" w:lineRule="auto"/>
      </w:pPr>
      <w:r w:rsidRPr="00EB7E63">
        <w:t> </w:t>
      </w:r>
    </w:p>
    <w:p w:rsidR="00316900" w:rsidRPr="00EB7E63" w:rsidRDefault="00316900" w:rsidP="00316900">
      <w:pPr>
        <w:pStyle w:val="Textbody"/>
        <w:spacing w:after="0"/>
        <w:ind w:left="720"/>
      </w:pPr>
      <w:r w:rsidRPr="00EB7E63">
        <w:t>a)      lietus kanalizācijas aku, gūliju vai cauruļvadu sabrukumi, kad nepieciešami rakšanas darbi;</w:t>
      </w:r>
    </w:p>
    <w:p w:rsidR="00316900" w:rsidRPr="00EB7E63" w:rsidRDefault="00316900" w:rsidP="00316900">
      <w:pPr>
        <w:pStyle w:val="Textbody"/>
        <w:spacing w:after="0"/>
        <w:ind w:left="720"/>
      </w:pPr>
      <w:r w:rsidRPr="00EB7E63">
        <w:t>b)      lietus kanalizācijas aizdambējumi,  kad nepieciešama tikai tīklu skalošana;</w:t>
      </w:r>
    </w:p>
    <w:p w:rsidR="00316900" w:rsidRPr="00EB7E63" w:rsidRDefault="00316900" w:rsidP="00316900">
      <w:pPr>
        <w:pStyle w:val="Textbody"/>
        <w:spacing w:after="0"/>
        <w:ind w:left="720"/>
      </w:pPr>
      <w:r w:rsidRPr="00EB7E63">
        <w:t>c)      cits.</w:t>
      </w:r>
    </w:p>
    <w:p w:rsidR="00316900" w:rsidRPr="00EB7E63" w:rsidRDefault="00316900" w:rsidP="00316900">
      <w:pPr>
        <w:pStyle w:val="Textbody"/>
        <w:spacing w:after="0" w:line="276" w:lineRule="auto"/>
      </w:pPr>
      <w:r w:rsidRPr="00EB7E63">
        <w:t> </w:t>
      </w:r>
    </w:p>
    <w:p w:rsidR="00316900" w:rsidRPr="00EB7E63" w:rsidRDefault="00316900" w:rsidP="00316900">
      <w:pPr>
        <w:pStyle w:val="Textbody"/>
        <w:spacing w:after="0" w:line="276" w:lineRule="auto"/>
      </w:pPr>
      <w:r w:rsidRPr="00EB7E63">
        <w:t>Papildus lūdzam precizēt, vai ir pamatoti norādīts reaģēšanas laiks, kas nevar pārsniegt 10 minūtes, vērā ņemot Daugavpils pilsētas mērogu, kustības organizāciju, t.sk. maksimāli pieļaujamu braukšanas ātrumu 50km/stundā (833m/minūtē), ceļu krustojumus un luksoforus, izskaidrojot vai patiešām tas ir tehniski iespējams.”</w:t>
      </w:r>
    </w:p>
    <w:p w:rsidR="00316900" w:rsidRPr="00EB7E63" w:rsidRDefault="00316900" w:rsidP="00316900">
      <w:pPr>
        <w:pStyle w:val="Textbody"/>
        <w:spacing w:after="0" w:line="276" w:lineRule="auto"/>
      </w:pPr>
      <w:r w:rsidRPr="00EB7E63">
        <w:t> </w:t>
      </w:r>
    </w:p>
    <w:p w:rsidR="00316900" w:rsidRPr="00EB7E63" w:rsidRDefault="00316900" w:rsidP="00316900">
      <w:pPr>
        <w:pStyle w:val="Textbody"/>
        <w:spacing w:after="0" w:line="276" w:lineRule="auto"/>
      </w:pPr>
      <w:r w:rsidRPr="00EB7E63">
        <w:t> </w:t>
      </w:r>
      <w:r w:rsidRPr="00EB7E63">
        <w:rPr>
          <w:b/>
        </w:rPr>
        <w:t>Uz iepriekš uzdoto jautājumu ir saņemta šāda atbilde:</w:t>
      </w:r>
    </w:p>
    <w:p w:rsidR="00316900" w:rsidRPr="00EB7E63" w:rsidRDefault="00316900" w:rsidP="00316900">
      <w:pPr>
        <w:pStyle w:val="Textbody"/>
        <w:spacing w:after="0"/>
        <w:ind w:left="720"/>
      </w:pPr>
      <w:r w:rsidRPr="00EB7E63">
        <w:t>“a)      lietus kanalizācijas aku, gūliju vai cauruļvadu sabrukumi, kad nepieciešami rakšanas darbi;</w:t>
      </w:r>
    </w:p>
    <w:p w:rsidR="00316900" w:rsidRPr="00EB7E63" w:rsidRDefault="00316900" w:rsidP="00316900">
      <w:pPr>
        <w:pStyle w:val="Textbody"/>
        <w:spacing w:after="0"/>
        <w:ind w:left="720"/>
      </w:pPr>
      <w:r w:rsidRPr="00EB7E63">
        <w:t>b)      lietus kanalizācijas aizdambējumi,  kad nepieciešama tikai tīklu skalošana;</w:t>
      </w:r>
    </w:p>
    <w:p w:rsidR="00316900" w:rsidRPr="00EB7E63" w:rsidRDefault="00316900" w:rsidP="00316900">
      <w:pPr>
        <w:pStyle w:val="Textbody"/>
        <w:spacing w:after="0"/>
        <w:ind w:left="720"/>
      </w:pPr>
      <w:r w:rsidRPr="00EB7E63">
        <w:t>c)      ielu, pagalmu vai atsevišķo ēku applūšana, skataku pārsegumu vai lūku sabrukumi, aku vāku bojāšana vai zādzība, kas ietekmē uz autotransporta kustības drošību.</w:t>
      </w:r>
    </w:p>
    <w:p w:rsidR="00316900" w:rsidRPr="00EB7E63" w:rsidRDefault="00316900" w:rsidP="00316900">
      <w:pPr>
        <w:pStyle w:val="Textbody"/>
        <w:spacing w:after="0"/>
      </w:pPr>
      <w:r w:rsidRPr="00EB7E63">
        <w:t> </w:t>
      </w:r>
    </w:p>
    <w:p w:rsidR="00316900" w:rsidRPr="00EB7E63" w:rsidRDefault="00316900" w:rsidP="00316900">
      <w:pPr>
        <w:pStyle w:val="Textbody"/>
        <w:spacing w:after="0"/>
      </w:pPr>
      <w:r w:rsidRPr="00EB7E63">
        <w:t>Reaģēšanas laiks nedrīkst mainīties, kad avārijas situācija draud cilvēku drošībai.”</w:t>
      </w:r>
    </w:p>
    <w:p w:rsidR="00316900" w:rsidRPr="00EB7E63" w:rsidRDefault="00316900" w:rsidP="00316900">
      <w:pPr>
        <w:pStyle w:val="Textbody"/>
        <w:spacing w:line="276" w:lineRule="auto"/>
        <w:rPr>
          <w:color w:val="FF0000"/>
        </w:rPr>
      </w:pPr>
      <w:r w:rsidRPr="00EB7E63">
        <w:rPr>
          <w:color w:val="FF0000"/>
        </w:rPr>
        <w:t> </w:t>
      </w:r>
    </w:p>
    <w:p w:rsidR="00316900" w:rsidRPr="00EB7E63" w:rsidRDefault="00316900" w:rsidP="00316900">
      <w:pPr>
        <w:pStyle w:val="Textbody"/>
        <w:spacing w:line="276" w:lineRule="auto"/>
        <w:rPr>
          <w:rFonts w:ascii="Times Roman" w:hAnsi="Times Roman"/>
          <w:b/>
          <w:i/>
          <w:iCs/>
        </w:rPr>
      </w:pPr>
      <w:r w:rsidRPr="00EB7E63">
        <w:rPr>
          <w:rFonts w:ascii="Times Roman" w:hAnsi="Times Roman"/>
          <w:b/>
          <w:i/>
          <w:iCs/>
        </w:rPr>
        <w:t>Jauni jautājumi:</w:t>
      </w:r>
    </w:p>
    <w:p w:rsidR="00316900" w:rsidRPr="00EB7E63" w:rsidRDefault="00316900" w:rsidP="00316900">
      <w:pPr>
        <w:pStyle w:val="Textbody"/>
        <w:spacing w:line="276" w:lineRule="auto"/>
        <w:rPr>
          <w:rFonts w:ascii="Times Roman" w:hAnsi="Times Roman"/>
          <w:i/>
        </w:rPr>
      </w:pPr>
      <w:r w:rsidRPr="00EB7E63">
        <w:rPr>
          <w:rFonts w:ascii="Times Roman" w:hAnsi="Times Roman"/>
          <w:i/>
        </w:rPr>
        <w:t>Ņemot vērā to ka reaģēšanas laiks ir nereāls (medicīniskas ātras palīdzības piebraukšanas laiks sastāda apmēram 30 – 40min), lūdzam paskaidrot:</w:t>
      </w:r>
    </w:p>
    <w:p w:rsidR="00316900" w:rsidRPr="00EB7E63" w:rsidRDefault="00316900" w:rsidP="00316900">
      <w:pPr>
        <w:pStyle w:val="Textbody"/>
        <w:numPr>
          <w:ilvl w:val="0"/>
          <w:numId w:val="14"/>
        </w:numPr>
        <w:spacing w:line="276" w:lineRule="auto"/>
        <w:rPr>
          <w:i/>
        </w:rPr>
      </w:pPr>
      <w:r w:rsidRPr="00EB7E63">
        <w:rPr>
          <w:i/>
        </w:rPr>
        <w:t>kādas sankcijas tiks piemērotas par kavējumu (ja runa iet par sodu, tad paskaidrojiet cik par kavēšanas minūte)?</w:t>
      </w:r>
    </w:p>
    <w:p w:rsidR="00687A75" w:rsidRPr="00EB7E63" w:rsidRDefault="00687A75" w:rsidP="00687A75">
      <w:pPr>
        <w:pStyle w:val="BodyTextIndent"/>
        <w:ind w:firstLine="0"/>
        <w:jc w:val="both"/>
        <w:rPr>
          <w:b/>
          <w:i/>
          <w:color w:val="C00000"/>
          <w:sz w:val="24"/>
        </w:rPr>
      </w:pPr>
      <w:r w:rsidRPr="00EB7E63">
        <w:rPr>
          <w:b/>
          <w:i/>
          <w:color w:val="C00000"/>
          <w:sz w:val="24"/>
        </w:rPr>
        <w:t xml:space="preserve"> Atbilde: </w:t>
      </w:r>
    </w:p>
    <w:p w:rsidR="00687A75" w:rsidRPr="00EB7E63" w:rsidRDefault="00687A75" w:rsidP="00687A75">
      <w:pPr>
        <w:pStyle w:val="BodyTextIndent"/>
        <w:ind w:firstLine="0"/>
        <w:jc w:val="both"/>
        <w:rPr>
          <w:b/>
          <w:i/>
          <w:color w:val="C00000"/>
          <w:sz w:val="24"/>
        </w:rPr>
      </w:pPr>
      <w:r w:rsidRPr="00EB7E63">
        <w:rPr>
          <w:i/>
          <w:color w:val="C00000"/>
          <w:sz w:val="24"/>
        </w:rPr>
        <w:t xml:space="preserve">Soda sankcijas netiks piemērotas. CSN gadījumā Uzņēmējam būs </w:t>
      </w:r>
      <w:r w:rsidR="00A20748" w:rsidRPr="00EB7E63">
        <w:rPr>
          <w:i/>
          <w:color w:val="C00000"/>
          <w:sz w:val="24"/>
        </w:rPr>
        <w:t>jāatlīdzina zaudējumu  cietušajai personai</w:t>
      </w:r>
      <w:r w:rsidRPr="00EB7E63">
        <w:rPr>
          <w:i/>
          <w:color w:val="C00000"/>
          <w:sz w:val="24"/>
        </w:rPr>
        <w:t>.</w:t>
      </w:r>
    </w:p>
    <w:p w:rsidR="00687A75" w:rsidRPr="00EB7E63" w:rsidRDefault="00687A75" w:rsidP="00687A75">
      <w:pPr>
        <w:pStyle w:val="Textbody"/>
        <w:spacing w:line="276" w:lineRule="auto"/>
        <w:ind w:left="720"/>
        <w:rPr>
          <w:i/>
        </w:rPr>
      </w:pPr>
    </w:p>
    <w:p w:rsidR="00316900" w:rsidRPr="00EB7E63" w:rsidRDefault="00316900" w:rsidP="00316900">
      <w:pPr>
        <w:pStyle w:val="Textbody"/>
        <w:numPr>
          <w:ilvl w:val="0"/>
          <w:numId w:val="14"/>
        </w:numPr>
        <w:spacing w:line="276" w:lineRule="auto"/>
        <w:rPr>
          <w:i/>
        </w:rPr>
      </w:pPr>
      <w:r w:rsidRPr="00EB7E63">
        <w:rPr>
          <w:i/>
        </w:rPr>
        <w:t>kas un kā fiksē kavējumu?</w:t>
      </w:r>
    </w:p>
    <w:p w:rsidR="00687A75" w:rsidRPr="00EB7E63" w:rsidRDefault="00687A75" w:rsidP="00687A75">
      <w:pPr>
        <w:pStyle w:val="BodyTextIndent"/>
        <w:ind w:firstLine="0"/>
        <w:jc w:val="both"/>
        <w:rPr>
          <w:b/>
          <w:i/>
          <w:color w:val="C00000"/>
          <w:sz w:val="24"/>
        </w:rPr>
      </w:pPr>
      <w:r w:rsidRPr="00EB7E63">
        <w:rPr>
          <w:b/>
          <w:i/>
          <w:color w:val="C00000"/>
          <w:sz w:val="24"/>
        </w:rPr>
        <w:t xml:space="preserve"> Atbilde: </w:t>
      </w:r>
    </w:p>
    <w:p w:rsidR="00687A75" w:rsidRPr="00EB7E63" w:rsidRDefault="00687A75" w:rsidP="00687A75">
      <w:pPr>
        <w:pStyle w:val="BodyTextIndent"/>
        <w:ind w:firstLine="0"/>
        <w:jc w:val="both"/>
        <w:rPr>
          <w:b/>
          <w:i/>
          <w:color w:val="C00000"/>
          <w:sz w:val="24"/>
        </w:rPr>
      </w:pPr>
      <w:r w:rsidRPr="00EB7E63">
        <w:rPr>
          <w:i/>
          <w:color w:val="C00000"/>
          <w:sz w:val="24"/>
        </w:rPr>
        <w:t xml:space="preserve">Hronometrists nav paredzēts. </w:t>
      </w:r>
    </w:p>
    <w:p w:rsidR="00687A75" w:rsidRPr="00EB7E63" w:rsidRDefault="00687A75" w:rsidP="00687A75">
      <w:pPr>
        <w:pStyle w:val="Textbody"/>
        <w:spacing w:line="276" w:lineRule="auto"/>
        <w:rPr>
          <w:i/>
        </w:rPr>
      </w:pPr>
    </w:p>
    <w:p w:rsidR="00316900" w:rsidRPr="00EB7E63" w:rsidRDefault="00316900" w:rsidP="00316900">
      <w:pPr>
        <w:pStyle w:val="Textbody"/>
        <w:spacing w:line="276" w:lineRule="auto"/>
        <w:rPr>
          <w:i/>
        </w:rPr>
      </w:pPr>
      <w:r w:rsidRPr="00EB7E63">
        <w:rPr>
          <w:i/>
        </w:rPr>
        <w:t>Vai pareizi mēs saprotam, ka ņemot vērā reaģēšanas laiku un to, ka avārijām jābūt likvidētam 24 stundu  laikā, pretendentam jānodrošina diennakts avārijas brigādes darbību?</w:t>
      </w:r>
    </w:p>
    <w:p w:rsidR="00687A75" w:rsidRPr="00EB7E63" w:rsidRDefault="006E1914" w:rsidP="00687A75">
      <w:pPr>
        <w:pStyle w:val="BodyTextIndent"/>
        <w:ind w:firstLine="0"/>
        <w:jc w:val="both"/>
        <w:rPr>
          <w:b/>
          <w:i/>
          <w:color w:val="C00000"/>
          <w:sz w:val="24"/>
        </w:rPr>
      </w:pPr>
      <w:r w:rsidRPr="00EB7E63">
        <w:rPr>
          <w:b/>
          <w:i/>
          <w:color w:val="C00000"/>
          <w:sz w:val="24"/>
        </w:rPr>
        <w:t xml:space="preserve"> </w:t>
      </w:r>
      <w:r w:rsidR="00687A75" w:rsidRPr="00EB7E63">
        <w:rPr>
          <w:b/>
          <w:i/>
          <w:color w:val="C00000"/>
          <w:sz w:val="24"/>
        </w:rPr>
        <w:t>Atbilde:</w:t>
      </w:r>
    </w:p>
    <w:p w:rsidR="00687A75" w:rsidRPr="00EB7E63" w:rsidRDefault="00F81049" w:rsidP="00687A75">
      <w:pPr>
        <w:pStyle w:val="BodyTextIndent"/>
        <w:ind w:firstLine="0"/>
        <w:jc w:val="both"/>
        <w:rPr>
          <w:b/>
          <w:i/>
          <w:color w:val="C00000"/>
          <w:sz w:val="24"/>
        </w:rPr>
      </w:pPr>
      <w:r w:rsidRPr="00EB7E63">
        <w:rPr>
          <w:i/>
          <w:color w:val="C00000"/>
          <w:sz w:val="24"/>
        </w:rPr>
        <w:t>Mūsu</w:t>
      </w:r>
      <w:r w:rsidRPr="00EB7E63">
        <w:rPr>
          <w:b/>
          <w:i/>
          <w:color w:val="C00000"/>
          <w:sz w:val="24"/>
        </w:rPr>
        <w:t xml:space="preserve"> </w:t>
      </w:r>
      <w:r w:rsidRPr="00EB7E63">
        <w:rPr>
          <w:i/>
          <w:color w:val="C00000"/>
          <w:sz w:val="24"/>
        </w:rPr>
        <w:t>izpratnē nepieciešama a</w:t>
      </w:r>
      <w:r w:rsidR="00687A75" w:rsidRPr="00EB7E63">
        <w:rPr>
          <w:i/>
          <w:color w:val="C00000"/>
          <w:sz w:val="24"/>
        </w:rPr>
        <w:t>vāri</w:t>
      </w:r>
      <w:r w:rsidRPr="00EB7E63">
        <w:rPr>
          <w:i/>
          <w:color w:val="C00000"/>
          <w:sz w:val="24"/>
        </w:rPr>
        <w:t xml:space="preserve">jas brigāde </w:t>
      </w:r>
      <w:r w:rsidR="00FF33C1" w:rsidRPr="00EB7E63">
        <w:rPr>
          <w:i/>
          <w:color w:val="C00000"/>
          <w:sz w:val="24"/>
        </w:rPr>
        <w:t>(</w:t>
      </w:r>
      <w:r w:rsidRPr="00EB7E63">
        <w:rPr>
          <w:i/>
          <w:color w:val="C00000"/>
          <w:sz w:val="24"/>
        </w:rPr>
        <w:t>minimālā sastāvā</w:t>
      </w:r>
      <w:r w:rsidR="00FF33C1" w:rsidRPr="00EB7E63">
        <w:rPr>
          <w:i/>
          <w:color w:val="C00000"/>
          <w:sz w:val="24"/>
        </w:rPr>
        <w:t>)</w:t>
      </w:r>
      <w:r w:rsidRPr="00EB7E63">
        <w:rPr>
          <w:i/>
          <w:color w:val="C00000"/>
          <w:sz w:val="24"/>
        </w:rPr>
        <w:t xml:space="preserve"> kas </w:t>
      </w:r>
      <w:r w:rsidR="00A20748" w:rsidRPr="00EB7E63">
        <w:rPr>
          <w:i/>
          <w:color w:val="C00000"/>
          <w:sz w:val="24"/>
        </w:rPr>
        <w:t>ārpus darba laika</w:t>
      </w:r>
      <w:r w:rsidR="00FF33C1" w:rsidRPr="00EB7E63">
        <w:rPr>
          <w:i/>
          <w:color w:val="C00000"/>
          <w:sz w:val="24"/>
        </w:rPr>
        <w:t xml:space="preserve"> varēs vismaz nodrošināt gājēju un braucēju drošību, uzstādot </w:t>
      </w:r>
      <w:r w:rsidR="00A20748" w:rsidRPr="00EB7E63">
        <w:rPr>
          <w:i/>
          <w:color w:val="C00000"/>
          <w:sz w:val="24"/>
        </w:rPr>
        <w:t>attiecīgas ceļa zīmes un barjera</w:t>
      </w:r>
      <w:r w:rsidR="00FF33C1" w:rsidRPr="00EB7E63">
        <w:rPr>
          <w:i/>
          <w:color w:val="C00000"/>
          <w:sz w:val="24"/>
        </w:rPr>
        <w:t>s (akas sabrukuma gadījumā),</w:t>
      </w:r>
      <w:r w:rsidRPr="00EB7E63">
        <w:rPr>
          <w:i/>
          <w:color w:val="C00000"/>
          <w:sz w:val="24"/>
        </w:rPr>
        <w:t xml:space="preserve"> </w:t>
      </w:r>
      <w:r w:rsidR="002F6D22" w:rsidRPr="00EB7E63">
        <w:rPr>
          <w:i/>
          <w:color w:val="C00000"/>
          <w:sz w:val="24"/>
        </w:rPr>
        <w:t xml:space="preserve"> kā arī dežurants</w:t>
      </w:r>
      <w:r w:rsidR="00FF33C1" w:rsidRPr="00EB7E63">
        <w:rPr>
          <w:i/>
          <w:color w:val="C00000"/>
          <w:sz w:val="24"/>
        </w:rPr>
        <w:t>, kas varētu būt pieejams diennakts laikā.</w:t>
      </w:r>
    </w:p>
    <w:p w:rsidR="00687A75" w:rsidRPr="00EB7E63" w:rsidRDefault="00687A75" w:rsidP="00316900">
      <w:pPr>
        <w:pStyle w:val="Textbody"/>
        <w:spacing w:line="276" w:lineRule="auto"/>
        <w:rPr>
          <w:i/>
        </w:rPr>
      </w:pPr>
    </w:p>
    <w:p w:rsidR="00316900" w:rsidRPr="00EB7E63" w:rsidRDefault="00316900" w:rsidP="00316900">
      <w:pPr>
        <w:pStyle w:val="Textbody"/>
        <w:numPr>
          <w:ilvl w:val="0"/>
          <w:numId w:val="15"/>
        </w:numPr>
        <w:spacing w:after="0" w:line="276" w:lineRule="auto"/>
        <w:ind w:hanging="720"/>
        <w:rPr>
          <w:b/>
        </w:rPr>
      </w:pPr>
      <w:r w:rsidRPr="00EB7E63">
        <w:rPr>
          <w:b/>
        </w:rPr>
        <w:t>Pasūtītāja prasības:</w:t>
      </w:r>
    </w:p>
    <w:p w:rsidR="00316900" w:rsidRPr="00EB7E63" w:rsidRDefault="00316900" w:rsidP="00316900">
      <w:pPr>
        <w:pStyle w:val="Textbody"/>
        <w:spacing w:after="0" w:line="276" w:lineRule="auto"/>
        <w:ind w:left="720"/>
      </w:pPr>
      <w:r w:rsidRPr="00EB7E63">
        <w:t>“4.Darba apjomi: 7.Grunts utilizācija”</w:t>
      </w:r>
    </w:p>
    <w:p w:rsidR="00316900" w:rsidRPr="00EB7E63" w:rsidRDefault="00316900" w:rsidP="00316900">
      <w:pPr>
        <w:pStyle w:val="Textbody"/>
        <w:spacing w:after="0" w:line="276" w:lineRule="auto"/>
        <w:rPr>
          <w:b/>
        </w:rPr>
      </w:pPr>
    </w:p>
    <w:p w:rsidR="00316900" w:rsidRPr="00EB7E63" w:rsidRDefault="00316900" w:rsidP="00316900">
      <w:pPr>
        <w:pStyle w:val="Textbody"/>
        <w:spacing w:after="0" w:line="276" w:lineRule="auto"/>
        <w:rPr>
          <w:b/>
        </w:rPr>
      </w:pPr>
      <w:r w:rsidRPr="00EB7E63">
        <w:rPr>
          <w:b/>
        </w:rPr>
        <w:t>Iepriekš uzdotais jautājums:</w:t>
      </w:r>
    </w:p>
    <w:p w:rsidR="00316900" w:rsidRPr="00EB7E63" w:rsidRDefault="00316900" w:rsidP="00316900">
      <w:pPr>
        <w:pStyle w:val="Textbody"/>
        <w:spacing w:after="0" w:line="276" w:lineRule="auto"/>
      </w:pPr>
      <w:r w:rsidRPr="00EB7E63">
        <w:t>“Vai šajā pozīcijā norādītājos grunts apjomos (246 m</w:t>
      </w:r>
      <w:r w:rsidRPr="00EB7E63">
        <w:rPr>
          <w:position w:val="8"/>
        </w:rPr>
        <w:t>3</w:t>
      </w:r>
      <w:r w:rsidRPr="00EB7E63">
        <w:t>) iekļauta visa grunts, kas tiks savākta gūliju, skataku, nosēdaku, lietus kanalizācijas cauruļu un avārijas skalošanas gaitā? Papildus lūdzam norādīt, kā tiks nodrošināta atsūknēta grunts uzskaite?”</w:t>
      </w:r>
    </w:p>
    <w:p w:rsidR="00316900" w:rsidRPr="00EB7E63" w:rsidRDefault="00316900" w:rsidP="00316900">
      <w:pPr>
        <w:pStyle w:val="Textbody"/>
        <w:spacing w:after="0" w:line="276" w:lineRule="auto"/>
      </w:pPr>
      <w:r w:rsidRPr="00EB7E63">
        <w:t> </w:t>
      </w:r>
    </w:p>
    <w:p w:rsidR="00316900" w:rsidRPr="00EB7E63" w:rsidRDefault="00316900" w:rsidP="00316900">
      <w:pPr>
        <w:pStyle w:val="Textbody"/>
        <w:rPr>
          <w:b/>
        </w:rPr>
      </w:pPr>
      <w:r w:rsidRPr="00EB7E63">
        <w:rPr>
          <w:b/>
        </w:rPr>
        <w:t>Uz iepriekš uzdoto jautājumu ir saņemta šāda atbilde:</w:t>
      </w:r>
    </w:p>
    <w:p w:rsidR="00316900" w:rsidRPr="00EB7E63" w:rsidRDefault="00316900" w:rsidP="00316900">
      <w:pPr>
        <w:pStyle w:val="Textbody"/>
        <w:spacing w:after="0" w:line="276" w:lineRule="auto"/>
      </w:pPr>
      <w:r w:rsidRPr="00EB7E63">
        <w:t>“Mūsu izpratnē tā ir grunts, kas tiks savākta avārijas remontdarbu (rakšanas darbu) rezultātā. Dotais apjoms ir maksimāls. Jāutilizē darbu izpildītājām.”</w:t>
      </w:r>
    </w:p>
    <w:p w:rsidR="00316900" w:rsidRPr="00EB7E63" w:rsidRDefault="00316900" w:rsidP="00316900">
      <w:pPr>
        <w:pStyle w:val="Textbody"/>
        <w:spacing w:line="276" w:lineRule="auto"/>
        <w:rPr>
          <w:rFonts w:ascii="Times Roman" w:hAnsi="Times Roman"/>
          <w:b/>
          <w:i/>
          <w:iCs/>
        </w:rPr>
      </w:pPr>
    </w:p>
    <w:p w:rsidR="00316900" w:rsidRPr="00EB7E63" w:rsidRDefault="00316900" w:rsidP="00316900">
      <w:pPr>
        <w:pStyle w:val="Textbody"/>
        <w:spacing w:line="276" w:lineRule="auto"/>
        <w:rPr>
          <w:rFonts w:ascii="Times Roman" w:hAnsi="Times Roman"/>
          <w:b/>
          <w:i/>
          <w:iCs/>
        </w:rPr>
      </w:pPr>
      <w:r w:rsidRPr="00EB7E63">
        <w:rPr>
          <w:rFonts w:ascii="Times Roman" w:hAnsi="Times Roman"/>
          <w:b/>
          <w:i/>
          <w:iCs/>
        </w:rPr>
        <w:t>Jauni jautājumi:</w:t>
      </w:r>
    </w:p>
    <w:p w:rsidR="00316900" w:rsidRPr="00EB7E63" w:rsidRDefault="00316900" w:rsidP="00316900">
      <w:pPr>
        <w:pStyle w:val="Textbody"/>
        <w:spacing w:line="276" w:lineRule="auto"/>
        <w:rPr>
          <w:rFonts w:ascii="Times Roman" w:hAnsi="Times Roman"/>
          <w:i/>
        </w:rPr>
      </w:pPr>
      <w:r w:rsidRPr="00EB7E63">
        <w:rPr>
          <w:rFonts w:ascii="Times Roman" w:hAnsi="Times Roman"/>
          <w:i/>
        </w:rPr>
        <w:t>Ar avārijas likvidēšanu saistīto remontdarbu veikšanas rezultātā parasti jāutilizē ne tikai grunts, bet arī lielizmēra būvgruži, tajā skaitā, piemēram, demontēti dzelzsbetona pārsegumi un grodi. Paskaidrojiet, kā ir paredzēta līdzīgo būvgružu utilizācija.  Vai šīs apjoms arī jāiekļauj minētā pozīcijā Nr.7 “Grunts utilizācija” 246 kubikmetros?</w:t>
      </w:r>
    </w:p>
    <w:p w:rsidR="00FF33C1" w:rsidRPr="00EB7E63" w:rsidRDefault="00FF33C1" w:rsidP="00FF33C1">
      <w:pPr>
        <w:pStyle w:val="BodyTextIndent"/>
        <w:ind w:firstLine="0"/>
        <w:jc w:val="both"/>
        <w:rPr>
          <w:b/>
          <w:i/>
          <w:color w:val="C00000"/>
          <w:sz w:val="24"/>
        </w:rPr>
      </w:pPr>
      <w:r w:rsidRPr="00EB7E63">
        <w:rPr>
          <w:b/>
          <w:i/>
          <w:color w:val="C00000"/>
          <w:sz w:val="24"/>
        </w:rPr>
        <w:t>Atbilde:</w:t>
      </w:r>
    </w:p>
    <w:p w:rsidR="00FF33C1" w:rsidRPr="00EB7E63" w:rsidRDefault="00A20748" w:rsidP="00FF33C1">
      <w:pPr>
        <w:pStyle w:val="Textbody"/>
        <w:spacing w:line="276" w:lineRule="auto"/>
        <w:rPr>
          <w:rFonts w:ascii="Times Roman" w:hAnsi="Times Roman"/>
          <w:i/>
        </w:rPr>
      </w:pPr>
      <w:r w:rsidRPr="00EB7E63">
        <w:rPr>
          <w:i/>
          <w:color w:val="C00000"/>
        </w:rPr>
        <w:t>Lielizmēra būv</w:t>
      </w:r>
      <w:r w:rsidR="00FF33C1" w:rsidRPr="00EB7E63">
        <w:rPr>
          <w:i/>
          <w:color w:val="C00000"/>
        </w:rPr>
        <w:t>gružus nepieciešams sadrupināt ar turpmāko izvešanu vietā, kuru noteiks Pasūtītājs (pilsētas robežās).</w:t>
      </w:r>
    </w:p>
    <w:p w:rsidR="006E1914" w:rsidRPr="00EB7E63" w:rsidRDefault="00316900" w:rsidP="00316900">
      <w:pPr>
        <w:pStyle w:val="Textbody"/>
        <w:spacing w:line="276" w:lineRule="auto"/>
        <w:rPr>
          <w:i/>
        </w:rPr>
      </w:pPr>
      <w:r w:rsidRPr="00EB7E63">
        <w:rPr>
          <w:rFonts w:ascii="Times Roman" w:hAnsi="Times Roman"/>
          <w:i/>
        </w:rPr>
        <w:t>Paskaidrojiet lūdzu, ja darbs “Grunts utilizācija” atteicas tikai uz  “</w:t>
      </w:r>
      <w:r w:rsidRPr="00EB7E63">
        <w:rPr>
          <w:i/>
        </w:rPr>
        <w:t>grunts, kas tiks savākta avārijas remontdarbu (rakšanas darbu) rezultātā”, kas iziet no Jūsu atbildes, tad kāda pozīcijā  paredzēta grunts utilizācija pēc uzturēšanas darbiem (gūliju, skataku un infiltrācijas aku tīrīšanas)?</w:t>
      </w:r>
    </w:p>
    <w:p w:rsidR="006E1914" w:rsidRPr="00EB7E63" w:rsidRDefault="006E1914" w:rsidP="006E1914">
      <w:pPr>
        <w:pStyle w:val="BodyTextIndent"/>
        <w:ind w:firstLine="0"/>
        <w:jc w:val="both"/>
        <w:rPr>
          <w:b/>
          <w:i/>
          <w:color w:val="C00000"/>
          <w:sz w:val="24"/>
        </w:rPr>
      </w:pPr>
      <w:r w:rsidRPr="00EB7E63">
        <w:rPr>
          <w:b/>
          <w:i/>
          <w:color w:val="C00000"/>
          <w:sz w:val="24"/>
        </w:rPr>
        <w:t>Atbilde:</w:t>
      </w:r>
    </w:p>
    <w:p w:rsidR="006E1914" w:rsidRPr="00EB7E63" w:rsidRDefault="006E1914" w:rsidP="006E1914">
      <w:pPr>
        <w:pStyle w:val="Textbody"/>
        <w:spacing w:line="276" w:lineRule="auto"/>
        <w:rPr>
          <w:i/>
        </w:rPr>
      </w:pPr>
      <w:r w:rsidRPr="00EB7E63">
        <w:rPr>
          <w:i/>
          <w:color w:val="C00000"/>
        </w:rPr>
        <w:t>“A” daļā at</w:t>
      </w:r>
      <w:r w:rsidR="00A20748" w:rsidRPr="00EB7E63">
        <w:rPr>
          <w:i/>
          <w:color w:val="C00000"/>
        </w:rPr>
        <w:t>sevišķas pozīcijas nav. Palieku</w:t>
      </w:r>
      <w:r w:rsidRPr="00EB7E63">
        <w:rPr>
          <w:i/>
          <w:color w:val="C00000"/>
        </w:rPr>
        <w:t xml:space="preserve"> pārvadājumu jāveic uz sava rēķina.</w:t>
      </w:r>
    </w:p>
    <w:p w:rsidR="00316900" w:rsidRPr="00EB7E63" w:rsidRDefault="00316900" w:rsidP="00316900">
      <w:pPr>
        <w:pStyle w:val="Textbody"/>
        <w:numPr>
          <w:ilvl w:val="0"/>
          <w:numId w:val="15"/>
        </w:numPr>
        <w:spacing w:after="0" w:line="276" w:lineRule="auto"/>
        <w:ind w:hanging="720"/>
        <w:rPr>
          <w:b/>
        </w:rPr>
      </w:pPr>
      <w:r w:rsidRPr="00EB7E63">
        <w:rPr>
          <w:b/>
        </w:rPr>
        <w:t>Pasūtītāja prasības:</w:t>
      </w:r>
    </w:p>
    <w:p w:rsidR="00316900" w:rsidRPr="00EB7E63" w:rsidRDefault="00316900" w:rsidP="00316900">
      <w:pPr>
        <w:pStyle w:val="Textbody"/>
        <w:spacing w:line="276" w:lineRule="auto"/>
        <w:ind w:firstLine="709"/>
      </w:pPr>
      <w:r w:rsidRPr="00EB7E63">
        <w:t>“4.Darba apjomi: 8.Ūdens līmeņa regulējošo ierīču apkalpošana”</w:t>
      </w:r>
    </w:p>
    <w:p w:rsidR="00316900" w:rsidRPr="00EB7E63" w:rsidRDefault="00316900" w:rsidP="00316900">
      <w:pPr>
        <w:pStyle w:val="Textbody"/>
        <w:spacing w:line="276" w:lineRule="auto"/>
        <w:rPr>
          <w:b/>
        </w:rPr>
      </w:pPr>
      <w:r w:rsidRPr="00EB7E63">
        <w:rPr>
          <w:b/>
        </w:rPr>
        <w:t>Iepriekš uzdotais jautājums:</w:t>
      </w:r>
    </w:p>
    <w:p w:rsidR="00316900" w:rsidRPr="00EB7E63" w:rsidRDefault="00316900" w:rsidP="00316900">
      <w:pPr>
        <w:pStyle w:val="Textbody"/>
        <w:spacing w:after="0" w:line="276" w:lineRule="auto"/>
      </w:pPr>
      <w:r w:rsidRPr="00EB7E63">
        <w:t>“Sakarā ar to, ka darbu apjomi paredz arī “nolietojušos mezglu, detaļu un blīvējamo iekārtu maiņu”, lūdzam sniegt detalizētu tehnisku informāciju par katru regulējošo ierīču konstrukciju, pielietojamiem materiāliem, tajā skaitā blīvējumu ierīkošanai, ka arī sniegt informāciju par regulējošo ierīču tehnisko stāvokli (pozīcija 8.1.).”</w:t>
      </w:r>
    </w:p>
    <w:p w:rsidR="00316900" w:rsidRPr="00EB7E63" w:rsidRDefault="00316900" w:rsidP="00316900">
      <w:pPr>
        <w:pStyle w:val="Textbody"/>
        <w:spacing w:line="276" w:lineRule="auto"/>
        <w:rPr>
          <w:b/>
        </w:rPr>
      </w:pPr>
    </w:p>
    <w:p w:rsidR="00316900" w:rsidRPr="00EB7E63" w:rsidRDefault="00316900" w:rsidP="00316900">
      <w:pPr>
        <w:pStyle w:val="Textbody"/>
        <w:spacing w:line="276" w:lineRule="auto"/>
        <w:rPr>
          <w:b/>
        </w:rPr>
      </w:pPr>
      <w:r w:rsidRPr="00EB7E63">
        <w:rPr>
          <w:b/>
        </w:rPr>
        <w:t>Atbilde uz to:</w:t>
      </w:r>
    </w:p>
    <w:p w:rsidR="00316900" w:rsidRPr="00EB7E63" w:rsidRDefault="00316900" w:rsidP="00316900">
      <w:pPr>
        <w:pStyle w:val="Textbody"/>
        <w:spacing w:after="0" w:line="276" w:lineRule="auto"/>
      </w:pPr>
      <w:r w:rsidRPr="00EB7E63">
        <w:t>“Pielikumā sprostiekārtu saraksts un izvietojuma shēma. Regulējošo ierīču konstrukcijas ir dažādas: aizbīdņi, grozāmie aizvari, aizlaidņi. Materiāls – tērauds. Blīvējums – gumija.”</w:t>
      </w:r>
    </w:p>
    <w:p w:rsidR="00316900" w:rsidRPr="00EB7E63" w:rsidRDefault="00316900" w:rsidP="00316900">
      <w:pPr>
        <w:pStyle w:val="Textbody"/>
        <w:spacing w:line="276" w:lineRule="auto"/>
      </w:pPr>
    </w:p>
    <w:p w:rsidR="00316900" w:rsidRPr="00EB7E63" w:rsidRDefault="00316900" w:rsidP="00316900">
      <w:pPr>
        <w:pStyle w:val="Textbody"/>
        <w:spacing w:line="276" w:lineRule="auto"/>
        <w:rPr>
          <w:rFonts w:ascii="Times Roman" w:hAnsi="Times Roman"/>
          <w:b/>
          <w:i/>
          <w:iCs/>
        </w:rPr>
      </w:pPr>
      <w:r w:rsidRPr="00EB7E63">
        <w:rPr>
          <w:rFonts w:ascii="Times Roman" w:hAnsi="Times Roman"/>
          <w:b/>
          <w:i/>
          <w:iCs/>
        </w:rPr>
        <w:t>Jauni jautājumi:</w:t>
      </w:r>
    </w:p>
    <w:p w:rsidR="00316900" w:rsidRPr="00EB7E63" w:rsidRDefault="00316900" w:rsidP="00316900">
      <w:pPr>
        <w:pStyle w:val="Textbody"/>
        <w:spacing w:line="276" w:lineRule="auto"/>
        <w:rPr>
          <w:rFonts w:ascii="Times Roman" w:hAnsi="Times Roman"/>
          <w:i/>
        </w:rPr>
      </w:pPr>
      <w:r w:rsidRPr="00EB7E63">
        <w:rPr>
          <w:rFonts w:ascii="Times Roman" w:hAnsi="Times Roman"/>
          <w:i/>
        </w:rPr>
        <w:t>Jūsu atbildē joprojām nav informācijas, par regulējošo ierīču tehnisko stāvokli, līdz ar ko nav iespējams saskaitīt iespējamas izdevumus, saistītus ar ierīču remontu. Lūdzam dot paskaidrojošo informāciju.</w:t>
      </w:r>
    </w:p>
    <w:p w:rsidR="009311E0" w:rsidRDefault="009311E0" w:rsidP="006E1914">
      <w:pPr>
        <w:pStyle w:val="BodyTextIndent"/>
        <w:ind w:firstLine="0"/>
        <w:jc w:val="both"/>
        <w:rPr>
          <w:b/>
          <w:i/>
          <w:color w:val="C00000"/>
          <w:sz w:val="24"/>
        </w:rPr>
      </w:pPr>
    </w:p>
    <w:p w:rsidR="006E1914" w:rsidRPr="00EB7E63" w:rsidRDefault="006E1914" w:rsidP="006E1914">
      <w:pPr>
        <w:pStyle w:val="BodyTextIndent"/>
        <w:ind w:firstLine="0"/>
        <w:jc w:val="both"/>
        <w:rPr>
          <w:b/>
          <w:i/>
          <w:color w:val="C00000"/>
          <w:sz w:val="24"/>
        </w:rPr>
      </w:pPr>
      <w:r w:rsidRPr="00EB7E63">
        <w:rPr>
          <w:b/>
          <w:i/>
          <w:color w:val="C00000"/>
          <w:sz w:val="24"/>
        </w:rPr>
        <w:t>Atbilde:</w:t>
      </w:r>
    </w:p>
    <w:p w:rsidR="006E1914" w:rsidRPr="00EB7E63" w:rsidRDefault="006E1914" w:rsidP="006E1914">
      <w:pPr>
        <w:pStyle w:val="Textbody"/>
        <w:spacing w:line="276" w:lineRule="auto"/>
        <w:rPr>
          <w:rFonts w:ascii="Times Roman" w:hAnsi="Times Roman"/>
          <w:i/>
          <w:color w:val="C00000"/>
        </w:rPr>
      </w:pPr>
      <w:r w:rsidRPr="00EB7E63">
        <w:rPr>
          <w:rFonts w:ascii="Times Roman" w:hAnsi="Times Roman"/>
          <w:i/>
          <w:color w:val="C00000"/>
        </w:rPr>
        <w:t>Ierīču tehnisko stāvokli</w:t>
      </w:r>
      <w:r w:rsidRPr="00EB7E63">
        <w:rPr>
          <w:i/>
          <w:color w:val="C00000"/>
        </w:rPr>
        <w:t xml:space="preserve"> var apseko</w:t>
      </w:r>
      <w:r w:rsidR="00D277AA" w:rsidRPr="00EB7E63">
        <w:rPr>
          <w:i/>
          <w:color w:val="C00000"/>
        </w:rPr>
        <w:t>t</w:t>
      </w:r>
      <w:r w:rsidRPr="00EB7E63">
        <w:rPr>
          <w:i/>
          <w:color w:val="C00000"/>
        </w:rPr>
        <w:t xml:space="preserve"> dabā</w:t>
      </w:r>
      <w:r w:rsidR="00D277AA" w:rsidRPr="00EB7E63">
        <w:rPr>
          <w:i/>
          <w:color w:val="C00000"/>
        </w:rPr>
        <w:t>,</w:t>
      </w:r>
      <w:r w:rsidRPr="00EB7E63">
        <w:rPr>
          <w:i/>
          <w:color w:val="C00000"/>
        </w:rPr>
        <w:t xml:space="preserve"> iepriekš paziņojot Pasūtītāja pārstāvim. Kontaktpersona – Vasilijs Kuzmins, 29377041.</w:t>
      </w:r>
    </w:p>
    <w:p w:rsidR="00316900" w:rsidRPr="00EB7E63" w:rsidRDefault="00316900" w:rsidP="00316900">
      <w:pPr>
        <w:pStyle w:val="Textbody"/>
        <w:spacing w:line="276" w:lineRule="auto"/>
        <w:rPr>
          <w:rFonts w:ascii="Times Roman" w:hAnsi="Times Roman"/>
          <w:i/>
        </w:rPr>
      </w:pPr>
      <w:r w:rsidRPr="00EB7E63">
        <w:rPr>
          <w:rFonts w:ascii="Times Roman" w:hAnsi="Times Roman"/>
          <w:i/>
        </w:rPr>
        <w:t>Minēta sprostiekārtu izvietojuma shēma netika pievienota Jūsu atbildei. Lūdzam to izsniegt.</w:t>
      </w:r>
    </w:p>
    <w:p w:rsidR="00D277AA" w:rsidRPr="00EB7E63" w:rsidRDefault="00D277AA" w:rsidP="00D277AA">
      <w:pPr>
        <w:pStyle w:val="BodyTextIndent"/>
        <w:ind w:firstLine="0"/>
        <w:jc w:val="both"/>
        <w:rPr>
          <w:b/>
          <w:i/>
          <w:color w:val="C00000"/>
          <w:sz w:val="24"/>
        </w:rPr>
      </w:pPr>
      <w:r w:rsidRPr="00EB7E63">
        <w:rPr>
          <w:b/>
          <w:i/>
          <w:color w:val="C00000"/>
          <w:sz w:val="24"/>
        </w:rPr>
        <w:t>Atbilde:</w:t>
      </w:r>
    </w:p>
    <w:p w:rsidR="006E1914" w:rsidRPr="00EB7E63" w:rsidRDefault="00D277AA" w:rsidP="00D277AA">
      <w:pPr>
        <w:pStyle w:val="Textbody"/>
        <w:spacing w:line="276" w:lineRule="auto"/>
        <w:rPr>
          <w:rFonts w:ascii="Times Roman" w:hAnsi="Times Roman"/>
          <w:i/>
          <w:color w:val="C00000"/>
        </w:rPr>
      </w:pPr>
      <w:r w:rsidRPr="00EB7E63">
        <w:rPr>
          <w:rFonts w:ascii="Times Roman" w:hAnsi="Times Roman"/>
          <w:i/>
          <w:color w:val="C00000"/>
        </w:rPr>
        <w:t>Sprostiekārtu izvietojuma shēma ir pieejama domes mājas lapā.</w:t>
      </w:r>
    </w:p>
    <w:p w:rsidR="00316900" w:rsidRPr="00EB7E63" w:rsidRDefault="00316900" w:rsidP="00316900">
      <w:pPr>
        <w:pStyle w:val="Textbody"/>
        <w:spacing w:line="276" w:lineRule="auto"/>
        <w:rPr>
          <w:i/>
        </w:rPr>
      </w:pPr>
    </w:p>
    <w:p w:rsidR="00316900" w:rsidRPr="00EB7E63" w:rsidRDefault="00316900" w:rsidP="00316900">
      <w:pPr>
        <w:pStyle w:val="Textbody"/>
        <w:numPr>
          <w:ilvl w:val="0"/>
          <w:numId w:val="15"/>
        </w:numPr>
        <w:spacing w:after="0" w:line="276" w:lineRule="auto"/>
        <w:ind w:hanging="720"/>
        <w:rPr>
          <w:b/>
          <w:i/>
        </w:rPr>
      </w:pPr>
      <w:r w:rsidRPr="00EB7E63">
        <w:rPr>
          <w:b/>
        </w:rPr>
        <w:t>Iepriekš uzdotais jautājums:</w:t>
      </w:r>
    </w:p>
    <w:p w:rsidR="00316900" w:rsidRPr="00EB7E63" w:rsidRDefault="00316900" w:rsidP="00316900">
      <w:pPr>
        <w:pStyle w:val="Textbody"/>
        <w:spacing w:after="0" w:line="276" w:lineRule="auto"/>
      </w:pPr>
      <w:r w:rsidRPr="00EB7E63">
        <w:t>“Lūdzam sniegt precizētu informāciju, kādi darbi paredzēti pozīcijā 8.3. minētās lietus ūdens pārsūknēšanas stacijas Cietokšņa mikrorajonā apkalpošanai:         </w:t>
      </w:r>
    </w:p>
    <w:p w:rsidR="00316900" w:rsidRPr="00EB7E63" w:rsidRDefault="00316900" w:rsidP="00316900">
      <w:pPr>
        <w:pStyle w:val="Textbody"/>
        <w:spacing w:after="0"/>
        <w:ind w:left="1080"/>
      </w:pPr>
      <w:r w:rsidRPr="00EB7E63">
        <w:t>a)      ieslēgšana/atslēgšana;</w:t>
      </w:r>
    </w:p>
    <w:p w:rsidR="00316900" w:rsidRPr="00EB7E63" w:rsidRDefault="00316900" w:rsidP="00316900">
      <w:pPr>
        <w:pStyle w:val="Textbody"/>
        <w:spacing w:after="0"/>
        <w:ind w:left="1080"/>
      </w:pPr>
      <w:r w:rsidRPr="00EB7E63">
        <w:t>b)      sūkņu apkalpošana;</w:t>
      </w:r>
    </w:p>
    <w:p w:rsidR="00316900" w:rsidRPr="00EB7E63" w:rsidRDefault="00316900" w:rsidP="00316900">
      <w:pPr>
        <w:pStyle w:val="Textbody"/>
        <w:spacing w:after="0"/>
        <w:ind w:left="1080"/>
      </w:pPr>
      <w:r w:rsidRPr="00EB7E63">
        <w:t>c)      elektriskā aprīkojuma testēšana;</w:t>
      </w:r>
    </w:p>
    <w:p w:rsidR="00316900" w:rsidRPr="00EB7E63" w:rsidRDefault="00316900" w:rsidP="00316900">
      <w:pPr>
        <w:pStyle w:val="Textbody"/>
        <w:spacing w:after="0"/>
        <w:ind w:left="1080"/>
      </w:pPr>
      <w:r w:rsidRPr="00EB7E63">
        <w:t>d)      automātikas regulēšana;</w:t>
      </w:r>
    </w:p>
    <w:p w:rsidR="00316900" w:rsidRPr="00EB7E63" w:rsidRDefault="00316900" w:rsidP="00316900">
      <w:pPr>
        <w:pStyle w:val="Textbody"/>
        <w:spacing w:after="0"/>
        <w:ind w:left="1080"/>
      </w:pPr>
      <w:r w:rsidRPr="00EB7E63">
        <w:t>e)      citi darbi.</w:t>
      </w:r>
    </w:p>
    <w:p w:rsidR="00316900" w:rsidRPr="00EB7E63" w:rsidRDefault="00316900" w:rsidP="00316900">
      <w:pPr>
        <w:pStyle w:val="Textbody"/>
        <w:spacing w:after="0" w:line="276" w:lineRule="auto"/>
      </w:pPr>
      <w:r w:rsidRPr="00EB7E63">
        <w:t>Papildus lūdzam norādīt, kur ir pieejama tehniskā dokumentācija, kas ir nepieciešama minētās pārsūknēšanas stacijas apkalpošanai, kā arī atsevišķi noteikt, vai stacijai būs paredzēts kāds remonts vai mezglu nomaiņa.”</w:t>
      </w:r>
    </w:p>
    <w:p w:rsidR="00316900" w:rsidRPr="00EB7E63" w:rsidRDefault="00316900" w:rsidP="00316900">
      <w:pPr>
        <w:pStyle w:val="Textbody"/>
        <w:spacing w:after="0" w:line="276" w:lineRule="auto"/>
      </w:pPr>
      <w:r w:rsidRPr="00EB7E63">
        <w:t> </w:t>
      </w:r>
    </w:p>
    <w:p w:rsidR="00316900" w:rsidRPr="00EB7E63" w:rsidRDefault="00316900" w:rsidP="00316900">
      <w:pPr>
        <w:pStyle w:val="Textbody"/>
        <w:rPr>
          <w:b/>
        </w:rPr>
      </w:pPr>
      <w:r w:rsidRPr="00EB7E63">
        <w:rPr>
          <w:b/>
        </w:rPr>
        <w:t>Atbilde uz to:</w:t>
      </w:r>
    </w:p>
    <w:p w:rsidR="00316900" w:rsidRPr="00EB7E63" w:rsidRDefault="00316900" w:rsidP="00316900">
      <w:pPr>
        <w:pStyle w:val="Textbody"/>
        <w:spacing w:after="0" w:line="276" w:lineRule="auto"/>
      </w:pPr>
      <w:r w:rsidRPr="00EB7E63">
        <w:t>“Lietus ūdens pārsūknēšanas stacijai Cietokšņa mikrorajonā nepieciešami darbi:</w:t>
      </w:r>
    </w:p>
    <w:p w:rsidR="00316900" w:rsidRPr="00EB7E63" w:rsidRDefault="00316900" w:rsidP="00316900">
      <w:pPr>
        <w:pStyle w:val="Textbody"/>
        <w:spacing w:after="0"/>
        <w:ind w:left="720"/>
      </w:pPr>
      <w:r w:rsidRPr="00EB7E63">
        <w:t>-         sūkņu apkalpošana;</w:t>
      </w:r>
    </w:p>
    <w:p w:rsidR="00316900" w:rsidRPr="00EB7E63" w:rsidRDefault="00316900" w:rsidP="00316900">
      <w:pPr>
        <w:pStyle w:val="Textbody"/>
        <w:spacing w:after="0"/>
        <w:ind w:left="720"/>
      </w:pPr>
      <w:r w:rsidRPr="00EB7E63">
        <w:t>-         elektriskā aprīkojuma testēšana (nepieciešamības gadījumā);</w:t>
      </w:r>
    </w:p>
    <w:p w:rsidR="00316900" w:rsidRPr="00EB7E63" w:rsidRDefault="00316900" w:rsidP="00316900">
      <w:pPr>
        <w:pStyle w:val="Textbody"/>
        <w:spacing w:after="0"/>
        <w:ind w:left="720"/>
      </w:pPr>
      <w:r w:rsidRPr="00EB7E63">
        <w:t>-         stacijas nožogojuma apkalpošana.</w:t>
      </w:r>
    </w:p>
    <w:p w:rsidR="00316900" w:rsidRPr="00EB7E63" w:rsidRDefault="00316900" w:rsidP="00316900">
      <w:pPr>
        <w:pStyle w:val="Textbody"/>
        <w:spacing w:after="0" w:line="276" w:lineRule="auto"/>
      </w:pPr>
      <w:r w:rsidRPr="00EB7E63">
        <w:t>Objektam ir piecu gadu garantija. Jebkāds remonts vai mezglu nomaiņa nav paredzēta. Tehnisko izpilddokumentāciju  pasūtītājs DPPI “KSP” nav nodevis.”</w:t>
      </w:r>
    </w:p>
    <w:p w:rsidR="00316900" w:rsidRPr="00EB7E63" w:rsidRDefault="00316900" w:rsidP="00316900">
      <w:pPr>
        <w:pStyle w:val="Textbody"/>
        <w:spacing w:line="276" w:lineRule="auto"/>
        <w:rPr>
          <w:rFonts w:ascii="Times Roman" w:hAnsi="Times Roman"/>
          <w:color w:val="FF3366"/>
        </w:rPr>
      </w:pPr>
    </w:p>
    <w:p w:rsidR="00316900" w:rsidRPr="00EB7E63" w:rsidRDefault="00316900" w:rsidP="00316900">
      <w:pPr>
        <w:pStyle w:val="Textbody"/>
        <w:spacing w:line="276" w:lineRule="auto"/>
        <w:rPr>
          <w:rFonts w:ascii="Times Roman" w:hAnsi="Times Roman"/>
          <w:b/>
          <w:i/>
          <w:iCs/>
        </w:rPr>
      </w:pPr>
      <w:r w:rsidRPr="00EB7E63">
        <w:rPr>
          <w:rFonts w:ascii="Times Roman" w:hAnsi="Times Roman"/>
          <w:b/>
          <w:i/>
          <w:iCs/>
        </w:rPr>
        <w:t>Jauni jautājumi:</w:t>
      </w:r>
    </w:p>
    <w:p w:rsidR="00316900" w:rsidRPr="00EB7E63" w:rsidRDefault="00316900" w:rsidP="00316900">
      <w:pPr>
        <w:pStyle w:val="Textbody"/>
        <w:spacing w:line="276" w:lineRule="auto"/>
        <w:jc w:val="both"/>
        <w:rPr>
          <w:rFonts w:ascii="Times Roman" w:hAnsi="Times Roman"/>
          <w:i/>
          <w:iCs/>
        </w:rPr>
      </w:pPr>
      <w:r w:rsidRPr="00EB7E63">
        <w:rPr>
          <w:rFonts w:ascii="Times Roman" w:hAnsi="Times Roman"/>
          <w:i/>
          <w:iCs/>
        </w:rPr>
        <w:t>Ja ir paredzēta sūkņu apkalpošana, lūdzam paskaidrot, kādi darbi paredzēti sūkņu apkalpošanai, īpaši ņemot vērā to, ka tas ir garantijas objekts un, respektīvi, kāds uzņēmējs veic to garantijas tehnisko apkalpošanu.</w:t>
      </w:r>
    </w:p>
    <w:p w:rsidR="00D277AA" w:rsidRPr="00EB7E63" w:rsidRDefault="00D277AA" w:rsidP="00D277AA">
      <w:pPr>
        <w:pStyle w:val="BodyTextIndent"/>
        <w:ind w:firstLine="0"/>
        <w:jc w:val="both"/>
        <w:rPr>
          <w:b/>
          <w:i/>
          <w:color w:val="C00000"/>
          <w:sz w:val="24"/>
        </w:rPr>
      </w:pPr>
      <w:r w:rsidRPr="00EB7E63">
        <w:rPr>
          <w:b/>
          <w:i/>
          <w:color w:val="C00000"/>
          <w:sz w:val="24"/>
        </w:rPr>
        <w:t>Atbilde:</w:t>
      </w:r>
    </w:p>
    <w:p w:rsidR="00D277AA" w:rsidRPr="00EB7E63" w:rsidRDefault="00D277AA" w:rsidP="00D277AA">
      <w:pPr>
        <w:pStyle w:val="Textbody"/>
        <w:spacing w:line="276" w:lineRule="auto"/>
        <w:jc w:val="both"/>
        <w:rPr>
          <w:rFonts w:ascii="Times Roman" w:hAnsi="Times Roman"/>
          <w:i/>
          <w:iCs/>
        </w:rPr>
      </w:pPr>
      <w:r w:rsidRPr="00EB7E63">
        <w:rPr>
          <w:rFonts w:ascii="Times Roman" w:hAnsi="Times Roman"/>
          <w:i/>
          <w:color w:val="C00000"/>
        </w:rPr>
        <w:t xml:space="preserve">Par Uzņēmēju un garantijām tiks paziņots pēc uzturēšanas līguma noslēgšanas. </w:t>
      </w:r>
    </w:p>
    <w:p w:rsidR="00316900" w:rsidRPr="00EB7E63" w:rsidRDefault="00316900" w:rsidP="00316900">
      <w:pPr>
        <w:pStyle w:val="Textbody"/>
        <w:spacing w:line="276" w:lineRule="auto"/>
        <w:rPr>
          <w:rFonts w:ascii="Times Roman" w:hAnsi="Times Roman"/>
          <w:i/>
          <w:iCs/>
        </w:rPr>
      </w:pPr>
      <w:r w:rsidRPr="00EB7E63">
        <w:rPr>
          <w:rFonts w:ascii="Times Roman" w:hAnsi="Times Roman"/>
          <w:i/>
          <w:iCs/>
        </w:rPr>
        <w:t>Lūdzam paskaidrot, kādā veidā tiks nodrošināta iespēja konkursa gaitā iepazīties ar elektriskajām shēmām elektriska aprīkojuma testēšanas darbu veikšanai.</w:t>
      </w:r>
    </w:p>
    <w:p w:rsidR="00D277AA" w:rsidRPr="00EB7E63" w:rsidRDefault="00D277AA" w:rsidP="00D277AA">
      <w:pPr>
        <w:pStyle w:val="BodyTextIndent"/>
        <w:ind w:firstLine="0"/>
        <w:jc w:val="both"/>
        <w:rPr>
          <w:b/>
          <w:i/>
          <w:color w:val="C00000"/>
          <w:sz w:val="24"/>
        </w:rPr>
      </w:pPr>
      <w:r w:rsidRPr="00EB7E63">
        <w:rPr>
          <w:b/>
          <w:i/>
          <w:color w:val="C00000"/>
          <w:sz w:val="24"/>
        </w:rPr>
        <w:t>Atbilde:</w:t>
      </w:r>
    </w:p>
    <w:p w:rsidR="00D277AA" w:rsidRPr="00EB7E63" w:rsidRDefault="00A20748" w:rsidP="00D277AA">
      <w:pPr>
        <w:pStyle w:val="Textbody"/>
        <w:spacing w:line="276" w:lineRule="auto"/>
        <w:jc w:val="both"/>
        <w:rPr>
          <w:rFonts w:ascii="Times Roman" w:hAnsi="Times Roman"/>
          <w:i/>
          <w:iCs/>
        </w:rPr>
      </w:pPr>
      <w:r w:rsidRPr="00EB7E63">
        <w:rPr>
          <w:rFonts w:ascii="Times Roman" w:hAnsi="Times Roman"/>
          <w:i/>
          <w:color w:val="C00000"/>
        </w:rPr>
        <w:t>Kā</w:t>
      </w:r>
      <w:r w:rsidR="00D277AA" w:rsidRPr="00EB7E63">
        <w:rPr>
          <w:rFonts w:ascii="Times Roman" w:hAnsi="Times Roman"/>
          <w:i/>
          <w:color w:val="C00000"/>
        </w:rPr>
        <w:t xml:space="preserve"> tika minēts, </w:t>
      </w:r>
      <w:r w:rsidR="00A5003C" w:rsidRPr="00EB7E63">
        <w:rPr>
          <w:rFonts w:ascii="Times Roman" w:hAnsi="Times Roman"/>
          <w:i/>
          <w:color w:val="C00000"/>
        </w:rPr>
        <w:t>KSS Pasūtītājs nav piestādījis DPPI “KSP”</w:t>
      </w:r>
      <w:r w:rsidR="00D277AA" w:rsidRPr="00EB7E63">
        <w:rPr>
          <w:rFonts w:ascii="Times Roman" w:hAnsi="Times Roman"/>
          <w:i/>
          <w:color w:val="C00000"/>
        </w:rPr>
        <w:t xml:space="preserve"> </w:t>
      </w:r>
      <w:r w:rsidRPr="00EB7E63">
        <w:rPr>
          <w:rFonts w:ascii="Times Roman" w:hAnsi="Times Roman"/>
          <w:i/>
          <w:color w:val="C00000"/>
        </w:rPr>
        <w:t>ne tehnisko, ne izpildes dokumentāciju</w:t>
      </w:r>
      <w:r w:rsidR="00A5003C" w:rsidRPr="00EB7E63">
        <w:rPr>
          <w:rFonts w:ascii="Times Roman" w:hAnsi="Times Roman"/>
          <w:i/>
          <w:color w:val="C00000"/>
        </w:rPr>
        <w:t>.</w:t>
      </w:r>
    </w:p>
    <w:p w:rsidR="00316900" w:rsidRPr="00EB7E63" w:rsidRDefault="00316900" w:rsidP="00316900">
      <w:pPr>
        <w:pStyle w:val="Textbody"/>
        <w:spacing w:line="276" w:lineRule="auto"/>
        <w:rPr>
          <w:rFonts w:ascii="Times Roman" w:hAnsi="Times Roman"/>
          <w:i/>
          <w:iCs/>
        </w:rPr>
      </w:pPr>
      <w:r w:rsidRPr="00EB7E63">
        <w:rPr>
          <w:rFonts w:ascii="Times Roman" w:hAnsi="Times Roman"/>
          <w:i/>
          <w:iCs/>
        </w:rPr>
        <w:t>Lūdzam paskaidrot, kādā veidā tiks nodrošināta iespēja konkursa gaitā iepazīties ar rokasgrāmatām vai citu tehnisko dokumentāciju, lai apkalpotu lietus ūdens pārsūknēšanas staciju. Vai tiks veikta kāda instruktāža?</w:t>
      </w:r>
    </w:p>
    <w:p w:rsidR="00A5003C" w:rsidRPr="00EB7E63" w:rsidRDefault="00A5003C" w:rsidP="00A5003C">
      <w:pPr>
        <w:pStyle w:val="BodyTextIndent"/>
        <w:ind w:firstLine="0"/>
        <w:jc w:val="both"/>
        <w:rPr>
          <w:b/>
          <w:i/>
          <w:color w:val="C00000"/>
          <w:sz w:val="24"/>
        </w:rPr>
      </w:pPr>
      <w:r w:rsidRPr="00EB7E63">
        <w:rPr>
          <w:b/>
          <w:i/>
          <w:color w:val="C00000"/>
          <w:sz w:val="24"/>
        </w:rPr>
        <w:t>Atbilde:</w:t>
      </w:r>
    </w:p>
    <w:p w:rsidR="00A5003C" w:rsidRPr="00EB7E63" w:rsidRDefault="00A5003C" w:rsidP="00A5003C">
      <w:pPr>
        <w:pStyle w:val="Textbody"/>
        <w:spacing w:line="276" w:lineRule="auto"/>
        <w:rPr>
          <w:rFonts w:ascii="Times Roman" w:hAnsi="Times Roman"/>
          <w:i/>
          <w:color w:val="C00000"/>
        </w:rPr>
      </w:pPr>
      <w:r w:rsidRPr="00EB7E63">
        <w:rPr>
          <w:rFonts w:ascii="Times Roman" w:hAnsi="Times Roman"/>
          <w:i/>
          <w:color w:val="C00000"/>
        </w:rPr>
        <w:t>KSS</w:t>
      </w:r>
      <w:r w:rsidRPr="00EB7E63">
        <w:rPr>
          <w:i/>
          <w:color w:val="C00000"/>
        </w:rPr>
        <w:t xml:space="preserve"> var apsekot dabā, iepriekš paziņojot Pasūtītāja pārstāvim. Instruktāža tiks sniegta </w:t>
      </w:r>
      <w:r w:rsidRPr="00EB7E63">
        <w:rPr>
          <w:rFonts w:ascii="Times Roman" w:hAnsi="Times Roman"/>
          <w:i/>
          <w:color w:val="C00000"/>
        </w:rPr>
        <w:t>pēc uzturēšanas līguma noslēgšanas.</w:t>
      </w:r>
    </w:p>
    <w:p w:rsidR="00A5003C" w:rsidRPr="00EB7E63" w:rsidRDefault="00A5003C" w:rsidP="00316900">
      <w:pPr>
        <w:pStyle w:val="Textbody"/>
        <w:spacing w:line="276" w:lineRule="auto"/>
        <w:rPr>
          <w:rFonts w:ascii="Times Roman" w:hAnsi="Times Roman"/>
          <w:i/>
          <w:iCs/>
        </w:rPr>
      </w:pPr>
    </w:p>
    <w:p w:rsidR="00316900" w:rsidRPr="00EB7E63" w:rsidRDefault="00316900" w:rsidP="00316900">
      <w:pPr>
        <w:pStyle w:val="Textbody"/>
        <w:numPr>
          <w:ilvl w:val="0"/>
          <w:numId w:val="15"/>
        </w:numPr>
        <w:spacing w:after="0" w:line="276" w:lineRule="auto"/>
        <w:ind w:hanging="720"/>
        <w:rPr>
          <w:b/>
        </w:rPr>
      </w:pPr>
      <w:r w:rsidRPr="00EB7E63">
        <w:rPr>
          <w:b/>
        </w:rPr>
        <w:t>Pasūtītāja prasības:</w:t>
      </w:r>
    </w:p>
    <w:p w:rsidR="00316900" w:rsidRPr="00EB7E63" w:rsidRDefault="00316900" w:rsidP="00316900">
      <w:pPr>
        <w:pStyle w:val="Textbody"/>
        <w:spacing w:after="0" w:line="276" w:lineRule="auto"/>
        <w:ind w:firstLine="720"/>
      </w:pPr>
      <w:r w:rsidRPr="00EB7E63">
        <w:t>“11.Ūdens noteces grāvju apsaimniekošana</w:t>
      </w:r>
    </w:p>
    <w:p w:rsidR="00316900" w:rsidRPr="00EB7E63" w:rsidRDefault="00316900" w:rsidP="00316900">
      <w:pPr>
        <w:pStyle w:val="Textbody"/>
        <w:spacing w:after="0" w:line="276" w:lineRule="auto"/>
        <w:ind w:left="1440"/>
      </w:pPr>
      <w:r w:rsidRPr="00EB7E63">
        <w:t>Ūdens noteces grāvja tīrīšana un avārijas apkalpošanas darbi Vaļņu, Jelgavas un Arāju ielās Daugavpilī – 150m</w:t>
      </w:r>
      <w:r w:rsidRPr="00EB7E63">
        <w:rPr>
          <w:position w:val="8"/>
        </w:rPr>
        <w:t>3</w:t>
      </w:r>
      <w:r w:rsidRPr="00EB7E63">
        <w:t>”</w:t>
      </w:r>
    </w:p>
    <w:p w:rsidR="00316900" w:rsidRPr="00EB7E63" w:rsidRDefault="00316900" w:rsidP="00316900">
      <w:pPr>
        <w:pStyle w:val="Textbody"/>
        <w:spacing w:after="0" w:line="276" w:lineRule="auto"/>
        <w:rPr>
          <w:b/>
          <w:i/>
        </w:rPr>
      </w:pPr>
    </w:p>
    <w:p w:rsidR="00316900" w:rsidRPr="00EB7E63" w:rsidRDefault="00316900" w:rsidP="00316900">
      <w:pPr>
        <w:pStyle w:val="Textbody"/>
        <w:spacing w:after="0" w:line="276" w:lineRule="auto"/>
        <w:rPr>
          <w:b/>
          <w:i/>
        </w:rPr>
      </w:pPr>
      <w:r w:rsidRPr="00EB7E63">
        <w:rPr>
          <w:b/>
        </w:rPr>
        <w:t>Iepriekš uzdotie jautājumi:</w:t>
      </w:r>
    </w:p>
    <w:p w:rsidR="00316900" w:rsidRPr="00EB7E63" w:rsidRDefault="00316900" w:rsidP="00316900">
      <w:pPr>
        <w:pStyle w:val="Textbody"/>
        <w:spacing w:after="0" w:line="276" w:lineRule="auto"/>
      </w:pPr>
      <w:r w:rsidRPr="00EB7E63">
        <w:t>“Lūdzam sniegt precizētu informāciju par grāvju atrašanas vietu, garumu un dziļumu.</w:t>
      </w:r>
    </w:p>
    <w:p w:rsidR="00316900" w:rsidRPr="00EB7E63" w:rsidRDefault="00316900" w:rsidP="00316900">
      <w:pPr>
        <w:pStyle w:val="Textbody"/>
        <w:spacing w:after="0" w:line="276" w:lineRule="auto"/>
      </w:pPr>
      <w:r w:rsidRPr="00EB7E63">
        <w:t>Lūdzam sniegt precizētu informāciju par grāvju apkalpošanas darbiem:</w:t>
      </w:r>
    </w:p>
    <w:p w:rsidR="00316900" w:rsidRPr="00EB7E63" w:rsidRDefault="00316900" w:rsidP="00316900">
      <w:pPr>
        <w:pStyle w:val="Textbody"/>
        <w:spacing w:after="0" w:line="276" w:lineRule="auto"/>
      </w:pPr>
      <w:r w:rsidRPr="00EB7E63">
        <w:t>a) vai darbi paredz tikai grāvju dibenu padziļināšanu ar ekskavatora palīdzību, vai arī tīrīšanu no augošiem augiem un krūmiem?</w:t>
      </w:r>
    </w:p>
    <w:p w:rsidR="00316900" w:rsidRPr="00EB7E63" w:rsidRDefault="00316900" w:rsidP="00316900">
      <w:pPr>
        <w:pStyle w:val="Textbody"/>
        <w:spacing w:after="0" w:line="276" w:lineRule="auto"/>
      </w:pPr>
      <w:r w:rsidRPr="00EB7E63">
        <w:t>b) vai darbi paredz  kaut kāda veida grāvju nogāzes stiprināšanu, apzaļumošanu utml.?</w:t>
      </w:r>
    </w:p>
    <w:p w:rsidR="00316900" w:rsidRPr="00EB7E63" w:rsidRDefault="00316900" w:rsidP="00316900">
      <w:pPr>
        <w:pStyle w:val="Textbody"/>
        <w:spacing w:after="0" w:line="276" w:lineRule="auto"/>
      </w:pPr>
      <w:r w:rsidRPr="00EB7E63">
        <w:t>Lūdzam sniegt precizējumu, kādi darbi paredzēti “</w:t>
      </w:r>
      <w:r w:rsidRPr="00EB7E63">
        <w:rPr>
          <w:b/>
          <w:u w:val="single"/>
        </w:rPr>
        <w:t>avārijas</w:t>
      </w:r>
      <w:r w:rsidRPr="00EB7E63">
        <w:rPr>
          <w:b/>
        </w:rPr>
        <w:t xml:space="preserve"> apkalpošanas darbos”</w:t>
      </w:r>
      <w:r w:rsidRPr="00EB7E63">
        <w:t>.</w:t>
      </w:r>
    </w:p>
    <w:p w:rsidR="00316900" w:rsidRPr="00EB7E63" w:rsidRDefault="00316900" w:rsidP="00316900">
      <w:pPr>
        <w:pStyle w:val="Textbody"/>
        <w:spacing w:after="0" w:line="276" w:lineRule="auto"/>
      </w:pPr>
      <w:r w:rsidRPr="00EB7E63">
        <w:t xml:space="preserve">Lūdzam izskaidrot, kam tieši attiecas apjoms </w:t>
      </w:r>
      <w:r w:rsidRPr="00EB7E63">
        <w:rPr>
          <w:b/>
        </w:rPr>
        <w:t>150m</w:t>
      </w:r>
      <w:r w:rsidRPr="00EB7E63">
        <w:rPr>
          <w:b/>
          <w:position w:val="8"/>
        </w:rPr>
        <w:t>3</w:t>
      </w:r>
      <w:r w:rsidRPr="00EB7E63">
        <w:t>:</w:t>
      </w:r>
    </w:p>
    <w:p w:rsidR="00316900" w:rsidRPr="00EB7E63" w:rsidRDefault="00316900" w:rsidP="00316900">
      <w:pPr>
        <w:pStyle w:val="Textbody"/>
        <w:spacing w:after="0"/>
        <w:ind w:left="1080"/>
      </w:pPr>
      <w:r w:rsidRPr="00EB7E63">
        <w:t>a)      vai tas ir kopējais grāvju apjoms?</w:t>
      </w:r>
    </w:p>
    <w:p w:rsidR="00316900" w:rsidRPr="00EB7E63" w:rsidRDefault="00316900" w:rsidP="00316900">
      <w:pPr>
        <w:pStyle w:val="Textbody"/>
        <w:spacing w:after="0"/>
        <w:ind w:left="1080"/>
      </w:pPr>
      <w:r w:rsidRPr="00EB7E63">
        <w:t>b)      vai tas ir plānotais atrakta grunts apjoms pēc grāvju tīrīšanas?”</w:t>
      </w:r>
    </w:p>
    <w:p w:rsidR="00316900" w:rsidRPr="00EB7E63" w:rsidRDefault="00316900" w:rsidP="00316900">
      <w:pPr>
        <w:pStyle w:val="Textbody"/>
        <w:spacing w:after="0" w:line="276" w:lineRule="auto"/>
      </w:pPr>
      <w:r w:rsidRPr="00EB7E63">
        <w:t> </w:t>
      </w:r>
    </w:p>
    <w:p w:rsidR="00316900" w:rsidRPr="00EB7E63" w:rsidRDefault="00316900" w:rsidP="00316900">
      <w:pPr>
        <w:pStyle w:val="Textbody"/>
        <w:spacing w:after="0" w:line="276" w:lineRule="auto"/>
        <w:rPr>
          <w:b/>
        </w:rPr>
      </w:pPr>
      <w:r w:rsidRPr="00EB7E63">
        <w:rPr>
          <w:b/>
        </w:rPr>
        <w:t>Atbilde uz tiem:</w:t>
      </w:r>
    </w:p>
    <w:p w:rsidR="00316900" w:rsidRPr="00EB7E63" w:rsidRDefault="00316900" w:rsidP="00316900">
      <w:pPr>
        <w:pStyle w:val="Textbody"/>
        <w:spacing w:after="0" w:line="276" w:lineRule="auto"/>
      </w:pPr>
      <w:r w:rsidRPr="00EB7E63">
        <w:t>“150 m</w:t>
      </w:r>
      <w:r w:rsidRPr="00EB7E63">
        <w:rPr>
          <w:position w:val="8"/>
        </w:rPr>
        <w:t>3</w:t>
      </w:r>
      <w:r w:rsidRPr="00EB7E63">
        <w:t xml:space="preserve"> - tas ir plānotais izrakstais grunts apjoms pēc grāvju tīrīšanas. Grāvju atrašanas vieta – pēc specifikācijas. Darbi paredz grāvju dibenu padziļināšanu ar ekskavatora palīdzību, grāvju tīrīšanu no augošiem augiem, krūmiem un sadzīves atkritumiem. Nogāzes stiprināšana ir obligāta.</w:t>
      </w:r>
    </w:p>
    <w:p w:rsidR="00316900" w:rsidRPr="00EB7E63" w:rsidRDefault="00316900" w:rsidP="00316900">
      <w:pPr>
        <w:pStyle w:val="Textbody"/>
        <w:spacing w:after="0" w:line="276" w:lineRule="auto"/>
      </w:pPr>
      <w:r w:rsidRPr="00EB7E63">
        <w:t>Avārijas apkalpošanas darbs ir nepieciešams grāvju aizsērējuma  gadījumā, lai novērst apkārtējās teritorijas applūšanu.”</w:t>
      </w:r>
    </w:p>
    <w:p w:rsidR="00316900" w:rsidRPr="00EB7E63" w:rsidRDefault="00316900" w:rsidP="00316900">
      <w:pPr>
        <w:pStyle w:val="Textbody"/>
        <w:spacing w:line="276" w:lineRule="auto"/>
        <w:rPr>
          <w:rFonts w:ascii="Times Roman" w:hAnsi="Times Roman"/>
          <w:i/>
          <w:iCs/>
          <w:color w:val="FF3366"/>
        </w:rPr>
      </w:pPr>
    </w:p>
    <w:p w:rsidR="00316900" w:rsidRPr="00EB7E63" w:rsidRDefault="00316900" w:rsidP="00316900">
      <w:pPr>
        <w:pStyle w:val="Textbody"/>
        <w:spacing w:line="276" w:lineRule="auto"/>
        <w:rPr>
          <w:rFonts w:ascii="Times Roman" w:hAnsi="Times Roman"/>
          <w:b/>
          <w:i/>
          <w:iCs/>
        </w:rPr>
      </w:pPr>
      <w:r w:rsidRPr="00EB7E63">
        <w:rPr>
          <w:rFonts w:ascii="Times Roman" w:hAnsi="Times Roman"/>
          <w:b/>
          <w:i/>
          <w:iCs/>
        </w:rPr>
        <w:t>Jauni jautājumi:</w:t>
      </w:r>
    </w:p>
    <w:p w:rsidR="00316900" w:rsidRPr="00EB7E63" w:rsidRDefault="00316900" w:rsidP="00316900">
      <w:pPr>
        <w:pStyle w:val="Textbody"/>
        <w:spacing w:after="0" w:line="276" w:lineRule="auto"/>
        <w:jc w:val="both"/>
        <w:rPr>
          <w:i/>
          <w:iCs/>
        </w:rPr>
      </w:pPr>
      <w:r w:rsidRPr="00EB7E63">
        <w:rPr>
          <w:i/>
          <w:iCs/>
        </w:rPr>
        <w:t xml:space="preserve">Lūdzam sniegt informāciju, kāda veida nogāzes stiprināšana ir paredzēta? Vai nogāzes stiprināšanai paredzēts papildus materiālu izmantošana, piemēram geotekstīla vai stiprināšanas elementi?  </w:t>
      </w:r>
    </w:p>
    <w:p w:rsidR="00A5003C" w:rsidRPr="00EB7E63" w:rsidRDefault="00A5003C" w:rsidP="00316900">
      <w:pPr>
        <w:pStyle w:val="Textbody"/>
        <w:spacing w:after="0" w:line="276" w:lineRule="auto"/>
        <w:jc w:val="both"/>
        <w:rPr>
          <w:i/>
          <w:iCs/>
        </w:rPr>
      </w:pPr>
    </w:p>
    <w:p w:rsidR="00A5003C" w:rsidRPr="00EB7E63" w:rsidRDefault="00A5003C" w:rsidP="00A5003C">
      <w:pPr>
        <w:pStyle w:val="BodyTextIndent"/>
        <w:ind w:firstLine="0"/>
        <w:jc w:val="both"/>
        <w:rPr>
          <w:b/>
          <w:i/>
          <w:color w:val="C00000"/>
          <w:sz w:val="24"/>
        </w:rPr>
      </w:pPr>
      <w:r w:rsidRPr="00EB7E63">
        <w:rPr>
          <w:b/>
          <w:i/>
          <w:color w:val="C00000"/>
          <w:sz w:val="24"/>
        </w:rPr>
        <w:t>Atbilde:</w:t>
      </w:r>
    </w:p>
    <w:p w:rsidR="00A5003C" w:rsidRPr="00EB7E63" w:rsidRDefault="00A5003C" w:rsidP="00A5003C">
      <w:pPr>
        <w:pStyle w:val="Textbody"/>
        <w:spacing w:after="0" w:line="276" w:lineRule="auto"/>
        <w:jc w:val="both"/>
        <w:rPr>
          <w:i/>
          <w:color w:val="C00000"/>
        </w:rPr>
      </w:pPr>
      <w:r w:rsidRPr="00EB7E63">
        <w:rPr>
          <w:i/>
          <w:iCs/>
          <w:color w:val="C00000"/>
        </w:rPr>
        <w:t>Nogāzes stiprināšanas veids – velēnošana.</w:t>
      </w:r>
    </w:p>
    <w:p w:rsidR="00A5003C" w:rsidRPr="00EB7E63" w:rsidRDefault="00A5003C" w:rsidP="00A5003C">
      <w:pPr>
        <w:pStyle w:val="Textbody"/>
        <w:spacing w:after="0" w:line="276" w:lineRule="auto"/>
        <w:jc w:val="both"/>
        <w:rPr>
          <w:i/>
          <w:iCs/>
        </w:rPr>
      </w:pPr>
    </w:p>
    <w:p w:rsidR="00316900" w:rsidRPr="00EB7E63" w:rsidRDefault="00316900" w:rsidP="00316900">
      <w:pPr>
        <w:pStyle w:val="Textbody"/>
        <w:spacing w:after="0" w:line="276" w:lineRule="auto"/>
        <w:rPr>
          <w:i/>
          <w:iCs/>
        </w:rPr>
      </w:pPr>
      <w:r w:rsidRPr="00EB7E63">
        <w:rPr>
          <w:i/>
          <w:iCs/>
        </w:rPr>
        <w:t>Lai atlasītu piemēroto tehniku, lūdzam sniegt informāciju par grāvju dziļumu un platumu.</w:t>
      </w:r>
    </w:p>
    <w:p w:rsidR="00A5003C" w:rsidRPr="00EB7E63" w:rsidRDefault="00A5003C" w:rsidP="00316900">
      <w:pPr>
        <w:pStyle w:val="Textbody"/>
        <w:spacing w:after="0" w:line="276" w:lineRule="auto"/>
        <w:rPr>
          <w:i/>
          <w:iCs/>
        </w:rPr>
      </w:pPr>
    </w:p>
    <w:p w:rsidR="00A5003C" w:rsidRPr="00EB7E63" w:rsidRDefault="00A5003C" w:rsidP="00A5003C">
      <w:pPr>
        <w:pStyle w:val="BodyTextIndent"/>
        <w:ind w:firstLine="0"/>
        <w:jc w:val="both"/>
        <w:rPr>
          <w:b/>
          <w:i/>
          <w:color w:val="C00000"/>
          <w:sz w:val="24"/>
        </w:rPr>
      </w:pPr>
      <w:r w:rsidRPr="00EB7E63">
        <w:rPr>
          <w:b/>
          <w:i/>
          <w:color w:val="C00000"/>
          <w:sz w:val="24"/>
        </w:rPr>
        <w:t>Atbilde:</w:t>
      </w:r>
    </w:p>
    <w:p w:rsidR="00A5003C" w:rsidRPr="00EB7E63" w:rsidRDefault="00A5003C" w:rsidP="00A5003C">
      <w:pPr>
        <w:pStyle w:val="Textbody"/>
        <w:spacing w:after="0" w:line="276" w:lineRule="auto"/>
        <w:jc w:val="both"/>
        <w:rPr>
          <w:i/>
          <w:iCs/>
          <w:color w:val="C00000"/>
        </w:rPr>
      </w:pPr>
      <w:r w:rsidRPr="00EB7E63">
        <w:rPr>
          <w:i/>
          <w:iCs/>
          <w:color w:val="C00000"/>
        </w:rPr>
        <w:t xml:space="preserve">Grāvju trapeces izmēri (vidēji) </w:t>
      </w:r>
      <w:r w:rsidR="007F10FE" w:rsidRPr="00EB7E63">
        <w:rPr>
          <w:i/>
          <w:iCs/>
          <w:color w:val="C00000"/>
        </w:rPr>
        <w:t>a=3.0 m; b=0.5 m; h=1.2 m.</w:t>
      </w:r>
    </w:p>
    <w:p w:rsidR="00067C4A" w:rsidRPr="00EB7E63" w:rsidRDefault="00067C4A" w:rsidP="00A5003C">
      <w:pPr>
        <w:pStyle w:val="Textbody"/>
        <w:spacing w:after="0" w:line="276" w:lineRule="auto"/>
        <w:jc w:val="both"/>
        <w:rPr>
          <w:i/>
          <w:iCs/>
          <w:color w:val="C00000"/>
        </w:rPr>
      </w:pPr>
    </w:p>
    <w:p w:rsidR="00A20748" w:rsidRPr="00EB7E63" w:rsidRDefault="00A20748" w:rsidP="00A5003C">
      <w:pPr>
        <w:pStyle w:val="Textbody"/>
        <w:spacing w:after="0" w:line="276" w:lineRule="auto"/>
        <w:jc w:val="both"/>
        <w:rPr>
          <w:i/>
          <w:iCs/>
          <w:color w:val="C00000"/>
          <w:sz w:val="40"/>
          <w:szCs w:val="40"/>
        </w:rPr>
      </w:pPr>
    </w:p>
    <w:p w:rsidR="00A20748" w:rsidRPr="00EB7E63" w:rsidRDefault="00A20748" w:rsidP="00A5003C">
      <w:pPr>
        <w:pStyle w:val="Textbody"/>
        <w:spacing w:after="0" w:line="276" w:lineRule="auto"/>
        <w:jc w:val="both"/>
        <w:rPr>
          <w:i/>
          <w:iCs/>
          <w:color w:val="C00000"/>
          <w:sz w:val="40"/>
          <w:szCs w:val="40"/>
        </w:rPr>
      </w:pPr>
    </w:p>
    <w:p w:rsidR="00067C4A" w:rsidRPr="00EB7E63" w:rsidRDefault="00067C4A" w:rsidP="00A5003C">
      <w:pPr>
        <w:pStyle w:val="Textbody"/>
        <w:spacing w:after="0" w:line="276" w:lineRule="auto"/>
        <w:jc w:val="both"/>
        <w:rPr>
          <w:iCs/>
        </w:rPr>
      </w:pPr>
      <w:r w:rsidRPr="00EB7E63">
        <w:rPr>
          <w:iCs/>
        </w:rPr>
        <w:t>Ar cieņu,</w:t>
      </w:r>
    </w:p>
    <w:p w:rsidR="00316900" w:rsidRPr="00EB7E63" w:rsidRDefault="00067C4A" w:rsidP="00A20748">
      <w:pPr>
        <w:pStyle w:val="Textbody"/>
        <w:spacing w:after="0" w:line="276" w:lineRule="auto"/>
        <w:jc w:val="both"/>
      </w:pPr>
      <w:r w:rsidRPr="00EB7E63">
        <w:rPr>
          <w:iCs/>
        </w:rPr>
        <w:t>Vasilijs Kuzmins</w:t>
      </w:r>
    </w:p>
    <w:sectPr w:rsidR="00316900" w:rsidRPr="00EB7E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63" w:rsidRDefault="00EB7E63" w:rsidP="00EB7E63">
      <w:r>
        <w:separator/>
      </w:r>
    </w:p>
  </w:endnote>
  <w:endnote w:type="continuationSeparator" w:id="0">
    <w:p w:rsidR="00EB7E63" w:rsidRDefault="00EB7E63" w:rsidP="00EB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Roman">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63" w:rsidRDefault="00EB7E63" w:rsidP="00EB7E63">
      <w:r>
        <w:separator/>
      </w:r>
    </w:p>
  </w:footnote>
  <w:footnote w:type="continuationSeparator" w:id="0">
    <w:p w:rsidR="00EB7E63" w:rsidRDefault="00EB7E63" w:rsidP="00EB7E63">
      <w:r>
        <w:continuationSeparator/>
      </w:r>
    </w:p>
  </w:footnote>
  <w:footnote w:id="1">
    <w:p w:rsidR="009311E0" w:rsidRDefault="009311E0" w:rsidP="009311E0">
      <w:pPr>
        <w:pStyle w:val="FootnoteText"/>
        <w:jc w:val="both"/>
      </w:pPr>
      <w:r>
        <w:rPr>
          <w:rStyle w:val="FootnoteReference"/>
        </w:rPr>
        <w:footnoteRef/>
      </w:r>
      <w:r>
        <w:t xml:space="preserve"> Saskaņā ar Būvniecības likuma 22.panta pirmo daļu, lai </w:t>
      </w:r>
      <w:r w:rsidRPr="00B86261">
        <w:t>veiktu komercdarbību vienā vai vairākās būvniecības jomās, kā arī arhitektūras vai elektroenerģētikas jomā, komersants reģistrējas būvkomersantu reģistrā, iesniedzot informāciju par visiem uz darba līguma pamata nodarbinātajiem būvspeciālistiem</w:t>
      </w:r>
      <w:r>
        <w:t xml:space="preserve">. </w:t>
      </w:r>
      <w:r w:rsidRPr="00B86261">
        <w:t>Komersants ir tiesīgs darboties tādās būvniecības jomās, kurās tam ir attiecīgi būvspeciālisti</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46B98"/>
    <w:multiLevelType w:val="hybridMultilevel"/>
    <w:tmpl w:val="F726F5A4"/>
    <w:lvl w:ilvl="0" w:tplc="2938A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B753F"/>
    <w:multiLevelType w:val="multilevel"/>
    <w:tmpl w:val="9D52BF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9721D9"/>
    <w:multiLevelType w:val="multilevel"/>
    <w:tmpl w:val="67D01D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C28555B"/>
    <w:multiLevelType w:val="multilevel"/>
    <w:tmpl w:val="9D52BF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78A0A97"/>
    <w:multiLevelType w:val="multilevel"/>
    <w:tmpl w:val="624ED8B2"/>
    <w:lvl w:ilvl="0">
      <w:start w:val="1"/>
      <w:numFmt w:val="lowerLetter"/>
      <w:lvlText w:val="%1)"/>
      <w:lvlJc w:val="left"/>
      <w:pPr>
        <w:ind w:left="720" w:hanging="360"/>
      </w:pPr>
      <w:rPr>
        <w:rFonts w:ascii="Times New Roman" w:eastAsia="Times New Roman" w:hAnsi="Times New Roman" w:cs="Times New Roman"/>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14E2F3D"/>
    <w:multiLevelType w:val="hybridMultilevel"/>
    <w:tmpl w:val="F3105610"/>
    <w:lvl w:ilvl="0" w:tplc="0426000F">
      <w:start w:val="1"/>
      <w:numFmt w:val="decimal"/>
      <w:lvlText w:val="%1."/>
      <w:lvlJc w:val="left"/>
      <w:pPr>
        <w:ind w:left="720" w:hanging="360"/>
      </w:pPr>
      <w:rPr>
        <w:rFonts w:cs="Times New Roman"/>
      </w:rPr>
    </w:lvl>
    <w:lvl w:ilvl="1" w:tplc="21CCF918">
      <w:start w:val="2014"/>
      <w:numFmt w:val="bullet"/>
      <w:lvlText w:val="-"/>
      <w:lvlJc w:val="left"/>
      <w:pPr>
        <w:tabs>
          <w:tab w:val="num" w:pos="1440"/>
        </w:tabs>
        <w:ind w:left="1440" w:hanging="360"/>
      </w:pPr>
      <w:rPr>
        <w:rFonts w:ascii="Times New Roman" w:eastAsia="Times New Roman" w:hAnsi="Times New Roman" w:hint="default"/>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444540A9"/>
    <w:multiLevelType w:val="hybridMultilevel"/>
    <w:tmpl w:val="C4F6BB8E"/>
    <w:lvl w:ilvl="0" w:tplc="5E8A2C2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D2103"/>
    <w:multiLevelType w:val="multilevel"/>
    <w:tmpl w:val="9D52BF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09344EA"/>
    <w:multiLevelType w:val="hybridMultilevel"/>
    <w:tmpl w:val="8EC24CD6"/>
    <w:lvl w:ilvl="0" w:tplc="0304F5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A19E4"/>
    <w:multiLevelType w:val="hybridMultilevel"/>
    <w:tmpl w:val="66C04BE0"/>
    <w:lvl w:ilvl="0" w:tplc="B76A0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AC59F5"/>
    <w:multiLevelType w:val="hybridMultilevel"/>
    <w:tmpl w:val="F3105610"/>
    <w:lvl w:ilvl="0" w:tplc="0426000F">
      <w:start w:val="1"/>
      <w:numFmt w:val="decimal"/>
      <w:lvlText w:val="%1."/>
      <w:lvlJc w:val="left"/>
      <w:pPr>
        <w:ind w:left="720" w:hanging="360"/>
      </w:pPr>
      <w:rPr>
        <w:rFonts w:cs="Times New Roman"/>
      </w:rPr>
    </w:lvl>
    <w:lvl w:ilvl="1" w:tplc="21CCF918">
      <w:start w:val="2014"/>
      <w:numFmt w:val="bullet"/>
      <w:lvlText w:val="-"/>
      <w:lvlJc w:val="left"/>
      <w:pPr>
        <w:tabs>
          <w:tab w:val="num" w:pos="1440"/>
        </w:tabs>
        <w:ind w:left="1440" w:hanging="360"/>
      </w:pPr>
      <w:rPr>
        <w:rFonts w:ascii="Times New Roman" w:eastAsia="Times New Roman" w:hAnsi="Times New Roman" w:hint="default"/>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66D37456"/>
    <w:multiLevelType w:val="multilevel"/>
    <w:tmpl w:val="624ED8B2"/>
    <w:lvl w:ilvl="0">
      <w:start w:val="1"/>
      <w:numFmt w:val="lowerLetter"/>
      <w:lvlText w:val="%1)"/>
      <w:lvlJc w:val="left"/>
      <w:pPr>
        <w:ind w:left="720" w:hanging="360"/>
      </w:pPr>
      <w:rPr>
        <w:rFonts w:ascii="Times New Roman" w:eastAsia="Times New Roman" w:hAnsi="Times New Roman" w:cs="Times New Roman"/>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6E4408A5"/>
    <w:multiLevelType w:val="multilevel"/>
    <w:tmpl w:val="9D52BF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BF0003"/>
    <w:multiLevelType w:val="multilevel"/>
    <w:tmpl w:val="68FAC4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865195B"/>
    <w:multiLevelType w:val="hybridMultilevel"/>
    <w:tmpl w:val="2EB8D82E"/>
    <w:lvl w:ilvl="0" w:tplc="1F9AD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1"/>
  </w:num>
  <w:num w:numId="3">
    <w:abstractNumId w:val="7"/>
  </w:num>
  <w:num w:numId="4">
    <w:abstractNumId w:val="4"/>
  </w:num>
  <w:num w:numId="5">
    <w:abstractNumId w:val="3"/>
  </w:num>
  <w:num w:numId="6">
    <w:abstractNumId w:val="12"/>
  </w:num>
  <w:num w:numId="7">
    <w:abstractNumId w:val="14"/>
  </w:num>
  <w:num w:numId="8">
    <w:abstractNumId w:val="6"/>
  </w:num>
  <w:num w:numId="9">
    <w:abstractNumId w:val="9"/>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5"/>
  </w:num>
  <w:num w:numId="14">
    <w:abstractNumId w:val="2"/>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13"/>
    <w:rsid w:val="00026EE2"/>
    <w:rsid w:val="00033DC4"/>
    <w:rsid w:val="00037819"/>
    <w:rsid w:val="00042C4B"/>
    <w:rsid w:val="00067C4A"/>
    <w:rsid w:val="000E05E6"/>
    <w:rsid w:val="00117301"/>
    <w:rsid w:val="00157863"/>
    <w:rsid w:val="001F2D97"/>
    <w:rsid w:val="00204EEF"/>
    <w:rsid w:val="0021747D"/>
    <w:rsid w:val="002476C5"/>
    <w:rsid w:val="002A74E8"/>
    <w:rsid w:val="002F6D22"/>
    <w:rsid w:val="00313208"/>
    <w:rsid w:val="00316900"/>
    <w:rsid w:val="003555B6"/>
    <w:rsid w:val="0045500E"/>
    <w:rsid w:val="00471056"/>
    <w:rsid w:val="004C378A"/>
    <w:rsid w:val="004C6931"/>
    <w:rsid w:val="00646E34"/>
    <w:rsid w:val="00646F96"/>
    <w:rsid w:val="00657717"/>
    <w:rsid w:val="00687A75"/>
    <w:rsid w:val="00692B7C"/>
    <w:rsid w:val="006E1914"/>
    <w:rsid w:val="00771713"/>
    <w:rsid w:val="007F10FE"/>
    <w:rsid w:val="00845DD2"/>
    <w:rsid w:val="00867514"/>
    <w:rsid w:val="008852DA"/>
    <w:rsid w:val="008A21BE"/>
    <w:rsid w:val="008C63FF"/>
    <w:rsid w:val="009311E0"/>
    <w:rsid w:val="00952FF2"/>
    <w:rsid w:val="009922AB"/>
    <w:rsid w:val="009D1073"/>
    <w:rsid w:val="00A20748"/>
    <w:rsid w:val="00A22E51"/>
    <w:rsid w:val="00A5003C"/>
    <w:rsid w:val="00A547EE"/>
    <w:rsid w:val="00B15868"/>
    <w:rsid w:val="00BB6415"/>
    <w:rsid w:val="00BE69E7"/>
    <w:rsid w:val="00BE6DB9"/>
    <w:rsid w:val="00C1774F"/>
    <w:rsid w:val="00C51C1D"/>
    <w:rsid w:val="00C86FDD"/>
    <w:rsid w:val="00CE7EBF"/>
    <w:rsid w:val="00CF408F"/>
    <w:rsid w:val="00D111AE"/>
    <w:rsid w:val="00D277AA"/>
    <w:rsid w:val="00D5175F"/>
    <w:rsid w:val="00D74EC8"/>
    <w:rsid w:val="00D945BD"/>
    <w:rsid w:val="00E24B2C"/>
    <w:rsid w:val="00EB7E63"/>
    <w:rsid w:val="00EE0000"/>
    <w:rsid w:val="00F63056"/>
    <w:rsid w:val="00F81049"/>
    <w:rsid w:val="00FD6721"/>
    <w:rsid w:val="00FF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EA285-90F3-4D4B-A90C-57D4F78C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1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6415"/>
    <w:pPr>
      <w:tabs>
        <w:tab w:val="left" w:pos="5400"/>
      </w:tabs>
      <w:ind w:firstLine="540"/>
    </w:pPr>
    <w:rPr>
      <w:sz w:val="28"/>
      <w:lang w:val="lv-LV"/>
    </w:rPr>
  </w:style>
  <w:style w:type="character" w:customStyle="1" w:styleId="BodyTextIndentChar">
    <w:name w:val="Body Text Indent Char"/>
    <w:basedOn w:val="DefaultParagraphFont"/>
    <w:link w:val="BodyTextIndent"/>
    <w:rsid w:val="00BB6415"/>
    <w:rPr>
      <w:rFonts w:ascii="Times New Roman" w:eastAsia="Times New Roman" w:hAnsi="Times New Roman" w:cs="Times New Roman"/>
      <w:sz w:val="28"/>
      <w:szCs w:val="24"/>
      <w:lang w:val="lv-LV"/>
    </w:rPr>
  </w:style>
  <w:style w:type="paragraph" w:styleId="ListParagraph">
    <w:name w:val="List Paragraph"/>
    <w:basedOn w:val="Normal"/>
    <w:uiPriority w:val="34"/>
    <w:qFormat/>
    <w:rsid w:val="00D111AE"/>
    <w:pPr>
      <w:ind w:left="720"/>
      <w:contextualSpacing/>
    </w:pPr>
  </w:style>
  <w:style w:type="paragraph" w:styleId="BalloonText">
    <w:name w:val="Balloon Text"/>
    <w:basedOn w:val="Normal"/>
    <w:link w:val="BalloonTextChar"/>
    <w:uiPriority w:val="99"/>
    <w:semiHidden/>
    <w:unhideWhenUsed/>
    <w:rsid w:val="00157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63"/>
    <w:rPr>
      <w:rFonts w:ascii="Segoe UI" w:eastAsia="Times New Roman" w:hAnsi="Segoe UI" w:cs="Segoe UI"/>
      <w:sz w:val="18"/>
      <w:szCs w:val="18"/>
      <w:lang w:val="en-GB"/>
    </w:rPr>
  </w:style>
  <w:style w:type="paragraph" w:styleId="BodyText">
    <w:name w:val="Body Text"/>
    <w:basedOn w:val="Normal"/>
    <w:link w:val="BodyTextChar"/>
    <w:uiPriority w:val="99"/>
    <w:semiHidden/>
    <w:unhideWhenUsed/>
    <w:rsid w:val="00316900"/>
    <w:pPr>
      <w:spacing w:after="120"/>
    </w:pPr>
  </w:style>
  <w:style w:type="character" w:customStyle="1" w:styleId="BodyTextChar">
    <w:name w:val="Body Text Char"/>
    <w:basedOn w:val="DefaultParagraphFont"/>
    <w:link w:val="BodyText"/>
    <w:uiPriority w:val="99"/>
    <w:semiHidden/>
    <w:rsid w:val="00316900"/>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316900"/>
    <w:pPr>
      <w:spacing w:after="120" w:line="480" w:lineRule="auto"/>
    </w:pPr>
  </w:style>
  <w:style w:type="character" w:customStyle="1" w:styleId="BodyText2Char">
    <w:name w:val="Body Text 2 Char"/>
    <w:basedOn w:val="DefaultParagraphFont"/>
    <w:link w:val="BodyText2"/>
    <w:uiPriority w:val="99"/>
    <w:semiHidden/>
    <w:rsid w:val="00316900"/>
    <w:rPr>
      <w:rFonts w:ascii="Times New Roman" w:eastAsia="Times New Roman" w:hAnsi="Times New Roman" w:cs="Times New Roman"/>
      <w:sz w:val="24"/>
      <w:szCs w:val="24"/>
      <w:lang w:val="en-GB"/>
    </w:rPr>
  </w:style>
  <w:style w:type="paragraph" w:styleId="Header">
    <w:name w:val="header"/>
    <w:basedOn w:val="Normal"/>
    <w:link w:val="HeaderChar"/>
    <w:uiPriority w:val="99"/>
    <w:rsid w:val="00316900"/>
    <w:pPr>
      <w:tabs>
        <w:tab w:val="center" w:pos="4677"/>
        <w:tab w:val="right" w:pos="9355"/>
      </w:tabs>
    </w:pPr>
  </w:style>
  <w:style w:type="character" w:customStyle="1" w:styleId="HeaderChar">
    <w:name w:val="Header Char"/>
    <w:basedOn w:val="DefaultParagraphFont"/>
    <w:link w:val="Header"/>
    <w:uiPriority w:val="99"/>
    <w:rsid w:val="00316900"/>
    <w:rPr>
      <w:rFonts w:ascii="Times New Roman" w:eastAsia="Times New Roman" w:hAnsi="Times New Roman" w:cs="Times New Roman"/>
      <w:sz w:val="24"/>
      <w:szCs w:val="24"/>
      <w:lang w:val="en-GB"/>
    </w:rPr>
  </w:style>
  <w:style w:type="paragraph" w:customStyle="1" w:styleId="Textbody">
    <w:name w:val="Text body"/>
    <w:basedOn w:val="Normal"/>
    <w:rsid w:val="00316900"/>
    <w:pPr>
      <w:widowControl w:val="0"/>
      <w:suppressAutoHyphens/>
      <w:autoSpaceDN w:val="0"/>
      <w:spacing w:after="120"/>
    </w:pPr>
    <w:rPr>
      <w:rFonts w:eastAsia="SimSun" w:cs="Mangal"/>
      <w:kern w:val="3"/>
      <w:lang w:val="lv-LV" w:eastAsia="zh-CN" w:bidi="hi-IN"/>
    </w:rPr>
  </w:style>
  <w:style w:type="paragraph" w:customStyle="1" w:styleId="StyleStyle2Justified">
    <w:name w:val="Style Style2 + Justified"/>
    <w:basedOn w:val="Normal"/>
    <w:rsid w:val="00EB7E63"/>
    <w:pPr>
      <w:tabs>
        <w:tab w:val="left" w:pos="1080"/>
      </w:tabs>
      <w:spacing w:before="240" w:after="120"/>
      <w:jc w:val="both"/>
    </w:pPr>
    <w:rPr>
      <w:szCs w:val="20"/>
      <w:lang w:val="lv-LV"/>
    </w:rPr>
  </w:style>
  <w:style w:type="table" w:styleId="TableGrid">
    <w:name w:val="Table Grid"/>
    <w:basedOn w:val="TableNormal"/>
    <w:rsid w:val="00EB7E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B7E63"/>
    <w:rPr>
      <w:sz w:val="20"/>
      <w:szCs w:val="20"/>
    </w:rPr>
  </w:style>
  <w:style w:type="character" w:customStyle="1" w:styleId="EndnoteTextChar">
    <w:name w:val="Endnote Text Char"/>
    <w:basedOn w:val="DefaultParagraphFont"/>
    <w:link w:val="EndnoteText"/>
    <w:uiPriority w:val="99"/>
    <w:semiHidden/>
    <w:rsid w:val="00EB7E6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EB7E63"/>
    <w:rPr>
      <w:vertAlign w:val="superscript"/>
    </w:rPr>
  </w:style>
  <w:style w:type="paragraph" w:styleId="FootnoteText">
    <w:name w:val="footnote text"/>
    <w:basedOn w:val="Normal"/>
    <w:link w:val="FootnoteTextChar"/>
    <w:uiPriority w:val="99"/>
    <w:semiHidden/>
    <w:unhideWhenUsed/>
    <w:rsid w:val="009311E0"/>
    <w:pPr>
      <w:suppressAutoHyphens/>
    </w:pPr>
    <w:rPr>
      <w:sz w:val="20"/>
      <w:szCs w:val="20"/>
      <w:lang w:val="lv-LV" w:eastAsia="ar-SA"/>
    </w:rPr>
  </w:style>
  <w:style w:type="character" w:customStyle="1" w:styleId="FootnoteTextChar">
    <w:name w:val="Footnote Text Char"/>
    <w:basedOn w:val="DefaultParagraphFont"/>
    <w:link w:val="FootnoteText"/>
    <w:uiPriority w:val="99"/>
    <w:semiHidden/>
    <w:rsid w:val="009311E0"/>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931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9142</Words>
  <Characters>5212</Characters>
  <Application>Microsoft Office Word</Application>
  <DocSecurity>4</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Kuzmins</dc:creator>
  <cp:keywords/>
  <dc:description/>
  <cp:lastModifiedBy>Jurate Kornutjaka</cp:lastModifiedBy>
  <cp:revision>2</cp:revision>
  <cp:lastPrinted>2015-07-14T06:42:00Z</cp:lastPrinted>
  <dcterms:created xsi:type="dcterms:W3CDTF">2015-07-17T12:27:00Z</dcterms:created>
  <dcterms:modified xsi:type="dcterms:W3CDTF">2015-07-17T12:27:00Z</dcterms:modified>
</cp:coreProperties>
</file>