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9C" w:rsidRPr="00B32A9C" w:rsidRDefault="00B32A9C" w:rsidP="00B32A9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B32A9C">
        <w:rPr>
          <w:rFonts w:ascii="Times New Roman" w:eastAsia="Times New Roman" w:hAnsi="Times New Roman"/>
          <w:caps/>
          <w:sz w:val="24"/>
          <w:szCs w:val="24"/>
          <w:lang w:val="lv-LV" w:eastAsia="ar-SA"/>
        </w:rPr>
        <w:t>apstiprinĀts</w:t>
      </w:r>
      <w:r w:rsidRPr="00B32A9C">
        <w:rPr>
          <w:rFonts w:ascii="Times New Roman" w:eastAsia="Times New Roman" w:hAnsi="Times New Roman"/>
          <w:caps/>
          <w:sz w:val="24"/>
          <w:szCs w:val="24"/>
          <w:lang w:val="lv-LV" w:eastAsia="ar-SA"/>
        </w:rPr>
        <w:br/>
      </w:r>
      <w:r w:rsidRPr="00B32A9C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 Kultūras pārvaldes vadītāja</w:t>
      </w:r>
      <w:r w:rsidRPr="00B32A9C">
        <w:rPr>
          <w:rFonts w:ascii="Times New Roman" w:eastAsia="Times New Roman" w:hAnsi="Times New Roman"/>
          <w:sz w:val="24"/>
          <w:szCs w:val="24"/>
          <w:lang w:val="lv-LV" w:eastAsia="ar-SA"/>
        </w:rPr>
        <w:br/>
      </w:r>
    </w:p>
    <w:p w:rsidR="00B32A9C" w:rsidRPr="00B32A9C" w:rsidRDefault="00B32A9C" w:rsidP="00B32A9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B32A9C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___________________ </w:t>
      </w:r>
      <w:proofErr w:type="spellStart"/>
      <w:r w:rsidRPr="00B32A9C">
        <w:rPr>
          <w:rFonts w:ascii="Times New Roman" w:eastAsia="Times New Roman" w:hAnsi="Times New Roman"/>
          <w:sz w:val="24"/>
          <w:szCs w:val="24"/>
          <w:lang w:val="lv-LV" w:eastAsia="ar-SA"/>
        </w:rPr>
        <w:t>E.Kleščinska</w:t>
      </w:r>
      <w:proofErr w:type="spellEnd"/>
      <w:r w:rsidRPr="00B32A9C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 </w:t>
      </w:r>
    </w:p>
    <w:p w:rsidR="00B32A9C" w:rsidRPr="00B32A9C" w:rsidRDefault="00B32A9C" w:rsidP="00B32A9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B32A9C" w:rsidRPr="00B32A9C" w:rsidRDefault="00B32A9C" w:rsidP="00B32A9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lv-LV" w:eastAsia="ar-SA"/>
        </w:rPr>
      </w:pPr>
      <w:r w:rsidRPr="00B32A9C">
        <w:rPr>
          <w:rFonts w:ascii="Times New Roman" w:eastAsia="Times New Roman" w:hAnsi="Times New Roman"/>
          <w:bCs/>
          <w:sz w:val="24"/>
          <w:szCs w:val="24"/>
          <w:lang w:val="lv-LV" w:eastAsia="ar-SA"/>
        </w:rPr>
        <w:t xml:space="preserve">Daugavpilī, 2016.gada </w:t>
      </w:r>
      <w:r>
        <w:rPr>
          <w:rFonts w:ascii="Times New Roman" w:eastAsia="Times New Roman" w:hAnsi="Times New Roman"/>
          <w:bCs/>
          <w:sz w:val="24"/>
          <w:szCs w:val="24"/>
          <w:lang w:val="lv-LV" w:eastAsia="ar-SA"/>
        </w:rPr>
        <w:t>7</w:t>
      </w:r>
      <w:r w:rsidRPr="00B32A9C">
        <w:rPr>
          <w:rFonts w:ascii="Times New Roman" w:eastAsia="Times New Roman" w:hAnsi="Times New Roman"/>
          <w:bCs/>
          <w:sz w:val="24"/>
          <w:szCs w:val="24"/>
          <w:lang w:val="lv-LV" w:eastAsia="ar-SA"/>
        </w:rPr>
        <w:t>.jūlijā</w:t>
      </w:r>
    </w:p>
    <w:p w:rsidR="00B32A9C" w:rsidRPr="00B32A9C" w:rsidRDefault="00B32A9C" w:rsidP="00B32A9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aps/>
          <w:sz w:val="24"/>
          <w:szCs w:val="24"/>
          <w:lang w:val="lv-LV" w:eastAsia="ar-SA"/>
        </w:rPr>
      </w:pPr>
    </w:p>
    <w:p w:rsidR="00B32A9C" w:rsidRPr="00B32A9C" w:rsidRDefault="00B32A9C" w:rsidP="00B32A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lv-LV" w:eastAsia="ar-SA"/>
        </w:rPr>
      </w:pPr>
    </w:p>
    <w:p w:rsidR="00B32A9C" w:rsidRPr="00B32A9C" w:rsidRDefault="00B32A9C" w:rsidP="00B32A9C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B32A9C">
        <w:rPr>
          <w:rFonts w:ascii="Times New Roman" w:eastAsia="Times New Roman" w:hAnsi="Times New Roman"/>
          <w:sz w:val="24"/>
          <w:szCs w:val="24"/>
          <w:lang w:val="lv-LV"/>
        </w:rPr>
        <w:t>ZIŅOJUMS</w:t>
      </w:r>
    </w:p>
    <w:p w:rsidR="00B32A9C" w:rsidRPr="00B32A9C" w:rsidRDefault="00B32A9C" w:rsidP="00B32A9C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B32A9C">
        <w:rPr>
          <w:rFonts w:ascii="Times New Roman" w:eastAsia="Times New Roman" w:hAnsi="Times New Roman"/>
          <w:sz w:val="24"/>
          <w:szCs w:val="24"/>
          <w:lang w:val="lv-LV"/>
        </w:rPr>
        <w:t>uzaicinājumam piedalīties aptaujā par līguma piešķiršanas tiesībām</w:t>
      </w:r>
    </w:p>
    <w:p w:rsidR="00B32A9C" w:rsidRPr="00B32A9C" w:rsidRDefault="00B32A9C" w:rsidP="00B32A9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B32A9C" w:rsidRPr="00B32A9C" w:rsidRDefault="00B32A9C" w:rsidP="00B32A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„Par 2.Starptautiskā Daugavpils kara vēstures rekonstrukcijas festivāla 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tehnisko nodrošinājumu </w:t>
      </w:r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2016.gada 15.-16.jūlijā”</w:t>
      </w:r>
    </w:p>
    <w:p w:rsidR="00B32A9C" w:rsidRPr="00B32A9C" w:rsidRDefault="00B32A9C" w:rsidP="00B32A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:rsidR="00B32A9C" w:rsidRPr="00B32A9C" w:rsidRDefault="00B32A9C" w:rsidP="00B32A9C">
      <w:pPr>
        <w:keepNext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56"/>
      </w:tblGrid>
      <w:tr w:rsidR="00B32A9C" w:rsidRPr="00B32A9C" w:rsidTr="00C00F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9C" w:rsidRPr="00B32A9C" w:rsidRDefault="00B32A9C" w:rsidP="00B32A9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B32A9C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9C" w:rsidRPr="00B32A9C" w:rsidRDefault="00B32A9C" w:rsidP="00B32A9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 w:rsidRPr="00B32A9C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Daugavpils pilsētas domes</w:t>
            </w:r>
            <w:r w:rsidRPr="00B3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B32A9C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Kultūras pārvalde</w:t>
            </w:r>
          </w:p>
        </w:tc>
      </w:tr>
      <w:tr w:rsidR="00B32A9C" w:rsidRPr="00B32A9C" w:rsidTr="00C00F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9C" w:rsidRPr="00B32A9C" w:rsidRDefault="00B32A9C" w:rsidP="00B32A9C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B32A9C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9C" w:rsidRPr="00B32A9C" w:rsidRDefault="00B32A9C" w:rsidP="00B32A9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Krišjāņa Valdemāra iela 13, Daugavpils, LV-5401</w:t>
            </w:r>
          </w:p>
        </w:tc>
      </w:tr>
      <w:tr w:rsidR="00B32A9C" w:rsidRPr="00B32A9C" w:rsidTr="00C00F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9C" w:rsidRPr="00B32A9C" w:rsidRDefault="00B32A9C" w:rsidP="00B32A9C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B32A9C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Reģ.Nr</w:t>
            </w:r>
            <w:proofErr w:type="spellEnd"/>
            <w:r w:rsidRPr="00B32A9C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9C" w:rsidRPr="00B32A9C" w:rsidRDefault="00B32A9C" w:rsidP="00B32A9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32A9C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90001206849</w:t>
            </w:r>
          </w:p>
        </w:tc>
      </w:tr>
      <w:tr w:rsidR="00B32A9C" w:rsidRPr="00B32A9C" w:rsidTr="00C00F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9C" w:rsidRPr="00B32A9C" w:rsidRDefault="00B32A9C" w:rsidP="00B32A9C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B32A9C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Kontaktpersona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C" w:rsidRPr="00B32A9C" w:rsidRDefault="00B32A9C" w:rsidP="00B32A9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Juriskonsulte Mārīte </w:t>
            </w:r>
            <w:proofErr w:type="spellStart"/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Jukša</w:t>
            </w:r>
            <w:proofErr w:type="spellEnd"/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tālr</w:t>
            </w:r>
            <w:proofErr w:type="spellEnd"/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 65476797, e-pasts Marite.juksa@daugavpils.lv</w:t>
            </w:r>
          </w:p>
        </w:tc>
      </w:tr>
    </w:tbl>
    <w:p w:rsidR="00B32A9C" w:rsidRPr="00B32A9C" w:rsidRDefault="00B32A9C" w:rsidP="00B32A9C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B32A9C" w:rsidRPr="00B32A9C" w:rsidRDefault="00B32A9C" w:rsidP="00B32A9C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proofErr w:type="spellStart"/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Zemsliekšņa</w:t>
      </w:r>
      <w:proofErr w:type="spellEnd"/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iepirkuma nepieciešamības apzināšanās datums: </w:t>
      </w:r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>2016.gada 1.jūlijs.</w:t>
      </w:r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</w:p>
    <w:p w:rsidR="00B32A9C" w:rsidRPr="00B32A9C" w:rsidRDefault="00B32A9C" w:rsidP="00B32A9C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proofErr w:type="spellStart"/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Zemsliekšņa</w:t>
      </w:r>
      <w:proofErr w:type="spellEnd"/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iepirkuma priekšmets: 2.Starptautiskā Daugavpils kara vēstures rekonstrukcijas festivāla 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tehnisko nodrošinājumu</w:t>
      </w:r>
    </w:p>
    <w:p w:rsidR="00B32A9C" w:rsidRPr="00B32A9C" w:rsidRDefault="00B32A9C" w:rsidP="00B32A9C">
      <w:pPr>
        <w:numPr>
          <w:ilvl w:val="0"/>
          <w:numId w:val="9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B32A9C">
        <w:rPr>
          <w:rFonts w:ascii="Times New Roman" w:eastAsia="Times New Roman" w:hAnsi="Times New Roman"/>
          <w:sz w:val="24"/>
          <w:szCs w:val="24"/>
          <w:lang w:val="lv-LV" w:eastAsia="lv-LV"/>
        </w:rPr>
        <w:t>Precīzs pakalpojuma apraksts ir noteiks Tehniskajā specifikācijā (pielikums Nr.1)</w:t>
      </w:r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. </w:t>
      </w:r>
    </w:p>
    <w:p w:rsidR="00B32A9C" w:rsidRPr="00B32A9C" w:rsidRDefault="00B32A9C" w:rsidP="00B32A9C">
      <w:pPr>
        <w:numPr>
          <w:ilvl w:val="0"/>
          <w:numId w:val="9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B32A9C">
        <w:rPr>
          <w:rFonts w:ascii="Times New Roman" w:eastAsia="Times New Roman" w:hAnsi="Times New Roman"/>
          <w:b/>
          <w:sz w:val="24"/>
          <w:szCs w:val="24"/>
          <w:lang w:val="lv-LV"/>
        </w:rPr>
        <w:t>Pretendentu iesniedzamie dokumenti:</w:t>
      </w:r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Finanšu – tehniskais piedāvājums atbilstoši pielikumā </w:t>
      </w:r>
      <w:proofErr w:type="spellStart"/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>Nr</w:t>
      </w:r>
      <w:proofErr w:type="spellEnd"/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>. 2 norādītajai formai.</w:t>
      </w:r>
    </w:p>
    <w:p w:rsidR="00B32A9C" w:rsidRPr="00B32A9C" w:rsidRDefault="00B32A9C" w:rsidP="00B32A9C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6.  </w:t>
      </w:r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kritēriji </w:t>
      </w:r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>– piedāvājums ar viszemāko cenu, kas atbilsts prasībām.</w:t>
      </w:r>
    </w:p>
    <w:p w:rsidR="00B32A9C" w:rsidRPr="00B32A9C" w:rsidRDefault="00B32A9C" w:rsidP="00B32A9C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7. </w:t>
      </w:r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Piedāvājums iesniedzams līdz 2016.gada 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11</w:t>
      </w:r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.jūlija </w:t>
      </w:r>
      <w:proofErr w:type="spellStart"/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plkst</w:t>
      </w:r>
      <w:proofErr w:type="spellEnd"/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 10.00 </w:t>
      </w:r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uz e-pastu: </w:t>
      </w:r>
      <w:hyperlink r:id="rId6" w:history="1">
        <w:r w:rsidRPr="00B32A9C">
          <w:rPr>
            <w:rFonts w:ascii="Times New Roman" w:eastAsia="Times New Roman" w:hAnsi="Times New Roman"/>
            <w:bCs/>
            <w:sz w:val="24"/>
            <w:szCs w:val="24"/>
            <w:u w:val="single"/>
            <w:lang w:val="lv-LV"/>
          </w:rPr>
          <w:t>Marite.juksa@daugavpils.lv</w:t>
        </w:r>
      </w:hyperlink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vai personīgi Kultūras pārvaldē </w:t>
      </w:r>
      <w:proofErr w:type="spellStart"/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>Kr.Valdemāra</w:t>
      </w:r>
      <w:proofErr w:type="spellEnd"/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ielā 13, Daugavpils. </w:t>
      </w:r>
    </w:p>
    <w:p w:rsidR="00B32A9C" w:rsidRPr="00B32A9C" w:rsidRDefault="00B32A9C" w:rsidP="00B32A9C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8. </w:t>
      </w:r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Paziņojums par rezultātiem tiks publicēts Kultūras pārvaldes interneta vietnē </w:t>
      </w:r>
      <w:proofErr w:type="spellStart"/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>www.kultura.daugavpils.lv</w:t>
      </w:r>
      <w:proofErr w:type="spellEnd"/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  </w:t>
      </w:r>
    </w:p>
    <w:p w:rsidR="00B32A9C" w:rsidRPr="00B32A9C" w:rsidRDefault="00B32A9C" w:rsidP="00B32A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B32A9C" w:rsidRPr="00B32A9C" w:rsidRDefault="00B32A9C" w:rsidP="00B32A9C">
      <w:pPr>
        <w:suppressAutoHyphens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B32A9C" w:rsidRPr="00B32A9C" w:rsidRDefault="00B32A9C" w:rsidP="00B32A9C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/>
          <w:bCs/>
          <w:caps/>
          <w:sz w:val="24"/>
          <w:szCs w:val="24"/>
          <w:lang w:val="lv-LV"/>
        </w:rPr>
      </w:pPr>
      <w:r w:rsidRPr="00B32A9C">
        <w:rPr>
          <w:rFonts w:ascii="Times New Roman" w:eastAsia="Times New Roman" w:hAnsi="Times New Roman"/>
          <w:bCs/>
          <w:caps/>
          <w:sz w:val="24"/>
          <w:szCs w:val="24"/>
          <w:lang w:val="lv-LV"/>
        </w:rPr>
        <w:t>Pielikumā:</w:t>
      </w:r>
    </w:p>
    <w:p w:rsidR="00B32A9C" w:rsidRPr="00B32A9C" w:rsidRDefault="00B32A9C" w:rsidP="00B32A9C">
      <w:pPr>
        <w:numPr>
          <w:ilvl w:val="0"/>
          <w:numId w:val="10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B32A9C">
        <w:rPr>
          <w:rFonts w:ascii="Times New Roman" w:eastAsia="Times New Roman" w:hAnsi="Times New Roman"/>
          <w:bCs/>
          <w:sz w:val="24"/>
          <w:szCs w:val="24"/>
          <w:lang w:val="lv-LV"/>
        </w:rPr>
        <w:t>Tehniskā specifikācija;</w:t>
      </w:r>
    </w:p>
    <w:p w:rsidR="00B32A9C" w:rsidRPr="00B32A9C" w:rsidRDefault="00B32A9C" w:rsidP="00B32A9C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B32A9C">
        <w:rPr>
          <w:rFonts w:ascii="Times New Roman" w:eastAsia="Times New Roman" w:hAnsi="Times New Roman"/>
          <w:sz w:val="24"/>
          <w:szCs w:val="24"/>
          <w:lang w:val="lv-LV" w:eastAsia="ar-SA"/>
        </w:rPr>
        <w:t>Finanšu-tehniskā piedāvājuma forma.</w:t>
      </w: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spacing w:after="0" w:line="240" w:lineRule="auto"/>
        <w:ind w:left="2880"/>
        <w:jc w:val="right"/>
        <w:rPr>
          <w:rFonts w:ascii="Times New Roman" w:eastAsia="Times New Roman" w:hAnsi="Times New Roman"/>
          <w:b/>
          <w:sz w:val="24"/>
          <w:szCs w:val="24"/>
          <w:lang w:val="lv-LV" w:eastAsia="ar-SA"/>
        </w:rPr>
      </w:pPr>
      <w:r w:rsidRPr="00B32A9C">
        <w:rPr>
          <w:rFonts w:ascii="Times New Roman" w:eastAsia="Times New Roman" w:hAnsi="Times New Roman"/>
          <w:b/>
          <w:sz w:val="24"/>
          <w:szCs w:val="24"/>
          <w:lang w:val="lv-LV" w:eastAsia="ar-SA"/>
        </w:rPr>
        <w:t xml:space="preserve">1.Pielikums </w:t>
      </w:r>
    </w:p>
    <w:p w:rsidR="005D4D34" w:rsidRPr="005D4D34" w:rsidRDefault="00B32A9C" w:rsidP="005D4D34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</w:pPr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  <w:t>TEHNISKĀ SPECIFIKĀCIJA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615"/>
        <w:gridCol w:w="4514"/>
        <w:gridCol w:w="1619"/>
      </w:tblGrid>
      <w:tr w:rsidR="005D4D34" w:rsidRPr="00840188" w:rsidTr="005A6750">
        <w:tc>
          <w:tcPr>
            <w:tcW w:w="828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proofErr w:type="spellStart"/>
            <w:r w:rsidRPr="00840188">
              <w:rPr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840188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840188">
              <w:rPr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840188">
              <w:rPr>
                <w:b/>
                <w:sz w:val="24"/>
                <w:szCs w:val="24"/>
                <w:lang w:val="lv-LV"/>
              </w:rPr>
              <w:t>Specifikācija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840188">
              <w:rPr>
                <w:b/>
                <w:sz w:val="24"/>
                <w:szCs w:val="24"/>
                <w:lang w:val="lv-LV"/>
              </w:rPr>
              <w:t>Daudzums</w:t>
            </w:r>
          </w:p>
        </w:tc>
      </w:tr>
      <w:tr w:rsidR="005D4D34" w:rsidRPr="00840188" w:rsidTr="005A6750">
        <w:trPr>
          <w:trHeight w:val="1988"/>
        </w:trPr>
        <w:tc>
          <w:tcPr>
            <w:tcW w:w="828" w:type="dxa"/>
            <w:vMerge w:val="restart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Laukums pie Daugavpils cietokšņa Kultūras un informācijas centra, Nikolaja ielā 5,</w:t>
            </w:r>
          </w:p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16.07.2016,</w:t>
            </w:r>
          </w:p>
          <w:p w:rsidR="005D4D34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10:00-23:00</w:t>
            </w:r>
          </w:p>
          <w:p w:rsidR="005D4D34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Karoga pacelšana. Rekrūšu skola. Fona mūzika pasākumu starplaikā</w:t>
            </w: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  <w:r w:rsidRPr="00840188">
              <w:rPr>
                <w:b/>
                <w:lang w:val="lv-LV"/>
              </w:rPr>
              <w:t>Akustiskā sistēma:</w:t>
            </w:r>
            <w:r w:rsidRPr="00840188">
              <w:rPr>
                <w:b/>
                <w:sz w:val="24"/>
                <w:szCs w:val="24"/>
                <w:lang w:val="lv-LV"/>
              </w:rPr>
              <w:t xml:space="preserve"> </w:t>
            </w:r>
            <w:r w:rsidRPr="00840188">
              <w:rPr>
                <w:lang w:val="lv-LV" w:eastAsia="ar-SA"/>
              </w:rPr>
              <w:t xml:space="preserve"> min 2 </w:t>
            </w:r>
            <w:proofErr w:type="spellStart"/>
            <w:r w:rsidRPr="00840188">
              <w:rPr>
                <w:lang w:val="lv-LV" w:eastAsia="ar-SA"/>
              </w:rPr>
              <w:t>way</w:t>
            </w:r>
            <w:proofErr w:type="spellEnd"/>
            <w:r w:rsidRPr="00840188">
              <w:rPr>
                <w:lang w:val="lv-LV" w:eastAsia="ar-SA"/>
              </w:rPr>
              <w:t xml:space="preserve">  </w:t>
            </w:r>
            <w:proofErr w:type="spellStart"/>
            <w:r w:rsidRPr="00840188">
              <w:rPr>
                <w:lang w:val="lv-LV" w:eastAsia="ar-SA"/>
              </w:rPr>
              <w:t>system</w:t>
            </w:r>
            <w:proofErr w:type="spellEnd"/>
            <w:r w:rsidRPr="00840188">
              <w:rPr>
                <w:lang w:val="lv-LV" w:eastAsia="ar-SA"/>
              </w:rPr>
              <w:t xml:space="preserve">, 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</w:t>
            </w:r>
            <w:proofErr w:type="spellEnd"/>
            <w:r w:rsidRPr="00840188">
              <w:rPr>
                <w:lang w:val="lv-LV" w:eastAsia="ar-SA"/>
              </w:rPr>
              <w:t xml:space="preserve"> RMS ≥750 W, SPL ≥127 dB, </w:t>
            </w:r>
            <w:proofErr w:type="spellStart"/>
            <w:r w:rsidRPr="00840188">
              <w:rPr>
                <w:lang w:val="lv-LV" w:eastAsia="ar-SA"/>
              </w:rPr>
              <w:t>satellite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color w:val="000000"/>
                <w:lang w:val="lv-LV" w:eastAsia="ar-SA"/>
              </w:rPr>
              <w:t>dispersion</w:t>
            </w:r>
            <w:proofErr w:type="spellEnd"/>
            <w:r w:rsidRPr="00840188">
              <w:rPr>
                <w:rFonts w:cs="Arial"/>
                <w:color w:val="000000"/>
                <w:lang w:val="lv-LV" w:eastAsia="ar-SA"/>
              </w:rPr>
              <w:t xml:space="preserve"> (h x v) ≥ </w:t>
            </w:r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80° x 60°,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satellite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range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55 Hz-19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kHz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, 12" </w:t>
            </w:r>
            <w:proofErr w:type="spellStart"/>
            <w:r>
              <w:rPr>
                <w:color w:val="000000"/>
                <w:shd w:val="clear" w:color="auto" w:fill="FFFFFF"/>
                <w:lang w:val="lv-LV" w:eastAsia="ar-SA"/>
              </w:rPr>
              <w:t>neodymium</w:t>
            </w:r>
            <w:proofErr w:type="spellEnd"/>
            <w:r>
              <w:rPr>
                <w:color w:val="000000"/>
                <w:shd w:val="clear" w:color="auto" w:fill="FFFFFF"/>
                <w:lang w:val="lv-LV" w:eastAsia="ar-SA"/>
              </w:rPr>
              <w:t xml:space="preserve"> + 1" </w:t>
            </w:r>
            <w:proofErr w:type="spellStart"/>
            <w:r>
              <w:rPr>
                <w:color w:val="000000"/>
                <w:shd w:val="clear" w:color="auto" w:fill="FFFFFF"/>
                <w:lang w:val="lv-LV" w:eastAsia="ar-SA"/>
              </w:rPr>
              <w:t>bi-radial</w:t>
            </w:r>
            <w:proofErr w:type="spellEnd"/>
            <w:r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lv-LV" w:eastAsia="ar-SA"/>
              </w:rPr>
              <w:t>horn</w:t>
            </w:r>
            <w:proofErr w:type="spellEnd"/>
            <w:r>
              <w:rPr>
                <w:color w:val="000000"/>
                <w:shd w:val="clear" w:color="auto" w:fill="FFFFFF"/>
                <w:lang w:val="lv-LV" w:eastAsia="ar-SA"/>
              </w:rPr>
              <w:t xml:space="preserve">. </w:t>
            </w:r>
            <w:r w:rsidRPr="00840188">
              <w:rPr>
                <w:color w:val="000000"/>
                <w:shd w:val="clear" w:color="auto" w:fill="FFFFFF"/>
                <w:lang w:val="lv-LV" w:eastAsia="ar-SA"/>
              </w:rPr>
              <w:t>Jābūt iespējai mainīt satelīta augstumu virs zemes, kā arī  tā leņķi attiecībā pret skatītājiem 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Min 6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1790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sz w:val="24"/>
                <w:szCs w:val="24"/>
                <w:lang w:val="lv-LV"/>
              </w:rPr>
            </w:pPr>
            <w:proofErr w:type="spellStart"/>
            <w:r w:rsidRPr="00840188">
              <w:rPr>
                <w:b/>
                <w:lang w:val="lv-LV" w:eastAsia="ar-SA"/>
              </w:rPr>
              <w:t>Mikšerpults</w:t>
            </w:r>
            <w:proofErr w:type="spellEnd"/>
            <w:r w:rsidRPr="00840188">
              <w:rPr>
                <w:b/>
                <w:lang w:val="lv-LV" w:eastAsia="ar-SA"/>
              </w:rPr>
              <w:t>:</w:t>
            </w:r>
            <w:r w:rsidRPr="00840188">
              <w:rPr>
                <w:lang w:val="lv-LV" w:eastAsia="ar-SA"/>
              </w:rPr>
              <w:t xml:space="preserve">  ≥8 mono, ≥ 2 stereo </w:t>
            </w:r>
            <w:proofErr w:type="spellStart"/>
            <w:r w:rsidRPr="00840188">
              <w:rPr>
                <w:lang w:val="lv-LV" w:eastAsia="ar-SA"/>
              </w:rPr>
              <w:t>channels</w:t>
            </w:r>
            <w:proofErr w:type="spellEnd"/>
            <w:r w:rsidRPr="00840188">
              <w:rPr>
                <w:lang w:val="lv-LV" w:eastAsia="ar-SA"/>
              </w:rPr>
              <w:t xml:space="preserve">, 3-band EQ per </w:t>
            </w:r>
            <w:proofErr w:type="spellStart"/>
            <w:r w:rsidRPr="00840188">
              <w:rPr>
                <w:lang w:val="lv-LV" w:eastAsia="ar-SA"/>
              </w:rPr>
              <w:t>channel</w:t>
            </w:r>
            <w:proofErr w:type="spellEnd"/>
            <w:r w:rsidRPr="00840188">
              <w:rPr>
                <w:lang w:val="lv-LV" w:eastAsia="ar-SA"/>
              </w:rPr>
              <w:t xml:space="preserve">, +48 </w:t>
            </w:r>
            <w:proofErr w:type="spellStart"/>
            <w:r w:rsidRPr="00840188">
              <w:rPr>
                <w:lang w:val="lv-LV" w:eastAsia="ar-SA"/>
              </w:rPr>
              <w:t>phantom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, ≥2 </w:t>
            </w:r>
            <w:proofErr w:type="spellStart"/>
            <w:r w:rsidRPr="00840188">
              <w:rPr>
                <w:lang w:val="lv-LV" w:eastAsia="ar-SA"/>
              </w:rPr>
              <w:t>aux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sends</w:t>
            </w:r>
            <w:proofErr w:type="spellEnd"/>
            <w:r w:rsidRPr="00840188">
              <w:rPr>
                <w:lang w:val="lv-LV" w:eastAsia="ar-SA"/>
              </w:rPr>
              <w:t xml:space="preserve"> (</w:t>
            </w:r>
            <w:proofErr w:type="spellStart"/>
            <w:r w:rsidRPr="00840188">
              <w:rPr>
                <w:lang w:val="lv-LV" w:eastAsia="ar-SA"/>
              </w:rPr>
              <w:t>pre-post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switcheabled</w:t>
            </w:r>
            <w:proofErr w:type="spellEnd"/>
            <w:r w:rsidRPr="00840188">
              <w:rPr>
                <w:lang w:val="lv-LV" w:eastAsia="ar-SA"/>
              </w:rPr>
              <w:t xml:space="preserve">), </w:t>
            </w:r>
            <w:proofErr w:type="spellStart"/>
            <w:r w:rsidRPr="00840188">
              <w:rPr>
                <w:lang w:val="lv-LV" w:eastAsia="ar-SA"/>
              </w:rPr>
              <w:t>Frequency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Response</w:t>
            </w:r>
            <w:proofErr w:type="spellEnd"/>
            <w:r w:rsidRPr="00840188">
              <w:rPr>
                <w:lang w:val="lv-LV" w:eastAsia="ar-SA"/>
              </w:rPr>
              <w:t xml:space="preserve"> - </w:t>
            </w:r>
            <w:proofErr w:type="spellStart"/>
            <w:r w:rsidRPr="00840188">
              <w:rPr>
                <w:lang w:val="lv-LV" w:eastAsia="ar-SA"/>
              </w:rPr>
              <w:t>Mic</w:t>
            </w:r>
            <w:proofErr w:type="spellEnd"/>
            <w:r w:rsidRPr="00840188">
              <w:rPr>
                <w:lang w:val="lv-LV" w:eastAsia="ar-SA"/>
              </w:rPr>
              <w:t>/</w:t>
            </w:r>
            <w:proofErr w:type="spellStart"/>
            <w:r w:rsidRPr="00840188">
              <w:rPr>
                <w:lang w:val="lv-LV" w:eastAsia="ar-SA"/>
              </w:rPr>
              <w:t>Line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Input</w:t>
            </w:r>
            <w:proofErr w:type="spellEnd"/>
            <w:r w:rsidRPr="00840188">
              <w:rPr>
                <w:lang w:val="lv-LV" w:eastAsia="ar-SA"/>
              </w:rPr>
              <w:t xml:space="preserve"> to </w:t>
            </w:r>
            <w:proofErr w:type="spellStart"/>
            <w:r w:rsidRPr="00840188">
              <w:rPr>
                <w:lang w:val="lv-LV" w:eastAsia="ar-SA"/>
              </w:rPr>
              <w:t>any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</w:t>
            </w:r>
            <w:proofErr w:type="spellEnd"/>
            <w:r w:rsidRPr="00840188">
              <w:rPr>
                <w:lang w:val="lv-LV" w:eastAsia="ar-SA"/>
              </w:rPr>
              <w:t xml:space="preserve">, 20Hz - 20kHz, THD + N - </w:t>
            </w:r>
            <w:proofErr w:type="spellStart"/>
            <w:r w:rsidRPr="00840188">
              <w:rPr>
                <w:lang w:val="lv-LV" w:eastAsia="ar-SA"/>
              </w:rPr>
              <w:t>Mic</w:t>
            </w:r>
            <w:proofErr w:type="spellEnd"/>
            <w:r w:rsidRPr="00840188">
              <w:rPr>
                <w:lang w:val="lv-LV" w:eastAsia="ar-SA"/>
              </w:rPr>
              <w:t xml:space="preserve"> sens. -30dBu, +20dBu </w:t>
            </w:r>
            <w:proofErr w:type="spellStart"/>
            <w:r w:rsidRPr="00840188">
              <w:rPr>
                <w:lang w:val="lv-LV" w:eastAsia="ar-SA"/>
              </w:rPr>
              <w:t>at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all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outputs</w:t>
            </w:r>
            <w:proofErr w:type="spellEnd"/>
            <w:r w:rsidRPr="00840188">
              <w:rPr>
                <w:lang w:val="lv-LV" w:eastAsia="ar-SA"/>
              </w:rPr>
              <w:t xml:space="preserve"> @1kHz.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1430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 xml:space="preserve">Mikrofoni: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Wireless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handheled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system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with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dynamic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or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condenser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handheld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transmitter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response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– 70 Hz – 15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kHz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dynamic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range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≥110 dB,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operating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frequencies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– Latvijas teritorijā atļautās frekvences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1160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>Atskaņotāji</w:t>
            </w: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>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USB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Flash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player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Playback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File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Format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WAV, MP3 (MPEG-1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Layer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III), MP3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Bit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Rate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32-320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kbps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/Stereo, VBR,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Sampling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44.1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kHz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620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>Mikrofonu statīvi</w:t>
            </w: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>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  <w:lang w:val="lv-LV" w:eastAsia="ar-SA"/>
              </w:rPr>
              <w:t>augustums</w:t>
            </w:r>
            <w:proofErr w:type="spellEnd"/>
            <w:r>
              <w:rPr>
                <w:rFonts w:cs="Arial"/>
                <w:shd w:val="clear" w:color="auto" w:fill="FFFFFF"/>
                <w:lang w:val="lv-LV" w:eastAsia="ar-SA"/>
              </w:rPr>
              <w:t xml:space="preserve"> no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900 </w:t>
            </w:r>
            <w:r>
              <w:rPr>
                <w:rFonts w:cs="Arial"/>
                <w:shd w:val="clear" w:color="auto" w:fill="FFFFFF"/>
                <w:lang w:val="lv-LV" w:eastAsia="ar-SA"/>
              </w:rPr>
              <w:t>līdz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16</w:t>
            </w:r>
            <w:r>
              <w:rPr>
                <w:rFonts w:cs="Arial"/>
                <w:shd w:val="clear" w:color="auto" w:fill="FFFFFF"/>
                <w:lang w:val="lv-LV" w:eastAsia="ar-SA"/>
              </w:rPr>
              <w:t>00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mm, </w:t>
            </w:r>
            <w:r>
              <w:rPr>
                <w:rFonts w:cs="Arial"/>
                <w:shd w:val="clear" w:color="auto" w:fill="FFFFFF"/>
                <w:lang w:val="lv-LV" w:eastAsia="ar-SA"/>
              </w:rPr>
              <w:t>augstuma regulējuma sajūgs</w:t>
            </w:r>
            <w:r w:rsidRPr="00840188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lv-LV" w:eastAsia="ar-SA"/>
              </w:rPr>
              <w:t> 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1160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lang w:val="lv-LV" w:eastAsia="ar-SA"/>
              </w:rPr>
              <w:t xml:space="preserve">Aparatūras uzstādīšana, tās pieslēgšana un noskaņošana tiek veikta līdz </w:t>
            </w:r>
            <w:proofErr w:type="spellStart"/>
            <w:r>
              <w:rPr>
                <w:lang w:val="lv-LV" w:eastAsia="ar-SA"/>
              </w:rPr>
              <w:t>plkst</w:t>
            </w:r>
            <w:proofErr w:type="spellEnd"/>
            <w:r>
              <w:rPr>
                <w:lang w:val="lv-LV" w:eastAsia="ar-SA"/>
              </w:rPr>
              <w:t xml:space="preserve">. </w:t>
            </w:r>
            <w:r w:rsidRPr="00840188">
              <w:rPr>
                <w:lang w:val="lv-LV" w:eastAsia="ar-SA"/>
              </w:rPr>
              <w:t xml:space="preserve">9:00. </w:t>
            </w:r>
            <w:proofErr w:type="spellStart"/>
            <w:r w:rsidRPr="00840188">
              <w:rPr>
                <w:lang w:val="lv-LV" w:eastAsia="ar-SA"/>
              </w:rPr>
              <w:t>Meģinājuma</w:t>
            </w:r>
            <w:proofErr w:type="spellEnd"/>
            <w:r w:rsidRPr="00840188">
              <w:rPr>
                <w:lang w:val="lv-LV" w:eastAsia="ar-SA"/>
              </w:rPr>
              <w:t xml:space="preserve"> un pasākuma norises laikā ir nepieciešams </w:t>
            </w:r>
            <w:proofErr w:type="spellStart"/>
            <w:r w:rsidRPr="00840188">
              <w:rPr>
                <w:lang w:val="lv-LV" w:eastAsia="ar-SA"/>
              </w:rPr>
              <w:t>skaņuoperators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5D4D34" w:rsidRPr="00840188" w:rsidTr="005A6750">
        <w:trPr>
          <w:trHeight w:val="1163"/>
        </w:trPr>
        <w:tc>
          <w:tcPr>
            <w:tcW w:w="828" w:type="dxa"/>
            <w:vMerge w:val="restart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5D4D34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1. krasta </w:t>
            </w:r>
            <w:proofErr w:type="spellStart"/>
            <w:r>
              <w:rPr>
                <w:sz w:val="24"/>
                <w:szCs w:val="24"/>
                <w:lang w:val="lv-LV"/>
              </w:rPr>
              <w:t>lunetes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pagalms, </w:t>
            </w:r>
          </w:p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Daugavas ielā 34</w:t>
            </w:r>
            <w:r w:rsidRPr="00840188">
              <w:rPr>
                <w:sz w:val="24"/>
                <w:szCs w:val="24"/>
                <w:lang w:val="lv-LV"/>
              </w:rPr>
              <w:t>,</w:t>
            </w:r>
          </w:p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16.07.2016,</w:t>
            </w:r>
          </w:p>
          <w:p w:rsidR="005D4D34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15:00 – 16:00,</w:t>
            </w:r>
          </w:p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„</w:t>
            </w:r>
            <w:r w:rsidRPr="00840188">
              <w:rPr>
                <w:i/>
                <w:sz w:val="24"/>
                <w:szCs w:val="24"/>
                <w:lang w:val="lv-LV"/>
              </w:rPr>
              <w:t>Kara rekonstrukcija</w:t>
            </w:r>
            <w:r w:rsidRPr="00840188">
              <w:rPr>
                <w:sz w:val="24"/>
                <w:szCs w:val="24"/>
                <w:lang w:val="lv-LV"/>
              </w:rPr>
              <w:t>”</w:t>
            </w:r>
          </w:p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23:00 – 23:30,</w:t>
            </w:r>
          </w:p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„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Ūguns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 xml:space="preserve"> šovs”</w:t>
            </w: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  <w:r w:rsidRPr="00840188">
              <w:rPr>
                <w:b/>
                <w:sz w:val="24"/>
                <w:szCs w:val="24"/>
                <w:lang w:val="lv-LV"/>
              </w:rPr>
              <w:t xml:space="preserve">Akustiskā sistēma: </w:t>
            </w:r>
            <w:r w:rsidRPr="00840188">
              <w:rPr>
                <w:lang w:val="lv-LV" w:eastAsia="ar-SA"/>
              </w:rPr>
              <w:t xml:space="preserve"> min 2 </w:t>
            </w:r>
            <w:proofErr w:type="spellStart"/>
            <w:r w:rsidRPr="00840188">
              <w:rPr>
                <w:lang w:val="lv-LV" w:eastAsia="ar-SA"/>
              </w:rPr>
              <w:t>way</w:t>
            </w:r>
            <w:proofErr w:type="spellEnd"/>
            <w:r w:rsidRPr="00840188">
              <w:rPr>
                <w:lang w:val="lv-LV" w:eastAsia="ar-SA"/>
              </w:rPr>
              <w:t xml:space="preserve"> PA </w:t>
            </w:r>
            <w:proofErr w:type="spellStart"/>
            <w:r w:rsidRPr="00840188">
              <w:rPr>
                <w:lang w:val="lv-LV" w:eastAsia="ar-SA"/>
              </w:rPr>
              <w:t>system</w:t>
            </w:r>
            <w:proofErr w:type="spellEnd"/>
            <w:r w:rsidRPr="00840188">
              <w:rPr>
                <w:lang w:val="lv-LV" w:eastAsia="ar-SA"/>
              </w:rPr>
              <w:t xml:space="preserve">, 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</w:t>
            </w:r>
            <w:proofErr w:type="spellEnd"/>
            <w:r w:rsidRPr="00840188">
              <w:rPr>
                <w:lang w:val="lv-LV" w:eastAsia="ar-SA"/>
              </w:rPr>
              <w:t xml:space="preserve"> RMS ≥750 W, SPL ≥127 dB, </w:t>
            </w:r>
            <w:proofErr w:type="spellStart"/>
            <w:r w:rsidRPr="00840188">
              <w:rPr>
                <w:lang w:val="lv-LV" w:eastAsia="ar-SA"/>
              </w:rPr>
              <w:t>satellite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color w:val="000000"/>
                <w:lang w:val="lv-LV" w:eastAsia="ar-SA"/>
              </w:rPr>
              <w:t>dispersion</w:t>
            </w:r>
            <w:proofErr w:type="spellEnd"/>
            <w:r w:rsidRPr="00840188">
              <w:rPr>
                <w:rFonts w:cs="Arial"/>
                <w:color w:val="000000"/>
                <w:lang w:val="lv-LV" w:eastAsia="ar-SA"/>
              </w:rPr>
              <w:t xml:space="preserve"> (h x v) ≥ </w:t>
            </w:r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80° x 60°,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satellite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range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55 Hz-19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kHz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, 12" </w:t>
            </w:r>
            <w:proofErr w:type="spellStart"/>
            <w:r>
              <w:rPr>
                <w:color w:val="000000"/>
                <w:shd w:val="clear" w:color="auto" w:fill="FFFFFF"/>
                <w:lang w:val="lv-LV" w:eastAsia="ar-SA"/>
              </w:rPr>
              <w:t>neodymium</w:t>
            </w:r>
            <w:proofErr w:type="spellEnd"/>
            <w:r>
              <w:rPr>
                <w:color w:val="000000"/>
                <w:shd w:val="clear" w:color="auto" w:fill="FFFFFF"/>
                <w:lang w:val="lv-LV" w:eastAsia="ar-SA"/>
              </w:rPr>
              <w:t xml:space="preserve"> + 1"bi-radial </w:t>
            </w:r>
            <w:proofErr w:type="spellStart"/>
            <w:r>
              <w:rPr>
                <w:color w:val="000000"/>
                <w:shd w:val="clear" w:color="auto" w:fill="FFFFFF"/>
                <w:lang w:val="lv-LV" w:eastAsia="ar-SA"/>
              </w:rPr>
              <w:t>horn</w:t>
            </w:r>
            <w:proofErr w:type="spellEnd"/>
            <w:r>
              <w:rPr>
                <w:color w:val="000000"/>
                <w:shd w:val="clear" w:color="auto" w:fill="FFFFFF"/>
                <w:lang w:val="lv-LV" w:eastAsia="ar-SA"/>
              </w:rPr>
              <w:t xml:space="preserve">. </w:t>
            </w:r>
            <w:r w:rsidRPr="00840188">
              <w:rPr>
                <w:color w:val="000000"/>
                <w:shd w:val="clear" w:color="auto" w:fill="FFFFFF"/>
                <w:lang w:val="lv-LV" w:eastAsia="ar-SA"/>
              </w:rPr>
              <w:t>Jābūt iespējai mainīt satelīta augstumu virs zemes, kā arī  tā leņķi attiecībā pret skatītājiem 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Min 4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C00FDB">
        <w:trPr>
          <w:trHeight w:val="699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sz w:val="24"/>
                <w:szCs w:val="24"/>
                <w:lang w:val="lv-LV"/>
              </w:rPr>
            </w:pPr>
            <w:proofErr w:type="spellStart"/>
            <w:r w:rsidRPr="00840188">
              <w:rPr>
                <w:b/>
                <w:lang w:val="lv-LV" w:eastAsia="ar-SA"/>
              </w:rPr>
              <w:t>Mikšerpults</w:t>
            </w:r>
            <w:proofErr w:type="spellEnd"/>
            <w:r w:rsidRPr="00840188">
              <w:rPr>
                <w:b/>
                <w:lang w:val="lv-LV" w:eastAsia="ar-SA"/>
              </w:rPr>
              <w:t>:</w:t>
            </w:r>
            <w:r w:rsidRPr="00840188">
              <w:rPr>
                <w:lang w:val="lv-LV" w:eastAsia="ar-SA"/>
              </w:rPr>
              <w:t xml:space="preserve">  ≥8 mono, ≥ 2 stereo </w:t>
            </w:r>
            <w:proofErr w:type="spellStart"/>
            <w:r w:rsidRPr="00840188">
              <w:rPr>
                <w:lang w:val="lv-LV" w:eastAsia="ar-SA"/>
              </w:rPr>
              <w:t>channels</w:t>
            </w:r>
            <w:proofErr w:type="spellEnd"/>
            <w:r w:rsidRPr="00840188">
              <w:rPr>
                <w:lang w:val="lv-LV" w:eastAsia="ar-SA"/>
              </w:rPr>
              <w:t xml:space="preserve">, 3-band EQ per </w:t>
            </w:r>
            <w:proofErr w:type="spellStart"/>
            <w:r w:rsidRPr="00840188">
              <w:rPr>
                <w:lang w:val="lv-LV" w:eastAsia="ar-SA"/>
              </w:rPr>
              <w:t>channel</w:t>
            </w:r>
            <w:proofErr w:type="spellEnd"/>
            <w:r w:rsidRPr="00840188">
              <w:rPr>
                <w:lang w:val="lv-LV" w:eastAsia="ar-SA"/>
              </w:rPr>
              <w:t xml:space="preserve">, +48 </w:t>
            </w:r>
            <w:proofErr w:type="spellStart"/>
            <w:r w:rsidRPr="00840188">
              <w:rPr>
                <w:lang w:val="lv-LV" w:eastAsia="ar-SA"/>
              </w:rPr>
              <w:t>phantom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, ≥2 </w:t>
            </w:r>
            <w:proofErr w:type="spellStart"/>
            <w:r w:rsidRPr="00840188">
              <w:rPr>
                <w:lang w:val="lv-LV" w:eastAsia="ar-SA"/>
              </w:rPr>
              <w:t>aux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sends</w:t>
            </w:r>
            <w:proofErr w:type="spellEnd"/>
            <w:r w:rsidRPr="00840188">
              <w:rPr>
                <w:lang w:val="lv-LV" w:eastAsia="ar-SA"/>
              </w:rPr>
              <w:t xml:space="preserve"> (</w:t>
            </w:r>
            <w:proofErr w:type="spellStart"/>
            <w:r w:rsidRPr="00840188">
              <w:rPr>
                <w:lang w:val="lv-LV" w:eastAsia="ar-SA"/>
              </w:rPr>
              <w:t>pre-post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switcheabled</w:t>
            </w:r>
            <w:proofErr w:type="spellEnd"/>
            <w:r w:rsidRPr="00840188">
              <w:rPr>
                <w:lang w:val="lv-LV" w:eastAsia="ar-SA"/>
              </w:rPr>
              <w:t xml:space="preserve">),  </w:t>
            </w:r>
            <w:proofErr w:type="spellStart"/>
            <w:r w:rsidRPr="00840188">
              <w:rPr>
                <w:lang w:val="lv-LV" w:eastAsia="ar-SA"/>
              </w:rPr>
              <w:t>Frequency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Response</w:t>
            </w:r>
            <w:proofErr w:type="spellEnd"/>
            <w:r w:rsidRPr="00840188">
              <w:rPr>
                <w:lang w:val="lv-LV" w:eastAsia="ar-SA"/>
              </w:rPr>
              <w:t xml:space="preserve"> - </w:t>
            </w:r>
            <w:proofErr w:type="spellStart"/>
            <w:r w:rsidRPr="00840188">
              <w:rPr>
                <w:lang w:val="lv-LV" w:eastAsia="ar-SA"/>
              </w:rPr>
              <w:t>Mic</w:t>
            </w:r>
            <w:proofErr w:type="spellEnd"/>
            <w:r w:rsidRPr="00840188">
              <w:rPr>
                <w:lang w:val="lv-LV" w:eastAsia="ar-SA"/>
              </w:rPr>
              <w:t>/</w:t>
            </w:r>
            <w:proofErr w:type="spellStart"/>
            <w:r w:rsidRPr="00840188">
              <w:rPr>
                <w:lang w:val="lv-LV" w:eastAsia="ar-SA"/>
              </w:rPr>
              <w:t>Line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Input</w:t>
            </w:r>
            <w:proofErr w:type="spellEnd"/>
            <w:r w:rsidRPr="00840188">
              <w:rPr>
                <w:lang w:val="lv-LV" w:eastAsia="ar-SA"/>
              </w:rPr>
              <w:t xml:space="preserve"> to </w:t>
            </w:r>
            <w:proofErr w:type="spellStart"/>
            <w:r w:rsidRPr="00840188">
              <w:rPr>
                <w:lang w:val="lv-LV" w:eastAsia="ar-SA"/>
              </w:rPr>
              <w:t>any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</w:t>
            </w:r>
            <w:proofErr w:type="spellEnd"/>
            <w:r w:rsidRPr="00840188">
              <w:rPr>
                <w:lang w:val="lv-LV" w:eastAsia="ar-SA"/>
              </w:rPr>
              <w:t xml:space="preserve">, 20Hz - </w:t>
            </w:r>
            <w:r w:rsidRPr="00840188">
              <w:rPr>
                <w:lang w:val="lv-LV" w:eastAsia="ar-SA"/>
              </w:rPr>
              <w:lastRenderedPageBreak/>
              <w:t xml:space="preserve">20kHz, THD + N - </w:t>
            </w:r>
            <w:proofErr w:type="spellStart"/>
            <w:r w:rsidRPr="00840188">
              <w:rPr>
                <w:lang w:val="lv-LV" w:eastAsia="ar-SA"/>
              </w:rPr>
              <w:t>Mic</w:t>
            </w:r>
            <w:proofErr w:type="spellEnd"/>
            <w:r w:rsidRPr="00840188">
              <w:rPr>
                <w:lang w:val="lv-LV" w:eastAsia="ar-SA"/>
              </w:rPr>
              <w:t xml:space="preserve"> sens. -30dBu, +20dBu </w:t>
            </w:r>
            <w:proofErr w:type="spellStart"/>
            <w:r w:rsidRPr="00840188">
              <w:rPr>
                <w:lang w:val="lv-LV" w:eastAsia="ar-SA"/>
              </w:rPr>
              <w:t>at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all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outputs</w:t>
            </w:r>
            <w:proofErr w:type="spellEnd"/>
            <w:r w:rsidRPr="00840188">
              <w:rPr>
                <w:lang w:val="lv-LV" w:eastAsia="ar-SA"/>
              </w:rPr>
              <w:t xml:space="preserve"> @1kHz.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lastRenderedPageBreak/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1430"/>
        </w:trPr>
        <w:tc>
          <w:tcPr>
            <w:tcW w:w="828" w:type="dxa"/>
            <w:vMerge w:val="restart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  <w:r w:rsidRPr="00840188">
              <w:rPr>
                <w:b/>
                <w:lang w:val="lv-LV" w:eastAsia="ar-SA"/>
              </w:rPr>
              <w:t xml:space="preserve">Mikrofoni: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Wireless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handheled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system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with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dynamic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or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condenser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handheld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transmitter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response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– 70 Hz – 15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kHz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dynamic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range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≥110 dB,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operating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frequencies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– Latvijas teritorijā atļautās frekvences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1160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>Atskaņotāji</w:t>
            </w: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 xml:space="preserve"> 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USB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Flash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player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Playback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File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Format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WAV, MP3 (MPEG-1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Layer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III), MP3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Bit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Rate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32-320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kbps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/Stereo, VBR,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Sampling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44.1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kHz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353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>Mikrofonu statīvi</w:t>
            </w: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>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  <w:lang w:val="lv-LV" w:eastAsia="ar-SA"/>
              </w:rPr>
              <w:t>augustums</w:t>
            </w:r>
            <w:proofErr w:type="spellEnd"/>
            <w:r>
              <w:rPr>
                <w:rFonts w:cs="Arial"/>
                <w:shd w:val="clear" w:color="auto" w:fill="FFFFFF"/>
                <w:lang w:val="lv-LV" w:eastAsia="ar-SA"/>
              </w:rPr>
              <w:t xml:space="preserve"> no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900 </w:t>
            </w:r>
            <w:r>
              <w:rPr>
                <w:rFonts w:cs="Arial"/>
                <w:shd w:val="clear" w:color="auto" w:fill="FFFFFF"/>
                <w:lang w:val="lv-LV" w:eastAsia="ar-SA"/>
              </w:rPr>
              <w:t>līdz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16</w:t>
            </w:r>
            <w:r>
              <w:rPr>
                <w:rFonts w:cs="Arial"/>
                <w:shd w:val="clear" w:color="auto" w:fill="FFFFFF"/>
                <w:lang w:val="lv-LV" w:eastAsia="ar-SA"/>
              </w:rPr>
              <w:t>00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mm, </w:t>
            </w:r>
            <w:r>
              <w:rPr>
                <w:rFonts w:cs="Arial"/>
                <w:shd w:val="clear" w:color="auto" w:fill="FFFFFF"/>
                <w:lang w:val="lv-LV" w:eastAsia="ar-SA"/>
              </w:rPr>
              <w:t>augstuma regulējuma sajūgs</w:t>
            </w:r>
            <w:r w:rsidRPr="00840188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lv-LV" w:eastAsia="ar-SA"/>
              </w:rPr>
              <w:t> 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1142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lang w:val="lv-LV" w:eastAsia="ar-SA"/>
              </w:rPr>
              <w:t xml:space="preserve">Aparatūras uzstādīšana, tās pieslēgšana un noskaņošana tiek veikta līdz </w:t>
            </w:r>
            <w:proofErr w:type="spellStart"/>
            <w:r>
              <w:rPr>
                <w:lang w:val="lv-LV" w:eastAsia="ar-SA"/>
              </w:rPr>
              <w:t>plkst</w:t>
            </w:r>
            <w:proofErr w:type="spellEnd"/>
            <w:r>
              <w:rPr>
                <w:lang w:val="lv-LV" w:eastAsia="ar-SA"/>
              </w:rPr>
              <w:t xml:space="preserve">. </w:t>
            </w:r>
            <w:r w:rsidRPr="00840188">
              <w:rPr>
                <w:lang w:val="lv-LV" w:eastAsia="ar-SA"/>
              </w:rPr>
              <w:t xml:space="preserve">13:00. </w:t>
            </w:r>
            <w:proofErr w:type="spellStart"/>
            <w:r w:rsidRPr="00840188">
              <w:rPr>
                <w:lang w:val="lv-LV" w:eastAsia="ar-SA"/>
              </w:rPr>
              <w:t>Meģinājuma</w:t>
            </w:r>
            <w:proofErr w:type="spellEnd"/>
            <w:r w:rsidRPr="00840188">
              <w:rPr>
                <w:lang w:val="lv-LV" w:eastAsia="ar-SA"/>
              </w:rPr>
              <w:t xml:space="preserve"> un pasākuma norises laikā ir nepieciešams </w:t>
            </w:r>
            <w:proofErr w:type="spellStart"/>
            <w:r w:rsidRPr="00840188">
              <w:rPr>
                <w:lang w:val="lv-LV" w:eastAsia="ar-SA"/>
              </w:rPr>
              <w:t>skaņuoperators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5D4D34" w:rsidRPr="00840188" w:rsidTr="008231C5">
        <w:trPr>
          <w:trHeight w:val="416"/>
        </w:trPr>
        <w:tc>
          <w:tcPr>
            <w:tcW w:w="828" w:type="dxa"/>
            <w:vMerge w:val="restart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5D4D34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Skatuve pie M.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Rotko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mākslas</w:t>
            </w:r>
            <w:r w:rsidRPr="00840188">
              <w:rPr>
                <w:sz w:val="24"/>
                <w:szCs w:val="24"/>
                <w:lang w:val="lv-LV"/>
              </w:rPr>
              <w:t xml:space="preserve"> centra</w:t>
            </w:r>
            <w:r>
              <w:rPr>
                <w:sz w:val="24"/>
                <w:szCs w:val="24"/>
                <w:lang w:val="lv-LV"/>
              </w:rPr>
              <w:t xml:space="preserve">, </w:t>
            </w:r>
          </w:p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Nikolaja ielā</w:t>
            </w:r>
            <w:r w:rsidRPr="00840188">
              <w:rPr>
                <w:sz w:val="24"/>
                <w:szCs w:val="24"/>
                <w:lang w:val="lv-LV"/>
              </w:rPr>
              <w:t>,</w:t>
            </w:r>
          </w:p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16.07.2016,</w:t>
            </w:r>
          </w:p>
          <w:p w:rsidR="005D4D34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  <w:p w:rsidR="005D4D34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12:00 – 22:30</w:t>
            </w:r>
          </w:p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„Klubu parāde un paraugdemonstrējumi. Motociklistu parāde un paraugdemonstrējumi. Grupas „Auļi” skaņas un gaismas mēģinājums un koncerts”</w:t>
            </w: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rFonts w:cs="Arial"/>
                <w:shd w:val="clear" w:color="auto" w:fill="FFFFFF"/>
                <w:lang w:val="lv-LV"/>
              </w:rPr>
            </w:pPr>
            <w:r w:rsidRPr="00840188">
              <w:rPr>
                <w:b/>
                <w:sz w:val="24"/>
                <w:szCs w:val="24"/>
                <w:lang w:val="lv-LV"/>
              </w:rPr>
              <w:t xml:space="preserve">Akustiskā sistēma: </w:t>
            </w:r>
            <w:r>
              <w:rPr>
                <w:rFonts w:cs="Arial"/>
                <w:shd w:val="clear" w:color="auto" w:fill="FFFFFF"/>
                <w:lang w:val="lv-LV"/>
              </w:rPr>
              <w:t>PA Akustisko sistēmu (</w:t>
            </w:r>
            <w:r w:rsidRPr="00840188">
              <w:rPr>
                <w:rFonts w:cs="Arial"/>
                <w:shd w:val="clear" w:color="auto" w:fill="FFFFFF"/>
                <w:lang w:val="lv-LV"/>
              </w:rPr>
              <w:t>4 joslu) komplekts ar jaudu vismaz 8kW, ar vienmērīgu un kvalitatīvu skanējuma nodrošināšanas leņķi 2x (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Horiz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>. 140</w:t>
            </w:r>
            <w:r>
              <w:rPr>
                <w:rFonts w:cs="Arial"/>
                <w:shd w:val="clear" w:color="auto" w:fill="FFFFFF"/>
                <w:lang w:val="lv-LV"/>
              </w:rPr>
              <w:t xml:space="preserve"> </w:t>
            </w:r>
            <w:r w:rsidRPr="00840188">
              <w:rPr>
                <w:rFonts w:cs="Arial"/>
                <w:shd w:val="clear" w:color="auto" w:fill="FFFFFF"/>
                <w:lang w:val="lv-LV"/>
              </w:rPr>
              <w:t xml:space="preserve">grādi un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vert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>. 60</w:t>
            </w:r>
            <w:r>
              <w:rPr>
                <w:rFonts w:cs="Arial"/>
                <w:shd w:val="clear" w:color="auto" w:fill="FFFFFF"/>
                <w:lang w:val="lv-LV"/>
              </w:rPr>
              <w:t xml:space="preserve"> </w:t>
            </w:r>
            <w:r w:rsidRPr="00840188">
              <w:rPr>
                <w:rFonts w:cs="Arial"/>
                <w:shd w:val="clear" w:color="auto" w:fill="FFFFFF"/>
                <w:lang w:val="lv-LV"/>
              </w:rPr>
              <w:t>grā</w:t>
            </w:r>
            <w:r>
              <w:rPr>
                <w:rFonts w:cs="Arial"/>
                <w:shd w:val="clear" w:color="auto" w:fill="FFFFFF"/>
                <w:lang w:val="lv-LV"/>
              </w:rPr>
              <w:t>d</w:t>
            </w:r>
            <w:r w:rsidRPr="00840188">
              <w:rPr>
                <w:rFonts w:cs="Arial"/>
                <w:shd w:val="clear" w:color="auto" w:fill="FFFFFF"/>
                <w:lang w:val="lv-LV"/>
              </w:rPr>
              <w:t>u)</w:t>
            </w:r>
            <w:r>
              <w:rPr>
                <w:rFonts w:cs="Arial"/>
                <w:shd w:val="clear" w:color="auto" w:fill="FFFFFF"/>
                <w:lang w:val="lv-LV"/>
              </w:rPr>
              <w:t>.</w:t>
            </w:r>
            <w:r w:rsidRPr="00840188">
              <w:rPr>
                <w:rFonts w:cs="Arial"/>
                <w:shd w:val="clear" w:color="auto" w:fill="FFFFFF"/>
                <w:lang w:val="lv-LV"/>
              </w:rPr>
              <w:t xml:space="preserve"> Komplektā iekļauta akustisko sistēmu piekares konstrukcija, kas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nodošina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 xml:space="preserve"> AS piekari vismaz 5m augstumā no skatuves grīdas, (vienmērīga skanējuma nodrošināšanai).</w:t>
            </w:r>
          </w:p>
          <w:p w:rsidR="005D4D34" w:rsidRPr="00840188" w:rsidRDefault="005D4D34" w:rsidP="003A41AE">
            <w:pPr>
              <w:spacing w:after="0" w:line="240" w:lineRule="auto"/>
              <w:rPr>
                <w:lang w:val="lv-LV"/>
              </w:rPr>
            </w:pPr>
            <w:r w:rsidRPr="0084018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lv-LV"/>
              </w:rPr>
              <w:t>TOP -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Two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way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 xml:space="preserve"> HI-MID (min 4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gab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 xml:space="preserve">.),  </w:t>
            </w:r>
            <w:proofErr w:type="spellStart"/>
            <w:r w:rsidRPr="00840188">
              <w:rPr>
                <w:lang w:val="lv-LV"/>
              </w:rPr>
              <w:t>Freq</w:t>
            </w:r>
            <w:proofErr w:type="spellEnd"/>
            <w:r w:rsidRPr="00840188">
              <w:rPr>
                <w:lang w:val="lv-LV"/>
              </w:rPr>
              <w:t xml:space="preserve">. </w:t>
            </w:r>
            <w:proofErr w:type="spellStart"/>
            <w:r w:rsidRPr="00840188">
              <w:rPr>
                <w:lang w:val="lv-LV"/>
              </w:rPr>
              <w:t>Range</w:t>
            </w:r>
            <w:proofErr w:type="spellEnd"/>
            <w:r w:rsidRPr="00840188">
              <w:rPr>
                <w:lang w:val="lv-LV"/>
              </w:rPr>
              <w:t xml:space="preserve"> (-10 dB): 215 Hz - 16 </w:t>
            </w:r>
            <w:proofErr w:type="spellStart"/>
            <w:r w:rsidRPr="00840188">
              <w:rPr>
                <w:lang w:val="lv-LV"/>
              </w:rPr>
              <w:t>kHz</w:t>
            </w:r>
            <w:proofErr w:type="spellEnd"/>
            <w:r w:rsidRPr="00840188">
              <w:rPr>
                <w:lang w:val="lv-LV"/>
              </w:rPr>
              <w:t xml:space="preserve">, </w:t>
            </w:r>
            <w:proofErr w:type="spellStart"/>
            <w:r w:rsidRPr="00840188">
              <w:rPr>
                <w:lang w:val="lv-LV"/>
              </w:rPr>
              <w:t>Mid-Frequency:</w:t>
            </w:r>
            <w:proofErr w:type="spellEnd"/>
            <w:r w:rsidRPr="00840188">
              <w:rPr>
                <w:lang w:val="lv-LV"/>
              </w:rPr>
              <w:t xml:space="preserve"> 2012H; 254 mm (10 </w:t>
            </w:r>
            <w:proofErr w:type="spellStart"/>
            <w:r w:rsidRPr="00840188">
              <w:rPr>
                <w:lang w:val="lv-LV"/>
              </w:rPr>
              <w:t>in</w:t>
            </w:r>
            <w:proofErr w:type="spellEnd"/>
            <w:r w:rsidRPr="00840188">
              <w:rPr>
                <w:lang w:val="lv-LV"/>
              </w:rPr>
              <w:t xml:space="preserve">) </w:t>
            </w:r>
            <w:proofErr w:type="spellStart"/>
            <w:r w:rsidRPr="00840188">
              <w:rPr>
                <w:lang w:val="lv-LV"/>
              </w:rPr>
              <w:t>dia</w:t>
            </w:r>
            <w:proofErr w:type="spellEnd"/>
            <w:r w:rsidRPr="00840188">
              <w:rPr>
                <w:lang w:val="lv-LV"/>
              </w:rPr>
              <w:t xml:space="preserve">., 76 mm (3 </w:t>
            </w:r>
            <w:proofErr w:type="spellStart"/>
            <w:r w:rsidRPr="00840188">
              <w:rPr>
                <w:lang w:val="lv-LV"/>
              </w:rPr>
              <w:t>in</w:t>
            </w:r>
            <w:proofErr w:type="spellEnd"/>
            <w:r w:rsidRPr="00840188">
              <w:rPr>
                <w:lang w:val="lv-LV"/>
              </w:rPr>
              <w:t xml:space="preserve">) </w:t>
            </w:r>
            <w:proofErr w:type="spellStart"/>
            <w:r w:rsidRPr="00840188">
              <w:rPr>
                <w:lang w:val="lv-LV"/>
              </w:rPr>
              <w:t>edgewound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ribbon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voice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coil</w:t>
            </w:r>
            <w:proofErr w:type="spellEnd"/>
            <w:r w:rsidRPr="00840188">
              <w:rPr>
                <w:lang w:val="lv-LV"/>
              </w:rPr>
              <w:t xml:space="preserve">, </w:t>
            </w:r>
            <w:proofErr w:type="spellStart"/>
            <w:r w:rsidRPr="00840188">
              <w:rPr>
                <w:lang w:val="lv-LV"/>
              </w:rPr>
              <w:t>Calculated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Maximum</w:t>
            </w:r>
            <w:proofErr w:type="spellEnd"/>
            <w:r w:rsidRPr="00840188">
              <w:rPr>
                <w:lang w:val="lv-LV"/>
              </w:rPr>
              <w:t xml:space="preserve"> SPL: 138 dB. </w:t>
            </w:r>
            <w:proofErr w:type="spellStart"/>
            <w:r w:rsidRPr="00840188">
              <w:rPr>
                <w:lang w:val="lv-LV"/>
              </w:rPr>
              <w:t>High-Frequency:</w:t>
            </w:r>
            <w:proofErr w:type="spellEnd"/>
            <w:r w:rsidRPr="00840188">
              <w:rPr>
                <w:lang w:val="lv-LV"/>
              </w:rPr>
              <w:t xml:space="preserve"> 2447J; 100 mm (4") </w:t>
            </w:r>
            <w:proofErr w:type="spellStart"/>
            <w:r w:rsidRPr="00840188">
              <w:rPr>
                <w:lang w:val="lv-LV"/>
              </w:rPr>
              <w:t>diaphragm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and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voice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coil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dia</w:t>
            </w:r>
            <w:proofErr w:type="spellEnd"/>
            <w:r w:rsidRPr="00840188">
              <w:rPr>
                <w:lang w:val="lv-LV"/>
              </w:rPr>
              <w:t xml:space="preserve">., 38 mm (1.5") </w:t>
            </w:r>
            <w:proofErr w:type="spellStart"/>
            <w:r w:rsidRPr="00840188">
              <w:rPr>
                <w:lang w:val="lv-LV"/>
              </w:rPr>
              <w:t>throat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dia</w:t>
            </w:r>
            <w:proofErr w:type="spellEnd"/>
            <w:r w:rsidRPr="00840188">
              <w:rPr>
                <w:lang w:val="lv-LV"/>
              </w:rPr>
              <w:t xml:space="preserve">, </w:t>
            </w:r>
            <w:proofErr w:type="spellStart"/>
            <w:r w:rsidRPr="00840188">
              <w:rPr>
                <w:lang w:val="lv-LV"/>
              </w:rPr>
              <w:t>Calculated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Maximum</w:t>
            </w:r>
            <w:proofErr w:type="spellEnd"/>
            <w:r w:rsidRPr="00840188">
              <w:rPr>
                <w:lang w:val="lv-LV"/>
              </w:rPr>
              <w:t xml:space="preserve"> SPL: 139 dB.</w:t>
            </w:r>
          </w:p>
          <w:p w:rsidR="005D4D34" w:rsidRPr="00840188" w:rsidRDefault="005D4D34" w:rsidP="003A41AE">
            <w:pPr>
              <w:spacing w:after="0" w:line="240" w:lineRule="auto"/>
              <w:rPr>
                <w:lang w:val="lv-LV"/>
              </w:rPr>
            </w:pPr>
            <w:r w:rsidRPr="00840188">
              <w:rPr>
                <w:rFonts w:ascii="Arial" w:hAnsi="Arial" w:cs="Arial"/>
                <w:sz w:val="20"/>
                <w:szCs w:val="20"/>
                <w:shd w:val="clear" w:color="auto" w:fill="FFFFFF"/>
                <w:lang w:val="lv-LV"/>
              </w:rPr>
              <w:t xml:space="preserve">ZF ruporu sistēma (min 2 </w:t>
            </w:r>
            <w:proofErr w:type="spellStart"/>
            <w:r w:rsidRPr="00840188">
              <w:rPr>
                <w:rFonts w:ascii="Arial" w:hAnsi="Arial" w:cs="Arial"/>
                <w:sz w:val="20"/>
                <w:szCs w:val="20"/>
                <w:shd w:val="clear" w:color="auto" w:fill="FFFFFF"/>
                <w:lang w:val="lv-LV"/>
              </w:rPr>
              <w:t>gab</w:t>
            </w:r>
            <w:proofErr w:type="spellEnd"/>
            <w:r w:rsidRPr="00840188">
              <w:rPr>
                <w:rFonts w:ascii="Arial" w:hAnsi="Arial" w:cs="Arial"/>
                <w:sz w:val="20"/>
                <w:szCs w:val="20"/>
                <w:shd w:val="clear" w:color="auto" w:fill="FFFFFF"/>
                <w:lang w:val="lv-LV"/>
              </w:rPr>
              <w:t xml:space="preserve">.) - </w:t>
            </w:r>
            <w:proofErr w:type="spellStart"/>
            <w:r w:rsidRPr="00840188">
              <w:rPr>
                <w:lang w:val="lv-LV"/>
              </w:rPr>
              <w:t>Freq</w:t>
            </w:r>
            <w:proofErr w:type="spellEnd"/>
            <w:r w:rsidRPr="00840188">
              <w:rPr>
                <w:lang w:val="lv-LV"/>
              </w:rPr>
              <w:t xml:space="preserve">. </w:t>
            </w:r>
            <w:proofErr w:type="spellStart"/>
            <w:r w:rsidRPr="00840188">
              <w:rPr>
                <w:lang w:val="lv-LV"/>
              </w:rPr>
              <w:t>Range</w:t>
            </w:r>
            <w:proofErr w:type="spellEnd"/>
            <w:r w:rsidRPr="00840188">
              <w:rPr>
                <w:lang w:val="lv-LV"/>
              </w:rPr>
              <w:t xml:space="preserve"> (-10 dB): 36 Hz - 460 Hz, </w:t>
            </w:r>
            <w:proofErr w:type="spellStart"/>
            <w:r w:rsidRPr="00840188">
              <w:rPr>
                <w:lang w:val="lv-LV"/>
              </w:rPr>
              <w:t>Low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Frequency</w:t>
            </w:r>
            <w:proofErr w:type="spellEnd"/>
            <w:r w:rsidRPr="00840188">
              <w:rPr>
                <w:lang w:val="lv-LV"/>
              </w:rPr>
              <w:t xml:space="preserve">: 2 x 2226H, 380 mm (15 </w:t>
            </w:r>
            <w:proofErr w:type="spellStart"/>
            <w:r w:rsidRPr="00840188">
              <w:rPr>
                <w:lang w:val="lv-LV"/>
              </w:rPr>
              <w:t>in</w:t>
            </w:r>
            <w:proofErr w:type="spellEnd"/>
            <w:r w:rsidRPr="00840188">
              <w:rPr>
                <w:lang w:val="lv-LV"/>
              </w:rPr>
              <w:t xml:space="preserve">) </w:t>
            </w:r>
            <w:proofErr w:type="spellStart"/>
            <w:r w:rsidRPr="00840188">
              <w:rPr>
                <w:lang w:val="lv-LV"/>
              </w:rPr>
              <w:t>dia</w:t>
            </w:r>
            <w:proofErr w:type="spellEnd"/>
            <w:r w:rsidRPr="00840188">
              <w:rPr>
                <w:lang w:val="lv-LV"/>
              </w:rPr>
              <w:t xml:space="preserve">., 100 mm (4 </w:t>
            </w:r>
            <w:proofErr w:type="spellStart"/>
            <w:r w:rsidRPr="00840188">
              <w:rPr>
                <w:lang w:val="lv-LV"/>
              </w:rPr>
              <w:t>in</w:t>
            </w:r>
            <w:proofErr w:type="spellEnd"/>
            <w:r w:rsidRPr="00840188">
              <w:rPr>
                <w:lang w:val="lv-LV"/>
              </w:rPr>
              <w:t xml:space="preserve">) </w:t>
            </w:r>
            <w:proofErr w:type="spellStart"/>
            <w:r w:rsidRPr="00840188">
              <w:rPr>
                <w:lang w:val="lv-LV"/>
              </w:rPr>
              <w:t>edgewound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ribbon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voice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coil</w:t>
            </w:r>
            <w:proofErr w:type="spellEnd"/>
            <w:r w:rsidRPr="00840188">
              <w:rPr>
                <w:lang w:val="lv-LV"/>
              </w:rPr>
              <w:t xml:space="preserve">, </w:t>
            </w:r>
            <w:proofErr w:type="spellStart"/>
            <w:r w:rsidRPr="00840188">
              <w:rPr>
                <w:lang w:val="lv-LV"/>
              </w:rPr>
              <w:t>Calculated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Maximum</w:t>
            </w:r>
            <w:proofErr w:type="spellEnd"/>
            <w:r w:rsidRPr="00840188">
              <w:rPr>
                <w:lang w:val="lv-LV"/>
              </w:rPr>
              <w:t xml:space="preserve"> SPL: 139 dB.</w:t>
            </w:r>
          </w:p>
          <w:p w:rsidR="005D4D34" w:rsidRPr="00840188" w:rsidRDefault="005D4D34" w:rsidP="003A41AE">
            <w:pPr>
              <w:spacing w:after="0" w:line="240" w:lineRule="auto"/>
              <w:rPr>
                <w:lang w:val="lv-LV"/>
              </w:rPr>
            </w:pPr>
            <w:r w:rsidRPr="00840188">
              <w:rPr>
                <w:rFonts w:cs="Arial"/>
                <w:shd w:val="clear" w:color="auto" w:fill="FFFFFF"/>
                <w:lang w:val="lv-LV"/>
              </w:rPr>
              <w:t xml:space="preserve">SUB (min 2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gab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 xml:space="preserve">.) - </w:t>
            </w:r>
            <w:proofErr w:type="spellStart"/>
            <w:r w:rsidRPr="00840188">
              <w:rPr>
                <w:lang w:val="lv-LV"/>
              </w:rPr>
              <w:t>Freq</w:t>
            </w:r>
            <w:proofErr w:type="spellEnd"/>
            <w:r w:rsidRPr="00840188">
              <w:rPr>
                <w:lang w:val="lv-LV"/>
              </w:rPr>
              <w:t xml:space="preserve">. </w:t>
            </w:r>
            <w:proofErr w:type="spellStart"/>
            <w:r w:rsidRPr="00840188">
              <w:rPr>
                <w:lang w:val="lv-LV"/>
              </w:rPr>
              <w:t>Range</w:t>
            </w:r>
            <w:proofErr w:type="spellEnd"/>
            <w:r w:rsidRPr="00840188">
              <w:rPr>
                <w:lang w:val="lv-LV"/>
              </w:rPr>
              <w:t xml:space="preserve"> (-10 dB): 32 Hz - 2.3 </w:t>
            </w:r>
            <w:proofErr w:type="spellStart"/>
            <w:r w:rsidRPr="00840188">
              <w:rPr>
                <w:lang w:val="lv-LV"/>
              </w:rPr>
              <w:t>kHz</w:t>
            </w:r>
            <w:proofErr w:type="spellEnd"/>
            <w:r w:rsidRPr="00840188">
              <w:rPr>
                <w:lang w:val="lv-LV"/>
              </w:rPr>
              <w:t xml:space="preserve">, </w:t>
            </w:r>
            <w:proofErr w:type="spellStart"/>
            <w:r w:rsidRPr="00840188">
              <w:rPr>
                <w:lang w:val="lv-LV"/>
              </w:rPr>
              <w:t>Low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Frequency</w:t>
            </w:r>
            <w:proofErr w:type="spellEnd"/>
            <w:r w:rsidRPr="00840188">
              <w:rPr>
                <w:lang w:val="lv-LV"/>
              </w:rPr>
              <w:t xml:space="preserve">: 2 x 2242H, 460 mm (18 </w:t>
            </w:r>
            <w:proofErr w:type="spellStart"/>
            <w:r w:rsidRPr="00840188">
              <w:rPr>
                <w:lang w:val="lv-LV"/>
              </w:rPr>
              <w:t>in</w:t>
            </w:r>
            <w:proofErr w:type="spellEnd"/>
            <w:r w:rsidRPr="00840188">
              <w:rPr>
                <w:lang w:val="lv-LV"/>
              </w:rPr>
              <w:t xml:space="preserve">) </w:t>
            </w:r>
            <w:proofErr w:type="spellStart"/>
            <w:r w:rsidRPr="00840188">
              <w:rPr>
                <w:lang w:val="lv-LV"/>
              </w:rPr>
              <w:t>dia</w:t>
            </w:r>
            <w:proofErr w:type="spellEnd"/>
            <w:r w:rsidRPr="00840188">
              <w:rPr>
                <w:lang w:val="lv-LV"/>
              </w:rPr>
              <w:t xml:space="preserve">., 100 mm (4 </w:t>
            </w:r>
            <w:proofErr w:type="spellStart"/>
            <w:r w:rsidRPr="00840188">
              <w:rPr>
                <w:lang w:val="lv-LV"/>
              </w:rPr>
              <w:t>in</w:t>
            </w:r>
            <w:proofErr w:type="spellEnd"/>
            <w:r w:rsidRPr="00840188">
              <w:rPr>
                <w:lang w:val="lv-LV"/>
              </w:rPr>
              <w:t xml:space="preserve">) </w:t>
            </w:r>
            <w:proofErr w:type="spellStart"/>
            <w:r w:rsidRPr="00840188">
              <w:rPr>
                <w:lang w:val="lv-LV"/>
              </w:rPr>
              <w:t>edgewound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ribbon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voice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coil</w:t>
            </w:r>
            <w:proofErr w:type="spellEnd"/>
            <w:r w:rsidRPr="00840188">
              <w:rPr>
                <w:lang w:val="lv-LV"/>
              </w:rPr>
              <w:t xml:space="preserve">, </w:t>
            </w:r>
            <w:proofErr w:type="spellStart"/>
            <w:r w:rsidRPr="00840188">
              <w:rPr>
                <w:lang w:val="lv-LV"/>
              </w:rPr>
              <w:t>Calculated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Maximum</w:t>
            </w:r>
            <w:proofErr w:type="spellEnd"/>
            <w:r w:rsidRPr="00840188">
              <w:rPr>
                <w:lang w:val="lv-LV"/>
              </w:rPr>
              <w:t xml:space="preserve"> SPL: 140 dB. </w:t>
            </w:r>
          </w:p>
          <w:p w:rsidR="005D4D34" w:rsidRDefault="005D4D34" w:rsidP="003A41AE">
            <w:pPr>
              <w:spacing w:after="0" w:line="240" w:lineRule="auto"/>
              <w:rPr>
                <w:rFonts w:cs="Arial"/>
                <w:shd w:val="clear" w:color="auto" w:fill="FFFFFF"/>
                <w:lang w:val="lv-LV"/>
              </w:rPr>
            </w:pPr>
            <w:r w:rsidRPr="00840188">
              <w:rPr>
                <w:rFonts w:cs="Arial"/>
                <w:shd w:val="clear" w:color="auto" w:fill="FFFFFF"/>
                <w:lang w:val="lv-LV"/>
              </w:rPr>
              <w:t xml:space="preserve">PA skaļruņu sistēma ir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ekvilizēta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 xml:space="preserve"> un pieslēgta caur regulējamu elektronisko sistēmas procesoru.</w:t>
            </w:r>
          </w:p>
          <w:p w:rsidR="005D4D34" w:rsidRPr="008E4DFA" w:rsidRDefault="005D4D34" w:rsidP="003A41AE">
            <w:pPr>
              <w:spacing w:after="0" w:line="240" w:lineRule="auto"/>
              <w:rPr>
                <w:rFonts w:cs="Arial"/>
                <w:shd w:val="clear" w:color="auto" w:fill="FFFFFF"/>
                <w:lang w:val="lv-LV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kompl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872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sz w:val="24"/>
                <w:szCs w:val="24"/>
                <w:lang w:val="lv-LV"/>
              </w:rPr>
            </w:pPr>
            <w:r w:rsidRPr="00840188">
              <w:rPr>
                <w:b/>
                <w:lang w:val="lv-LV" w:eastAsia="ar-SA"/>
              </w:rPr>
              <w:t xml:space="preserve">Monitoru sistēma: </w:t>
            </w:r>
            <w:r w:rsidRPr="00840188">
              <w:rPr>
                <w:lang w:val="lv-LV" w:eastAsia="ar-SA"/>
              </w:rPr>
              <w:t xml:space="preserve">2 </w:t>
            </w:r>
            <w:proofErr w:type="spellStart"/>
            <w:r w:rsidRPr="00840188">
              <w:rPr>
                <w:lang w:val="lv-LV" w:eastAsia="ar-SA"/>
              </w:rPr>
              <w:t>way</w:t>
            </w:r>
            <w:proofErr w:type="spellEnd"/>
            <w:r w:rsidRPr="00840188">
              <w:rPr>
                <w:lang w:val="lv-LV" w:eastAsia="ar-SA"/>
              </w:rPr>
              <w:t xml:space="preserve">  </w:t>
            </w:r>
            <w:proofErr w:type="spellStart"/>
            <w:r w:rsidRPr="00840188">
              <w:rPr>
                <w:lang w:val="lv-LV" w:eastAsia="ar-SA"/>
              </w:rPr>
              <w:t>system</w:t>
            </w:r>
            <w:proofErr w:type="spellEnd"/>
            <w:r w:rsidRPr="00840188">
              <w:rPr>
                <w:lang w:val="lv-LV" w:eastAsia="ar-SA"/>
              </w:rPr>
              <w:t xml:space="preserve">, 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</w:t>
            </w:r>
            <w:proofErr w:type="spellEnd"/>
            <w:r w:rsidRPr="00840188">
              <w:rPr>
                <w:lang w:val="lv-LV" w:eastAsia="ar-SA"/>
              </w:rPr>
              <w:t xml:space="preserve"> RMS ≥ 500W, SPL ≥127 dB, </w:t>
            </w:r>
            <w:proofErr w:type="spellStart"/>
            <w:r w:rsidRPr="00840188">
              <w:rPr>
                <w:lang w:val="lv-LV" w:eastAsia="ar-SA"/>
              </w:rPr>
              <w:t>satellite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E4DFA">
              <w:rPr>
                <w:rFonts w:cs="Arial"/>
                <w:color w:val="000000"/>
                <w:lang w:val="lv-LV" w:eastAsia="ar-SA"/>
              </w:rPr>
              <w:t>dispersion</w:t>
            </w:r>
            <w:proofErr w:type="spellEnd"/>
            <w:r w:rsidRPr="008E4DFA">
              <w:rPr>
                <w:rFonts w:cs="Arial"/>
                <w:color w:val="000000"/>
                <w:lang w:val="lv-LV" w:eastAsia="ar-SA"/>
              </w:rPr>
              <w:t xml:space="preserve"> (h x v) ≥</w:t>
            </w:r>
            <w:r w:rsidRPr="00840188">
              <w:rPr>
                <w:rFonts w:cs="Arial"/>
                <w:color w:val="000000"/>
                <w:shd w:val="clear" w:color="auto" w:fill="E9E9E9"/>
                <w:lang w:val="lv-LV" w:eastAsia="ar-SA"/>
              </w:rPr>
              <w:t xml:space="preserve"> </w:t>
            </w:r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80° x 60°,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satellite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range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55 Hz-19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kHz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, 12"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neodymium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+ 1"bi-radial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horn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>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1745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lang w:val="lv-LV" w:eastAsia="ar-SA"/>
              </w:rPr>
            </w:pPr>
            <w:proofErr w:type="spellStart"/>
            <w:r w:rsidRPr="00840188">
              <w:rPr>
                <w:b/>
                <w:lang w:val="lv-LV" w:eastAsia="ar-SA"/>
              </w:rPr>
              <w:t>Mikšerpults</w:t>
            </w:r>
            <w:proofErr w:type="spellEnd"/>
            <w:r w:rsidRPr="00840188">
              <w:rPr>
                <w:b/>
                <w:lang w:val="lv-LV" w:eastAsia="ar-SA"/>
              </w:rPr>
              <w:t>:</w:t>
            </w:r>
            <w:r w:rsidRPr="00840188">
              <w:rPr>
                <w:lang w:val="lv-LV" w:eastAsia="ar-SA"/>
              </w:rPr>
              <w:t xml:space="preserve">  ≥16 mono, ≥ 2 stereo </w:t>
            </w:r>
            <w:proofErr w:type="spellStart"/>
            <w:r w:rsidRPr="00840188">
              <w:rPr>
                <w:lang w:val="lv-LV" w:eastAsia="ar-SA"/>
              </w:rPr>
              <w:t>channels</w:t>
            </w:r>
            <w:proofErr w:type="spellEnd"/>
            <w:r w:rsidRPr="00840188">
              <w:rPr>
                <w:lang w:val="lv-LV" w:eastAsia="ar-SA"/>
              </w:rPr>
              <w:t xml:space="preserve">, 4-band EQ per </w:t>
            </w:r>
            <w:proofErr w:type="spellStart"/>
            <w:r w:rsidRPr="00840188">
              <w:rPr>
                <w:lang w:val="lv-LV" w:eastAsia="ar-SA"/>
              </w:rPr>
              <w:t>channel</w:t>
            </w:r>
            <w:proofErr w:type="spellEnd"/>
            <w:r w:rsidRPr="00840188">
              <w:rPr>
                <w:lang w:val="lv-LV" w:eastAsia="ar-SA"/>
              </w:rPr>
              <w:t xml:space="preserve">, +48Vindividual </w:t>
            </w:r>
            <w:proofErr w:type="spellStart"/>
            <w:r w:rsidRPr="00840188">
              <w:rPr>
                <w:lang w:val="lv-LV" w:eastAsia="ar-SA"/>
              </w:rPr>
              <w:t>phantom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, ≥2 </w:t>
            </w:r>
            <w:proofErr w:type="spellStart"/>
            <w:r w:rsidRPr="00840188">
              <w:rPr>
                <w:lang w:val="lv-LV" w:eastAsia="ar-SA"/>
              </w:rPr>
              <w:t>sub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groups</w:t>
            </w:r>
            <w:proofErr w:type="spellEnd"/>
            <w:r w:rsidRPr="00840188">
              <w:rPr>
                <w:lang w:val="lv-LV" w:eastAsia="ar-SA"/>
              </w:rPr>
              <w:t xml:space="preserve">, ≥4 </w:t>
            </w:r>
            <w:proofErr w:type="spellStart"/>
            <w:r w:rsidRPr="00840188">
              <w:rPr>
                <w:lang w:val="lv-LV" w:eastAsia="ar-SA"/>
              </w:rPr>
              <w:t>aux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sends</w:t>
            </w:r>
            <w:proofErr w:type="spellEnd"/>
            <w:r w:rsidRPr="00840188">
              <w:rPr>
                <w:lang w:val="lv-LV" w:eastAsia="ar-SA"/>
              </w:rPr>
              <w:t xml:space="preserve"> (</w:t>
            </w:r>
            <w:proofErr w:type="spellStart"/>
            <w:r w:rsidRPr="00840188">
              <w:rPr>
                <w:lang w:val="lv-LV" w:eastAsia="ar-SA"/>
              </w:rPr>
              <w:t>pre-post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switcheabled</w:t>
            </w:r>
            <w:proofErr w:type="spellEnd"/>
            <w:r w:rsidRPr="00840188">
              <w:rPr>
                <w:lang w:val="lv-LV" w:eastAsia="ar-SA"/>
              </w:rPr>
              <w:t xml:space="preserve">),  </w:t>
            </w:r>
            <w:proofErr w:type="spellStart"/>
            <w:r w:rsidRPr="00840188">
              <w:rPr>
                <w:lang w:val="lv-LV" w:eastAsia="ar-SA"/>
              </w:rPr>
              <w:t>Frequency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Response</w:t>
            </w:r>
            <w:proofErr w:type="spellEnd"/>
            <w:r w:rsidRPr="00840188">
              <w:rPr>
                <w:lang w:val="lv-LV" w:eastAsia="ar-SA"/>
              </w:rPr>
              <w:t xml:space="preserve"> - </w:t>
            </w:r>
            <w:proofErr w:type="spellStart"/>
            <w:r w:rsidRPr="00840188">
              <w:rPr>
                <w:lang w:val="lv-LV" w:eastAsia="ar-SA"/>
              </w:rPr>
              <w:t>Mic</w:t>
            </w:r>
            <w:proofErr w:type="spellEnd"/>
            <w:r w:rsidRPr="00840188">
              <w:rPr>
                <w:lang w:val="lv-LV" w:eastAsia="ar-SA"/>
              </w:rPr>
              <w:t>/</w:t>
            </w:r>
            <w:proofErr w:type="spellStart"/>
            <w:r w:rsidRPr="00840188">
              <w:rPr>
                <w:lang w:val="lv-LV" w:eastAsia="ar-SA"/>
              </w:rPr>
              <w:t>Line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Input</w:t>
            </w:r>
            <w:proofErr w:type="spellEnd"/>
            <w:r w:rsidRPr="00840188">
              <w:rPr>
                <w:lang w:val="lv-LV" w:eastAsia="ar-SA"/>
              </w:rPr>
              <w:t xml:space="preserve"> to </w:t>
            </w:r>
            <w:proofErr w:type="spellStart"/>
            <w:r w:rsidRPr="00840188">
              <w:rPr>
                <w:lang w:val="lv-LV" w:eastAsia="ar-SA"/>
              </w:rPr>
              <w:t>any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</w:t>
            </w:r>
            <w:proofErr w:type="spellEnd"/>
            <w:r w:rsidRPr="00840188">
              <w:rPr>
                <w:lang w:val="lv-LV" w:eastAsia="ar-SA"/>
              </w:rPr>
              <w:t xml:space="preserve">, 20Hz - 20kHz, THD + N - </w:t>
            </w:r>
            <w:proofErr w:type="spellStart"/>
            <w:r w:rsidRPr="00840188">
              <w:rPr>
                <w:lang w:val="lv-LV" w:eastAsia="ar-SA"/>
              </w:rPr>
              <w:t>Mic</w:t>
            </w:r>
            <w:proofErr w:type="spellEnd"/>
            <w:r w:rsidRPr="00840188">
              <w:rPr>
                <w:lang w:val="lv-LV" w:eastAsia="ar-SA"/>
              </w:rPr>
              <w:t xml:space="preserve"> sens. -30dBu, +20dBu </w:t>
            </w:r>
            <w:proofErr w:type="spellStart"/>
            <w:r w:rsidRPr="00840188">
              <w:rPr>
                <w:lang w:val="lv-LV" w:eastAsia="ar-SA"/>
              </w:rPr>
              <w:t>at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all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outputs</w:t>
            </w:r>
            <w:proofErr w:type="spellEnd"/>
            <w:r w:rsidRPr="00840188">
              <w:rPr>
                <w:lang w:val="lv-LV" w:eastAsia="ar-SA"/>
              </w:rPr>
              <w:t xml:space="preserve"> @1kHz.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1430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>Mikrofoni: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Wireless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handheled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system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with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dynamic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or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condenser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handheld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transmitter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response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– 70 Hz – 15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kHz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dynamic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range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≥110 dB,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operating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frequencies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– Latvijas teritorijā atļautās frekvences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623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rFonts w:cs="Arial"/>
                <w:b/>
                <w:shd w:val="clear" w:color="auto" w:fill="FFFFFF"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>Atskaņotāji</w:t>
            </w: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 xml:space="preserve"> 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USB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Flash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player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Playback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File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Format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WAV, MP3 (MPEG-1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Layer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III), MP3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Bit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Rate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32-320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kbps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/Stereo, VBR,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Sampling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44.1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kHz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440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 xml:space="preserve">EQ: </w:t>
            </w:r>
            <w:r w:rsidRPr="00840188">
              <w:rPr>
                <w:lang w:val="lv-LV" w:eastAsia="ar-SA"/>
              </w:rPr>
              <w:t xml:space="preserve">2 </w:t>
            </w:r>
            <w:proofErr w:type="spellStart"/>
            <w:r w:rsidRPr="00840188">
              <w:rPr>
                <w:lang w:val="lv-LV" w:eastAsia="ar-SA"/>
              </w:rPr>
              <w:t>way</w:t>
            </w:r>
            <w:proofErr w:type="spellEnd"/>
            <w:r w:rsidRPr="00840188">
              <w:rPr>
                <w:lang w:val="lv-LV" w:eastAsia="ar-SA"/>
              </w:rPr>
              <w:t xml:space="preserve"> 31-band </w:t>
            </w:r>
            <w:proofErr w:type="spellStart"/>
            <w:r w:rsidRPr="00840188">
              <w:rPr>
                <w:lang w:val="lv-LV" w:eastAsia="ar-SA"/>
              </w:rPr>
              <w:t>graphic</w:t>
            </w:r>
            <w:proofErr w:type="spellEnd"/>
            <w:r w:rsidRPr="00840188">
              <w:rPr>
                <w:lang w:val="lv-LV" w:eastAsia="ar-SA"/>
              </w:rPr>
              <w:t xml:space="preserve">  EQ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620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>Mikrofonu statīvi</w:t>
            </w: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 xml:space="preserve"> 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  <w:lang w:val="lv-LV" w:eastAsia="ar-SA"/>
              </w:rPr>
              <w:t>augustums</w:t>
            </w:r>
            <w:proofErr w:type="spellEnd"/>
            <w:r>
              <w:rPr>
                <w:rFonts w:cs="Arial"/>
                <w:shd w:val="clear" w:color="auto" w:fill="FFFFFF"/>
                <w:lang w:val="lv-LV" w:eastAsia="ar-SA"/>
              </w:rPr>
              <w:t xml:space="preserve"> no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900 </w:t>
            </w:r>
            <w:r>
              <w:rPr>
                <w:rFonts w:cs="Arial"/>
                <w:shd w:val="clear" w:color="auto" w:fill="FFFFFF"/>
                <w:lang w:val="lv-LV" w:eastAsia="ar-SA"/>
              </w:rPr>
              <w:t>līdz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16</w:t>
            </w:r>
            <w:r>
              <w:rPr>
                <w:rFonts w:cs="Arial"/>
                <w:shd w:val="clear" w:color="auto" w:fill="FFFFFF"/>
                <w:lang w:val="lv-LV" w:eastAsia="ar-SA"/>
              </w:rPr>
              <w:t>00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mm, </w:t>
            </w:r>
            <w:r>
              <w:rPr>
                <w:rFonts w:cs="Arial"/>
                <w:shd w:val="clear" w:color="auto" w:fill="FFFFFF"/>
                <w:lang w:val="lv-LV" w:eastAsia="ar-SA"/>
              </w:rPr>
              <w:t>augstuma regulējuma sajūgs</w:t>
            </w:r>
            <w:r w:rsidRPr="00840188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lv-LV" w:eastAsia="ar-SA"/>
              </w:rPr>
              <w:t> 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10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368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lang w:val="lv-LV" w:eastAsia="ar-SA"/>
              </w:rPr>
            </w:pPr>
            <w:r w:rsidRPr="00840188">
              <w:rPr>
                <w:lang w:val="lv-LV" w:eastAsia="ar-SA"/>
              </w:rPr>
              <w:t xml:space="preserve">XLR un 220V kabeļu komplekts (pēc atsevišķa </w:t>
            </w:r>
            <w:proofErr w:type="spellStart"/>
            <w:r w:rsidRPr="00840188">
              <w:rPr>
                <w:lang w:val="lv-LV" w:eastAsia="ar-SA"/>
              </w:rPr>
              <w:t>raidera</w:t>
            </w:r>
            <w:proofErr w:type="spellEnd"/>
            <w:r w:rsidRPr="00840188">
              <w:rPr>
                <w:lang w:val="lv-LV" w:eastAsia="ar-SA"/>
              </w:rPr>
              <w:t>)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kompl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467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lang w:val="lv-LV" w:eastAsia="ar-SA"/>
              </w:rPr>
            </w:pPr>
            <w:r w:rsidRPr="00840188">
              <w:rPr>
                <w:b/>
                <w:lang w:val="lv-LV"/>
              </w:rPr>
              <w:t xml:space="preserve">Podesti: 1mX2mX0.2m, </w:t>
            </w:r>
            <w:proofErr w:type="spellStart"/>
            <w:r w:rsidRPr="00840188">
              <w:rPr>
                <w:b/>
                <w:lang w:val="lv-LV"/>
              </w:rPr>
              <w:t>kravnēsība</w:t>
            </w:r>
            <w:proofErr w:type="spellEnd"/>
            <w:r w:rsidRPr="00840188">
              <w:rPr>
                <w:b/>
                <w:lang w:val="lv-LV"/>
              </w:rPr>
              <w:t xml:space="preserve"> 500 kg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6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1253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uppressAutoHyphens/>
              <w:spacing w:after="0" w:line="240" w:lineRule="auto"/>
              <w:rPr>
                <w:lang w:val="lv-LV" w:eastAsia="ar-SA"/>
              </w:rPr>
            </w:pPr>
            <w:r w:rsidRPr="00840188">
              <w:rPr>
                <w:i/>
                <w:lang w:val="lv-LV" w:eastAsia="ar-SA"/>
              </w:rPr>
              <w:t xml:space="preserve">Vizuāla gaismas noformēšana, izmantojot LED sistēmas gaismas prožektorus un citus </w:t>
            </w:r>
            <w:proofErr w:type="spellStart"/>
            <w:r w:rsidRPr="00840188">
              <w:rPr>
                <w:i/>
                <w:lang w:val="lv-LV" w:eastAsia="ar-SA"/>
              </w:rPr>
              <w:t>gaimas</w:t>
            </w:r>
            <w:proofErr w:type="spellEnd"/>
            <w:r w:rsidRPr="00840188">
              <w:rPr>
                <w:i/>
                <w:lang w:val="lv-LV" w:eastAsia="ar-SA"/>
              </w:rPr>
              <w:t xml:space="preserve"> efektus.</w:t>
            </w:r>
          </w:p>
          <w:p w:rsidR="005D4D34" w:rsidRPr="00840188" w:rsidRDefault="005D4D34" w:rsidP="003A41AE">
            <w:pPr>
              <w:spacing w:after="0" w:line="240" w:lineRule="auto"/>
              <w:rPr>
                <w:b/>
                <w:lang w:val="lv-LV"/>
              </w:rPr>
            </w:pPr>
            <w:r w:rsidRPr="00840188">
              <w:rPr>
                <w:b/>
                <w:lang w:val="lv-LV" w:eastAsia="ar-SA"/>
              </w:rPr>
              <w:t xml:space="preserve">LED kustīgas galvas: </w:t>
            </w:r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LED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Colors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– RGBW,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CwWw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, LED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Count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– 19,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Resolution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8-16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bit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Protocol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– DMX-512,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Optical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system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(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Zoom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deg.) – 7-50,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Internal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effects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– LED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Macro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Effects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Color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presets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6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488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uppressAutoHyphens/>
              <w:spacing w:after="0" w:line="240" w:lineRule="auto"/>
              <w:rPr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 xml:space="preserve">LED statiskais prožektors: </w:t>
            </w:r>
            <w:r w:rsidRPr="00840188">
              <w:rPr>
                <w:lang w:val="lv-LV" w:eastAsia="ar-SA"/>
              </w:rPr>
              <w:t xml:space="preserve">LED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 W – 120, LED </w:t>
            </w:r>
            <w:proofErr w:type="spellStart"/>
            <w:r w:rsidRPr="00840188">
              <w:rPr>
                <w:lang w:val="lv-LV" w:eastAsia="ar-SA"/>
              </w:rPr>
              <w:t>colours</w:t>
            </w:r>
            <w:proofErr w:type="spellEnd"/>
            <w:r w:rsidRPr="00840188">
              <w:rPr>
                <w:lang w:val="lv-LV" w:eastAsia="ar-SA"/>
              </w:rPr>
              <w:t xml:space="preserve"> – RGBW, </w:t>
            </w:r>
            <w:proofErr w:type="spellStart"/>
            <w:r w:rsidRPr="00840188">
              <w:rPr>
                <w:lang w:val="lv-LV" w:eastAsia="ar-SA"/>
              </w:rPr>
              <w:t>Protocol</w:t>
            </w:r>
            <w:proofErr w:type="spellEnd"/>
            <w:r w:rsidRPr="00840188">
              <w:rPr>
                <w:lang w:val="lv-LV" w:eastAsia="ar-SA"/>
              </w:rPr>
              <w:t xml:space="preserve"> – DMX-512, DMX </w:t>
            </w:r>
            <w:proofErr w:type="spellStart"/>
            <w:r w:rsidRPr="00840188">
              <w:rPr>
                <w:lang w:val="lv-LV" w:eastAsia="ar-SA"/>
              </w:rPr>
              <w:t>channels</w:t>
            </w:r>
            <w:proofErr w:type="spellEnd"/>
            <w:r w:rsidRPr="00840188">
              <w:rPr>
                <w:lang w:val="lv-LV" w:eastAsia="ar-SA"/>
              </w:rPr>
              <w:t xml:space="preserve"> ≥4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530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uppressAutoHyphens/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/>
              </w:rPr>
              <w:t>”PAR 64”</w:t>
            </w:r>
            <w:r w:rsidRPr="00840188">
              <w:rPr>
                <w:lang w:val="lv-LV"/>
              </w:rPr>
              <w:t xml:space="preserve"> tipa starmetis (lampa GE CP62)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710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uppressAutoHyphens/>
              <w:spacing w:after="0" w:line="240" w:lineRule="auto"/>
              <w:rPr>
                <w:b/>
                <w:lang w:val="lv-LV"/>
              </w:rPr>
            </w:pPr>
            <w:r w:rsidRPr="00840188">
              <w:rPr>
                <w:b/>
                <w:lang w:val="lv-LV" w:eastAsia="ar-SA"/>
              </w:rPr>
              <w:t>Gai</w:t>
            </w:r>
            <w:r>
              <w:rPr>
                <w:b/>
                <w:lang w:val="lv-LV" w:eastAsia="ar-SA"/>
              </w:rPr>
              <w:t>s</w:t>
            </w:r>
            <w:r w:rsidRPr="00840188">
              <w:rPr>
                <w:b/>
                <w:lang w:val="lv-LV" w:eastAsia="ar-SA"/>
              </w:rPr>
              <w:t xml:space="preserve">mas vadības pults: </w:t>
            </w:r>
            <w:r w:rsidRPr="00840188">
              <w:rPr>
                <w:lang w:val="lv-LV" w:eastAsia="ar-SA"/>
              </w:rPr>
              <w:t xml:space="preserve">min 2 </w:t>
            </w:r>
            <w:proofErr w:type="spellStart"/>
            <w:r w:rsidRPr="00840188">
              <w:rPr>
                <w:lang w:val="lv-LV" w:eastAsia="ar-SA"/>
              </w:rPr>
              <w:t>fixed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universes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of</w:t>
            </w:r>
            <w:proofErr w:type="spellEnd"/>
            <w:r w:rsidRPr="00840188">
              <w:rPr>
                <w:lang w:val="lv-LV" w:eastAsia="ar-SA"/>
              </w:rPr>
              <w:t xml:space="preserve"> DMX-512, </w:t>
            </w:r>
            <w:proofErr w:type="spellStart"/>
            <w:r w:rsidRPr="00840188">
              <w:rPr>
                <w:lang w:val="lv-LV" w:eastAsia="ar-SA"/>
              </w:rPr>
              <w:t>fixtures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full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library</w:t>
            </w:r>
            <w:proofErr w:type="spellEnd"/>
            <w:r w:rsidRPr="00840188">
              <w:rPr>
                <w:lang w:val="lv-LV" w:eastAsia="ar-SA"/>
              </w:rPr>
              <w:t xml:space="preserve">.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rPr>
          <w:trHeight w:val="620"/>
        </w:trPr>
        <w:tc>
          <w:tcPr>
            <w:tcW w:w="828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uppressAutoHyphens/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lang w:val="lv-LV" w:eastAsia="ru-RU"/>
              </w:rPr>
              <w:t xml:space="preserve">Komutācijas sistēmas komplekts (sadales skapji, </w:t>
            </w:r>
            <w:proofErr w:type="spellStart"/>
            <w:r w:rsidRPr="00840188">
              <w:rPr>
                <w:lang w:val="lv-LV" w:eastAsia="ru-RU"/>
              </w:rPr>
              <w:t>dimmerbloki</w:t>
            </w:r>
            <w:proofErr w:type="spellEnd"/>
            <w:r w:rsidRPr="00840188">
              <w:rPr>
                <w:lang w:val="lv-LV" w:eastAsia="ru-RU"/>
              </w:rPr>
              <w:t>, kabeļi)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kompl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</w:tr>
      <w:tr w:rsidR="005D4D34" w:rsidRPr="00840188" w:rsidTr="005A6750">
        <w:tc>
          <w:tcPr>
            <w:tcW w:w="828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14" w:type="dxa"/>
            <w:shd w:val="clear" w:color="auto" w:fill="auto"/>
          </w:tcPr>
          <w:p w:rsidR="005D4D34" w:rsidRPr="00840188" w:rsidRDefault="005D4D34" w:rsidP="003A41AE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 w:rsidRPr="00840188">
              <w:rPr>
                <w:lang w:val="lv-LV" w:eastAsia="ar-SA"/>
              </w:rPr>
              <w:t>Meģinājuma</w:t>
            </w:r>
            <w:proofErr w:type="spellEnd"/>
            <w:r w:rsidRPr="00840188">
              <w:rPr>
                <w:lang w:val="lv-LV" w:eastAsia="ar-SA"/>
              </w:rPr>
              <w:t xml:space="preserve"> un pasākum</w:t>
            </w:r>
            <w:r>
              <w:rPr>
                <w:lang w:val="lv-LV" w:eastAsia="ar-SA"/>
              </w:rPr>
              <w:t>u</w:t>
            </w:r>
            <w:r w:rsidRPr="00840188">
              <w:rPr>
                <w:lang w:val="lv-LV" w:eastAsia="ar-SA"/>
              </w:rPr>
              <w:t xml:space="preserve"> norises laikā ir nepieciešams gaismu mākslinieks</w:t>
            </w:r>
            <w:r>
              <w:rPr>
                <w:lang w:val="lv-LV" w:eastAsia="ar-SA"/>
              </w:rPr>
              <w:t xml:space="preserve"> un </w:t>
            </w:r>
            <w:proofErr w:type="spellStart"/>
            <w:r w:rsidRPr="00840188">
              <w:rPr>
                <w:lang w:val="lv-LV" w:eastAsia="ar-SA"/>
              </w:rPr>
              <w:t>skaņuoperators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5D4D34" w:rsidRPr="00840188" w:rsidRDefault="005D4D34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="005D4D34" w:rsidRPr="00840188" w:rsidRDefault="005D4D34" w:rsidP="005D4D34">
      <w:pPr>
        <w:jc w:val="center"/>
        <w:rPr>
          <w:sz w:val="28"/>
          <w:szCs w:val="28"/>
          <w:lang w:val="lv-LV"/>
        </w:rPr>
      </w:pPr>
    </w:p>
    <w:p w:rsidR="005D4D34" w:rsidRPr="005D4D34" w:rsidRDefault="005D4D34" w:rsidP="005D4D34">
      <w:pPr>
        <w:spacing w:after="0" w:line="240" w:lineRule="auto"/>
        <w:rPr>
          <w:rFonts w:ascii="Times New Roman Baltic" w:hAnsi="Times New Roman Baltic" w:cs="Times New Roman Baltic"/>
          <w:sz w:val="24"/>
          <w:szCs w:val="24"/>
          <w:lang w:val="lv-LV" w:eastAsia="lv-LV"/>
        </w:rPr>
      </w:pPr>
    </w:p>
    <w:p w:rsidR="005D4D34" w:rsidRPr="005D4D34" w:rsidRDefault="005D4D34" w:rsidP="005D4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5D4D34">
        <w:rPr>
          <w:rFonts w:ascii="Times New Roman Baltic" w:hAnsi="Times New Roman Baltic" w:cs="Times New Roman Baltic"/>
          <w:sz w:val="24"/>
          <w:szCs w:val="24"/>
          <w:lang w:val="lv-LV" w:eastAsia="lv-LV"/>
        </w:rPr>
        <w:t>Pakalpojuma izmaksas ietver aparatūras piegādi,</w:t>
      </w:r>
      <w:r w:rsidRPr="005D4D34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5D4D34">
        <w:rPr>
          <w:rFonts w:ascii="Times New Roman Baltic" w:hAnsi="Times New Roman Baltic" w:cs="Times New Roman Baltic"/>
          <w:sz w:val="24"/>
          <w:szCs w:val="24"/>
          <w:lang w:val="lv-LV" w:eastAsia="lv-LV"/>
        </w:rPr>
        <w:t>uzstādīšanu</w:t>
      </w:r>
      <w:r w:rsidRPr="005D4D34">
        <w:rPr>
          <w:rFonts w:ascii="Times New Roman" w:hAnsi="Times New Roman"/>
          <w:sz w:val="24"/>
          <w:szCs w:val="24"/>
          <w:lang w:val="lv-LV" w:eastAsia="lv-LV"/>
        </w:rPr>
        <w:t xml:space="preserve"> un </w:t>
      </w:r>
      <w:r w:rsidRPr="005D4D34">
        <w:rPr>
          <w:rFonts w:ascii="Times New Roman Baltic" w:hAnsi="Times New Roman Baltic" w:cs="Times New Roman Baltic"/>
          <w:sz w:val="24"/>
          <w:szCs w:val="24"/>
          <w:lang w:val="lv-LV" w:eastAsia="lv-LV"/>
        </w:rPr>
        <w:t xml:space="preserve">skaņas iekārtu demontāžu, kā arī skaņu operatora darbu un skaņu tehniķu darbu. </w:t>
      </w:r>
    </w:p>
    <w:p w:rsidR="005D4D34" w:rsidRDefault="005D4D34" w:rsidP="005D4D34">
      <w:pPr>
        <w:rPr>
          <w:lang w:val="lv-LV"/>
        </w:rPr>
      </w:pPr>
    </w:p>
    <w:p w:rsidR="005D4D34" w:rsidRDefault="005D4D34" w:rsidP="005D4D34">
      <w:pPr>
        <w:spacing w:after="0" w:line="240" w:lineRule="auto"/>
        <w:rPr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Specifikāciju sagatavoja </w:t>
      </w:r>
      <w:r w:rsidRPr="005D4D34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Mārīte </w:t>
      </w:r>
      <w:proofErr w:type="spellStart"/>
      <w:r w:rsidRPr="005D4D34">
        <w:rPr>
          <w:rFonts w:ascii="Times New Roman" w:eastAsia="Times New Roman" w:hAnsi="Times New Roman"/>
          <w:sz w:val="24"/>
          <w:szCs w:val="24"/>
          <w:lang w:val="lv-LV" w:eastAsia="ar-SA"/>
        </w:rPr>
        <w:t>Jukš</w:t>
      </w:r>
      <w:r>
        <w:rPr>
          <w:rFonts w:ascii="Times New Roman" w:eastAsia="Times New Roman" w:hAnsi="Times New Roman"/>
          <w:sz w:val="24"/>
          <w:szCs w:val="24"/>
          <w:lang w:val="lv-LV" w:eastAsia="ar-SA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 </w:t>
      </w:r>
    </w:p>
    <w:p w:rsidR="005D4D34" w:rsidRDefault="005D4D34" w:rsidP="005D4D34">
      <w:pPr>
        <w:rPr>
          <w:lang w:val="lv-LV"/>
        </w:rPr>
      </w:pPr>
    </w:p>
    <w:p w:rsidR="005D4D34" w:rsidRDefault="005D4D34" w:rsidP="005D4D34">
      <w:pPr>
        <w:rPr>
          <w:lang w:val="lv-LV"/>
        </w:rPr>
      </w:pPr>
    </w:p>
    <w:p w:rsidR="005D4D34" w:rsidRDefault="005D4D34" w:rsidP="005D4D34">
      <w:pPr>
        <w:rPr>
          <w:lang w:val="lv-LV"/>
        </w:rPr>
      </w:pPr>
    </w:p>
    <w:p w:rsidR="005D4D34" w:rsidRDefault="005D4D34" w:rsidP="005D4D34">
      <w:pPr>
        <w:rPr>
          <w:lang w:val="lv-LV"/>
        </w:rPr>
      </w:pPr>
    </w:p>
    <w:p w:rsidR="005D4D34" w:rsidRDefault="005D4D34" w:rsidP="005D4D34">
      <w:pPr>
        <w:rPr>
          <w:lang w:val="lv-LV"/>
        </w:rPr>
      </w:pPr>
    </w:p>
    <w:p w:rsidR="005D4D34" w:rsidRDefault="005D4D34" w:rsidP="005D4D34">
      <w:pPr>
        <w:rPr>
          <w:lang w:val="lv-LV"/>
        </w:rPr>
      </w:pPr>
    </w:p>
    <w:p w:rsidR="005D4D34" w:rsidRDefault="005D4D34" w:rsidP="005D4D34">
      <w:pPr>
        <w:rPr>
          <w:lang w:val="lv-LV"/>
        </w:rPr>
      </w:pPr>
    </w:p>
    <w:p w:rsidR="005D4D34" w:rsidRDefault="005D4D34" w:rsidP="005D4D34">
      <w:pPr>
        <w:rPr>
          <w:lang w:val="lv-LV"/>
        </w:rPr>
      </w:pPr>
    </w:p>
    <w:p w:rsidR="005D4D34" w:rsidRDefault="005D4D34" w:rsidP="005D4D34">
      <w:pPr>
        <w:rPr>
          <w:lang w:val="lv-LV"/>
        </w:rPr>
      </w:pPr>
    </w:p>
    <w:p w:rsidR="005A6750" w:rsidRDefault="005A6750" w:rsidP="005D4D34">
      <w:pPr>
        <w:rPr>
          <w:lang w:val="lv-LV"/>
        </w:rPr>
      </w:pPr>
    </w:p>
    <w:p w:rsidR="005A6750" w:rsidRDefault="005A6750" w:rsidP="005D4D34">
      <w:pPr>
        <w:rPr>
          <w:lang w:val="lv-LV"/>
        </w:rPr>
      </w:pPr>
    </w:p>
    <w:p w:rsidR="005A6750" w:rsidRDefault="005A6750" w:rsidP="005D4D34">
      <w:pPr>
        <w:rPr>
          <w:lang w:val="lv-LV"/>
        </w:rPr>
      </w:pPr>
    </w:p>
    <w:p w:rsidR="005D4D34" w:rsidRDefault="005D4D34" w:rsidP="005D4D34">
      <w:pPr>
        <w:rPr>
          <w:lang w:val="lv-LV"/>
        </w:rPr>
      </w:pPr>
    </w:p>
    <w:p w:rsidR="005D4D34" w:rsidRDefault="005D4D34" w:rsidP="005D4D34">
      <w:pPr>
        <w:rPr>
          <w:lang w:val="lv-LV"/>
        </w:rPr>
      </w:pPr>
    </w:p>
    <w:p w:rsidR="00C00FDB" w:rsidRDefault="00C00FDB" w:rsidP="005D4D34">
      <w:pPr>
        <w:rPr>
          <w:lang w:val="lv-LV"/>
        </w:rPr>
      </w:pPr>
    </w:p>
    <w:p w:rsidR="00C00FDB" w:rsidRDefault="00C00FDB" w:rsidP="005D4D34">
      <w:pPr>
        <w:rPr>
          <w:lang w:val="lv-LV"/>
        </w:rPr>
      </w:pPr>
    </w:p>
    <w:p w:rsidR="00C00FDB" w:rsidRDefault="00C00FDB" w:rsidP="005D4D34">
      <w:pPr>
        <w:rPr>
          <w:lang w:val="lv-LV"/>
        </w:rPr>
      </w:pPr>
    </w:p>
    <w:p w:rsidR="005D4D34" w:rsidRPr="00FA6A4B" w:rsidRDefault="005D4D34" w:rsidP="005D4D34">
      <w:pPr>
        <w:rPr>
          <w:lang w:val="lv-LV"/>
        </w:rPr>
      </w:pPr>
    </w:p>
    <w:p w:rsidR="00B32A9C" w:rsidRPr="00B32A9C" w:rsidRDefault="00B32A9C" w:rsidP="00B32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B32A9C" w:rsidRPr="00B32A9C" w:rsidRDefault="00B32A9C" w:rsidP="00B32A9C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val="lv-LV" w:eastAsia="ar-SA"/>
        </w:rPr>
      </w:pPr>
      <w:r w:rsidRPr="00B32A9C">
        <w:rPr>
          <w:rFonts w:ascii="Times New Roman" w:eastAsia="Times New Roman" w:hAnsi="Times New Roman"/>
          <w:b/>
          <w:sz w:val="24"/>
          <w:szCs w:val="24"/>
          <w:lang w:val="lv-LV" w:eastAsia="ar-SA"/>
        </w:rPr>
        <w:lastRenderedPageBreak/>
        <w:t>2.Pielikums</w:t>
      </w:r>
    </w:p>
    <w:p w:rsidR="00B32A9C" w:rsidRPr="00B32A9C" w:rsidRDefault="00B32A9C" w:rsidP="00B32A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B32A9C" w:rsidRPr="00B32A9C" w:rsidRDefault="00B32A9C" w:rsidP="00B32A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B32A9C">
        <w:rPr>
          <w:rFonts w:ascii="Times New Roman" w:eastAsia="Times New Roman" w:hAnsi="Times New Roman"/>
          <w:sz w:val="24"/>
          <w:szCs w:val="24"/>
          <w:lang w:val="lv-LV" w:eastAsia="ar-SA"/>
        </w:rPr>
        <w:t>2016.gada ____._______________, Daugavpilī</w:t>
      </w:r>
    </w:p>
    <w:p w:rsidR="00B32A9C" w:rsidRPr="00B32A9C" w:rsidRDefault="00B32A9C" w:rsidP="00B32A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B32A9C" w:rsidRPr="00B32A9C" w:rsidRDefault="00B32A9C" w:rsidP="00B32A9C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</w:pPr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  <w:t>FINANŠU - TEHNISKAIS PIEDĀVĀJUMS</w:t>
      </w:r>
    </w:p>
    <w:p w:rsidR="00B32A9C" w:rsidRPr="00B32A9C" w:rsidRDefault="00B32A9C" w:rsidP="00B32A9C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</w:pPr>
    </w:p>
    <w:p w:rsidR="00B32A9C" w:rsidRPr="00B32A9C" w:rsidRDefault="00B32A9C" w:rsidP="00B32A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B32A9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„Par izbraukuma ēdināšanas pakalpojuma sniegšanu 2.Starptautiskā Daugavpils kara vēstures rekonstrukcijas festivāla laikā 2016.gada 15.-16.jūlijā”</w:t>
      </w:r>
    </w:p>
    <w:p w:rsidR="00B32A9C" w:rsidRPr="00B32A9C" w:rsidRDefault="00B32A9C" w:rsidP="00B32A9C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</w:pPr>
    </w:p>
    <w:p w:rsidR="00B32A9C" w:rsidRPr="00B32A9C" w:rsidRDefault="00B32A9C" w:rsidP="00B32A9C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tbl>
      <w:tblPr>
        <w:tblpPr w:leftFromText="180" w:rightFromText="180" w:bottomFromText="200" w:vertAnchor="text" w:horzAnchor="margin" w:tblpY="-66"/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222"/>
      </w:tblGrid>
      <w:tr w:rsidR="00B32A9C" w:rsidRPr="00B32A9C" w:rsidTr="00F80987">
        <w:trPr>
          <w:cantSplit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Kam: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Kultūras pārvaldei, K.Valdemāra iela 13, Daugavpils, LV-5401, Latvija</w:t>
            </w:r>
          </w:p>
        </w:tc>
      </w:tr>
      <w:tr w:rsidR="00B32A9C" w:rsidRPr="00B32A9C" w:rsidTr="00F80987">
        <w:trPr>
          <w:trHeight w:val="45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 xml:space="preserve">Pretendents 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B32A9C" w:rsidRPr="00B32A9C" w:rsidTr="00F8098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Adrese: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B32A9C" w:rsidRPr="00B32A9C" w:rsidTr="00F8098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proofErr w:type="spellStart"/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Reģ</w:t>
            </w:r>
            <w:proofErr w:type="spellEnd"/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 xml:space="preserve">. </w:t>
            </w:r>
            <w:proofErr w:type="spellStart"/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nr</w:t>
            </w:r>
            <w:proofErr w:type="spellEnd"/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 xml:space="preserve">. 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B32A9C" w:rsidRPr="00B32A9C" w:rsidTr="00F8098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Kontaktpersona, tās tālrunis, fakss un e-pasts: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B32A9C" w:rsidRPr="00B32A9C" w:rsidTr="00F8098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Datums: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B32A9C" w:rsidRPr="00B32A9C" w:rsidTr="00F80987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B32A9C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Pretendenta Bankas rekvizīti: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C" w:rsidRPr="00B32A9C" w:rsidRDefault="00B32A9C" w:rsidP="00B32A9C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615"/>
        <w:gridCol w:w="3753"/>
        <w:gridCol w:w="1559"/>
        <w:gridCol w:w="1559"/>
      </w:tblGrid>
      <w:tr w:rsidR="008231C5" w:rsidRPr="00840188" w:rsidTr="00BE22F0">
        <w:tc>
          <w:tcPr>
            <w:tcW w:w="828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proofErr w:type="spellStart"/>
            <w:r w:rsidRPr="00840188">
              <w:rPr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840188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840188">
              <w:rPr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840188">
              <w:rPr>
                <w:b/>
                <w:sz w:val="24"/>
                <w:szCs w:val="24"/>
                <w:lang w:val="lv-LV"/>
              </w:rPr>
              <w:t>Specifikācija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840188">
              <w:rPr>
                <w:b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1559" w:type="dxa"/>
          </w:tcPr>
          <w:p w:rsidR="008231C5" w:rsidRPr="00840188" w:rsidRDefault="00403C25" w:rsidP="003A41AE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</w:t>
            </w:r>
            <w:r w:rsidR="008231C5">
              <w:rPr>
                <w:b/>
                <w:sz w:val="24"/>
                <w:szCs w:val="24"/>
                <w:lang w:val="lv-LV"/>
              </w:rPr>
              <w:t>umma</w:t>
            </w:r>
            <w:r>
              <w:rPr>
                <w:b/>
                <w:sz w:val="24"/>
                <w:szCs w:val="24"/>
                <w:lang w:val="lv-LV"/>
              </w:rPr>
              <w:t xml:space="preserve"> ar PVN</w:t>
            </w:r>
            <w:bookmarkStart w:id="0" w:name="_GoBack"/>
            <w:bookmarkEnd w:id="0"/>
          </w:p>
        </w:tc>
      </w:tr>
      <w:tr w:rsidR="008231C5" w:rsidRPr="00840188" w:rsidTr="00BE22F0">
        <w:trPr>
          <w:trHeight w:val="1988"/>
        </w:trPr>
        <w:tc>
          <w:tcPr>
            <w:tcW w:w="828" w:type="dxa"/>
            <w:vMerge w:val="restart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Laukums pie Daugavpils cietokšņa Kultūras un informācijas centra, Nikolaja ielā 5,</w:t>
            </w:r>
          </w:p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16.07.2016,</w:t>
            </w:r>
          </w:p>
          <w:p w:rsidR="008231C5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10:00-23:00</w:t>
            </w:r>
          </w:p>
          <w:p w:rsidR="008231C5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Karoga pacelšana. Rekrūšu skola. Fona mūzika pasākumu starplaikā</w:t>
            </w: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  <w:r w:rsidRPr="00840188">
              <w:rPr>
                <w:b/>
                <w:lang w:val="lv-LV"/>
              </w:rPr>
              <w:t>Akustiskā sistēma:</w:t>
            </w:r>
            <w:r w:rsidRPr="00840188">
              <w:rPr>
                <w:b/>
                <w:sz w:val="24"/>
                <w:szCs w:val="24"/>
                <w:lang w:val="lv-LV"/>
              </w:rPr>
              <w:t xml:space="preserve"> </w:t>
            </w:r>
            <w:r w:rsidRPr="00840188">
              <w:rPr>
                <w:lang w:val="lv-LV" w:eastAsia="ar-SA"/>
              </w:rPr>
              <w:t xml:space="preserve"> min 2 </w:t>
            </w:r>
            <w:proofErr w:type="spellStart"/>
            <w:r w:rsidRPr="00840188">
              <w:rPr>
                <w:lang w:val="lv-LV" w:eastAsia="ar-SA"/>
              </w:rPr>
              <w:t>way</w:t>
            </w:r>
            <w:proofErr w:type="spellEnd"/>
            <w:r w:rsidRPr="00840188">
              <w:rPr>
                <w:lang w:val="lv-LV" w:eastAsia="ar-SA"/>
              </w:rPr>
              <w:t xml:space="preserve">  </w:t>
            </w:r>
            <w:proofErr w:type="spellStart"/>
            <w:r w:rsidRPr="00840188">
              <w:rPr>
                <w:lang w:val="lv-LV" w:eastAsia="ar-SA"/>
              </w:rPr>
              <w:t>system</w:t>
            </w:r>
            <w:proofErr w:type="spellEnd"/>
            <w:r w:rsidRPr="00840188">
              <w:rPr>
                <w:lang w:val="lv-LV" w:eastAsia="ar-SA"/>
              </w:rPr>
              <w:t xml:space="preserve">, 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</w:t>
            </w:r>
            <w:proofErr w:type="spellEnd"/>
            <w:r w:rsidRPr="00840188">
              <w:rPr>
                <w:lang w:val="lv-LV" w:eastAsia="ar-SA"/>
              </w:rPr>
              <w:t xml:space="preserve"> RMS ≥750 W, SPL ≥127 dB, </w:t>
            </w:r>
            <w:proofErr w:type="spellStart"/>
            <w:r w:rsidRPr="00840188">
              <w:rPr>
                <w:lang w:val="lv-LV" w:eastAsia="ar-SA"/>
              </w:rPr>
              <w:t>satellite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color w:val="000000"/>
                <w:lang w:val="lv-LV" w:eastAsia="ar-SA"/>
              </w:rPr>
              <w:t>dispersion</w:t>
            </w:r>
            <w:proofErr w:type="spellEnd"/>
            <w:r w:rsidRPr="00840188">
              <w:rPr>
                <w:rFonts w:cs="Arial"/>
                <w:color w:val="000000"/>
                <w:lang w:val="lv-LV" w:eastAsia="ar-SA"/>
              </w:rPr>
              <w:t xml:space="preserve"> (h x v) ≥ </w:t>
            </w:r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80° x 60°,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satellite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range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55 Hz-19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kHz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, 12" </w:t>
            </w:r>
            <w:proofErr w:type="spellStart"/>
            <w:r>
              <w:rPr>
                <w:color w:val="000000"/>
                <w:shd w:val="clear" w:color="auto" w:fill="FFFFFF"/>
                <w:lang w:val="lv-LV" w:eastAsia="ar-SA"/>
              </w:rPr>
              <w:t>neodymium</w:t>
            </w:r>
            <w:proofErr w:type="spellEnd"/>
            <w:r>
              <w:rPr>
                <w:color w:val="000000"/>
                <w:shd w:val="clear" w:color="auto" w:fill="FFFFFF"/>
                <w:lang w:val="lv-LV" w:eastAsia="ar-SA"/>
              </w:rPr>
              <w:t xml:space="preserve"> + 1" </w:t>
            </w:r>
            <w:proofErr w:type="spellStart"/>
            <w:r>
              <w:rPr>
                <w:color w:val="000000"/>
                <w:shd w:val="clear" w:color="auto" w:fill="FFFFFF"/>
                <w:lang w:val="lv-LV" w:eastAsia="ar-SA"/>
              </w:rPr>
              <w:t>bi-radial</w:t>
            </w:r>
            <w:proofErr w:type="spellEnd"/>
            <w:r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lv-LV" w:eastAsia="ar-SA"/>
              </w:rPr>
              <w:t>horn</w:t>
            </w:r>
            <w:proofErr w:type="spellEnd"/>
            <w:r>
              <w:rPr>
                <w:color w:val="000000"/>
                <w:shd w:val="clear" w:color="auto" w:fill="FFFFFF"/>
                <w:lang w:val="lv-LV" w:eastAsia="ar-SA"/>
              </w:rPr>
              <w:t xml:space="preserve">. </w:t>
            </w:r>
            <w:r w:rsidRPr="00840188">
              <w:rPr>
                <w:color w:val="000000"/>
                <w:shd w:val="clear" w:color="auto" w:fill="FFFFFF"/>
                <w:lang w:val="lv-LV" w:eastAsia="ar-SA"/>
              </w:rPr>
              <w:t>Jābūt iespējai mainīt satelīta augstumu virs zemes, kā arī  tā leņķi attiecībā pret skatītājiem 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Min 6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1790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sz w:val="24"/>
                <w:szCs w:val="24"/>
                <w:lang w:val="lv-LV"/>
              </w:rPr>
            </w:pPr>
            <w:proofErr w:type="spellStart"/>
            <w:r w:rsidRPr="00840188">
              <w:rPr>
                <w:b/>
                <w:lang w:val="lv-LV" w:eastAsia="ar-SA"/>
              </w:rPr>
              <w:t>Mikšerpults</w:t>
            </w:r>
            <w:proofErr w:type="spellEnd"/>
            <w:r w:rsidRPr="00840188">
              <w:rPr>
                <w:b/>
                <w:lang w:val="lv-LV" w:eastAsia="ar-SA"/>
              </w:rPr>
              <w:t>:</w:t>
            </w:r>
            <w:r w:rsidRPr="00840188">
              <w:rPr>
                <w:lang w:val="lv-LV" w:eastAsia="ar-SA"/>
              </w:rPr>
              <w:t xml:space="preserve">  ≥8 mono, ≥ 2 stereo </w:t>
            </w:r>
            <w:proofErr w:type="spellStart"/>
            <w:r w:rsidRPr="00840188">
              <w:rPr>
                <w:lang w:val="lv-LV" w:eastAsia="ar-SA"/>
              </w:rPr>
              <w:t>channels</w:t>
            </w:r>
            <w:proofErr w:type="spellEnd"/>
            <w:r w:rsidRPr="00840188">
              <w:rPr>
                <w:lang w:val="lv-LV" w:eastAsia="ar-SA"/>
              </w:rPr>
              <w:t xml:space="preserve">, 3-band EQ per </w:t>
            </w:r>
            <w:proofErr w:type="spellStart"/>
            <w:r w:rsidRPr="00840188">
              <w:rPr>
                <w:lang w:val="lv-LV" w:eastAsia="ar-SA"/>
              </w:rPr>
              <w:t>channel</w:t>
            </w:r>
            <w:proofErr w:type="spellEnd"/>
            <w:r w:rsidRPr="00840188">
              <w:rPr>
                <w:lang w:val="lv-LV" w:eastAsia="ar-SA"/>
              </w:rPr>
              <w:t xml:space="preserve">, +48 </w:t>
            </w:r>
            <w:proofErr w:type="spellStart"/>
            <w:r w:rsidRPr="00840188">
              <w:rPr>
                <w:lang w:val="lv-LV" w:eastAsia="ar-SA"/>
              </w:rPr>
              <w:t>phantom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, ≥2 </w:t>
            </w:r>
            <w:proofErr w:type="spellStart"/>
            <w:r w:rsidRPr="00840188">
              <w:rPr>
                <w:lang w:val="lv-LV" w:eastAsia="ar-SA"/>
              </w:rPr>
              <w:t>aux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sends</w:t>
            </w:r>
            <w:proofErr w:type="spellEnd"/>
            <w:r w:rsidRPr="00840188">
              <w:rPr>
                <w:lang w:val="lv-LV" w:eastAsia="ar-SA"/>
              </w:rPr>
              <w:t xml:space="preserve"> (</w:t>
            </w:r>
            <w:proofErr w:type="spellStart"/>
            <w:r w:rsidRPr="00840188">
              <w:rPr>
                <w:lang w:val="lv-LV" w:eastAsia="ar-SA"/>
              </w:rPr>
              <w:t>pre-post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switcheabled</w:t>
            </w:r>
            <w:proofErr w:type="spellEnd"/>
            <w:r w:rsidRPr="00840188">
              <w:rPr>
                <w:lang w:val="lv-LV" w:eastAsia="ar-SA"/>
              </w:rPr>
              <w:t xml:space="preserve">), </w:t>
            </w:r>
            <w:proofErr w:type="spellStart"/>
            <w:r w:rsidRPr="00840188">
              <w:rPr>
                <w:lang w:val="lv-LV" w:eastAsia="ar-SA"/>
              </w:rPr>
              <w:t>Frequency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Response</w:t>
            </w:r>
            <w:proofErr w:type="spellEnd"/>
            <w:r w:rsidRPr="00840188">
              <w:rPr>
                <w:lang w:val="lv-LV" w:eastAsia="ar-SA"/>
              </w:rPr>
              <w:t xml:space="preserve"> - </w:t>
            </w:r>
            <w:proofErr w:type="spellStart"/>
            <w:r w:rsidRPr="00840188">
              <w:rPr>
                <w:lang w:val="lv-LV" w:eastAsia="ar-SA"/>
              </w:rPr>
              <w:t>Mic</w:t>
            </w:r>
            <w:proofErr w:type="spellEnd"/>
            <w:r w:rsidRPr="00840188">
              <w:rPr>
                <w:lang w:val="lv-LV" w:eastAsia="ar-SA"/>
              </w:rPr>
              <w:t>/</w:t>
            </w:r>
            <w:proofErr w:type="spellStart"/>
            <w:r w:rsidRPr="00840188">
              <w:rPr>
                <w:lang w:val="lv-LV" w:eastAsia="ar-SA"/>
              </w:rPr>
              <w:t>Line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Input</w:t>
            </w:r>
            <w:proofErr w:type="spellEnd"/>
            <w:r w:rsidRPr="00840188">
              <w:rPr>
                <w:lang w:val="lv-LV" w:eastAsia="ar-SA"/>
              </w:rPr>
              <w:t xml:space="preserve"> to </w:t>
            </w:r>
            <w:proofErr w:type="spellStart"/>
            <w:r w:rsidRPr="00840188">
              <w:rPr>
                <w:lang w:val="lv-LV" w:eastAsia="ar-SA"/>
              </w:rPr>
              <w:t>any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</w:t>
            </w:r>
            <w:proofErr w:type="spellEnd"/>
            <w:r w:rsidRPr="00840188">
              <w:rPr>
                <w:lang w:val="lv-LV" w:eastAsia="ar-SA"/>
              </w:rPr>
              <w:t xml:space="preserve">, 20Hz - 20kHz, THD + N - </w:t>
            </w:r>
            <w:proofErr w:type="spellStart"/>
            <w:r w:rsidRPr="00840188">
              <w:rPr>
                <w:lang w:val="lv-LV" w:eastAsia="ar-SA"/>
              </w:rPr>
              <w:t>Mic</w:t>
            </w:r>
            <w:proofErr w:type="spellEnd"/>
            <w:r w:rsidRPr="00840188">
              <w:rPr>
                <w:lang w:val="lv-LV" w:eastAsia="ar-SA"/>
              </w:rPr>
              <w:t xml:space="preserve"> sens. -30dBu, +20dBu </w:t>
            </w:r>
            <w:proofErr w:type="spellStart"/>
            <w:r w:rsidRPr="00840188">
              <w:rPr>
                <w:lang w:val="lv-LV" w:eastAsia="ar-SA"/>
              </w:rPr>
              <w:t>at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all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outputs</w:t>
            </w:r>
            <w:proofErr w:type="spellEnd"/>
            <w:r w:rsidRPr="00840188">
              <w:rPr>
                <w:lang w:val="lv-LV" w:eastAsia="ar-SA"/>
              </w:rPr>
              <w:t xml:space="preserve"> @1kHz.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416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 xml:space="preserve">Mikrofoni: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Wireless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handheled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system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with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dynamic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or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condenser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handheld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transmitter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response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– 70 Hz – 15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kHz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dynamic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range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≥110 dB,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operating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frequencies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– Latvijas teritorijā atļautās frekvences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1160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>Atskaņotāji</w:t>
            </w: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>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USB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Flash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player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Playback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File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Format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WAV, MP3 (MPEG-1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Layer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III), MP3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Bit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Rate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32-320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kbps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/Stereo, VBR,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Sampling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44.1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kHz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620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>Mikrofonu statīvi</w:t>
            </w: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>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  <w:lang w:val="lv-LV" w:eastAsia="ar-SA"/>
              </w:rPr>
              <w:t>augustums</w:t>
            </w:r>
            <w:proofErr w:type="spellEnd"/>
            <w:r>
              <w:rPr>
                <w:rFonts w:cs="Arial"/>
                <w:shd w:val="clear" w:color="auto" w:fill="FFFFFF"/>
                <w:lang w:val="lv-LV" w:eastAsia="ar-SA"/>
              </w:rPr>
              <w:t xml:space="preserve"> no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900 </w:t>
            </w:r>
            <w:r>
              <w:rPr>
                <w:rFonts w:cs="Arial"/>
                <w:shd w:val="clear" w:color="auto" w:fill="FFFFFF"/>
                <w:lang w:val="lv-LV" w:eastAsia="ar-SA"/>
              </w:rPr>
              <w:t>līdz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16</w:t>
            </w:r>
            <w:r>
              <w:rPr>
                <w:rFonts w:cs="Arial"/>
                <w:shd w:val="clear" w:color="auto" w:fill="FFFFFF"/>
                <w:lang w:val="lv-LV" w:eastAsia="ar-SA"/>
              </w:rPr>
              <w:t>00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mm, </w:t>
            </w:r>
            <w:r>
              <w:rPr>
                <w:rFonts w:cs="Arial"/>
                <w:shd w:val="clear" w:color="auto" w:fill="FFFFFF"/>
                <w:lang w:val="lv-LV" w:eastAsia="ar-SA"/>
              </w:rPr>
              <w:t>augstuma regulējuma sajūgs</w:t>
            </w:r>
            <w:r w:rsidRPr="00840188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lv-LV"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1160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lang w:val="lv-LV" w:eastAsia="ar-SA"/>
              </w:rPr>
              <w:t xml:space="preserve">Aparatūras uzstādīšana, tās pieslēgšana un noskaņošana tiek veikta līdz </w:t>
            </w:r>
            <w:proofErr w:type="spellStart"/>
            <w:r>
              <w:rPr>
                <w:lang w:val="lv-LV" w:eastAsia="ar-SA"/>
              </w:rPr>
              <w:t>plkst</w:t>
            </w:r>
            <w:proofErr w:type="spellEnd"/>
            <w:r>
              <w:rPr>
                <w:lang w:val="lv-LV" w:eastAsia="ar-SA"/>
              </w:rPr>
              <w:t xml:space="preserve">. </w:t>
            </w:r>
            <w:r w:rsidRPr="00840188">
              <w:rPr>
                <w:lang w:val="lv-LV" w:eastAsia="ar-SA"/>
              </w:rPr>
              <w:t xml:space="preserve">9:00. </w:t>
            </w:r>
            <w:proofErr w:type="spellStart"/>
            <w:r w:rsidRPr="00840188">
              <w:rPr>
                <w:lang w:val="lv-LV" w:eastAsia="ar-SA"/>
              </w:rPr>
              <w:t>Meģinājuma</w:t>
            </w:r>
            <w:proofErr w:type="spellEnd"/>
            <w:r w:rsidRPr="00840188">
              <w:rPr>
                <w:lang w:val="lv-LV" w:eastAsia="ar-SA"/>
              </w:rPr>
              <w:t xml:space="preserve"> un pasākuma norises laikā ir nepieciešams </w:t>
            </w:r>
            <w:proofErr w:type="spellStart"/>
            <w:r w:rsidRPr="00840188">
              <w:rPr>
                <w:lang w:val="lv-LV" w:eastAsia="ar-SA"/>
              </w:rPr>
              <w:t>skaņuoperators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1163"/>
        </w:trPr>
        <w:tc>
          <w:tcPr>
            <w:tcW w:w="828" w:type="dxa"/>
            <w:vMerge w:val="restart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8231C5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1. krasta </w:t>
            </w:r>
            <w:proofErr w:type="spellStart"/>
            <w:r>
              <w:rPr>
                <w:sz w:val="24"/>
                <w:szCs w:val="24"/>
                <w:lang w:val="lv-LV"/>
              </w:rPr>
              <w:t>lunetes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pagalms, </w:t>
            </w:r>
          </w:p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Daugavas ielā 34</w:t>
            </w:r>
            <w:r w:rsidRPr="00840188">
              <w:rPr>
                <w:sz w:val="24"/>
                <w:szCs w:val="24"/>
                <w:lang w:val="lv-LV"/>
              </w:rPr>
              <w:t>,</w:t>
            </w:r>
          </w:p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16.07.2016,</w:t>
            </w:r>
          </w:p>
          <w:p w:rsidR="008231C5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15:00 – 16:00,</w:t>
            </w:r>
          </w:p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„</w:t>
            </w:r>
            <w:r w:rsidRPr="00840188">
              <w:rPr>
                <w:i/>
                <w:sz w:val="24"/>
                <w:szCs w:val="24"/>
                <w:lang w:val="lv-LV"/>
              </w:rPr>
              <w:t>Kara rekonstrukcija</w:t>
            </w:r>
            <w:r w:rsidRPr="00840188">
              <w:rPr>
                <w:sz w:val="24"/>
                <w:szCs w:val="24"/>
                <w:lang w:val="lv-LV"/>
              </w:rPr>
              <w:t>”</w:t>
            </w:r>
          </w:p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23:00 – 23:30,</w:t>
            </w:r>
          </w:p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„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Ūguns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 xml:space="preserve"> šovs”</w:t>
            </w: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  <w:r w:rsidRPr="00840188">
              <w:rPr>
                <w:b/>
                <w:sz w:val="24"/>
                <w:szCs w:val="24"/>
                <w:lang w:val="lv-LV"/>
              </w:rPr>
              <w:t xml:space="preserve">Akustiskā sistēma: </w:t>
            </w:r>
            <w:r w:rsidRPr="00840188">
              <w:rPr>
                <w:lang w:val="lv-LV" w:eastAsia="ar-SA"/>
              </w:rPr>
              <w:t xml:space="preserve"> min 2 </w:t>
            </w:r>
            <w:proofErr w:type="spellStart"/>
            <w:r w:rsidRPr="00840188">
              <w:rPr>
                <w:lang w:val="lv-LV" w:eastAsia="ar-SA"/>
              </w:rPr>
              <w:t>way</w:t>
            </w:r>
            <w:proofErr w:type="spellEnd"/>
            <w:r w:rsidRPr="00840188">
              <w:rPr>
                <w:lang w:val="lv-LV" w:eastAsia="ar-SA"/>
              </w:rPr>
              <w:t xml:space="preserve"> PA </w:t>
            </w:r>
            <w:proofErr w:type="spellStart"/>
            <w:r w:rsidRPr="00840188">
              <w:rPr>
                <w:lang w:val="lv-LV" w:eastAsia="ar-SA"/>
              </w:rPr>
              <w:t>system</w:t>
            </w:r>
            <w:proofErr w:type="spellEnd"/>
            <w:r w:rsidRPr="00840188">
              <w:rPr>
                <w:lang w:val="lv-LV" w:eastAsia="ar-SA"/>
              </w:rPr>
              <w:t xml:space="preserve">, 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</w:t>
            </w:r>
            <w:proofErr w:type="spellEnd"/>
            <w:r w:rsidRPr="00840188">
              <w:rPr>
                <w:lang w:val="lv-LV" w:eastAsia="ar-SA"/>
              </w:rPr>
              <w:t xml:space="preserve"> RMS ≥750 W, SPL ≥127 dB, </w:t>
            </w:r>
            <w:proofErr w:type="spellStart"/>
            <w:r w:rsidRPr="00840188">
              <w:rPr>
                <w:lang w:val="lv-LV" w:eastAsia="ar-SA"/>
              </w:rPr>
              <w:t>satellite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color w:val="000000"/>
                <w:lang w:val="lv-LV" w:eastAsia="ar-SA"/>
              </w:rPr>
              <w:t>dispersion</w:t>
            </w:r>
            <w:proofErr w:type="spellEnd"/>
            <w:r w:rsidRPr="00840188">
              <w:rPr>
                <w:rFonts w:cs="Arial"/>
                <w:color w:val="000000"/>
                <w:lang w:val="lv-LV" w:eastAsia="ar-SA"/>
              </w:rPr>
              <w:t xml:space="preserve"> (h x v) ≥ </w:t>
            </w:r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80° x 60°,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satellite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range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55 Hz-19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kHz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, 12" </w:t>
            </w:r>
            <w:proofErr w:type="spellStart"/>
            <w:r>
              <w:rPr>
                <w:color w:val="000000"/>
                <w:shd w:val="clear" w:color="auto" w:fill="FFFFFF"/>
                <w:lang w:val="lv-LV" w:eastAsia="ar-SA"/>
              </w:rPr>
              <w:t>neodymium</w:t>
            </w:r>
            <w:proofErr w:type="spellEnd"/>
            <w:r>
              <w:rPr>
                <w:color w:val="000000"/>
                <w:shd w:val="clear" w:color="auto" w:fill="FFFFFF"/>
                <w:lang w:val="lv-LV" w:eastAsia="ar-SA"/>
              </w:rPr>
              <w:t xml:space="preserve"> + 1"bi-radial </w:t>
            </w:r>
            <w:proofErr w:type="spellStart"/>
            <w:r>
              <w:rPr>
                <w:color w:val="000000"/>
                <w:shd w:val="clear" w:color="auto" w:fill="FFFFFF"/>
                <w:lang w:val="lv-LV" w:eastAsia="ar-SA"/>
              </w:rPr>
              <w:t>horn</w:t>
            </w:r>
            <w:proofErr w:type="spellEnd"/>
            <w:r>
              <w:rPr>
                <w:color w:val="000000"/>
                <w:shd w:val="clear" w:color="auto" w:fill="FFFFFF"/>
                <w:lang w:val="lv-LV" w:eastAsia="ar-SA"/>
              </w:rPr>
              <w:t xml:space="preserve">. </w:t>
            </w:r>
            <w:r w:rsidRPr="00840188">
              <w:rPr>
                <w:color w:val="000000"/>
                <w:shd w:val="clear" w:color="auto" w:fill="FFFFFF"/>
                <w:lang w:val="lv-LV" w:eastAsia="ar-SA"/>
              </w:rPr>
              <w:t>Jābūt iespējai mainīt satelīta augstumu virs zemes, kā arī  tā leņķi attiecībā pret skatītājiem 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Min 4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1162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sz w:val="24"/>
                <w:szCs w:val="24"/>
                <w:lang w:val="lv-LV"/>
              </w:rPr>
            </w:pPr>
            <w:proofErr w:type="spellStart"/>
            <w:r w:rsidRPr="00840188">
              <w:rPr>
                <w:b/>
                <w:lang w:val="lv-LV" w:eastAsia="ar-SA"/>
              </w:rPr>
              <w:t>Mikšerpults</w:t>
            </w:r>
            <w:proofErr w:type="spellEnd"/>
            <w:r w:rsidRPr="00840188">
              <w:rPr>
                <w:b/>
                <w:lang w:val="lv-LV" w:eastAsia="ar-SA"/>
              </w:rPr>
              <w:t>:</w:t>
            </w:r>
            <w:r w:rsidRPr="00840188">
              <w:rPr>
                <w:lang w:val="lv-LV" w:eastAsia="ar-SA"/>
              </w:rPr>
              <w:t xml:space="preserve">  ≥8 mono, ≥ 2 stereo </w:t>
            </w:r>
            <w:proofErr w:type="spellStart"/>
            <w:r w:rsidRPr="00840188">
              <w:rPr>
                <w:lang w:val="lv-LV" w:eastAsia="ar-SA"/>
              </w:rPr>
              <w:t>channels</w:t>
            </w:r>
            <w:proofErr w:type="spellEnd"/>
            <w:r w:rsidRPr="00840188">
              <w:rPr>
                <w:lang w:val="lv-LV" w:eastAsia="ar-SA"/>
              </w:rPr>
              <w:t xml:space="preserve">, 3-band EQ per </w:t>
            </w:r>
            <w:proofErr w:type="spellStart"/>
            <w:r w:rsidRPr="00840188">
              <w:rPr>
                <w:lang w:val="lv-LV" w:eastAsia="ar-SA"/>
              </w:rPr>
              <w:t>channel</w:t>
            </w:r>
            <w:proofErr w:type="spellEnd"/>
            <w:r w:rsidRPr="00840188">
              <w:rPr>
                <w:lang w:val="lv-LV" w:eastAsia="ar-SA"/>
              </w:rPr>
              <w:t xml:space="preserve">, +48 </w:t>
            </w:r>
            <w:proofErr w:type="spellStart"/>
            <w:r w:rsidRPr="00840188">
              <w:rPr>
                <w:lang w:val="lv-LV" w:eastAsia="ar-SA"/>
              </w:rPr>
              <w:t>phantom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, ≥2 </w:t>
            </w:r>
            <w:proofErr w:type="spellStart"/>
            <w:r w:rsidRPr="00840188">
              <w:rPr>
                <w:lang w:val="lv-LV" w:eastAsia="ar-SA"/>
              </w:rPr>
              <w:t>aux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sends</w:t>
            </w:r>
            <w:proofErr w:type="spellEnd"/>
            <w:r w:rsidRPr="00840188">
              <w:rPr>
                <w:lang w:val="lv-LV" w:eastAsia="ar-SA"/>
              </w:rPr>
              <w:t xml:space="preserve"> (</w:t>
            </w:r>
            <w:proofErr w:type="spellStart"/>
            <w:r w:rsidRPr="00840188">
              <w:rPr>
                <w:lang w:val="lv-LV" w:eastAsia="ar-SA"/>
              </w:rPr>
              <w:t>pre-post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switcheabled</w:t>
            </w:r>
            <w:proofErr w:type="spellEnd"/>
            <w:r w:rsidRPr="00840188">
              <w:rPr>
                <w:lang w:val="lv-LV" w:eastAsia="ar-SA"/>
              </w:rPr>
              <w:t xml:space="preserve">),  </w:t>
            </w:r>
            <w:proofErr w:type="spellStart"/>
            <w:r w:rsidRPr="00840188">
              <w:rPr>
                <w:lang w:val="lv-LV" w:eastAsia="ar-SA"/>
              </w:rPr>
              <w:t>Frequency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Response</w:t>
            </w:r>
            <w:proofErr w:type="spellEnd"/>
            <w:r w:rsidRPr="00840188">
              <w:rPr>
                <w:lang w:val="lv-LV" w:eastAsia="ar-SA"/>
              </w:rPr>
              <w:t xml:space="preserve"> - </w:t>
            </w:r>
            <w:proofErr w:type="spellStart"/>
            <w:r w:rsidRPr="00840188">
              <w:rPr>
                <w:lang w:val="lv-LV" w:eastAsia="ar-SA"/>
              </w:rPr>
              <w:t>Mic</w:t>
            </w:r>
            <w:proofErr w:type="spellEnd"/>
            <w:r w:rsidRPr="00840188">
              <w:rPr>
                <w:lang w:val="lv-LV" w:eastAsia="ar-SA"/>
              </w:rPr>
              <w:t>/</w:t>
            </w:r>
            <w:proofErr w:type="spellStart"/>
            <w:r w:rsidRPr="00840188">
              <w:rPr>
                <w:lang w:val="lv-LV" w:eastAsia="ar-SA"/>
              </w:rPr>
              <w:t>Line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Input</w:t>
            </w:r>
            <w:proofErr w:type="spellEnd"/>
            <w:r w:rsidRPr="00840188">
              <w:rPr>
                <w:lang w:val="lv-LV" w:eastAsia="ar-SA"/>
              </w:rPr>
              <w:t xml:space="preserve"> to </w:t>
            </w:r>
            <w:proofErr w:type="spellStart"/>
            <w:r w:rsidRPr="00840188">
              <w:rPr>
                <w:lang w:val="lv-LV" w:eastAsia="ar-SA"/>
              </w:rPr>
              <w:t>any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</w:t>
            </w:r>
            <w:proofErr w:type="spellEnd"/>
            <w:r w:rsidRPr="00840188">
              <w:rPr>
                <w:lang w:val="lv-LV" w:eastAsia="ar-SA"/>
              </w:rPr>
              <w:t xml:space="preserve">, 20Hz - 20kHz, THD + N - </w:t>
            </w:r>
            <w:proofErr w:type="spellStart"/>
            <w:r w:rsidRPr="00840188">
              <w:rPr>
                <w:lang w:val="lv-LV" w:eastAsia="ar-SA"/>
              </w:rPr>
              <w:t>Mic</w:t>
            </w:r>
            <w:proofErr w:type="spellEnd"/>
            <w:r w:rsidRPr="00840188">
              <w:rPr>
                <w:lang w:val="lv-LV" w:eastAsia="ar-SA"/>
              </w:rPr>
              <w:t xml:space="preserve"> sens. -30dBu, +20dBu </w:t>
            </w:r>
            <w:proofErr w:type="spellStart"/>
            <w:r w:rsidRPr="00840188">
              <w:rPr>
                <w:lang w:val="lv-LV" w:eastAsia="ar-SA"/>
              </w:rPr>
              <w:t>at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all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outputs</w:t>
            </w:r>
            <w:proofErr w:type="spellEnd"/>
            <w:r w:rsidRPr="00840188">
              <w:rPr>
                <w:lang w:val="lv-LV" w:eastAsia="ar-SA"/>
              </w:rPr>
              <w:t xml:space="preserve"> @1kHz.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1430"/>
        </w:trPr>
        <w:tc>
          <w:tcPr>
            <w:tcW w:w="828" w:type="dxa"/>
            <w:vMerge w:val="restart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  <w:r w:rsidRPr="00840188">
              <w:rPr>
                <w:b/>
                <w:lang w:val="lv-LV" w:eastAsia="ar-SA"/>
              </w:rPr>
              <w:t xml:space="preserve">Mikrofoni: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Wireless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handheled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system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with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dynamic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or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condenser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handheld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transmitter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response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– 70 Hz – 15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kHz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dynamic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range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≥110 dB,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operating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frequencies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– Latvijas teritorijā atļautās frekvences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1160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>Atskaņotāji</w:t>
            </w: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 xml:space="preserve"> 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USB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Flash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player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Playback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File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Format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WAV, MP3 (MPEG-1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Layer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III), MP3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Bit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Rate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32-320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kbps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/Stereo, VBR,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Sampling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44.1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kHz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353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>Mikrofonu statīvi</w:t>
            </w: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>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  <w:lang w:val="lv-LV" w:eastAsia="ar-SA"/>
              </w:rPr>
              <w:t>augustums</w:t>
            </w:r>
            <w:proofErr w:type="spellEnd"/>
            <w:r>
              <w:rPr>
                <w:rFonts w:cs="Arial"/>
                <w:shd w:val="clear" w:color="auto" w:fill="FFFFFF"/>
                <w:lang w:val="lv-LV" w:eastAsia="ar-SA"/>
              </w:rPr>
              <w:t xml:space="preserve"> no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900 </w:t>
            </w:r>
            <w:r>
              <w:rPr>
                <w:rFonts w:cs="Arial"/>
                <w:shd w:val="clear" w:color="auto" w:fill="FFFFFF"/>
                <w:lang w:val="lv-LV" w:eastAsia="ar-SA"/>
              </w:rPr>
              <w:t>līdz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16</w:t>
            </w:r>
            <w:r>
              <w:rPr>
                <w:rFonts w:cs="Arial"/>
                <w:shd w:val="clear" w:color="auto" w:fill="FFFFFF"/>
                <w:lang w:val="lv-LV" w:eastAsia="ar-SA"/>
              </w:rPr>
              <w:t>00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mm, </w:t>
            </w:r>
            <w:r>
              <w:rPr>
                <w:rFonts w:cs="Arial"/>
                <w:shd w:val="clear" w:color="auto" w:fill="FFFFFF"/>
                <w:lang w:val="lv-LV" w:eastAsia="ar-SA"/>
              </w:rPr>
              <w:t>augstuma regulējuma sajūgs</w:t>
            </w:r>
            <w:r w:rsidRPr="00840188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lv-LV"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1142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lang w:val="lv-LV" w:eastAsia="ar-SA"/>
              </w:rPr>
              <w:t xml:space="preserve">Aparatūras uzstādīšana, tās pieslēgšana un noskaņošana tiek veikta līdz </w:t>
            </w:r>
            <w:proofErr w:type="spellStart"/>
            <w:r>
              <w:rPr>
                <w:lang w:val="lv-LV" w:eastAsia="ar-SA"/>
              </w:rPr>
              <w:t>plkst</w:t>
            </w:r>
            <w:proofErr w:type="spellEnd"/>
            <w:r>
              <w:rPr>
                <w:lang w:val="lv-LV" w:eastAsia="ar-SA"/>
              </w:rPr>
              <w:t xml:space="preserve">. </w:t>
            </w:r>
            <w:r w:rsidRPr="00840188">
              <w:rPr>
                <w:lang w:val="lv-LV" w:eastAsia="ar-SA"/>
              </w:rPr>
              <w:t xml:space="preserve">13:00. </w:t>
            </w:r>
            <w:proofErr w:type="spellStart"/>
            <w:r w:rsidRPr="00840188">
              <w:rPr>
                <w:lang w:val="lv-LV" w:eastAsia="ar-SA"/>
              </w:rPr>
              <w:t>Meģinājuma</w:t>
            </w:r>
            <w:proofErr w:type="spellEnd"/>
            <w:r w:rsidRPr="00840188">
              <w:rPr>
                <w:lang w:val="lv-LV" w:eastAsia="ar-SA"/>
              </w:rPr>
              <w:t xml:space="preserve"> un pasākuma norises laikā ir nepieciešams </w:t>
            </w:r>
            <w:proofErr w:type="spellStart"/>
            <w:r w:rsidRPr="00840188">
              <w:rPr>
                <w:lang w:val="lv-LV" w:eastAsia="ar-SA"/>
              </w:rPr>
              <w:t>skaņuoperators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9204"/>
        </w:trPr>
        <w:tc>
          <w:tcPr>
            <w:tcW w:w="828" w:type="dxa"/>
            <w:vMerge w:val="restart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lastRenderedPageBreak/>
              <w:t>3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8231C5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Skatuve pie M.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Rotko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mākslas</w:t>
            </w:r>
            <w:r w:rsidRPr="00840188">
              <w:rPr>
                <w:sz w:val="24"/>
                <w:szCs w:val="24"/>
                <w:lang w:val="lv-LV"/>
              </w:rPr>
              <w:t xml:space="preserve"> centra</w:t>
            </w:r>
            <w:r>
              <w:rPr>
                <w:sz w:val="24"/>
                <w:szCs w:val="24"/>
                <w:lang w:val="lv-LV"/>
              </w:rPr>
              <w:t xml:space="preserve">, </w:t>
            </w:r>
          </w:p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Nikolaja ielā</w:t>
            </w:r>
            <w:r w:rsidRPr="00840188">
              <w:rPr>
                <w:sz w:val="24"/>
                <w:szCs w:val="24"/>
                <w:lang w:val="lv-LV"/>
              </w:rPr>
              <w:t>,</w:t>
            </w:r>
          </w:p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16.07.2016,</w:t>
            </w:r>
          </w:p>
          <w:p w:rsidR="008231C5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  <w:p w:rsidR="008231C5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>12:00 – 22:30</w:t>
            </w:r>
          </w:p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„Klubu parāde un paraugdemonstrējumi. Motociklistu parāde un paraugdemonstrējumi. Grupas „Auļi” skaņas un gaismas mēģinājums un koncerts”</w:t>
            </w: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rFonts w:cs="Arial"/>
                <w:shd w:val="clear" w:color="auto" w:fill="FFFFFF"/>
                <w:lang w:val="lv-LV"/>
              </w:rPr>
            </w:pPr>
            <w:r w:rsidRPr="00840188">
              <w:rPr>
                <w:b/>
                <w:sz w:val="24"/>
                <w:szCs w:val="24"/>
                <w:lang w:val="lv-LV"/>
              </w:rPr>
              <w:t xml:space="preserve">Akustiskā sistēma: </w:t>
            </w:r>
            <w:r>
              <w:rPr>
                <w:rFonts w:cs="Arial"/>
                <w:shd w:val="clear" w:color="auto" w:fill="FFFFFF"/>
                <w:lang w:val="lv-LV"/>
              </w:rPr>
              <w:t>PA Akustisko sistēmu (</w:t>
            </w:r>
            <w:r w:rsidRPr="00840188">
              <w:rPr>
                <w:rFonts w:cs="Arial"/>
                <w:shd w:val="clear" w:color="auto" w:fill="FFFFFF"/>
                <w:lang w:val="lv-LV"/>
              </w:rPr>
              <w:t>4 joslu) komplekts ar jaudu vismaz 8kW, ar vienmērīgu un kvalitatīvu skanējuma nodrošināšanas leņķi 2x (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Horiz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>. 140</w:t>
            </w:r>
            <w:r>
              <w:rPr>
                <w:rFonts w:cs="Arial"/>
                <w:shd w:val="clear" w:color="auto" w:fill="FFFFFF"/>
                <w:lang w:val="lv-LV"/>
              </w:rPr>
              <w:t xml:space="preserve"> </w:t>
            </w:r>
            <w:r w:rsidRPr="00840188">
              <w:rPr>
                <w:rFonts w:cs="Arial"/>
                <w:shd w:val="clear" w:color="auto" w:fill="FFFFFF"/>
                <w:lang w:val="lv-LV"/>
              </w:rPr>
              <w:t xml:space="preserve">grādi un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vert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>. 60</w:t>
            </w:r>
            <w:r>
              <w:rPr>
                <w:rFonts w:cs="Arial"/>
                <w:shd w:val="clear" w:color="auto" w:fill="FFFFFF"/>
                <w:lang w:val="lv-LV"/>
              </w:rPr>
              <w:t xml:space="preserve"> </w:t>
            </w:r>
            <w:r w:rsidRPr="00840188">
              <w:rPr>
                <w:rFonts w:cs="Arial"/>
                <w:shd w:val="clear" w:color="auto" w:fill="FFFFFF"/>
                <w:lang w:val="lv-LV"/>
              </w:rPr>
              <w:t>grā</w:t>
            </w:r>
            <w:r>
              <w:rPr>
                <w:rFonts w:cs="Arial"/>
                <w:shd w:val="clear" w:color="auto" w:fill="FFFFFF"/>
                <w:lang w:val="lv-LV"/>
              </w:rPr>
              <w:t>d</w:t>
            </w:r>
            <w:r w:rsidRPr="00840188">
              <w:rPr>
                <w:rFonts w:cs="Arial"/>
                <w:shd w:val="clear" w:color="auto" w:fill="FFFFFF"/>
                <w:lang w:val="lv-LV"/>
              </w:rPr>
              <w:t>u)</w:t>
            </w:r>
            <w:r>
              <w:rPr>
                <w:rFonts w:cs="Arial"/>
                <w:shd w:val="clear" w:color="auto" w:fill="FFFFFF"/>
                <w:lang w:val="lv-LV"/>
              </w:rPr>
              <w:t>.</w:t>
            </w:r>
            <w:r w:rsidRPr="00840188">
              <w:rPr>
                <w:rFonts w:cs="Arial"/>
                <w:shd w:val="clear" w:color="auto" w:fill="FFFFFF"/>
                <w:lang w:val="lv-LV"/>
              </w:rPr>
              <w:t xml:space="preserve"> Komplektā iekļauta akustisko sistēmu piekares konstrukcija, kas nod</w:t>
            </w:r>
            <w:r w:rsidR="00F80987">
              <w:rPr>
                <w:rFonts w:cs="Arial"/>
                <w:shd w:val="clear" w:color="auto" w:fill="FFFFFF"/>
                <w:lang w:val="lv-LV"/>
              </w:rPr>
              <w:t>r</w:t>
            </w:r>
            <w:r w:rsidRPr="00840188">
              <w:rPr>
                <w:rFonts w:cs="Arial"/>
                <w:shd w:val="clear" w:color="auto" w:fill="FFFFFF"/>
                <w:lang w:val="lv-LV"/>
              </w:rPr>
              <w:t>ošina AS piekari vismaz 5m augstumā no skatuves grīdas, (vienmērīga skanējuma nodrošināšanai).</w:t>
            </w:r>
          </w:p>
          <w:p w:rsidR="008231C5" w:rsidRPr="00840188" w:rsidRDefault="008231C5" w:rsidP="003A41AE">
            <w:pPr>
              <w:spacing w:after="0" w:line="240" w:lineRule="auto"/>
              <w:rPr>
                <w:lang w:val="lv-LV"/>
              </w:rPr>
            </w:pPr>
            <w:r w:rsidRPr="0084018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lv-LV"/>
              </w:rPr>
              <w:t>TOP -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Two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way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 xml:space="preserve"> HI-MID (min 4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gab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 xml:space="preserve">.),  </w:t>
            </w:r>
            <w:proofErr w:type="spellStart"/>
            <w:r w:rsidRPr="00840188">
              <w:rPr>
                <w:lang w:val="lv-LV"/>
              </w:rPr>
              <w:t>Freq</w:t>
            </w:r>
            <w:proofErr w:type="spellEnd"/>
            <w:r w:rsidRPr="00840188">
              <w:rPr>
                <w:lang w:val="lv-LV"/>
              </w:rPr>
              <w:t xml:space="preserve">. </w:t>
            </w:r>
            <w:proofErr w:type="spellStart"/>
            <w:r w:rsidRPr="00840188">
              <w:rPr>
                <w:lang w:val="lv-LV"/>
              </w:rPr>
              <w:t>Range</w:t>
            </w:r>
            <w:proofErr w:type="spellEnd"/>
            <w:r w:rsidRPr="00840188">
              <w:rPr>
                <w:lang w:val="lv-LV"/>
              </w:rPr>
              <w:t xml:space="preserve"> (-10 dB): 215 Hz - 16 </w:t>
            </w:r>
            <w:proofErr w:type="spellStart"/>
            <w:r w:rsidRPr="00840188">
              <w:rPr>
                <w:lang w:val="lv-LV"/>
              </w:rPr>
              <w:t>kHz</w:t>
            </w:r>
            <w:proofErr w:type="spellEnd"/>
            <w:r w:rsidRPr="00840188">
              <w:rPr>
                <w:lang w:val="lv-LV"/>
              </w:rPr>
              <w:t xml:space="preserve">, </w:t>
            </w:r>
            <w:proofErr w:type="spellStart"/>
            <w:r w:rsidRPr="00840188">
              <w:rPr>
                <w:lang w:val="lv-LV"/>
              </w:rPr>
              <w:t>Mid-Frequency:</w:t>
            </w:r>
            <w:proofErr w:type="spellEnd"/>
            <w:r w:rsidRPr="00840188">
              <w:rPr>
                <w:lang w:val="lv-LV"/>
              </w:rPr>
              <w:t xml:space="preserve"> 2012H; 254 mm (10 </w:t>
            </w:r>
            <w:proofErr w:type="spellStart"/>
            <w:r w:rsidRPr="00840188">
              <w:rPr>
                <w:lang w:val="lv-LV"/>
              </w:rPr>
              <w:t>in</w:t>
            </w:r>
            <w:proofErr w:type="spellEnd"/>
            <w:r w:rsidRPr="00840188">
              <w:rPr>
                <w:lang w:val="lv-LV"/>
              </w:rPr>
              <w:t xml:space="preserve">) </w:t>
            </w:r>
            <w:proofErr w:type="spellStart"/>
            <w:r w:rsidRPr="00840188">
              <w:rPr>
                <w:lang w:val="lv-LV"/>
              </w:rPr>
              <w:t>dia</w:t>
            </w:r>
            <w:proofErr w:type="spellEnd"/>
            <w:r w:rsidRPr="00840188">
              <w:rPr>
                <w:lang w:val="lv-LV"/>
              </w:rPr>
              <w:t xml:space="preserve">., 76 mm (3 </w:t>
            </w:r>
            <w:proofErr w:type="spellStart"/>
            <w:r w:rsidRPr="00840188">
              <w:rPr>
                <w:lang w:val="lv-LV"/>
              </w:rPr>
              <w:t>in</w:t>
            </w:r>
            <w:proofErr w:type="spellEnd"/>
            <w:r w:rsidRPr="00840188">
              <w:rPr>
                <w:lang w:val="lv-LV"/>
              </w:rPr>
              <w:t xml:space="preserve">) </w:t>
            </w:r>
            <w:proofErr w:type="spellStart"/>
            <w:r w:rsidRPr="00840188">
              <w:rPr>
                <w:lang w:val="lv-LV"/>
              </w:rPr>
              <w:t>edgewound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ribbon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voice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coil</w:t>
            </w:r>
            <w:proofErr w:type="spellEnd"/>
            <w:r w:rsidRPr="00840188">
              <w:rPr>
                <w:lang w:val="lv-LV"/>
              </w:rPr>
              <w:t xml:space="preserve">, </w:t>
            </w:r>
            <w:proofErr w:type="spellStart"/>
            <w:r w:rsidRPr="00840188">
              <w:rPr>
                <w:lang w:val="lv-LV"/>
              </w:rPr>
              <w:t>Calculated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Maximum</w:t>
            </w:r>
            <w:proofErr w:type="spellEnd"/>
            <w:r w:rsidRPr="00840188">
              <w:rPr>
                <w:lang w:val="lv-LV"/>
              </w:rPr>
              <w:t xml:space="preserve"> SPL: 138 dB. </w:t>
            </w:r>
            <w:proofErr w:type="spellStart"/>
            <w:r w:rsidRPr="00840188">
              <w:rPr>
                <w:lang w:val="lv-LV"/>
              </w:rPr>
              <w:t>High-Frequency:</w:t>
            </w:r>
            <w:proofErr w:type="spellEnd"/>
            <w:r w:rsidRPr="00840188">
              <w:rPr>
                <w:lang w:val="lv-LV"/>
              </w:rPr>
              <w:t xml:space="preserve"> 2447J; 100 mm (4") </w:t>
            </w:r>
            <w:proofErr w:type="spellStart"/>
            <w:r w:rsidRPr="00840188">
              <w:rPr>
                <w:lang w:val="lv-LV"/>
              </w:rPr>
              <w:t>diaphragm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and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voice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coil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dia</w:t>
            </w:r>
            <w:proofErr w:type="spellEnd"/>
            <w:r w:rsidRPr="00840188">
              <w:rPr>
                <w:lang w:val="lv-LV"/>
              </w:rPr>
              <w:t xml:space="preserve">., 38 mm (1.5") </w:t>
            </w:r>
            <w:proofErr w:type="spellStart"/>
            <w:r w:rsidRPr="00840188">
              <w:rPr>
                <w:lang w:val="lv-LV"/>
              </w:rPr>
              <w:t>throat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dia</w:t>
            </w:r>
            <w:proofErr w:type="spellEnd"/>
            <w:r w:rsidRPr="00840188">
              <w:rPr>
                <w:lang w:val="lv-LV"/>
              </w:rPr>
              <w:t xml:space="preserve">, </w:t>
            </w:r>
            <w:proofErr w:type="spellStart"/>
            <w:r w:rsidRPr="00840188">
              <w:rPr>
                <w:lang w:val="lv-LV"/>
              </w:rPr>
              <w:t>Calculated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Maximum</w:t>
            </w:r>
            <w:proofErr w:type="spellEnd"/>
            <w:r w:rsidRPr="00840188">
              <w:rPr>
                <w:lang w:val="lv-LV"/>
              </w:rPr>
              <w:t xml:space="preserve"> SPL: 139 dB.</w:t>
            </w:r>
          </w:p>
          <w:p w:rsidR="008231C5" w:rsidRPr="00840188" w:rsidRDefault="008231C5" w:rsidP="003A41AE">
            <w:pPr>
              <w:spacing w:after="0" w:line="240" w:lineRule="auto"/>
              <w:rPr>
                <w:lang w:val="lv-LV"/>
              </w:rPr>
            </w:pPr>
            <w:r w:rsidRPr="00840188">
              <w:rPr>
                <w:rFonts w:ascii="Arial" w:hAnsi="Arial" w:cs="Arial"/>
                <w:sz w:val="20"/>
                <w:szCs w:val="20"/>
                <w:shd w:val="clear" w:color="auto" w:fill="FFFFFF"/>
                <w:lang w:val="lv-LV"/>
              </w:rPr>
              <w:t xml:space="preserve">ZF ruporu sistēma (min 2 </w:t>
            </w:r>
            <w:proofErr w:type="spellStart"/>
            <w:r w:rsidRPr="00840188">
              <w:rPr>
                <w:rFonts w:ascii="Arial" w:hAnsi="Arial" w:cs="Arial"/>
                <w:sz w:val="20"/>
                <w:szCs w:val="20"/>
                <w:shd w:val="clear" w:color="auto" w:fill="FFFFFF"/>
                <w:lang w:val="lv-LV"/>
              </w:rPr>
              <w:t>gab</w:t>
            </w:r>
            <w:proofErr w:type="spellEnd"/>
            <w:r w:rsidRPr="00840188">
              <w:rPr>
                <w:rFonts w:ascii="Arial" w:hAnsi="Arial" w:cs="Arial"/>
                <w:sz w:val="20"/>
                <w:szCs w:val="20"/>
                <w:shd w:val="clear" w:color="auto" w:fill="FFFFFF"/>
                <w:lang w:val="lv-LV"/>
              </w:rPr>
              <w:t xml:space="preserve">.) - </w:t>
            </w:r>
            <w:proofErr w:type="spellStart"/>
            <w:r w:rsidRPr="00840188">
              <w:rPr>
                <w:lang w:val="lv-LV"/>
              </w:rPr>
              <w:t>Freq</w:t>
            </w:r>
            <w:proofErr w:type="spellEnd"/>
            <w:r w:rsidRPr="00840188">
              <w:rPr>
                <w:lang w:val="lv-LV"/>
              </w:rPr>
              <w:t xml:space="preserve">. </w:t>
            </w:r>
            <w:proofErr w:type="spellStart"/>
            <w:r w:rsidRPr="00840188">
              <w:rPr>
                <w:lang w:val="lv-LV"/>
              </w:rPr>
              <w:t>Range</w:t>
            </w:r>
            <w:proofErr w:type="spellEnd"/>
            <w:r w:rsidRPr="00840188">
              <w:rPr>
                <w:lang w:val="lv-LV"/>
              </w:rPr>
              <w:t xml:space="preserve"> (-10 dB): 36 Hz - 460 Hz, </w:t>
            </w:r>
            <w:proofErr w:type="spellStart"/>
            <w:r w:rsidRPr="00840188">
              <w:rPr>
                <w:lang w:val="lv-LV"/>
              </w:rPr>
              <w:t>Low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Frequency</w:t>
            </w:r>
            <w:proofErr w:type="spellEnd"/>
            <w:r w:rsidRPr="00840188">
              <w:rPr>
                <w:lang w:val="lv-LV"/>
              </w:rPr>
              <w:t xml:space="preserve">: 2 x 2226H, 380 mm (15 </w:t>
            </w:r>
            <w:proofErr w:type="spellStart"/>
            <w:r w:rsidRPr="00840188">
              <w:rPr>
                <w:lang w:val="lv-LV"/>
              </w:rPr>
              <w:t>in</w:t>
            </w:r>
            <w:proofErr w:type="spellEnd"/>
            <w:r w:rsidRPr="00840188">
              <w:rPr>
                <w:lang w:val="lv-LV"/>
              </w:rPr>
              <w:t xml:space="preserve">) </w:t>
            </w:r>
            <w:proofErr w:type="spellStart"/>
            <w:r w:rsidRPr="00840188">
              <w:rPr>
                <w:lang w:val="lv-LV"/>
              </w:rPr>
              <w:t>dia</w:t>
            </w:r>
            <w:proofErr w:type="spellEnd"/>
            <w:r w:rsidRPr="00840188">
              <w:rPr>
                <w:lang w:val="lv-LV"/>
              </w:rPr>
              <w:t xml:space="preserve">., 100 mm (4 </w:t>
            </w:r>
            <w:proofErr w:type="spellStart"/>
            <w:r w:rsidRPr="00840188">
              <w:rPr>
                <w:lang w:val="lv-LV"/>
              </w:rPr>
              <w:t>in</w:t>
            </w:r>
            <w:proofErr w:type="spellEnd"/>
            <w:r w:rsidRPr="00840188">
              <w:rPr>
                <w:lang w:val="lv-LV"/>
              </w:rPr>
              <w:t xml:space="preserve">) </w:t>
            </w:r>
            <w:proofErr w:type="spellStart"/>
            <w:r w:rsidRPr="00840188">
              <w:rPr>
                <w:lang w:val="lv-LV"/>
              </w:rPr>
              <w:t>edgewound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ribbon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voice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coil</w:t>
            </w:r>
            <w:proofErr w:type="spellEnd"/>
            <w:r w:rsidRPr="00840188">
              <w:rPr>
                <w:lang w:val="lv-LV"/>
              </w:rPr>
              <w:t xml:space="preserve">, </w:t>
            </w:r>
            <w:proofErr w:type="spellStart"/>
            <w:r w:rsidRPr="00840188">
              <w:rPr>
                <w:lang w:val="lv-LV"/>
              </w:rPr>
              <w:t>Calculated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Maximum</w:t>
            </w:r>
            <w:proofErr w:type="spellEnd"/>
            <w:r w:rsidRPr="00840188">
              <w:rPr>
                <w:lang w:val="lv-LV"/>
              </w:rPr>
              <w:t xml:space="preserve"> SPL: 139 dB.</w:t>
            </w:r>
          </w:p>
          <w:p w:rsidR="008231C5" w:rsidRPr="00840188" w:rsidRDefault="008231C5" w:rsidP="003A41AE">
            <w:pPr>
              <w:spacing w:after="0" w:line="240" w:lineRule="auto"/>
              <w:rPr>
                <w:lang w:val="lv-LV"/>
              </w:rPr>
            </w:pPr>
            <w:r w:rsidRPr="00840188">
              <w:rPr>
                <w:rFonts w:cs="Arial"/>
                <w:shd w:val="clear" w:color="auto" w:fill="FFFFFF"/>
                <w:lang w:val="lv-LV"/>
              </w:rPr>
              <w:t xml:space="preserve">SUB (min 2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gab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 xml:space="preserve">.) - </w:t>
            </w:r>
            <w:proofErr w:type="spellStart"/>
            <w:r w:rsidRPr="00840188">
              <w:rPr>
                <w:lang w:val="lv-LV"/>
              </w:rPr>
              <w:t>Freq</w:t>
            </w:r>
            <w:proofErr w:type="spellEnd"/>
            <w:r w:rsidRPr="00840188">
              <w:rPr>
                <w:lang w:val="lv-LV"/>
              </w:rPr>
              <w:t xml:space="preserve">. </w:t>
            </w:r>
            <w:proofErr w:type="spellStart"/>
            <w:r w:rsidRPr="00840188">
              <w:rPr>
                <w:lang w:val="lv-LV"/>
              </w:rPr>
              <w:t>Range</w:t>
            </w:r>
            <w:proofErr w:type="spellEnd"/>
            <w:r w:rsidRPr="00840188">
              <w:rPr>
                <w:lang w:val="lv-LV"/>
              </w:rPr>
              <w:t xml:space="preserve"> (-10 dB): 32 Hz - 2.3 </w:t>
            </w:r>
            <w:proofErr w:type="spellStart"/>
            <w:r w:rsidRPr="00840188">
              <w:rPr>
                <w:lang w:val="lv-LV"/>
              </w:rPr>
              <w:t>kHz</w:t>
            </w:r>
            <w:proofErr w:type="spellEnd"/>
            <w:r w:rsidRPr="00840188">
              <w:rPr>
                <w:lang w:val="lv-LV"/>
              </w:rPr>
              <w:t xml:space="preserve">, </w:t>
            </w:r>
            <w:proofErr w:type="spellStart"/>
            <w:r w:rsidRPr="00840188">
              <w:rPr>
                <w:lang w:val="lv-LV"/>
              </w:rPr>
              <w:t>Low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Frequency</w:t>
            </w:r>
            <w:proofErr w:type="spellEnd"/>
            <w:r w:rsidRPr="00840188">
              <w:rPr>
                <w:lang w:val="lv-LV"/>
              </w:rPr>
              <w:t xml:space="preserve">: 2 x 2242H, 460 mm (18 </w:t>
            </w:r>
            <w:proofErr w:type="spellStart"/>
            <w:r w:rsidRPr="00840188">
              <w:rPr>
                <w:lang w:val="lv-LV"/>
              </w:rPr>
              <w:t>in</w:t>
            </w:r>
            <w:proofErr w:type="spellEnd"/>
            <w:r w:rsidRPr="00840188">
              <w:rPr>
                <w:lang w:val="lv-LV"/>
              </w:rPr>
              <w:t xml:space="preserve">) </w:t>
            </w:r>
            <w:proofErr w:type="spellStart"/>
            <w:r w:rsidRPr="00840188">
              <w:rPr>
                <w:lang w:val="lv-LV"/>
              </w:rPr>
              <w:t>dia</w:t>
            </w:r>
            <w:proofErr w:type="spellEnd"/>
            <w:r w:rsidRPr="00840188">
              <w:rPr>
                <w:lang w:val="lv-LV"/>
              </w:rPr>
              <w:t xml:space="preserve">., 100 mm (4 </w:t>
            </w:r>
            <w:proofErr w:type="spellStart"/>
            <w:r w:rsidRPr="00840188">
              <w:rPr>
                <w:lang w:val="lv-LV"/>
              </w:rPr>
              <w:t>in</w:t>
            </w:r>
            <w:proofErr w:type="spellEnd"/>
            <w:r w:rsidRPr="00840188">
              <w:rPr>
                <w:lang w:val="lv-LV"/>
              </w:rPr>
              <w:t xml:space="preserve">) </w:t>
            </w:r>
            <w:proofErr w:type="spellStart"/>
            <w:r w:rsidRPr="00840188">
              <w:rPr>
                <w:lang w:val="lv-LV"/>
              </w:rPr>
              <w:t>edgewound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ribbon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voice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coil</w:t>
            </w:r>
            <w:proofErr w:type="spellEnd"/>
            <w:r w:rsidRPr="00840188">
              <w:rPr>
                <w:lang w:val="lv-LV"/>
              </w:rPr>
              <w:t xml:space="preserve">, </w:t>
            </w:r>
            <w:proofErr w:type="spellStart"/>
            <w:r w:rsidRPr="00840188">
              <w:rPr>
                <w:lang w:val="lv-LV"/>
              </w:rPr>
              <w:t>Calculated</w:t>
            </w:r>
            <w:proofErr w:type="spellEnd"/>
            <w:r w:rsidRPr="00840188">
              <w:rPr>
                <w:lang w:val="lv-LV"/>
              </w:rPr>
              <w:t xml:space="preserve"> </w:t>
            </w:r>
            <w:proofErr w:type="spellStart"/>
            <w:r w:rsidRPr="00840188">
              <w:rPr>
                <w:lang w:val="lv-LV"/>
              </w:rPr>
              <w:t>Maximum</w:t>
            </w:r>
            <w:proofErr w:type="spellEnd"/>
            <w:r w:rsidRPr="00840188">
              <w:rPr>
                <w:lang w:val="lv-LV"/>
              </w:rPr>
              <w:t xml:space="preserve"> SPL: 140 dB. </w:t>
            </w:r>
          </w:p>
          <w:p w:rsidR="008231C5" w:rsidRDefault="008231C5" w:rsidP="003A41AE">
            <w:pPr>
              <w:spacing w:after="0" w:line="240" w:lineRule="auto"/>
              <w:rPr>
                <w:rFonts w:cs="Arial"/>
                <w:shd w:val="clear" w:color="auto" w:fill="FFFFFF"/>
                <w:lang w:val="lv-LV"/>
              </w:rPr>
            </w:pPr>
            <w:r w:rsidRPr="00840188">
              <w:rPr>
                <w:rFonts w:cs="Arial"/>
                <w:shd w:val="clear" w:color="auto" w:fill="FFFFFF"/>
                <w:lang w:val="lv-LV"/>
              </w:rPr>
              <w:t xml:space="preserve">PA skaļruņu sistēma ir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/>
              </w:rPr>
              <w:t>ekvilizēta</w:t>
            </w:r>
            <w:proofErr w:type="spellEnd"/>
            <w:r w:rsidRPr="00840188">
              <w:rPr>
                <w:rFonts w:cs="Arial"/>
                <w:shd w:val="clear" w:color="auto" w:fill="FFFFFF"/>
                <w:lang w:val="lv-LV"/>
              </w:rPr>
              <w:t xml:space="preserve"> un pieslēgta caur regulējamu elektronisko sistēmas procesoru.</w:t>
            </w:r>
          </w:p>
          <w:p w:rsidR="008231C5" w:rsidRPr="008E4DFA" w:rsidRDefault="008231C5" w:rsidP="003A41AE">
            <w:pPr>
              <w:spacing w:after="0" w:line="240" w:lineRule="auto"/>
              <w:rPr>
                <w:rFonts w:cs="Arial"/>
                <w:shd w:val="clear" w:color="auto" w:fill="FFFFFF"/>
                <w:lang w:val="lv-LV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kompl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872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sz w:val="24"/>
                <w:szCs w:val="24"/>
                <w:lang w:val="lv-LV"/>
              </w:rPr>
            </w:pPr>
            <w:r w:rsidRPr="00840188">
              <w:rPr>
                <w:b/>
                <w:lang w:val="lv-LV" w:eastAsia="ar-SA"/>
              </w:rPr>
              <w:t xml:space="preserve">Monitoru sistēma: </w:t>
            </w:r>
            <w:r w:rsidRPr="00840188">
              <w:rPr>
                <w:lang w:val="lv-LV" w:eastAsia="ar-SA"/>
              </w:rPr>
              <w:t xml:space="preserve">2 </w:t>
            </w:r>
            <w:proofErr w:type="spellStart"/>
            <w:r w:rsidRPr="00840188">
              <w:rPr>
                <w:lang w:val="lv-LV" w:eastAsia="ar-SA"/>
              </w:rPr>
              <w:t>way</w:t>
            </w:r>
            <w:proofErr w:type="spellEnd"/>
            <w:r w:rsidRPr="00840188">
              <w:rPr>
                <w:lang w:val="lv-LV" w:eastAsia="ar-SA"/>
              </w:rPr>
              <w:t xml:space="preserve">  </w:t>
            </w:r>
            <w:proofErr w:type="spellStart"/>
            <w:r w:rsidRPr="00840188">
              <w:rPr>
                <w:lang w:val="lv-LV" w:eastAsia="ar-SA"/>
              </w:rPr>
              <w:t>system</w:t>
            </w:r>
            <w:proofErr w:type="spellEnd"/>
            <w:r w:rsidRPr="00840188">
              <w:rPr>
                <w:lang w:val="lv-LV" w:eastAsia="ar-SA"/>
              </w:rPr>
              <w:t xml:space="preserve">, 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</w:t>
            </w:r>
            <w:proofErr w:type="spellEnd"/>
            <w:r w:rsidRPr="00840188">
              <w:rPr>
                <w:lang w:val="lv-LV" w:eastAsia="ar-SA"/>
              </w:rPr>
              <w:t xml:space="preserve"> RMS ≥ 500W, SPL ≥127 dB, </w:t>
            </w:r>
            <w:proofErr w:type="spellStart"/>
            <w:r w:rsidRPr="00840188">
              <w:rPr>
                <w:lang w:val="lv-LV" w:eastAsia="ar-SA"/>
              </w:rPr>
              <w:t>satellite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E4DFA">
              <w:rPr>
                <w:rFonts w:cs="Arial"/>
                <w:color w:val="000000"/>
                <w:lang w:val="lv-LV" w:eastAsia="ar-SA"/>
              </w:rPr>
              <w:t>dispersion</w:t>
            </w:r>
            <w:proofErr w:type="spellEnd"/>
            <w:r w:rsidRPr="008E4DFA">
              <w:rPr>
                <w:rFonts w:cs="Arial"/>
                <w:color w:val="000000"/>
                <w:lang w:val="lv-LV" w:eastAsia="ar-SA"/>
              </w:rPr>
              <w:t xml:space="preserve"> (h x v) ≥</w:t>
            </w:r>
            <w:r w:rsidRPr="00840188">
              <w:rPr>
                <w:rFonts w:cs="Arial"/>
                <w:color w:val="000000"/>
                <w:shd w:val="clear" w:color="auto" w:fill="E9E9E9"/>
                <w:lang w:val="lv-LV" w:eastAsia="ar-SA"/>
              </w:rPr>
              <w:t xml:space="preserve"> </w:t>
            </w:r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80° x 60°,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satellite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range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55 Hz-19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kHz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, 12"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neodymium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 xml:space="preserve"> + 1"bi-radial </w:t>
            </w:r>
            <w:proofErr w:type="spellStart"/>
            <w:r w:rsidRPr="00840188">
              <w:rPr>
                <w:color w:val="000000"/>
                <w:shd w:val="clear" w:color="auto" w:fill="FFFFFF"/>
                <w:lang w:val="lv-LV" w:eastAsia="ar-SA"/>
              </w:rPr>
              <w:t>horn</w:t>
            </w:r>
            <w:proofErr w:type="spellEnd"/>
            <w:r w:rsidRPr="00840188">
              <w:rPr>
                <w:color w:val="000000"/>
                <w:shd w:val="clear" w:color="auto" w:fill="FFFFFF"/>
                <w:lang w:val="lv-LV"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416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lang w:val="lv-LV" w:eastAsia="ar-SA"/>
              </w:rPr>
            </w:pPr>
            <w:proofErr w:type="spellStart"/>
            <w:r w:rsidRPr="00840188">
              <w:rPr>
                <w:b/>
                <w:lang w:val="lv-LV" w:eastAsia="ar-SA"/>
              </w:rPr>
              <w:t>Mikšerpults</w:t>
            </w:r>
            <w:proofErr w:type="spellEnd"/>
            <w:r w:rsidRPr="00840188">
              <w:rPr>
                <w:b/>
                <w:lang w:val="lv-LV" w:eastAsia="ar-SA"/>
              </w:rPr>
              <w:t>:</w:t>
            </w:r>
            <w:r w:rsidRPr="00840188">
              <w:rPr>
                <w:lang w:val="lv-LV" w:eastAsia="ar-SA"/>
              </w:rPr>
              <w:t xml:space="preserve">  ≥16 mono, ≥ 2 stereo </w:t>
            </w:r>
            <w:proofErr w:type="spellStart"/>
            <w:r w:rsidRPr="00840188">
              <w:rPr>
                <w:lang w:val="lv-LV" w:eastAsia="ar-SA"/>
              </w:rPr>
              <w:t>channels</w:t>
            </w:r>
            <w:proofErr w:type="spellEnd"/>
            <w:r w:rsidRPr="00840188">
              <w:rPr>
                <w:lang w:val="lv-LV" w:eastAsia="ar-SA"/>
              </w:rPr>
              <w:t xml:space="preserve">, 4-band EQ per </w:t>
            </w:r>
            <w:proofErr w:type="spellStart"/>
            <w:r w:rsidRPr="00840188">
              <w:rPr>
                <w:lang w:val="lv-LV" w:eastAsia="ar-SA"/>
              </w:rPr>
              <w:t>channel</w:t>
            </w:r>
            <w:proofErr w:type="spellEnd"/>
            <w:r w:rsidRPr="00840188">
              <w:rPr>
                <w:lang w:val="lv-LV" w:eastAsia="ar-SA"/>
              </w:rPr>
              <w:t xml:space="preserve">, +48Vindividual </w:t>
            </w:r>
            <w:proofErr w:type="spellStart"/>
            <w:r w:rsidRPr="00840188">
              <w:rPr>
                <w:lang w:val="lv-LV" w:eastAsia="ar-SA"/>
              </w:rPr>
              <w:t>phantom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, ≥2 </w:t>
            </w:r>
            <w:proofErr w:type="spellStart"/>
            <w:r w:rsidRPr="00840188">
              <w:rPr>
                <w:lang w:val="lv-LV" w:eastAsia="ar-SA"/>
              </w:rPr>
              <w:t>sub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groups</w:t>
            </w:r>
            <w:proofErr w:type="spellEnd"/>
            <w:r w:rsidRPr="00840188">
              <w:rPr>
                <w:lang w:val="lv-LV" w:eastAsia="ar-SA"/>
              </w:rPr>
              <w:t xml:space="preserve">, ≥4 </w:t>
            </w:r>
            <w:proofErr w:type="spellStart"/>
            <w:r w:rsidRPr="00840188">
              <w:rPr>
                <w:lang w:val="lv-LV" w:eastAsia="ar-SA"/>
              </w:rPr>
              <w:t>aux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sends</w:t>
            </w:r>
            <w:proofErr w:type="spellEnd"/>
            <w:r w:rsidRPr="00840188">
              <w:rPr>
                <w:lang w:val="lv-LV" w:eastAsia="ar-SA"/>
              </w:rPr>
              <w:t xml:space="preserve"> (</w:t>
            </w:r>
            <w:proofErr w:type="spellStart"/>
            <w:r w:rsidRPr="00840188">
              <w:rPr>
                <w:lang w:val="lv-LV" w:eastAsia="ar-SA"/>
              </w:rPr>
              <w:t>pre-post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switcheabled</w:t>
            </w:r>
            <w:proofErr w:type="spellEnd"/>
            <w:r w:rsidRPr="00840188">
              <w:rPr>
                <w:lang w:val="lv-LV" w:eastAsia="ar-SA"/>
              </w:rPr>
              <w:t xml:space="preserve">),  </w:t>
            </w:r>
            <w:proofErr w:type="spellStart"/>
            <w:r w:rsidRPr="00840188">
              <w:rPr>
                <w:lang w:val="lv-LV" w:eastAsia="ar-SA"/>
              </w:rPr>
              <w:t>Frequency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Response</w:t>
            </w:r>
            <w:proofErr w:type="spellEnd"/>
            <w:r w:rsidRPr="00840188">
              <w:rPr>
                <w:lang w:val="lv-LV" w:eastAsia="ar-SA"/>
              </w:rPr>
              <w:t xml:space="preserve"> - </w:t>
            </w:r>
            <w:proofErr w:type="spellStart"/>
            <w:r w:rsidRPr="00840188">
              <w:rPr>
                <w:lang w:val="lv-LV" w:eastAsia="ar-SA"/>
              </w:rPr>
              <w:t>Mic</w:t>
            </w:r>
            <w:proofErr w:type="spellEnd"/>
            <w:r w:rsidRPr="00840188">
              <w:rPr>
                <w:lang w:val="lv-LV" w:eastAsia="ar-SA"/>
              </w:rPr>
              <w:t>/</w:t>
            </w:r>
            <w:proofErr w:type="spellStart"/>
            <w:r w:rsidRPr="00840188">
              <w:rPr>
                <w:lang w:val="lv-LV" w:eastAsia="ar-SA"/>
              </w:rPr>
              <w:t>Line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Input</w:t>
            </w:r>
            <w:proofErr w:type="spellEnd"/>
            <w:r w:rsidRPr="00840188">
              <w:rPr>
                <w:lang w:val="lv-LV" w:eastAsia="ar-SA"/>
              </w:rPr>
              <w:t xml:space="preserve"> to </w:t>
            </w:r>
            <w:proofErr w:type="spellStart"/>
            <w:r w:rsidRPr="00840188">
              <w:rPr>
                <w:lang w:val="lv-LV" w:eastAsia="ar-SA"/>
              </w:rPr>
              <w:t>any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</w:t>
            </w:r>
            <w:proofErr w:type="spellEnd"/>
            <w:r w:rsidRPr="00840188">
              <w:rPr>
                <w:lang w:val="lv-LV" w:eastAsia="ar-SA"/>
              </w:rPr>
              <w:t xml:space="preserve">, 20Hz - 20kHz, THD + N - </w:t>
            </w:r>
            <w:proofErr w:type="spellStart"/>
            <w:r w:rsidRPr="00840188">
              <w:rPr>
                <w:lang w:val="lv-LV" w:eastAsia="ar-SA"/>
              </w:rPr>
              <w:t>Mic</w:t>
            </w:r>
            <w:proofErr w:type="spellEnd"/>
            <w:r w:rsidRPr="00840188">
              <w:rPr>
                <w:lang w:val="lv-LV" w:eastAsia="ar-SA"/>
              </w:rPr>
              <w:t xml:space="preserve"> sens. -30dBu, </w:t>
            </w:r>
            <w:r w:rsidRPr="00840188">
              <w:rPr>
                <w:lang w:val="lv-LV" w:eastAsia="ar-SA"/>
              </w:rPr>
              <w:lastRenderedPageBreak/>
              <w:t xml:space="preserve">+20dBu </w:t>
            </w:r>
            <w:proofErr w:type="spellStart"/>
            <w:r w:rsidRPr="00840188">
              <w:rPr>
                <w:lang w:val="lv-LV" w:eastAsia="ar-SA"/>
              </w:rPr>
              <w:t>at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all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outputs</w:t>
            </w:r>
            <w:proofErr w:type="spellEnd"/>
            <w:r w:rsidRPr="00840188">
              <w:rPr>
                <w:lang w:val="lv-LV" w:eastAsia="ar-SA"/>
              </w:rPr>
              <w:t xml:space="preserve"> @1kHz.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lastRenderedPageBreak/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1430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>Mikrofoni: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Wireless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handheled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system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with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dynamic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or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condenser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handheld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transmitter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response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– 70 Hz – 15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kHz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dynamic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range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≥110 dB,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operating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frequencies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– Latvijas teritorijā atļautās frekvences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623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rFonts w:cs="Arial"/>
                <w:b/>
                <w:shd w:val="clear" w:color="auto" w:fill="FFFFFF"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>Atskaņotāji</w:t>
            </w: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 xml:space="preserve"> 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USB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Flash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player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Playback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File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Format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WAV, MP3 (MPEG-1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Layer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III), MP3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Bit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Rate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32-320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kbps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/Stereo, VBR,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Sampling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Frequency</w:t>
            </w:r>
            <w:proofErr w:type="spellEnd"/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: 44.1 </w:t>
            </w:r>
            <w:proofErr w:type="spellStart"/>
            <w:r w:rsidRPr="00840188">
              <w:rPr>
                <w:rFonts w:cs="Arial"/>
                <w:shd w:val="clear" w:color="auto" w:fill="FFFFFF"/>
                <w:lang w:val="lv-LV" w:eastAsia="ar-SA"/>
              </w:rPr>
              <w:t>kHz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440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 xml:space="preserve">EQ: </w:t>
            </w:r>
            <w:r w:rsidRPr="00840188">
              <w:rPr>
                <w:lang w:val="lv-LV" w:eastAsia="ar-SA"/>
              </w:rPr>
              <w:t xml:space="preserve">2 </w:t>
            </w:r>
            <w:proofErr w:type="spellStart"/>
            <w:r w:rsidRPr="00840188">
              <w:rPr>
                <w:lang w:val="lv-LV" w:eastAsia="ar-SA"/>
              </w:rPr>
              <w:t>way</w:t>
            </w:r>
            <w:proofErr w:type="spellEnd"/>
            <w:r w:rsidRPr="00840188">
              <w:rPr>
                <w:lang w:val="lv-LV" w:eastAsia="ar-SA"/>
              </w:rPr>
              <w:t xml:space="preserve"> 31-band </w:t>
            </w:r>
            <w:proofErr w:type="spellStart"/>
            <w:r w:rsidRPr="00840188">
              <w:rPr>
                <w:lang w:val="lv-LV" w:eastAsia="ar-SA"/>
              </w:rPr>
              <w:t>graphic</w:t>
            </w:r>
            <w:proofErr w:type="spellEnd"/>
            <w:r w:rsidRPr="00840188">
              <w:rPr>
                <w:lang w:val="lv-LV" w:eastAsia="ar-SA"/>
              </w:rPr>
              <w:t xml:space="preserve">  EQ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620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>Mikrofonu statīvi</w:t>
            </w:r>
            <w:r w:rsidRPr="00840188">
              <w:rPr>
                <w:rFonts w:cs="Arial"/>
                <w:b/>
                <w:shd w:val="clear" w:color="auto" w:fill="FFFFFF"/>
                <w:lang w:val="lv-LV" w:eastAsia="ar-SA"/>
              </w:rPr>
              <w:t xml:space="preserve"> :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  <w:lang w:val="lv-LV" w:eastAsia="ar-SA"/>
              </w:rPr>
              <w:t>augustums</w:t>
            </w:r>
            <w:proofErr w:type="spellEnd"/>
            <w:r>
              <w:rPr>
                <w:rFonts w:cs="Arial"/>
                <w:shd w:val="clear" w:color="auto" w:fill="FFFFFF"/>
                <w:lang w:val="lv-LV" w:eastAsia="ar-SA"/>
              </w:rPr>
              <w:t xml:space="preserve"> no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900 </w:t>
            </w:r>
            <w:r>
              <w:rPr>
                <w:rFonts w:cs="Arial"/>
                <w:shd w:val="clear" w:color="auto" w:fill="FFFFFF"/>
                <w:lang w:val="lv-LV" w:eastAsia="ar-SA"/>
              </w:rPr>
              <w:t>līdz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16</w:t>
            </w:r>
            <w:r>
              <w:rPr>
                <w:rFonts w:cs="Arial"/>
                <w:shd w:val="clear" w:color="auto" w:fill="FFFFFF"/>
                <w:lang w:val="lv-LV" w:eastAsia="ar-SA"/>
              </w:rPr>
              <w:t>00</w:t>
            </w:r>
            <w:r w:rsidRPr="00840188">
              <w:rPr>
                <w:rFonts w:cs="Arial"/>
                <w:shd w:val="clear" w:color="auto" w:fill="FFFFFF"/>
                <w:lang w:val="lv-LV" w:eastAsia="ar-SA"/>
              </w:rPr>
              <w:t xml:space="preserve"> mm, </w:t>
            </w:r>
            <w:r>
              <w:rPr>
                <w:rFonts w:cs="Arial"/>
                <w:shd w:val="clear" w:color="auto" w:fill="FFFFFF"/>
                <w:lang w:val="lv-LV" w:eastAsia="ar-SA"/>
              </w:rPr>
              <w:t>augstuma regulējuma sajūgs</w:t>
            </w:r>
            <w:r w:rsidRPr="00840188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lv-LV"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10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368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lang w:val="lv-LV" w:eastAsia="ar-SA"/>
              </w:rPr>
            </w:pPr>
            <w:r w:rsidRPr="00840188">
              <w:rPr>
                <w:lang w:val="lv-LV" w:eastAsia="ar-SA"/>
              </w:rPr>
              <w:t xml:space="preserve">XLR un 220V kabeļu komplekts (pēc atsevišķa </w:t>
            </w:r>
            <w:proofErr w:type="spellStart"/>
            <w:r w:rsidRPr="00840188">
              <w:rPr>
                <w:lang w:val="lv-LV" w:eastAsia="ar-SA"/>
              </w:rPr>
              <w:t>raidera</w:t>
            </w:r>
            <w:proofErr w:type="spellEnd"/>
            <w:r w:rsidRPr="00840188">
              <w:rPr>
                <w:lang w:val="lv-LV" w:eastAsia="ar-SA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kompl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467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rPr>
                <w:lang w:val="lv-LV" w:eastAsia="ar-SA"/>
              </w:rPr>
            </w:pPr>
            <w:r w:rsidRPr="00840188">
              <w:rPr>
                <w:b/>
                <w:lang w:val="lv-LV"/>
              </w:rPr>
              <w:t xml:space="preserve">Podesti: 1mX2mX0.2m, </w:t>
            </w:r>
            <w:proofErr w:type="spellStart"/>
            <w:r w:rsidRPr="00840188">
              <w:rPr>
                <w:b/>
                <w:lang w:val="lv-LV"/>
              </w:rPr>
              <w:t>kravnēsība</w:t>
            </w:r>
            <w:proofErr w:type="spellEnd"/>
            <w:r w:rsidRPr="00840188">
              <w:rPr>
                <w:b/>
                <w:lang w:val="lv-LV"/>
              </w:rPr>
              <w:t xml:space="preserve"> 500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6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1253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uppressAutoHyphens/>
              <w:spacing w:after="0" w:line="240" w:lineRule="auto"/>
              <w:rPr>
                <w:lang w:val="lv-LV" w:eastAsia="ar-SA"/>
              </w:rPr>
            </w:pPr>
            <w:r w:rsidRPr="00840188">
              <w:rPr>
                <w:i/>
                <w:lang w:val="lv-LV" w:eastAsia="ar-SA"/>
              </w:rPr>
              <w:t xml:space="preserve">Vizuāla gaismas noformēšana, izmantojot LED sistēmas gaismas prožektorus un citus </w:t>
            </w:r>
            <w:proofErr w:type="spellStart"/>
            <w:r w:rsidRPr="00840188">
              <w:rPr>
                <w:i/>
                <w:lang w:val="lv-LV" w:eastAsia="ar-SA"/>
              </w:rPr>
              <w:t>gaimas</w:t>
            </w:r>
            <w:proofErr w:type="spellEnd"/>
            <w:r w:rsidRPr="00840188">
              <w:rPr>
                <w:i/>
                <w:lang w:val="lv-LV" w:eastAsia="ar-SA"/>
              </w:rPr>
              <w:t xml:space="preserve"> efektus.</w:t>
            </w:r>
          </w:p>
          <w:p w:rsidR="008231C5" w:rsidRPr="00840188" w:rsidRDefault="008231C5" w:rsidP="003A41AE">
            <w:pPr>
              <w:spacing w:after="0" w:line="240" w:lineRule="auto"/>
              <w:rPr>
                <w:b/>
                <w:lang w:val="lv-LV"/>
              </w:rPr>
            </w:pPr>
            <w:r w:rsidRPr="00840188">
              <w:rPr>
                <w:b/>
                <w:lang w:val="lv-LV" w:eastAsia="ar-SA"/>
              </w:rPr>
              <w:t xml:space="preserve">LED kustīgas galvas: </w:t>
            </w:r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LED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Colors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– RGBW,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CwWw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, LED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Count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– 19,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Resolution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8-16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bit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Protocol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– DMX-512,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Optical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system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(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Zoom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deg.) – 7-50,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Internal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effects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– LED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Macro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Effects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,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Color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 xml:space="preserve"> </w:t>
            </w:r>
            <w:proofErr w:type="spellStart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presets</w:t>
            </w:r>
            <w:proofErr w:type="spellEnd"/>
            <w:r w:rsidRPr="00840188">
              <w:rPr>
                <w:rFonts w:cs="Helvetica"/>
                <w:shd w:val="clear" w:color="auto" w:fill="FFFFFF"/>
                <w:lang w:val="lv-LV"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6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488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uppressAutoHyphens/>
              <w:spacing w:after="0" w:line="240" w:lineRule="auto"/>
              <w:rPr>
                <w:lang w:val="lv-LV" w:eastAsia="ar-SA"/>
              </w:rPr>
            </w:pPr>
            <w:r w:rsidRPr="00840188">
              <w:rPr>
                <w:b/>
                <w:lang w:val="lv-LV" w:eastAsia="ar-SA"/>
              </w:rPr>
              <w:t xml:space="preserve">LED statiskais prožektors: </w:t>
            </w:r>
            <w:r w:rsidRPr="00840188">
              <w:rPr>
                <w:lang w:val="lv-LV" w:eastAsia="ar-SA"/>
              </w:rPr>
              <w:t xml:space="preserve">LED </w:t>
            </w:r>
            <w:proofErr w:type="spellStart"/>
            <w:r w:rsidRPr="00840188">
              <w:rPr>
                <w:lang w:val="lv-LV" w:eastAsia="ar-SA"/>
              </w:rPr>
              <w:t>power</w:t>
            </w:r>
            <w:proofErr w:type="spellEnd"/>
            <w:r w:rsidRPr="00840188">
              <w:rPr>
                <w:lang w:val="lv-LV" w:eastAsia="ar-SA"/>
              </w:rPr>
              <w:t xml:space="preserve"> W – 120, LED </w:t>
            </w:r>
            <w:proofErr w:type="spellStart"/>
            <w:r w:rsidRPr="00840188">
              <w:rPr>
                <w:lang w:val="lv-LV" w:eastAsia="ar-SA"/>
              </w:rPr>
              <w:t>colours</w:t>
            </w:r>
            <w:proofErr w:type="spellEnd"/>
            <w:r w:rsidRPr="00840188">
              <w:rPr>
                <w:lang w:val="lv-LV" w:eastAsia="ar-SA"/>
              </w:rPr>
              <w:t xml:space="preserve"> – RGBW, </w:t>
            </w:r>
            <w:proofErr w:type="spellStart"/>
            <w:r w:rsidRPr="00840188">
              <w:rPr>
                <w:lang w:val="lv-LV" w:eastAsia="ar-SA"/>
              </w:rPr>
              <w:t>Protocol</w:t>
            </w:r>
            <w:proofErr w:type="spellEnd"/>
            <w:r w:rsidRPr="00840188">
              <w:rPr>
                <w:lang w:val="lv-LV" w:eastAsia="ar-SA"/>
              </w:rPr>
              <w:t xml:space="preserve"> – DMX-512, DMX </w:t>
            </w:r>
            <w:proofErr w:type="spellStart"/>
            <w:r w:rsidRPr="00840188">
              <w:rPr>
                <w:lang w:val="lv-LV" w:eastAsia="ar-SA"/>
              </w:rPr>
              <w:t>channels</w:t>
            </w:r>
            <w:proofErr w:type="spellEnd"/>
            <w:r w:rsidRPr="00840188">
              <w:rPr>
                <w:lang w:val="lv-LV" w:eastAsia="ar-SA"/>
              </w:rPr>
              <w:t xml:space="preserve"> ≥4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530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uppressAutoHyphens/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b/>
                <w:lang w:val="lv-LV"/>
              </w:rPr>
              <w:t>”PAR 64”</w:t>
            </w:r>
            <w:r w:rsidRPr="00840188">
              <w:rPr>
                <w:lang w:val="lv-LV"/>
              </w:rPr>
              <w:t xml:space="preserve"> tipa starmetis (lampa GE CP62)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12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710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uppressAutoHyphens/>
              <w:spacing w:after="0" w:line="240" w:lineRule="auto"/>
              <w:rPr>
                <w:b/>
                <w:lang w:val="lv-LV"/>
              </w:rPr>
            </w:pPr>
            <w:r w:rsidRPr="00840188">
              <w:rPr>
                <w:b/>
                <w:lang w:val="lv-LV" w:eastAsia="ar-SA"/>
              </w:rPr>
              <w:t>Gai</w:t>
            </w:r>
            <w:r>
              <w:rPr>
                <w:b/>
                <w:lang w:val="lv-LV" w:eastAsia="ar-SA"/>
              </w:rPr>
              <w:t>s</w:t>
            </w:r>
            <w:r w:rsidRPr="00840188">
              <w:rPr>
                <w:b/>
                <w:lang w:val="lv-LV" w:eastAsia="ar-SA"/>
              </w:rPr>
              <w:t xml:space="preserve">mas vadības pults: </w:t>
            </w:r>
            <w:r w:rsidRPr="00840188">
              <w:rPr>
                <w:lang w:val="lv-LV" w:eastAsia="ar-SA"/>
              </w:rPr>
              <w:t xml:space="preserve">min 2 </w:t>
            </w:r>
            <w:proofErr w:type="spellStart"/>
            <w:r w:rsidRPr="00840188">
              <w:rPr>
                <w:lang w:val="lv-LV" w:eastAsia="ar-SA"/>
              </w:rPr>
              <w:t>fixed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universes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of</w:t>
            </w:r>
            <w:proofErr w:type="spellEnd"/>
            <w:r w:rsidRPr="00840188">
              <w:rPr>
                <w:lang w:val="lv-LV" w:eastAsia="ar-SA"/>
              </w:rPr>
              <w:t xml:space="preserve"> DMX-512, </w:t>
            </w:r>
            <w:proofErr w:type="spellStart"/>
            <w:r w:rsidRPr="00840188">
              <w:rPr>
                <w:lang w:val="lv-LV" w:eastAsia="ar-SA"/>
              </w:rPr>
              <w:t>fixtures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full</w:t>
            </w:r>
            <w:proofErr w:type="spellEnd"/>
            <w:r w:rsidRPr="00840188">
              <w:rPr>
                <w:lang w:val="lv-LV" w:eastAsia="ar-SA"/>
              </w:rPr>
              <w:t xml:space="preserve"> </w:t>
            </w:r>
            <w:proofErr w:type="spellStart"/>
            <w:r w:rsidRPr="00840188">
              <w:rPr>
                <w:lang w:val="lv-LV" w:eastAsia="ar-SA"/>
              </w:rPr>
              <w:t>library</w:t>
            </w:r>
            <w:proofErr w:type="spellEnd"/>
            <w:r w:rsidRPr="00840188">
              <w:rPr>
                <w:lang w:val="lv-LV" w:eastAsia="ar-SA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231C5" w:rsidRPr="00840188" w:rsidTr="00BE22F0">
        <w:trPr>
          <w:trHeight w:val="620"/>
        </w:trPr>
        <w:tc>
          <w:tcPr>
            <w:tcW w:w="828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53" w:type="dxa"/>
            <w:shd w:val="clear" w:color="auto" w:fill="auto"/>
          </w:tcPr>
          <w:p w:rsidR="008231C5" w:rsidRPr="00840188" w:rsidRDefault="008231C5" w:rsidP="003A41AE">
            <w:pPr>
              <w:suppressAutoHyphens/>
              <w:spacing w:after="0" w:line="240" w:lineRule="auto"/>
              <w:rPr>
                <w:b/>
                <w:lang w:val="lv-LV" w:eastAsia="ar-SA"/>
              </w:rPr>
            </w:pPr>
            <w:r w:rsidRPr="00840188">
              <w:rPr>
                <w:lang w:val="lv-LV" w:eastAsia="ru-RU"/>
              </w:rPr>
              <w:t xml:space="preserve">Komutācijas sistēmas komplekts (sadales skapji, </w:t>
            </w:r>
            <w:proofErr w:type="spellStart"/>
            <w:r w:rsidRPr="00840188">
              <w:rPr>
                <w:lang w:val="lv-LV" w:eastAsia="ru-RU"/>
              </w:rPr>
              <w:t>dimmerbloki</w:t>
            </w:r>
            <w:proofErr w:type="spellEnd"/>
            <w:r w:rsidRPr="00840188">
              <w:rPr>
                <w:lang w:val="lv-LV" w:eastAsia="ru-RU"/>
              </w:rPr>
              <w:t>, kabeļi)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840188"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 w:rsidRPr="00840188">
              <w:rPr>
                <w:sz w:val="24"/>
                <w:szCs w:val="24"/>
                <w:lang w:val="lv-LV"/>
              </w:rPr>
              <w:t>kompl</w:t>
            </w:r>
            <w:proofErr w:type="spellEnd"/>
            <w:r w:rsidRPr="008401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8231C5" w:rsidRPr="00840188" w:rsidRDefault="008231C5" w:rsidP="003A41AE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="00B32A9C" w:rsidRPr="00B32A9C" w:rsidRDefault="00B32A9C" w:rsidP="00B32A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B32A9C" w:rsidRPr="00B32A9C" w:rsidRDefault="00B32A9C" w:rsidP="00B32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B32A9C">
        <w:rPr>
          <w:rFonts w:ascii="Times New Roman" w:eastAsia="Times New Roman" w:hAnsi="Times New Roman"/>
          <w:sz w:val="24"/>
          <w:szCs w:val="24"/>
          <w:lang w:val="lv-LV" w:eastAsia="ar-SA"/>
        </w:rPr>
        <w:t>Apliecinām, ka:</w:t>
      </w:r>
    </w:p>
    <w:p w:rsidR="00B32A9C" w:rsidRPr="00B32A9C" w:rsidRDefault="00B32A9C" w:rsidP="00B32A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B32A9C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– spējam nodrošināt pasūtījuma izpildi un mums ir pieredze līdzīgu pakalpojumu sniegšanā, </w:t>
      </w:r>
    </w:p>
    <w:p w:rsidR="005D4D34" w:rsidRDefault="00B32A9C" w:rsidP="005D4D34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B32A9C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 – nav tādu apstākļu, kuri liegtu mums piedalīties aptaujā un pildīt tehniskās specifikācijās norādītās prasības, </w:t>
      </w:r>
    </w:p>
    <w:p w:rsidR="005D4D34" w:rsidRPr="005D4D34" w:rsidRDefault="005D4D34" w:rsidP="005D4D34">
      <w:pPr>
        <w:pStyle w:val="ListParagraph"/>
        <w:keepLines/>
        <w:widowControl w:val="0"/>
        <w:numPr>
          <w:ilvl w:val="0"/>
          <w:numId w:val="11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  <w:r>
        <w:rPr>
          <w:rFonts w:ascii="Times New Roman Baltic" w:hAnsi="Times New Roman Baltic" w:cs="Times New Roman Baltic"/>
          <w:sz w:val="24"/>
          <w:szCs w:val="24"/>
          <w:lang w:val="lv-LV" w:eastAsia="lv-LV"/>
        </w:rPr>
        <w:lastRenderedPageBreak/>
        <w:t>p</w:t>
      </w:r>
      <w:r w:rsidRPr="005D4D34">
        <w:rPr>
          <w:rFonts w:ascii="Times New Roman Baltic" w:hAnsi="Times New Roman Baltic" w:cs="Times New Roman Baltic"/>
          <w:sz w:val="24"/>
          <w:szCs w:val="24"/>
          <w:lang w:val="lv-LV" w:eastAsia="lv-LV"/>
        </w:rPr>
        <w:t>akalpojuma izmaksas ietver aparatūras piegādi,</w:t>
      </w:r>
      <w:r w:rsidRPr="005D4D34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5D4D34">
        <w:rPr>
          <w:rFonts w:ascii="Times New Roman Baltic" w:hAnsi="Times New Roman Baltic" w:cs="Times New Roman Baltic"/>
          <w:sz w:val="24"/>
          <w:szCs w:val="24"/>
          <w:lang w:val="lv-LV" w:eastAsia="lv-LV"/>
        </w:rPr>
        <w:t>uzstādīšanu</w:t>
      </w:r>
      <w:r w:rsidRPr="005D4D34">
        <w:rPr>
          <w:rFonts w:ascii="Times New Roman" w:hAnsi="Times New Roman"/>
          <w:sz w:val="24"/>
          <w:szCs w:val="24"/>
          <w:lang w:val="lv-LV" w:eastAsia="lv-LV"/>
        </w:rPr>
        <w:t xml:space="preserve"> un </w:t>
      </w:r>
      <w:r w:rsidRPr="005D4D34">
        <w:rPr>
          <w:rFonts w:ascii="Times New Roman Baltic" w:hAnsi="Times New Roman Baltic" w:cs="Times New Roman Baltic"/>
          <w:sz w:val="24"/>
          <w:szCs w:val="24"/>
          <w:lang w:val="lv-LV" w:eastAsia="lv-LV"/>
        </w:rPr>
        <w:t xml:space="preserve">skaņas iekārtu demontāžu, kā arī skaņu operatora darbu un skaņu tehniķu darbu. </w:t>
      </w:r>
    </w:p>
    <w:p w:rsidR="005D4D34" w:rsidRPr="00B32A9C" w:rsidRDefault="005D4D34" w:rsidP="00B32A9C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:rsidR="00B32A9C" w:rsidRPr="00B32A9C" w:rsidRDefault="00B32A9C" w:rsidP="00B32A9C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B32A9C" w:rsidRPr="00B32A9C" w:rsidTr="003A41AE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A9C" w:rsidRPr="00B32A9C" w:rsidRDefault="00B32A9C" w:rsidP="00B32A9C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ar-SA"/>
              </w:rPr>
            </w:pPr>
            <w:r w:rsidRPr="00B3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9C" w:rsidRPr="00B32A9C" w:rsidRDefault="00B32A9C" w:rsidP="00B32A9C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B32A9C" w:rsidRPr="00B32A9C" w:rsidTr="003A41AE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2A9C" w:rsidRPr="00B32A9C" w:rsidRDefault="00B32A9C" w:rsidP="00B32A9C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ar-SA"/>
              </w:rPr>
            </w:pPr>
            <w:r w:rsidRPr="00B3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A9C" w:rsidRPr="00B32A9C" w:rsidRDefault="00B32A9C" w:rsidP="00B32A9C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B32A9C" w:rsidRPr="00B32A9C" w:rsidTr="003A41AE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A9C" w:rsidRPr="00B32A9C" w:rsidRDefault="00B32A9C" w:rsidP="00B32A9C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ar-SA"/>
              </w:rPr>
            </w:pPr>
            <w:r w:rsidRPr="00B3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9C" w:rsidRPr="00B32A9C" w:rsidRDefault="00B32A9C" w:rsidP="00B32A9C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</w:tbl>
    <w:p w:rsidR="00B32A9C" w:rsidRPr="00B32A9C" w:rsidRDefault="00B32A9C" w:rsidP="00B32A9C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val="lv-LV" w:eastAsia="ar-SA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lv-LV" w:eastAsia="en-GB"/>
        </w:rPr>
      </w:pPr>
    </w:p>
    <w:p w:rsidR="00B32A9C" w:rsidRPr="00B32A9C" w:rsidRDefault="00B32A9C" w:rsidP="00B32A9C">
      <w:pPr>
        <w:rPr>
          <w:rFonts w:asciiTheme="minorHAnsi" w:eastAsiaTheme="minorHAnsi" w:hAnsiTheme="minorHAnsi" w:cstheme="minorBidi"/>
          <w:lang w:val="lv-LV"/>
        </w:rPr>
      </w:pPr>
    </w:p>
    <w:p w:rsidR="00B32A9C" w:rsidRPr="00B32A9C" w:rsidRDefault="00B32A9C" w:rsidP="00B32A9C">
      <w:pPr>
        <w:rPr>
          <w:rFonts w:asciiTheme="minorHAnsi" w:eastAsiaTheme="minorHAnsi" w:hAnsiTheme="minorHAnsi" w:cstheme="minorBidi"/>
          <w:lang w:val="lv-LV"/>
        </w:rPr>
      </w:pPr>
    </w:p>
    <w:p w:rsidR="00B32A9C" w:rsidRPr="00B32A9C" w:rsidRDefault="00B32A9C" w:rsidP="00B32A9C">
      <w:pPr>
        <w:rPr>
          <w:rFonts w:asciiTheme="minorHAnsi" w:eastAsiaTheme="minorHAnsi" w:hAnsiTheme="minorHAnsi" w:cstheme="minorBidi"/>
          <w:lang w:val="lv-LV"/>
        </w:rPr>
      </w:pPr>
    </w:p>
    <w:p w:rsidR="00B32A9C" w:rsidRPr="00B32A9C" w:rsidRDefault="00B32A9C" w:rsidP="00B32A9C">
      <w:pPr>
        <w:rPr>
          <w:rFonts w:asciiTheme="minorHAnsi" w:eastAsiaTheme="minorHAnsi" w:hAnsiTheme="minorHAnsi" w:cstheme="minorBidi"/>
          <w:lang w:val="lv-LV"/>
        </w:rPr>
      </w:pPr>
    </w:p>
    <w:p w:rsidR="00B32A9C" w:rsidRDefault="00B32A9C" w:rsidP="00FA6A4B">
      <w:pPr>
        <w:jc w:val="center"/>
        <w:rPr>
          <w:rFonts w:eastAsia="Times New Roman"/>
          <w:b/>
          <w:bCs/>
          <w:sz w:val="28"/>
          <w:szCs w:val="28"/>
          <w:lang w:val="lv-LV" w:eastAsia="ar-SA"/>
        </w:rPr>
      </w:pPr>
    </w:p>
    <w:sectPr w:rsidR="00B32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00"/>
    <w:multiLevelType w:val="hybridMultilevel"/>
    <w:tmpl w:val="FE8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3FC"/>
    <w:multiLevelType w:val="hybridMultilevel"/>
    <w:tmpl w:val="ABE2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1233"/>
    <w:multiLevelType w:val="hybridMultilevel"/>
    <w:tmpl w:val="FE8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13711"/>
    <w:multiLevelType w:val="hybridMultilevel"/>
    <w:tmpl w:val="FE8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15073"/>
    <w:multiLevelType w:val="hybridMultilevel"/>
    <w:tmpl w:val="ABE2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48D"/>
    <w:multiLevelType w:val="hybridMultilevel"/>
    <w:tmpl w:val="FE8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93E60"/>
    <w:multiLevelType w:val="hybridMultilevel"/>
    <w:tmpl w:val="A90CD1E8"/>
    <w:lvl w:ilvl="0" w:tplc="7A8A8F44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F3955D9"/>
    <w:multiLevelType w:val="hybridMultilevel"/>
    <w:tmpl w:val="ABE2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05EBA"/>
    <w:multiLevelType w:val="hybridMultilevel"/>
    <w:tmpl w:val="ABE2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D4"/>
    <w:rsid w:val="000C2959"/>
    <w:rsid w:val="00403C25"/>
    <w:rsid w:val="004473D4"/>
    <w:rsid w:val="005A6750"/>
    <w:rsid w:val="005D4D34"/>
    <w:rsid w:val="008231C5"/>
    <w:rsid w:val="00B32A9C"/>
    <w:rsid w:val="00BE22F0"/>
    <w:rsid w:val="00C00FDB"/>
    <w:rsid w:val="00DC58B3"/>
    <w:rsid w:val="00F80987"/>
    <w:rsid w:val="00F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A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A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.juks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9143</Words>
  <Characters>5213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12</cp:revision>
  <dcterms:created xsi:type="dcterms:W3CDTF">2016-07-07T12:14:00Z</dcterms:created>
  <dcterms:modified xsi:type="dcterms:W3CDTF">2016-07-07T12:28:00Z</dcterms:modified>
</cp:coreProperties>
</file>