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3C8" w:rsidRPr="00B80E86" w:rsidRDefault="004E43C8" w:rsidP="004E43C8">
      <w:pPr>
        <w:spacing w:after="0" w:line="240" w:lineRule="auto"/>
        <w:ind w:right="-1050"/>
        <w:jc w:val="right"/>
        <w:rPr>
          <w:rFonts w:ascii="Times New Roman" w:eastAsia="Calibri" w:hAnsi="Times New Roman" w:cs="Times New Roman"/>
          <w:b/>
          <w:color w:val="000000"/>
          <w:lang w:eastAsia="ar-SA"/>
        </w:rPr>
      </w:pPr>
      <w:r w:rsidRPr="00B80E86">
        <w:rPr>
          <w:rFonts w:ascii="Times New Roman" w:eastAsia="Calibri" w:hAnsi="Times New Roman" w:cs="Times New Roman"/>
          <w:b/>
          <w:color w:val="000000"/>
          <w:lang w:eastAsia="ar-SA"/>
        </w:rPr>
        <w:t>APSTIPRINU:</w:t>
      </w:r>
    </w:p>
    <w:p w:rsidR="004E43C8" w:rsidRPr="00B80E86" w:rsidRDefault="004E43C8" w:rsidP="004E43C8">
      <w:pPr>
        <w:spacing w:after="0" w:line="240" w:lineRule="auto"/>
        <w:ind w:right="-1050"/>
        <w:jc w:val="right"/>
        <w:rPr>
          <w:rFonts w:ascii="Times New Roman" w:eastAsia="Calibri" w:hAnsi="Times New Roman" w:cs="Times New Roman"/>
          <w:bCs/>
          <w:color w:val="000000"/>
          <w:lang w:eastAsia="en-GB"/>
        </w:rPr>
      </w:pPr>
      <w:r w:rsidRPr="00B80E86">
        <w:rPr>
          <w:rFonts w:ascii="Times New Roman" w:eastAsia="Calibri" w:hAnsi="Times New Roman" w:cs="Times New Roman"/>
          <w:bCs/>
          <w:color w:val="000000"/>
          <w:lang w:eastAsia="en-GB"/>
        </w:rPr>
        <w:t>SIA “Labiekārtošana-D”</w:t>
      </w:r>
    </w:p>
    <w:p w:rsidR="004E43C8" w:rsidRPr="00B80E86" w:rsidRDefault="004E43C8" w:rsidP="004E43C8">
      <w:pPr>
        <w:spacing w:after="0" w:line="240" w:lineRule="auto"/>
        <w:ind w:right="-1050"/>
        <w:jc w:val="right"/>
        <w:rPr>
          <w:rFonts w:ascii="Times New Roman" w:eastAsia="Calibri" w:hAnsi="Times New Roman" w:cs="Times New Roman"/>
          <w:bCs/>
          <w:color w:val="000000"/>
          <w:lang w:eastAsia="en-GB"/>
        </w:rPr>
      </w:pPr>
      <w:r w:rsidRPr="00B80E86">
        <w:rPr>
          <w:rFonts w:ascii="Times New Roman" w:eastAsia="Calibri" w:hAnsi="Times New Roman" w:cs="Times New Roman"/>
          <w:bCs/>
          <w:color w:val="000000"/>
          <w:lang w:eastAsia="en-GB"/>
        </w:rPr>
        <w:t>valdes loceklis</w:t>
      </w:r>
    </w:p>
    <w:p w:rsidR="004E43C8" w:rsidRPr="00B80E86" w:rsidRDefault="004E43C8" w:rsidP="004E43C8">
      <w:pPr>
        <w:spacing w:after="0" w:line="240" w:lineRule="auto"/>
        <w:ind w:right="-1050"/>
        <w:jc w:val="right"/>
        <w:rPr>
          <w:rFonts w:ascii="Times New Roman" w:eastAsia="Calibri" w:hAnsi="Times New Roman" w:cs="Times New Roman"/>
          <w:bCs/>
          <w:color w:val="000000"/>
          <w:lang w:eastAsia="en-GB"/>
        </w:rPr>
      </w:pPr>
    </w:p>
    <w:p w:rsidR="004E43C8" w:rsidRPr="00B80E86" w:rsidRDefault="004E43C8" w:rsidP="004E43C8">
      <w:pPr>
        <w:spacing w:after="0" w:line="240" w:lineRule="auto"/>
        <w:ind w:right="-1050"/>
        <w:jc w:val="right"/>
        <w:rPr>
          <w:rFonts w:ascii="Times New Roman" w:eastAsia="Calibri" w:hAnsi="Times New Roman" w:cs="Times New Roman"/>
          <w:color w:val="000000"/>
          <w:lang w:eastAsia="en-GB"/>
        </w:rPr>
      </w:pPr>
      <w:r w:rsidRPr="00B80E86">
        <w:rPr>
          <w:rFonts w:ascii="Times New Roman" w:eastAsia="Calibri" w:hAnsi="Times New Roman" w:cs="Times New Roman"/>
          <w:bCs/>
          <w:color w:val="000000"/>
          <w:lang w:eastAsia="en-GB"/>
        </w:rPr>
        <w:t xml:space="preserve">___________________ </w:t>
      </w:r>
      <w:proofErr w:type="spellStart"/>
      <w:r>
        <w:rPr>
          <w:rFonts w:ascii="Times New Roman" w:eastAsia="Calibri" w:hAnsi="Times New Roman" w:cs="Times New Roman"/>
          <w:bCs/>
          <w:color w:val="000000"/>
          <w:lang w:eastAsia="en-GB"/>
        </w:rPr>
        <w:t>N.Ignatjevs</w:t>
      </w:r>
      <w:proofErr w:type="spellEnd"/>
    </w:p>
    <w:p w:rsidR="004E43C8" w:rsidRPr="00B80E86" w:rsidRDefault="004E43C8" w:rsidP="004E43C8">
      <w:pPr>
        <w:keepNext/>
        <w:spacing w:after="0" w:line="240" w:lineRule="auto"/>
        <w:ind w:right="-1050"/>
        <w:jc w:val="right"/>
        <w:outlineLvl w:val="0"/>
        <w:rPr>
          <w:rFonts w:ascii="Times New Roman" w:eastAsia="Calibri" w:hAnsi="Times New Roman" w:cs="Times New Roman"/>
          <w:color w:val="000000"/>
          <w:lang w:eastAsia="en-GB"/>
        </w:rPr>
      </w:pPr>
      <w:r w:rsidRPr="00B80E86">
        <w:rPr>
          <w:rFonts w:ascii="Times New Roman" w:eastAsia="Calibri" w:hAnsi="Times New Roman" w:cs="Times New Roman"/>
          <w:color w:val="000000"/>
          <w:lang w:eastAsia="en-GB"/>
        </w:rPr>
        <w:t xml:space="preserve">2017.gada </w:t>
      </w:r>
      <w:r>
        <w:rPr>
          <w:rFonts w:ascii="Times New Roman" w:eastAsia="Calibri" w:hAnsi="Times New Roman" w:cs="Times New Roman"/>
          <w:color w:val="000000"/>
          <w:lang w:eastAsia="en-GB"/>
        </w:rPr>
        <w:t>19</w:t>
      </w:r>
      <w:r w:rsidRPr="00B80E86">
        <w:rPr>
          <w:rFonts w:ascii="Times New Roman" w:eastAsia="Calibri" w:hAnsi="Times New Roman" w:cs="Times New Roman"/>
          <w:color w:val="000000"/>
          <w:lang w:eastAsia="en-GB"/>
        </w:rPr>
        <w:t>.</w:t>
      </w:r>
      <w:r>
        <w:rPr>
          <w:rFonts w:ascii="Times New Roman" w:eastAsia="Calibri" w:hAnsi="Times New Roman" w:cs="Times New Roman"/>
          <w:color w:val="000000"/>
          <w:lang w:eastAsia="en-GB"/>
        </w:rPr>
        <w:t>decembrī</w:t>
      </w:r>
    </w:p>
    <w:p w:rsidR="004E43C8" w:rsidRPr="00B80E86" w:rsidRDefault="004E43C8" w:rsidP="004E43C8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</w:rPr>
      </w:pPr>
    </w:p>
    <w:p w:rsidR="004E43C8" w:rsidRPr="00B80E86" w:rsidRDefault="004E43C8" w:rsidP="004E43C8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</w:rPr>
      </w:pPr>
      <w:r w:rsidRPr="00B80E86">
        <w:rPr>
          <w:rFonts w:ascii="Times New Roman" w:eastAsia="Calibri" w:hAnsi="Times New Roman" w:cs="Times New Roman"/>
          <w:b/>
          <w:color w:val="000000"/>
        </w:rPr>
        <w:t>UZAICINĀJUMS</w:t>
      </w:r>
    </w:p>
    <w:p w:rsidR="004E43C8" w:rsidRPr="00B80E86" w:rsidRDefault="004E43C8" w:rsidP="004E43C8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lang w:eastAsia="en-GB"/>
        </w:rPr>
      </w:pPr>
      <w:r w:rsidRPr="00B80E86">
        <w:rPr>
          <w:rFonts w:ascii="Times New Roman" w:eastAsia="Calibri" w:hAnsi="Times New Roman" w:cs="Times New Roman"/>
          <w:color w:val="000000"/>
          <w:lang w:eastAsia="en-GB"/>
        </w:rPr>
        <w:t>Sabiedrība ar ierobežotu atbildību "Labiekārtošana-D"</w:t>
      </w:r>
    </w:p>
    <w:p w:rsidR="004E43C8" w:rsidRPr="00B80E86" w:rsidRDefault="004E43C8" w:rsidP="004E43C8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lang w:eastAsia="en-GB"/>
        </w:rPr>
      </w:pPr>
      <w:r w:rsidRPr="00B80E86">
        <w:rPr>
          <w:rFonts w:ascii="Times New Roman" w:eastAsia="Calibri" w:hAnsi="Times New Roman" w:cs="Times New Roman"/>
          <w:color w:val="000000"/>
          <w:lang w:eastAsia="en-GB"/>
        </w:rPr>
        <w:t>uzaicina potenciālos pretendentus piedalīties aptaujā par līguma piešķiršanas tiesībām</w:t>
      </w:r>
    </w:p>
    <w:p w:rsidR="004E43C8" w:rsidRPr="00B80E86" w:rsidRDefault="004E43C8" w:rsidP="004E43C8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0E86">
        <w:rPr>
          <w:rFonts w:ascii="Times New Roman" w:hAnsi="Times New Roman" w:cs="Times New Roman"/>
          <w:b/>
          <w:color w:val="000000"/>
          <w:sz w:val="24"/>
          <w:szCs w:val="24"/>
        </w:rPr>
        <w:t>“</w:t>
      </w:r>
      <w:bookmarkStart w:id="0" w:name="_Hlk501379271"/>
      <w:r w:rsidR="001A3C33" w:rsidRPr="001A3C33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 xml:space="preserve">Dārzkopības preču </w:t>
      </w:r>
      <w:r w:rsidRPr="00C000C9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>piegāde 2018. gadam</w:t>
      </w:r>
      <w:bookmarkEnd w:id="0"/>
      <w:r w:rsidRPr="00B80E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E43C8" w:rsidRPr="00B80E86" w:rsidRDefault="004E43C8" w:rsidP="004E43C8">
      <w:pPr>
        <w:keepNext/>
        <w:numPr>
          <w:ilvl w:val="0"/>
          <w:numId w:val="1"/>
        </w:numPr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B80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Pasūtītājs: 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1860"/>
        <w:gridCol w:w="4654"/>
      </w:tblGrid>
      <w:tr w:rsidR="004E43C8" w:rsidRPr="00EF315B" w:rsidTr="00B74F23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C8" w:rsidRPr="00B80E86" w:rsidRDefault="004E43C8" w:rsidP="00B7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B80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Pasūtītāja nosaukums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C8" w:rsidRPr="00B80E86" w:rsidRDefault="004E43C8" w:rsidP="00B74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8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Sabiedrība ar ierobežotu atbildību "Labiekārtošana-D"</w:t>
            </w:r>
          </w:p>
        </w:tc>
      </w:tr>
      <w:tr w:rsidR="004E43C8" w:rsidRPr="00B80E86" w:rsidTr="00B74F23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C8" w:rsidRPr="00B80E86" w:rsidRDefault="004E43C8" w:rsidP="00B7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80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Adrese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C8" w:rsidRPr="00B80E86" w:rsidRDefault="004E43C8" w:rsidP="00B74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B8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1.Pasažieru  iela 6, Daugavpils, LV-5401</w:t>
            </w:r>
          </w:p>
        </w:tc>
      </w:tr>
      <w:tr w:rsidR="004E43C8" w:rsidRPr="00B80E86" w:rsidTr="00B74F23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C8" w:rsidRPr="00B80E86" w:rsidRDefault="004E43C8" w:rsidP="00B7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80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Reģ</w:t>
            </w:r>
            <w:proofErr w:type="spellEnd"/>
            <w:r w:rsidRPr="00B80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. Nr.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C8" w:rsidRPr="00B80E86" w:rsidRDefault="004E43C8" w:rsidP="00B7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80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41503003033</w:t>
            </w:r>
          </w:p>
        </w:tc>
      </w:tr>
      <w:tr w:rsidR="004E43C8" w:rsidRPr="00EF315B" w:rsidTr="00B74F23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C8" w:rsidRPr="00B80E86" w:rsidRDefault="004E43C8" w:rsidP="00B7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80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Kontaktpersona 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C8" w:rsidRPr="00B80E86" w:rsidRDefault="004E43C8" w:rsidP="00B7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8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Sabiedrības ar ierobežotu atbildību "Labiekārtošana-D" agronome Eleonora </w:t>
            </w:r>
            <w:proofErr w:type="spellStart"/>
            <w:r w:rsidRPr="00B8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Jakubsevičene</w:t>
            </w:r>
            <w:proofErr w:type="spellEnd"/>
            <w:r w:rsidRPr="00B8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, tālr.: 29901801,  e-pasts: eleonora.jakubseviciene@labiekartosana.lv, juriste Svetlana Pankeviča, tālr.: 65457654, iepirkumi@labiekartosana.lv</w:t>
            </w:r>
          </w:p>
        </w:tc>
      </w:tr>
      <w:tr w:rsidR="004E43C8" w:rsidRPr="00B80E86" w:rsidTr="00B74F23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C8" w:rsidRPr="00B80E86" w:rsidRDefault="004E43C8" w:rsidP="00B7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B80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Faksa nr.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C8" w:rsidRPr="00B80E86" w:rsidRDefault="004E43C8" w:rsidP="00B7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8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654 57652</w:t>
            </w:r>
          </w:p>
        </w:tc>
      </w:tr>
      <w:tr w:rsidR="004E43C8" w:rsidRPr="00B80E86" w:rsidTr="00B74F23">
        <w:trPr>
          <w:cantSplit/>
          <w:trHeight w:val="125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C8" w:rsidRPr="00B80E86" w:rsidRDefault="004E43C8" w:rsidP="00B7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B80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C8" w:rsidRPr="00B80E86" w:rsidRDefault="004E43C8" w:rsidP="00B7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8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Pirmdiena</w:t>
            </w:r>
          </w:p>
          <w:p w:rsidR="004E43C8" w:rsidRPr="00B80E86" w:rsidRDefault="004E43C8" w:rsidP="00B7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8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Otrdiena</w:t>
            </w:r>
          </w:p>
          <w:p w:rsidR="004E43C8" w:rsidRPr="00B80E86" w:rsidRDefault="004E43C8" w:rsidP="00B7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8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Trešdiena</w:t>
            </w:r>
          </w:p>
          <w:p w:rsidR="004E43C8" w:rsidRPr="00B80E86" w:rsidRDefault="004E43C8" w:rsidP="00B7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8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Ceturtdiena</w:t>
            </w:r>
          </w:p>
          <w:p w:rsidR="004E43C8" w:rsidRPr="00B80E86" w:rsidRDefault="004E43C8" w:rsidP="00B7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8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Piektdiena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C8" w:rsidRPr="00B80E86" w:rsidRDefault="004E43C8" w:rsidP="00B74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0E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 08.00 līdz 12.00 un no 12.30 līdz 18.00</w:t>
            </w:r>
          </w:p>
          <w:p w:rsidR="004E43C8" w:rsidRPr="00B80E86" w:rsidRDefault="004E43C8" w:rsidP="00B74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0E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 08.00 līdz 12.00 un no 12.30 līdz 16.30</w:t>
            </w:r>
          </w:p>
          <w:p w:rsidR="004E43C8" w:rsidRPr="00B80E86" w:rsidRDefault="004E43C8" w:rsidP="00B74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0E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 08.00 līdz 12.00 un no 12.30 līdz 16.30</w:t>
            </w:r>
          </w:p>
          <w:p w:rsidR="004E43C8" w:rsidRPr="00B80E86" w:rsidRDefault="004E43C8" w:rsidP="00B7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8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No 08.00 līdz 12.00 un no 12.30 līdz 16.30</w:t>
            </w:r>
          </w:p>
          <w:p w:rsidR="004E43C8" w:rsidRPr="00B80E86" w:rsidRDefault="004E43C8" w:rsidP="00B7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8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No 08.00 līdz 12.00 un no 12.30 līdz 15.00</w:t>
            </w:r>
          </w:p>
        </w:tc>
      </w:tr>
    </w:tbl>
    <w:p w:rsidR="004E43C8" w:rsidRPr="00B80E86" w:rsidRDefault="004E43C8" w:rsidP="004E43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D83887" w:rsidRDefault="004E43C8" w:rsidP="004E43C8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B80E8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2. Darba mērķis:</w:t>
      </w:r>
      <w:r w:rsidRPr="00B80E8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nodrošināt </w:t>
      </w:r>
      <w:r w:rsidR="00D8388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d</w:t>
      </w:r>
      <w:r w:rsidR="001A3C33" w:rsidRPr="001A3C3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ārzkopības preču piegād</w:t>
      </w:r>
      <w:r w:rsidR="001A3C3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i </w:t>
      </w:r>
      <w:r w:rsidRPr="00FD306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2018. gadam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D83887" w:rsidRPr="00D8388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Pasūtītāja apzaļumošanas iecirkņa darbības nodrošināšanai.</w:t>
      </w:r>
    </w:p>
    <w:p w:rsidR="004E43C8" w:rsidRPr="00B80E86" w:rsidRDefault="004E43C8" w:rsidP="004E43C8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 w:rsidRPr="00B80E86">
        <w:rPr>
          <w:rFonts w:ascii="Times New Roman" w:eastAsia="Times New Roman" w:hAnsi="Times New Roman" w:cs="Times New Roman"/>
          <w:sz w:val="24"/>
          <w:szCs w:val="24"/>
          <w:lang w:eastAsia="en-GB"/>
        </w:rPr>
        <w:t>3. Veicamo darbu apraksts: saskaņā ar tehnisko specifikāciju pielikumā.</w:t>
      </w:r>
    </w:p>
    <w:p w:rsidR="004E43C8" w:rsidRPr="00B80E86" w:rsidRDefault="004E43C8" w:rsidP="004E43C8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 w:rsidRPr="00B80E8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4. </w:t>
      </w:r>
      <w:r w:rsidRPr="00B80E86">
        <w:rPr>
          <w:rFonts w:ascii="Times New Roman" w:eastAsia="Times New Roman" w:hAnsi="Times New Roman" w:cs="Times New Roman"/>
          <w:bCs/>
          <w:sz w:val="24"/>
          <w:szCs w:val="24"/>
        </w:rPr>
        <w:t>Kritērijs, pēc kura tiks izvēlēts piegādātājs: piedāvājums ar zemāko cenu.</w:t>
      </w:r>
    </w:p>
    <w:p w:rsidR="004E43C8" w:rsidRPr="00B80E86" w:rsidRDefault="004E43C8" w:rsidP="004E43C8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 w:rsidRPr="00B80E86">
        <w:rPr>
          <w:rFonts w:ascii="Times New Roman" w:eastAsia="Times New Roman" w:hAnsi="Times New Roman" w:cs="Times New Roman"/>
          <w:bCs/>
          <w:sz w:val="24"/>
          <w:szCs w:val="24"/>
        </w:rPr>
        <w:t>5.</w:t>
      </w:r>
      <w:r w:rsidRPr="00B80E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Pretendents iesniedz piedāvājumu </w:t>
      </w:r>
      <w:r w:rsidRPr="00B80E86">
        <w:rPr>
          <w:rFonts w:ascii="Times New Roman" w:eastAsia="Times New Roman" w:hAnsi="Times New Roman" w:cs="Times New Roman"/>
          <w:bCs/>
          <w:sz w:val="24"/>
          <w:szCs w:val="24"/>
        </w:rPr>
        <w:t xml:space="preserve">atbilstoši </w:t>
      </w:r>
      <w:r w:rsidRPr="00B80E8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pievienotajiem formām, ievērojot </w:t>
      </w:r>
      <w:r w:rsidRPr="00B80E86">
        <w:rPr>
          <w:rFonts w:ascii="Times New Roman" w:eastAsia="Times New Roman" w:hAnsi="Times New Roman" w:cs="Times New Roman"/>
          <w:bCs/>
          <w:sz w:val="24"/>
          <w:szCs w:val="24"/>
        </w:rPr>
        <w:t>Pasūtītāja norādītas prasībās.</w:t>
      </w:r>
    </w:p>
    <w:p w:rsidR="004E43C8" w:rsidRPr="00B80E86" w:rsidRDefault="004E43C8" w:rsidP="004E43C8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0E86">
        <w:rPr>
          <w:rFonts w:ascii="Times New Roman" w:eastAsia="Times New Roman" w:hAnsi="Times New Roman" w:cs="Times New Roman"/>
          <w:bCs/>
          <w:sz w:val="24"/>
          <w:szCs w:val="24"/>
        </w:rPr>
        <w:t>6. Piedāvājums iesniedzams līdz</w:t>
      </w:r>
      <w:r w:rsidRPr="00B80E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2017.gada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 w:rsidRPr="00B80E8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decembrim</w:t>
      </w:r>
      <w:r w:rsidRPr="00B80E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plkst.: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</w:t>
      </w:r>
      <w:r w:rsidRPr="00B80E8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B80E86">
        <w:rPr>
          <w:rFonts w:ascii="Times New Roman" w:eastAsia="Times New Roman" w:hAnsi="Times New Roman" w:cs="Times New Roman"/>
          <w:b/>
          <w:bCs/>
          <w:sz w:val="24"/>
          <w:szCs w:val="24"/>
        </w:rPr>
        <w:t>0, Sabiedrībā ar ierobežotu atbildību "Labiekārtošana-D", 1.Pasažieru  ielā 6, Daugavpilī, LV-5401, vai elektronisk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 skenēta veidā</w:t>
      </w:r>
      <w:r w:rsidRPr="00B80E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uz e-pasta adresi: iepirkumi@labiekartosana.lv, info@labiekartosana.lv.</w:t>
      </w:r>
    </w:p>
    <w:p w:rsidR="004E43C8" w:rsidRPr="00B80E86" w:rsidRDefault="004E43C8" w:rsidP="004E43C8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B80E8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B80E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Citi nosacījumi: </w:t>
      </w:r>
    </w:p>
    <w:p w:rsidR="004E43C8" w:rsidRPr="00B80E86" w:rsidRDefault="004E43C8" w:rsidP="004E43C8">
      <w:pPr>
        <w:spacing w:after="0" w:line="240" w:lineRule="auto"/>
        <w:ind w:right="-105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B80E86">
        <w:rPr>
          <w:rFonts w:ascii="Times New Roman" w:eastAsia="Times New Roman" w:hAnsi="Times New Roman" w:cs="Times New Roman"/>
          <w:bCs/>
          <w:sz w:val="24"/>
          <w:szCs w:val="24"/>
        </w:rPr>
        <w:t>.1.iepirkuma procedūrā drīkst piedalīties LR Komercreģistrā reģistrētas un atbilstošā ārvalstu reģistrā reģistrētas fiziskās, juridiskās personas vai personu apvienības</w:t>
      </w:r>
      <w:r w:rsidRPr="00B80E8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E43C8" w:rsidRPr="00B80E86" w:rsidRDefault="004E43C8" w:rsidP="004E43C8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B80E86">
        <w:rPr>
          <w:rFonts w:ascii="Times New Roman" w:eastAsia="Calibri" w:hAnsi="Times New Roman" w:cs="Times New Roman"/>
          <w:sz w:val="24"/>
          <w:szCs w:val="24"/>
        </w:rPr>
        <w:t xml:space="preserve">.1.1. </w:t>
      </w:r>
      <w:r w:rsidRPr="00B80E86">
        <w:rPr>
          <w:rFonts w:ascii="Times New Roman" w:eastAsia="Times New Roman" w:hAnsi="Times New Roman" w:cs="Times New Roman"/>
          <w:bCs/>
          <w:sz w:val="24"/>
          <w:szCs w:val="24"/>
        </w:rPr>
        <w:t xml:space="preserve">Latvijā reģistrētam pretendentam reģistrācijas apliecības kopija nav jāiesniedz; </w:t>
      </w:r>
    </w:p>
    <w:p w:rsidR="004E43C8" w:rsidRPr="00B80E86" w:rsidRDefault="004E43C8" w:rsidP="004E43C8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B80E86">
        <w:rPr>
          <w:rFonts w:ascii="Times New Roman" w:eastAsia="Times New Roman" w:hAnsi="Times New Roman" w:cs="Times New Roman"/>
          <w:bCs/>
          <w:sz w:val="24"/>
          <w:szCs w:val="24"/>
        </w:rPr>
        <w:t>.1.2. ja pretendents nav reģistrēts Latvijā, tam jāiesniedz reģistrācijas valstī izsniegtas reģistrācijas apliecības kopija.</w:t>
      </w:r>
    </w:p>
    <w:p w:rsidR="004E43C8" w:rsidRPr="00B80E86" w:rsidRDefault="004E43C8" w:rsidP="004E43C8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7.2.</w:t>
      </w:r>
      <w:r w:rsidR="00D838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45DB3">
        <w:rPr>
          <w:rFonts w:ascii="Times New Roman" w:eastAsia="Times New Roman" w:hAnsi="Times New Roman" w:cs="Times New Roman"/>
          <w:bCs/>
          <w:sz w:val="24"/>
          <w:szCs w:val="24"/>
        </w:rPr>
        <w:t>Pretendentam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45DB3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A23438">
        <w:rPr>
          <w:rFonts w:ascii="Times New Roman" w:eastAsia="Times New Roman" w:hAnsi="Times New Roman" w:cs="Times New Roman"/>
          <w:bCs/>
          <w:sz w:val="24"/>
          <w:szCs w:val="24"/>
        </w:rPr>
        <w:t xml:space="preserve">epriekšējo 2 (divu) gadu laikā līdz piedāvājuma iesniegšanas brīdim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jābūt </w:t>
      </w:r>
      <w:r w:rsidRPr="00A23438">
        <w:rPr>
          <w:rFonts w:ascii="Times New Roman" w:eastAsia="Times New Roman" w:hAnsi="Times New Roman" w:cs="Times New Roman"/>
          <w:bCs/>
          <w:sz w:val="24"/>
          <w:szCs w:val="24"/>
        </w:rPr>
        <w:t>veiksmīga pieredze tādu pašu vai līdzīgu pakalpojumu sniegšanā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E43C8" w:rsidRDefault="004E43C8" w:rsidP="004E43C8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3438">
        <w:rPr>
          <w:rFonts w:ascii="Times New Roman" w:eastAsia="Times New Roman" w:hAnsi="Times New Roman" w:cs="Times New Roman"/>
          <w:bCs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A23438">
        <w:rPr>
          <w:rFonts w:ascii="Times New Roman" w:eastAsia="Times New Roman" w:hAnsi="Times New Roman" w:cs="Times New Roman"/>
          <w:bCs/>
          <w:sz w:val="24"/>
          <w:szCs w:val="24"/>
        </w:rPr>
        <w:t>. Darbu apmaksas veids: 100% pēcapmaksa 30 dienu laikā pēc preces saņemšanas.</w:t>
      </w:r>
    </w:p>
    <w:p w:rsidR="004E43C8" w:rsidRPr="00B80E86" w:rsidRDefault="004E43C8" w:rsidP="004E43C8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E43C8" w:rsidRPr="00AC323B" w:rsidRDefault="004E43C8" w:rsidP="004E43C8">
      <w:pPr>
        <w:suppressAutoHyphens/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B80E8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Piezīme: Sludinājums nav pakļauts Publisko iepirkumu likuma tiesiskajam regulējumam, jo paredzamā kopējā līgumcena ir zemāka par </w:t>
      </w:r>
      <w:proofErr w:type="spellStart"/>
      <w:r w:rsidRPr="00B80E8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euro</w:t>
      </w:r>
      <w:proofErr w:type="spellEnd"/>
      <w:r w:rsidRPr="00B80E8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10 000. Sludinājums tiek publicēts pēc brīvprātības principa, izpildot Publiskas personas finanšu līdzekļu un mantas izšķērdēšanas novēršanas likuma 3. panta trešā punkta prasības.</w:t>
      </w:r>
    </w:p>
    <w:p w:rsidR="001A3C33" w:rsidRDefault="001A3C33" w:rsidP="004E43C8">
      <w:pPr>
        <w:autoSpaceDE w:val="0"/>
        <w:autoSpaceDN w:val="0"/>
        <w:adjustRightInd w:val="0"/>
        <w:spacing w:after="0" w:line="298" w:lineRule="exact"/>
        <w:ind w:right="-1333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</w:p>
    <w:p w:rsidR="001A3C33" w:rsidRDefault="001A3C33" w:rsidP="004E43C8">
      <w:pPr>
        <w:autoSpaceDE w:val="0"/>
        <w:autoSpaceDN w:val="0"/>
        <w:adjustRightInd w:val="0"/>
        <w:spacing w:after="0" w:line="298" w:lineRule="exact"/>
        <w:ind w:right="-1333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</w:p>
    <w:p w:rsidR="004E43C8" w:rsidRPr="00B80E86" w:rsidRDefault="004E43C8" w:rsidP="004E43C8">
      <w:pPr>
        <w:autoSpaceDE w:val="0"/>
        <w:autoSpaceDN w:val="0"/>
        <w:adjustRightInd w:val="0"/>
        <w:spacing w:after="0" w:line="298" w:lineRule="exact"/>
        <w:ind w:right="-1333"/>
        <w:jc w:val="right"/>
        <w:rPr>
          <w:i/>
        </w:rPr>
      </w:pPr>
      <w:r w:rsidRPr="00B80E86"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lastRenderedPageBreak/>
        <w:t>Pielikums Nr.1</w:t>
      </w:r>
      <w:r w:rsidRPr="00B80E86">
        <w:rPr>
          <w:i/>
        </w:rPr>
        <w:t xml:space="preserve"> </w:t>
      </w:r>
    </w:p>
    <w:p w:rsidR="004E43C8" w:rsidRDefault="004E43C8" w:rsidP="004E43C8">
      <w:pPr>
        <w:autoSpaceDE w:val="0"/>
        <w:autoSpaceDN w:val="0"/>
        <w:adjustRightInd w:val="0"/>
        <w:spacing w:after="0" w:line="298" w:lineRule="exact"/>
        <w:ind w:right="-1333"/>
        <w:jc w:val="right"/>
        <w:rPr>
          <w:i/>
        </w:rPr>
      </w:pPr>
      <w:bookmarkStart w:id="1" w:name="_Hlk492368927"/>
      <w:r w:rsidRPr="00B80E86"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>aptaujā par līguma piešķiršanas tiesībām</w:t>
      </w:r>
      <w:r w:rsidRPr="00B80E86">
        <w:rPr>
          <w:i/>
        </w:rPr>
        <w:t xml:space="preserve"> </w:t>
      </w:r>
      <w:bookmarkEnd w:id="1"/>
    </w:p>
    <w:p w:rsidR="004E43C8" w:rsidRPr="00B80E86" w:rsidRDefault="004E43C8" w:rsidP="004E43C8">
      <w:pPr>
        <w:autoSpaceDE w:val="0"/>
        <w:autoSpaceDN w:val="0"/>
        <w:adjustRightInd w:val="0"/>
        <w:spacing w:after="0" w:line="298" w:lineRule="exact"/>
        <w:ind w:right="-1333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  <w:r w:rsidRPr="00B80E86">
        <w:rPr>
          <w:i/>
        </w:rPr>
        <w:t>“</w:t>
      </w:r>
      <w:r w:rsidR="00D83887" w:rsidRPr="00D83887"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>Dārzkopības preču piegāde 2018. gadam</w:t>
      </w:r>
      <w:r w:rsidRPr="00B80E86"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>”</w:t>
      </w:r>
    </w:p>
    <w:p w:rsidR="004E43C8" w:rsidRPr="00B80E86" w:rsidRDefault="004E43C8" w:rsidP="004E43C8">
      <w:pPr>
        <w:spacing w:after="0" w:line="240" w:lineRule="auto"/>
        <w:ind w:right="-1333"/>
        <w:jc w:val="both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</w:p>
    <w:p w:rsidR="004E43C8" w:rsidRPr="00B80E86" w:rsidRDefault="004E43C8" w:rsidP="004E43C8">
      <w:pPr>
        <w:spacing w:after="0" w:line="240" w:lineRule="auto"/>
        <w:ind w:right="-1333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4E43C8" w:rsidRPr="00B80E86" w:rsidRDefault="004E43C8" w:rsidP="004E43C8">
      <w:pPr>
        <w:spacing w:after="0" w:line="240" w:lineRule="auto"/>
        <w:ind w:right="-1333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B80E86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PIETEIKUMS APTAUJĀ</w:t>
      </w:r>
      <w:r w:rsidRPr="00B80E8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</w:p>
    <w:p w:rsidR="004E43C8" w:rsidRPr="00B80E86" w:rsidRDefault="004E43C8" w:rsidP="004E43C8">
      <w:pPr>
        <w:spacing w:after="0" w:line="240" w:lineRule="auto"/>
        <w:ind w:right="-1333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B80E86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 par līguma piešķiršanas tiesībām</w:t>
      </w:r>
    </w:p>
    <w:p w:rsidR="004E43C8" w:rsidRPr="00B80E86" w:rsidRDefault="004E43C8" w:rsidP="004E43C8">
      <w:pPr>
        <w:widowControl w:val="0"/>
        <w:suppressAutoHyphens/>
        <w:spacing w:after="0" w:line="240" w:lineRule="auto"/>
        <w:ind w:right="-1333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B80E86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“</w:t>
      </w:r>
      <w:r w:rsidRPr="002E6F3F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>Substrātu un stādu augsnes piegāde 2018. gadam</w:t>
      </w:r>
      <w:r w:rsidRPr="00B80E86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”</w:t>
      </w:r>
    </w:p>
    <w:p w:rsidR="004E43C8" w:rsidRPr="00B80E86" w:rsidRDefault="004E43C8" w:rsidP="004E43C8">
      <w:pPr>
        <w:spacing w:after="0" w:line="240" w:lineRule="auto"/>
        <w:ind w:right="-1333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</w:pPr>
    </w:p>
    <w:p w:rsidR="004E43C8" w:rsidRPr="00B80E86" w:rsidRDefault="004E43C8" w:rsidP="004E43C8">
      <w:pPr>
        <w:spacing w:after="0" w:line="240" w:lineRule="auto"/>
        <w:ind w:right="-1333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</w:pPr>
      <w:bookmarkStart w:id="2" w:name="_Hlk501382316"/>
      <w:bookmarkStart w:id="3" w:name="_Hlk485129609"/>
      <w:r w:rsidRPr="00B80E86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>Sabiedrībai ar ierobežotu</w:t>
      </w:r>
    </w:p>
    <w:p w:rsidR="004E43C8" w:rsidRPr="00B80E86" w:rsidRDefault="004E43C8" w:rsidP="004E43C8">
      <w:pPr>
        <w:spacing w:after="0" w:line="240" w:lineRule="auto"/>
        <w:ind w:right="-1333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</w:pPr>
      <w:r w:rsidRPr="00B80E86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>atbildību "Labiekārtošana-D"</w:t>
      </w:r>
    </w:p>
    <w:p w:rsidR="004E43C8" w:rsidRPr="00B80E86" w:rsidRDefault="004E43C8" w:rsidP="004E43C8">
      <w:pPr>
        <w:spacing w:after="0" w:line="240" w:lineRule="auto"/>
        <w:ind w:right="-1333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</w:pPr>
      <w:r w:rsidRPr="00B80E86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1.Pasažieru 6, Daugavpils, LV-5401</w:t>
      </w:r>
      <w:bookmarkEnd w:id="2"/>
    </w:p>
    <w:bookmarkEnd w:id="3"/>
    <w:p w:rsidR="004E43C8" w:rsidRPr="00B80E86" w:rsidRDefault="004E43C8" w:rsidP="004E43C8">
      <w:pPr>
        <w:spacing w:after="0" w:line="240" w:lineRule="auto"/>
        <w:ind w:right="-1333"/>
        <w:jc w:val="both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:rsidR="004E43C8" w:rsidRPr="00B80E86" w:rsidRDefault="004E43C8" w:rsidP="004E43C8">
      <w:pPr>
        <w:spacing w:after="0" w:line="240" w:lineRule="auto"/>
        <w:ind w:right="-1333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4E43C8" w:rsidRPr="00B80E86" w:rsidRDefault="004E43C8" w:rsidP="004E43C8">
      <w:pPr>
        <w:spacing w:after="0" w:line="240" w:lineRule="auto"/>
        <w:ind w:right="-1333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B80E8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Pretendents </w:t>
      </w:r>
      <w:r w:rsidRPr="00B80E86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_____________________</w:t>
      </w:r>
      <w:r w:rsidRPr="00B80E8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B80E86">
        <w:rPr>
          <w:rFonts w:ascii="Times New Roman" w:eastAsia="Calibri" w:hAnsi="Times New Roman" w:cs="Times New Roman"/>
          <w:sz w:val="24"/>
          <w:szCs w:val="24"/>
          <w:lang w:eastAsia="lv-LV"/>
        </w:rPr>
        <w:t>reģ</w:t>
      </w:r>
      <w:proofErr w:type="spellEnd"/>
      <w:r w:rsidRPr="00B80E8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. Nr. _________________, juridiskā adrese: __________________________, tā __________________ personā, ar šā pieteikuma iesniegšanu: </w:t>
      </w:r>
    </w:p>
    <w:p w:rsidR="004E43C8" w:rsidRPr="00B80E86" w:rsidRDefault="004E43C8" w:rsidP="004E43C8">
      <w:pPr>
        <w:spacing w:after="0" w:line="240" w:lineRule="auto"/>
        <w:ind w:right="-1333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4E43C8" w:rsidRPr="00B80E86" w:rsidRDefault="004E43C8" w:rsidP="00D83887">
      <w:pPr>
        <w:numPr>
          <w:ilvl w:val="0"/>
          <w:numId w:val="2"/>
        </w:numPr>
        <w:spacing w:after="0" w:line="240" w:lineRule="auto"/>
        <w:ind w:right="-13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E8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piesakās piedalīties aptaujā </w:t>
      </w:r>
      <w:r w:rsidRPr="00B80E86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>„</w:t>
      </w:r>
      <w:r w:rsidR="00D83887" w:rsidRPr="00D83887">
        <w:rPr>
          <w:rFonts w:ascii="Times New Roman" w:hAnsi="Times New Roman" w:cs="Times New Roman"/>
          <w:color w:val="000000"/>
          <w:sz w:val="24"/>
          <w:szCs w:val="24"/>
        </w:rPr>
        <w:t>Dārzkopības preču piegāde 2018. gadam</w:t>
      </w:r>
      <w:r w:rsidRPr="00B80E86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>”;</w:t>
      </w:r>
    </w:p>
    <w:p w:rsidR="004E43C8" w:rsidRPr="00B80E86" w:rsidRDefault="004E43C8" w:rsidP="004E43C8">
      <w:pPr>
        <w:numPr>
          <w:ilvl w:val="0"/>
          <w:numId w:val="2"/>
        </w:numPr>
        <w:tabs>
          <w:tab w:val="left" w:pos="360"/>
        </w:tabs>
        <w:spacing w:after="0" w:line="240" w:lineRule="auto"/>
        <w:ind w:right="-1333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B80E8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apņemas ievērot uzaicinājuma  prasības; </w:t>
      </w:r>
    </w:p>
    <w:p w:rsidR="004E43C8" w:rsidRPr="00B80E86" w:rsidRDefault="004E43C8" w:rsidP="004E43C8">
      <w:pPr>
        <w:numPr>
          <w:ilvl w:val="0"/>
          <w:numId w:val="2"/>
        </w:numPr>
        <w:tabs>
          <w:tab w:val="left" w:pos="360"/>
        </w:tabs>
        <w:spacing w:after="0" w:line="240" w:lineRule="auto"/>
        <w:ind w:right="-1333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B80E86">
        <w:rPr>
          <w:rFonts w:ascii="Times New Roman" w:eastAsia="Calibri" w:hAnsi="Times New Roman" w:cs="Times New Roman"/>
          <w:sz w:val="24"/>
          <w:szCs w:val="24"/>
          <w:lang w:eastAsia="lv-LV"/>
        </w:rPr>
        <w:t>apņemas (ja Pasūtītājs izvēlējies šo piedāvājumu) slēgt līgumu un izpildīt visus līguma pamatnosacījumus;</w:t>
      </w:r>
    </w:p>
    <w:p w:rsidR="004E43C8" w:rsidRPr="00B80E86" w:rsidRDefault="004E43C8" w:rsidP="004E43C8">
      <w:pPr>
        <w:numPr>
          <w:ilvl w:val="0"/>
          <w:numId w:val="2"/>
        </w:numPr>
        <w:tabs>
          <w:tab w:val="left" w:pos="360"/>
        </w:tabs>
        <w:spacing w:after="0" w:line="240" w:lineRule="auto"/>
        <w:ind w:right="-1333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B80E86">
        <w:rPr>
          <w:rFonts w:ascii="Times New Roman" w:eastAsia="Calibri" w:hAnsi="Times New Roman" w:cs="Times New Roman"/>
          <w:sz w:val="24"/>
          <w:szCs w:val="24"/>
          <w:lang w:eastAsia="lv-LV"/>
        </w:rPr>
        <w:t>apliecina, ka ir iesniedzis tikai patiesu informāciju.</w:t>
      </w:r>
    </w:p>
    <w:p w:rsidR="004E43C8" w:rsidRPr="00B80E86" w:rsidRDefault="004E43C8" w:rsidP="004E43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846"/>
      </w:tblGrid>
      <w:tr w:rsidR="004E43C8" w:rsidRPr="00B80E86" w:rsidTr="00B74F23">
        <w:trPr>
          <w:trHeight w:val="361"/>
        </w:trPr>
        <w:tc>
          <w:tcPr>
            <w:tcW w:w="2694" w:type="dxa"/>
            <w:shd w:val="pct5" w:color="auto" w:fill="FFFFFF"/>
          </w:tcPr>
          <w:p w:rsidR="004E43C8" w:rsidRPr="00B80E86" w:rsidRDefault="004E43C8" w:rsidP="00B7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B80E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Pretendents</w:t>
            </w:r>
          </w:p>
        </w:tc>
        <w:tc>
          <w:tcPr>
            <w:tcW w:w="6846" w:type="dxa"/>
          </w:tcPr>
          <w:p w:rsidR="004E43C8" w:rsidRPr="00B80E86" w:rsidRDefault="004E43C8" w:rsidP="00B7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E43C8" w:rsidRPr="00B80E86" w:rsidTr="00B74F23">
        <w:trPr>
          <w:trHeight w:val="362"/>
        </w:trPr>
        <w:tc>
          <w:tcPr>
            <w:tcW w:w="2694" w:type="dxa"/>
            <w:shd w:val="pct5" w:color="auto" w:fill="FFFFFF"/>
            <w:vAlign w:val="center"/>
          </w:tcPr>
          <w:p w:rsidR="004E43C8" w:rsidRPr="00B80E86" w:rsidRDefault="004E43C8" w:rsidP="00B7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B80E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 xml:space="preserve">Reģistrācijas Nr. </w:t>
            </w:r>
          </w:p>
        </w:tc>
        <w:tc>
          <w:tcPr>
            <w:tcW w:w="6846" w:type="dxa"/>
            <w:vAlign w:val="center"/>
          </w:tcPr>
          <w:p w:rsidR="004E43C8" w:rsidRPr="00B80E86" w:rsidRDefault="004E43C8" w:rsidP="00B7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E43C8" w:rsidRPr="00B80E86" w:rsidTr="00B74F23">
        <w:trPr>
          <w:trHeight w:val="315"/>
        </w:trPr>
        <w:tc>
          <w:tcPr>
            <w:tcW w:w="2694" w:type="dxa"/>
            <w:shd w:val="pct5" w:color="auto" w:fill="FFFFFF"/>
            <w:vAlign w:val="center"/>
          </w:tcPr>
          <w:p w:rsidR="004E43C8" w:rsidRPr="00B80E86" w:rsidRDefault="004E43C8" w:rsidP="00B7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B80E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Adrese:</w:t>
            </w:r>
          </w:p>
        </w:tc>
        <w:tc>
          <w:tcPr>
            <w:tcW w:w="6846" w:type="dxa"/>
            <w:vAlign w:val="center"/>
          </w:tcPr>
          <w:p w:rsidR="004E43C8" w:rsidRPr="00B80E86" w:rsidRDefault="004E43C8" w:rsidP="00B7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E43C8" w:rsidRPr="00B80E86" w:rsidTr="00B74F23">
        <w:trPr>
          <w:trHeight w:val="397"/>
        </w:trPr>
        <w:tc>
          <w:tcPr>
            <w:tcW w:w="2694" w:type="dxa"/>
            <w:shd w:val="clear" w:color="auto" w:fill="F3F3F3"/>
            <w:vAlign w:val="center"/>
          </w:tcPr>
          <w:p w:rsidR="004E43C8" w:rsidRPr="00B80E86" w:rsidRDefault="004E43C8" w:rsidP="00B7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B80E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Kontaktpersona</w:t>
            </w:r>
          </w:p>
        </w:tc>
        <w:tc>
          <w:tcPr>
            <w:tcW w:w="6846" w:type="dxa"/>
            <w:vAlign w:val="center"/>
          </w:tcPr>
          <w:p w:rsidR="004E43C8" w:rsidRPr="00B80E86" w:rsidRDefault="004E43C8" w:rsidP="00B7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E43C8" w:rsidRPr="00B80E86" w:rsidTr="00B74F23">
        <w:trPr>
          <w:trHeight w:val="397"/>
        </w:trPr>
        <w:tc>
          <w:tcPr>
            <w:tcW w:w="2694" w:type="dxa"/>
            <w:shd w:val="pct5" w:color="auto" w:fill="FFFFFF"/>
            <w:vAlign w:val="center"/>
          </w:tcPr>
          <w:p w:rsidR="004E43C8" w:rsidRPr="00B80E86" w:rsidRDefault="004E43C8" w:rsidP="00B7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B80E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Kontaktpersonas tālr./fakss, e-pasts</w:t>
            </w:r>
          </w:p>
        </w:tc>
        <w:tc>
          <w:tcPr>
            <w:tcW w:w="6846" w:type="dxa"/>
            <w:vAlign w:val="center"/>
          </w:tcPr>
          <w:p w:rsidR="004E43C8" w:rsidRPr="00B80E86" w:rsidRDefault="004E43C8" w:rsidP="00B7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E43C8" w:rsidRPr="00B80E86" w:rsidTr="00B74F23">
        <w:trPr>
          <w:trHeight w:val="397"/>
        </w:trPr>
        <w:tc>
          <w:tcPr>
            <w:tcW w:w="2694" w:type="dxa"/>
            <w:shd w:val="pct5" w:color="auto" w:fill="FFFFFF"/>
            <w:vAlign w:val="center"/>
          </w:tcPr>
          <w:p w:rsidR="004E43C8" w:rsidRPr="00B80E86" w:rsidRDefault="004E43C8" w:rsidP="00B7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B80E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Bankas nosaukums, filiāle</w:t>
            </w:r>
          </w:p>
        </w:tc>
        <w:tc>
          <w:tcPr>
            <w:tcW w:w="6846" w:type="dxa"/>
            <w:vAlign w:val="center"/>
          </w:tcPr>
          <w:p w:rsidR="004E43C8" w:rsidRPr="00B80E86" w:rsidRDefault="004E43C8" w:rsidP="00B7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E43C8" w:rsidRPr="00B80E86" w:rsidTr="00B74F23">
        <w:trPr>
          <w:trHeight w:val="397"/>
        </w:trPr>
        <w:tc>
          <w:tcPr>
            <w:tcW w:w="2694" w:type="dxa"/>
            <w:shd w:val="pct5" w:color="auto" w:fill="FFFFFF"/>
            <w:vAlign w:val="center"/>
          </w:tcPr>
          <w:p w:rsidR="004E43C8" w:rsidRPr="00B80E86" w:rsidRDefault="004E43C8" w:rsidP="00B7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B80E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Bankas kods</w:t>
            </w:r>
          </w:p>
        </w:tc>
        <w:tc>
          <w:tcPr>
            <w:tcW w:w="6846" w:type="dxa"/>
            <w:vAlign w:val="center"/>
          </w:tcPr>
          <w:p w:rsidR="004E43C8" w:rsidRPr="00B80E86" w:rsidRDefault="004E43C8" w:rsidP="00B7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E43C8" w:rsidRPr="00B80E86" w:rsidTr="00B74F23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4E43C8" w:rsidRPr="00B80E86" w:rsidRDefault="004E43C8" w:rsidP="00B7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B80E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Norēķinu konts</w:t>
            </w:r>
          </w:p>
        </w:tc>
        <w:tc>
          <w:tcPr>
            <w:tcW w:w="6846" w:type="dxa"/>
            <w:vAlign w:val="center"/>
          </w:tcPr>
          <w:p w:rsidR="004E43C8" w:rsidRPr="00B80E86" w:rsidRDefault="004E43C8" w:rsidP="00B7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E43C8" w:rsidRPr="00B80E86" w:rsidTr="00B74F23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4E43C8" w:rsidRPr="00B80E86" w:rsidRDefault="004E43C8" w:rsidP="00B7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B80E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Vārds, uzvārds*</w:t>
            </w:r>
          </w:p>
        </w:tc>
        <w:tc>
          <w:tcPr>
            <w:tcW w:w="6846" w:type="dxa"/>
            <w:vAlign w:val="center"/>
          </w:tcPr>
          <w:p w:rsidR="004E43C8" w:rsidRPr="00B80E86" w:rsidRDefault="004E43C8" w:rsidP="00B7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E43C8" w:rsidRPr="00B80E86" w:rsidTr="00B74F23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4E43C8" w:rsidRPr="00B80E86" w:rsidRDefault="004E43C8" w:rsidP="00B7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B80E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Amats</w:t>
            </w:r>
          </w:p>
        </w:tc>
        <w:tc>
          <w:tcPr>
            <w:tcW w:w="6846" w:type="dxa"/>
            <w:vAlign w:val="center"/>
          </w:tcPr>
          <w:p w:rsidR="004E43C8" w:rsidRPr="00B80E86" w:rsidRDefault="004E43C8" w:rsidP="00B7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E43C8" w:rsidRPr="00B80E86" w:rsidTr="00B74F23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4E43C8" w:rsidRPr="00B80E86" w:rsidRDefault="004E43C8" w:rsidP="00B7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B80E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Paraksts</w:t>
            </w:r>
          </w:p>
        </w:tc>
        <w:tc>
          <w:tcPr>
            <w:tcW w:w="6846" w:type="dxa"/>
            <w:vAlign w:val="center"/>
          </w:tcPr>
          <w:p w:rsidR="004E43C8" w:rsidRPr="00B80E86" w:rsidRDefault="004E43C8" w:rsidP="00B7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E43C8" w:rsidRPr="00B80E86" w:rsidTr="00B74F23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4E43C8" w:rsidRPr="00B80E86" w:rsidRDefault="004E43C8" w:rsidP="00B7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B80E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Datums</w:t>
            </w:r>
          </w:p>
        </w:tc>
        <w:tc>
          <w:tcPr>
            <w:tcW w:w="6846" w:type="dxa"/>
            <w:vAlign w:val="center"/>
          </w:tcPr>
          <w:p w:rsidR="004E43C8" w:rsidRPr="00B80E86" w:rsidRDefault="004E43C8" w:rsidP="00B7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E43C8" w:rsidRPr="00B80E86" w:rsidTr="00B74F23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4E43C8" w:rsidRPr="00B80E86" w:rsidRDefault="004E43C8" w:rsidP="00B7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B80E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 xml:space="preserve">Zīmogs </w:t>
            </w:r>
          </w:p>
        </w:tc>
        <w:tc>
          <w:tcPr>
            <w:tcW w:w="6846" w:type="dxa"/>
            <w:vAlign w:val="center"/>
          </w:tcPr>
          <w:p w:rsidR="004E43C8" w:rsidRPr="00B80E86" w:rsidRDefault="004E43C8" w:rsidP="00B7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4E43C8" w:rsidRPr="00B80E86" w:rsidRDefault="004E43C8" w:rsidP="004E43C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lv-LV"/>
        </w:rPr>
      </w:pPr>
      <w:r w:rsidRPr="00B80E8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* </w:t>
      </w:r>
      <w:r w:rsidRPr="00B80E86">
        <w:rPr>
          <w:rFonts w:ascii="Times New Roman" w:eastAsia="Calibri" w:hAnsi="Times New Roman" w:cs="Times New Roman"/>
          <w:iCs/>
          <w:sz w:val="24"/>
          <w:szCs w:val="24"/>
          <w:lang w:eastAsia="lv-LV"/>
        </w:rPr>
        <w:t>Pretendenta vai tā pilnvarotās personas vārds, uzvārds (pievienot pilnvaru)</w:t>
      </w:r>
    </w:p>
    <w:p w:rsidR="004E43C8" w:rsidRPr="00B80E86" w:rsidRDefault="004E43C8" w:rsidP="004E43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43C8" w:rsidRDefault="004E43C8" w:rsidP="004E43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43C8" w:rsidRDefault="004E43C8" w:rsidP="004E43C8"/>
    <w:p w:rsidR="004E43C8" w:rsidRDefault="004E43C8" w:rsidP="004E43C8"/>
    <w:p w:rsidR="004E43C8" w:rsidRDefault="004E43C8" w:rsidP="004E43C8"/>
    <w:p w:rsidR="004E43C8" w:rsidRPr="00B80E86" w:rsidRDefault="004E43C8" w:rsidP="004E43C8">
      <w:pPr>
        <w:spacing w:after="0" w:line="240" w:lineRule="auto"/>
        <w:ind w:right="-1333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bookmarkStart w:id="4" w:name="_Hlk492369346"/>
      <w:r w:rsidRPr="00B80E86">
        <w:rPr>
          <w:rFonts w:ascii="Times New Roman" w:eastAsia="Times New Roman" w:hAnsi="Times New Roman" w:cs="Times New Roman"/>
          <w:bCs/>
          <w:i/>
          <w:sz w:val="24"/>
          <w:szCs w:val="24"/>
        </w:rPr>
        <w:lastRenderedPageBreak/>
        <w:t xml:space="preserve">2.pielikums </w:t>
      </w:r>
      <w:r w:rsidRPr="00B80E86"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>aptaujā par līguma piešķiršanas tiesībām</w:t>
      </w:r>
    </w:p>
    <w:p w:rsidR="004E43C8" w:rsidRPr="00B80E86" w:rsidRDefault="004E43C8" w:rsidP="004E43C8">
      <w:pPr>
        <w:spacing w:after="0" w:line="240" w:lineRule="auto"/>
        <w:ind w:right="-1333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80E86">
        <w:rPr>
          <w:rFonts w:ascii="Times New Roman" w:eastAsia="Times New Roman" w:hAnsi="Times New Roman" w:cs="Times New Roman"/>
          <w:bCs/>
          <w:i/>
          <w:sz w:val="24"/>
          <w:szCs w:val="24"/>
        </w:rPr>
        <w:t>“</w:t>
      </w:r>
      <w:bookmarkStart w:id="5" w:name="_Hlk501436571"/>
      <w:r w:rsidR="00257391" w:rsidRPr="0025739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Dārzkopības preču piegāde </w:t>
      </w:r>
      <w:bookmarkEnd w:id="5"/>
      <w:r w:rsidR="00257391" w:rsidRPr="00257391">
        <w:rPr>
          <w:rFonts w:ascii="Times New Roman" w:eastAsia="Times New Roman" w:hAnsi="Times New Roman" w:cs="Times New Roman"/>
          <w:bCs/>
          <w:i/>
          <w:sz w:val="24"/>
          <w:szCs w:val="24"/>
        </w:rPr>
        <w:t>2018. gadam</w:t>
      </w:r>
      <w:r w:rsidRPr="00B80E86">
        <w:rPr>
          <w:rFonts w:ascii="Times New Roman" w:eastAsia="Times New Roman" w:hAnsi="Times New Roman" w:cs="Times New Roman"/>
          <w:bCs/>
          <w:i/>
          <w:sz w:val="24"/>
          <w:szCs w:val="24"/>
        </w:rPr>
        <w:t>”</w:t>
      </w:r>
    </w:p>
    <w:bookmarkEnd w:id="4"/>
    <w:p w:rsidR="004E43C8" w:rsidRPr="00E95DD0" w:rsidRDefault="004E43C8" w:rsidP="004E43C8">
      <w:pPr>
        <w:spacing w:after="0" w:line="240" w:lineRule="auto"/>
        <w:ind w:right="-1475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4E43C8" w:rsidRPr="00E95DD0" w:rsidRDefault="004E43C8" w:rsidP="004E43C8">
      <w:pPr>
        <w:spacing w:after="0" w:line="240" w:lineRule="auto"/>
        <w:ind w:right="-14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5DD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Tehniskā specifikācija</w:t>
      </w:r>
    </w:p>
    <w:p w:rsidR="004E43C8" w:rsidRPr="00E95DD0" w:rsidRDefault="004E43C8" w:rsidP="004E43C8">
      <w:pPr>
        <w:spacing w:after="0" w:line="240" w:lineRule="auto"/>
        <w:ind w:right="-1475"/>
        <w:rPr>
          <w:rFonts w:ascii="Times New Roman" w:eastAsia="Times New Roman" w:hAnsi="Times New Roman" w:cs="Times New Roman"/>
          <w:sz w:val="24"/>
          <w:szCs w:val="24"/>
        </w:rPr>
      </w:pPr>
      <w:r w:rsidRPr="00E95DD0">
        <w:rPr>
          <w:rFonts w:ascii="Times New Roman" w:eastAsia="Times New Roman" w:hAnsi="Times New Roman" w:cs="Times New Roman"/>
          <w:b/>
          <w:bCs/>
          <w:sz w:val="24"/>
          <w:szCs w:val="24"/>
        </w:rPr>
        <w:t>1. Darba uzdevums</w:t>
      </w:r>
    </w:p>
    <w:p w:rsidR="004E43C8" w:rsidRPr="00E95DD0" w:rsidRDefault="004E43C8" w:rsidP="004E43C8">
      <w:pPr>
        <w:tabs>
          <w:tab w:val="num" w:pos="720"/>
        </w:tabs>
        <w:spacing w:after="0" w:line="240" w:lineRule="auto"/>
        <w:ind w:right="-147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43C8" w:rsidRPr="00E95DD0" w:rsidRDefault="004E43C8" w:rsidP="004E43C8">
      <w:pPr>
        <w:tabs>
          <w:tab w:val="num" w:pos="720"/>
        </w:tabs>
        <w:spacing w:after="0" w:line="240" w:lineRule="auto"/>
        <w:ind w:right="-14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DD0">
        <w:rPr>
          <w:rFonts w:ascii="Times New Roman" w:eastAsia="Times New Roman" w:hAnsi="Times New Roman" w:cs="Times New Roman"/>
          <w:sz w:val="24"/>
          <w:szCs w:val="24"/>
        </w:rPr>
        <w:t>1.1. Veikt</w:t>
      </w:r>
      <w:r w:rsidRPr="00E95D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57391" w:rsidRPr="00257391">
        <w:rPr>
          <w:rFonts w:ascii="Times New Roman" w:eastAsia="Times New Roman" w:hAnsi="Times New Roman" w:cs="Times New Roman"/>
          <w:bCs/>
          <w:sz w:val="24"/>
          <w:szCs w:val="24"/>
        </w:rPr>
        <w:t xml:space="preserve">dārzkopības preču </w:t>
      </w:r>
      <w:r w:rsidRPr="00143F11">
        <w:rPr>
          <w:rFonts w:ascii="Times New Roman" w:eastAsia="Times New Roman" w:hAnsi="Times New Roman" w:cs="Times New Roman"/>
          <w:bCs/>
          <w:sz w:val="24"/>
          <w:szCs w:val="24"/>
        </w:rPr>
        <w:t>piegād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143F1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95DD0">
        <w:rPr>
          <w:rFonts w:ascii="Times New Roman" w:eastAsia="Times New Roman" w:hAnsi="Times New Roman" w:cs="Times New Roman"/>
          <w:bCs/>
          <w:sz w:val="24"/>
          <w:szCs w:val="24"/>
        </w:rPr>
        <w:t xml:space="preserve">(turpmāk arī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pakalpojums </w:t>
      </w:r>
      <w:r w:rsidRPr="00E95DD0">
        <w:rPr>
          <w:rFonts w:ascii="Times New Roman" w:eastAsia="Times New Roman" w:hAnsi="Times New Roman" w:cs="Times New Roman"/>
          <w:bCs/>
          <w:sz w:val="24"/>
          <w:szCs w:val="24"/>
        </w:rPr>
        <w:t>un/vai prece) Daugavpils pilsētas apzaļumošanas darbiem 201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E95DD0">
        <w:rPr>
          <w:rFonts w:ascii="Times New Roman" w:eastAsia="Times New Roman" w:hAnsi="Times New Roman" w:cs="Times New Roman"/>
          <w:bCs/>
          <w:sz w:val="24"/>
          <w:szCs w:val="24"/>
        </w:rPr>
        <w:t>.gadā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E95DD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95DD0">
        <w:rPr>
          <w:rFonts w:ascii="Times New Roman" w:eastAsia="Times New Roman" w:hAnsi="Times New Roman" w:cs="Times New Roman"/>
          <w:sz w:val="24"/>
          <w:szCs w:val="24"/>
        </w:rPr>
        <w:t xml:space="preserve">saskaņā ar Pasūtītāja pieprasīto preču daudzumu un sortimentu. </w:t>
      </w:r>
      <w:r w:rsidR="00257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5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43C8" w:rsidRPr="007F0F9C" w:rsidRDefault="004E43C8" w:rsidP="004E43C8">
      <w:pPr>
        <w:spacing w:after="0" w:line="240" w:lineRule="auto"/>
        <w:ind w:right="-1333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>1.2</w:t>
      </w:r>
      <w:r w:rsidRPr="007F0F9C">
        <w:rPr>
          <w:rFonts w:ascii="Times New Roman" w:eastAsia="Calibri" w:hAnsi="Times New Roman" w:cs="Times New Roman"/>
          <w:sz w:val="24"/>
          <w:szCs w:val="24"/>
          <w:lang w:eastAsia="lv-LV"/>
        </w:rPr>
        <w:t>. Preču piegādes vieta un termiņš: 1.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P</w:t>
      </w:r>
      <w:r w:rsidRPr="007F0F9C">
        <w:rPr>
          <w:rFonts w:ascii="Times New Roman" w:eastAsia="Calibri" w:hAnsi="Times New Roman" w:cs="Times New Roman"/>
          <w:sz w:val="24"/>
          <w:szCs w:val="24"/>
          <w:lang w:eastAsia="lv-LV"/>
        </w:rPr>
        <w:t>asažieru ielā 6, Daugavpilī, LV-5401, līdz 3 (trīs) darba dienām pēc pasūtījuma saņemšanas. Preces piegādes laiks un precīza piegādes vieta tiek saskaņota ar Pasūtītāja norādīto kontaktpersonu. Izpildītājs veic preces piegādi ar savu darbaspēku, inventāru, transportu un tehnisko nodrošinājumu.</w:t>
      </w:r>
    </w:p>
    <w:p w:rsidR="004E43C8" w:rsidRPr="007F0F9C" w:rsidRDefault="004E43C8" w:rsidP="004E43C8">
      <w:pPr>
        <w:spacing w:after="0" w:line="240" w:lineRule="auto"/>
        <w:ind w:right="-1333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>1.3</w:t>
      </w:r>
      <w:r w:rsidRPr="007F0F9C">
        <w:rPr>
          <w:rFonts w:ascii="Times New Roman" w:eastAsia="Calibri" w:hAnsi="Times New Roman" w:cs="Times New Roman"/>
          <w:sz w:val="24"/>
          <w:szCs w:val="24"/>
          <w:lang w:eastAsia="lv-LV"/>
        </w:rPr>
        <w:t>. Ja Izpildītāja noliktava (tirdzniecības vieta) atrodas Daugavpils pilsētas administratīvās teritorijas robežās, pusēm vienojoties, Pasūtītājs var veikt preces piegādi ar savu darbaspēku, inventāru, transportu un tehnisko nodrošinājumu.</w:t>
      </w:r>
    </w:p>
    <w:p w:rsidR="004E43C8" w:rsidRPr="007F0F9C" w:rsidRDefault="004E43C8" w:rsidP="004E43C8">
      <w:pPr>
        <w:spacing w:after="0" w:line="240" w:lineRule="auto"/>
        <w:ind w:right="-1333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>1.4</w:t>
      </w:r>
      <w:r w:rsidRPr="007F0F9C">
        <w:rPr>
          <w:rFonts w:ascii="Times New Roman" w:eastAsia="Calibri" w:hAnsi="Times New Roman" w:cs="Times New Roman"/>
          <w:sz w:val="24"/>
          <w:szCs w:val="24"/>
          <w:lang w:eastAsia="lv-LV"/>
        </w:rPr>
        <w:t>. Preču pasūtījuma veids: pa tālruni un/vai pa e–pastu.</w:t>
      </w:r>
    </w:p>
    <w:p w:rsidR="004E43C8" w:rsidRPr="007F0F9C" w:rsidRDefault="004E43C8" w:rsidP="004E43C8">
      <w:pPr>
        <w:spacing w:after="0" w:line="240" w:lineRule="auto"/>
        <w:ind w:right="-1333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>1.5</w:t>
      </w:r>
      <w:r w:rsidRPr="007F0F9C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. Piegādātājam jāiesniedz katrai precei atbilstības deklarācijas un drošības datu lapas atbilstoši normatīvo aktu prasībām. </w:t>
      </w:r>
    </w:p>
    <w:p w:rsidR="004E43C8" w:rsidRPr="007F0F9C" w:rsidRDefault="004E43C8" w:rsidP="004E43C8">
      <w:pPr>
        <w:spacing w:after="0" w:line="240" w:lineRule="auto"/>
        <w:ind w:right="-1333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>1.6</w:t>
      </w:r>
      <w:r w:rsidRPr="007F0F9C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. Pasūtītājs 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nepieņem</w:t>
      </w:r>
      <w:r w:rsidRPr="007F0F9C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tehniskajai specifikācijai un pieteikumam neatbilstošu Preci. </w:t>
      </w:r>
    </w:p>
    <w:p w:rsidR="004E43C8" w:rsidRPr="007F0F9C" w:rsidRDefault="004E43C8" w:rsidP="004E43C8">
      <w:pPr>
        <w:spacing w:after="0" w:line="240" w:lineRule="auto"/>
        <w:ind w:right="-1333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>1.7</w:t>
      </w:r>
      <w:r w:rsidRPr="007F0F9C">
        <w:rPr>
          <w:rFonts w:ascii="Times New Roman" w:eastAsia="Calibri" w:hAnsi="Times New Roman" w:cs="Times New Roman"/>
          <w:sz w:val="24"/>
          <w:szCs w:val="24"/>
          <w:lang w:eastAsia="lv-LV"/>
        </w:rPr>
        <w:t>. Preces cenā ir jāiekļauj visi ar piegādes saistītas izmaksas.</w:t>
      </w:r>
    </w:p>
    <w:p w:rsidR="004E43C8" w:rsidRPr="007F0F9C" w:rsidRDefault="004E43C8" w:rsidP="004E43C8">
      <w:pPr>
        <w:spacing w:after="0" w:line="240" w:lineRule="auto"/>
        <w:ind w:right="-1333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>1.8</w:t>
      </w:r>
      <w:r w:rsidRPr="007F0F9C">
        <w:rPr>
          <w:rFonts w:ascii="Times New Roman" w:eastAsia="Calibri" w:hAnsi="Times New Roman" w:cs="Times New Roman"/>
          <w:sz w:val="24"/>
          <w:szCs w:val="24"/>
          <w:lang w:eastAsia="lv-LV"/>
        </w:rPr>
        <w:t>. Nekvalitatīvi vai iepirkuma līguma/ prasībām neatbilstoši veiktu Preces trūkumu novēršanas termiņš: 3 (trīs) darba dienas.</w:t>
      </w:r>
    </w:p>
    <w:p w:rsidR="004E43C8" w:rsidRPr="007F0F9C" w:rsidRDefault="004E43C8" w:rsidP="004E43C8">
      <w:pPr>
        <w:spacing w:after="0" w:line="240" w:lineRule="auto"/>
        <w:ind w:right="-1333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>1.9</w:t>
      </w:r>
      <w:r w:rsidRPr="007F0F9C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. Preces garantijas termiņš: vismaz 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6</w:t>
      </w:r>
      <w:r w:rsidRPr="007F0F9C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seši</w:t>
      </w:r>
      <w:r w:rsidRPr="007F0F9C">
        <w:rPr>
          <w:rFonts w:ascii="Times New Roman" w:eastAsia="Calibri" w:hAnsi="Times New Roman" w:cs="Times New Roman"/>
          <w:sz w:val="24"/>
          <w:szCs w:val="24"/>
          <w:lang w:eastAsia="lv-LV"/>
        </w:rPr>
        <w:t>) mēnesi no preces saņemšanas dienas.</w:t>
      </w:r>
    </w:p>
    <w:p w:rsidR="004E43C8" w:rsidRDefault="004E43C8" w:rsidP="004E43C8">
      <w:pPr>
        <w:tabs>
          <w:tab w:val="num" w:pos="720"/>
        </w:tabs>
        <w:spacing w:after="0" w:line="240" w:lineRule="auto"/>
        <w:ind w:right="-147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1.10. Līguma darbības laiks: 12 mēneši </w:t>
      </w:r>
      <w:r w:rsidRPr="00E95DD0">
        <w:rPr>
          <w:rFonts w:ascii="Times New Roman" w:eastAsia="Times New Roman" w:hAnsi="Times New Roman" w:cs="Times New Roman"/>
          <w:bCs/>
          <w:iCs/>
          <w:sz w:val="24"/>
          <w:szCs w:val="24"/>
        </w:rPr>
        <w:t>pēc līguma parakstīšanas.</w:t>
      </w:r>
    </w:p>
    <w:p w:rsidR="004E43C8" w:rsidRPr="00E95DD0" w:rsidRDefault="004E43C8" w:rsidP="004E43C8">
      <w:pPr>
        <w:tabs>
          <w:tab w:val="num" w:pos="720"/>
        </w:tabs>
        <w:spacing w:after="0" w:line="240" w:lineRule="auto"/>
        <w:ind w:right="-147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95DD0">
        <w:rPr>
          <w:rFonts w:ascii="Times New Roman" w:eastAsia="Times New Roman" w:hAnsi="Times New Roman" w:cs="Times New Roman"/>
          <w:bCs/>
          <w:i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="00257391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Pr="00E95DD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Tehniskajā specifikācijā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preču apjoms</w:t>
      </w:r>
      <w:r w:rsidRPr="00E95DD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ir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noradīts provizoriski, ievērojot iegādāto apjomu 2017.gadā</w:t>
      </w:r>
      <w:r w:rsidRPr="00E95DD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="00D95010" w:rsidRPr="00D95010">
        <w:rPr>
          <w:rFonts w:ascii="Times New Roman" w:eastAsia="Times New Roman" w:hAnsi="Times New Roman" w:cs="Times New Roman"/>
          <w:bCs/>
          <w:iCs/>
          <w:sz w:val="24"/>
          <w:szCs w:val="24"/>
        </w:rPr>
        <w:t>Pasūtītājs negarantē, ka līguma darbības laikā pilnā apmērā tiks iepirkts tehniskajā specifikācijā norādītais apjoms, kā arī pasūtītājam ir tiesības mainīt pakalpojumu daudzumus pa veidiem kopējās līguma summas ietvaros</w:t>
      </w:r>
      <w:r w:rsidR="00D95010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4E43C8" w:rsidRPr="00015C05" w:rsidRDefault="004E43C8" w:rsidP="004E43C8">
      <w:pPr>
        <w:tabs>
          <w:tab w:val="num" w:pos="720"/>
        </w:tabs>
        <w:spacing w:after="0" w:line="240" w:lineRule="auto"/>
        <w:ind w:right="-147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95DD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2. </w:t>
      </w:r>
      <w:r w:rsidRPr="00E95D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Pasūtītājs līguma darbības laikā paredz iegādāties šādu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preču</w:t>
      </w:r>
      <w:r w:rsidRPr="00E95D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sortimentu un daudzumu:</w:t>
      </w:r>
    </w:p>
    <w:p w:rsidR="00D95010" w:rsidRDefault="00D95010" w:rsidP="004E43C8">
      <w:pPr>
        <w:ind w:right="-1333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4E43C8" w:rsidRDefault="004E43C8" w:rsidP="004E43C8">
      <w:pPr>
        <w:ind w:right="-1333"/>
        <w:jc w:val="right"/>
      </w:pPr>
      <w:r w:rsidRPr="00E95DD0">
        <w:rPr>
          <w:rFonts w:ascii="Times New Roman" w:eastAsia="Calibri" w:hAnsi="Times New Roman" w:cs="Times New Roman"/>
          <w:i/>
          <w:sz w:val="24"/>
          <w:szCs w:val="24"/>
        </w:rPr>
        <w:t xml:space="preserve">Tabula Nr.1 </w:t>
      </w:r>
      <w:bookmarkStart w:id="6" w:name="_Hlk501379167"/>
      <w:r w:rsidR="00257391" w:rsidRPr="00257391">
        <w:rPr>
          <w:rFonts w:ascii="Times New Roman" w:eastAsia="Calibri" w:hAnsi="Times New Roman" w:cs="Times New Roman"/>
          <w:i/>
          <w:sz w:val="24"/>
          <w:szCs w:val="24"/>
        </w:rPr>
        <w:t xml:space="preserve">Dārzkopības preču piegāde </w:t>
      </w:r>
      <w:r w:rsidRPr="00143F11">
        <w:rPr>
          <w:rFonts w:ascii="Times New Roman" w:eastAsia="Calibri" w:hAnsi="Times New Roman" w:cs="Times New Roman"/>
          <w:i/>
          <w:sz w:val="24"/>
          <w:szCs w:val="24"/>
        </w:rPr>
        <w:t>2018. gadam</w:t>
      </w:r>
    </w:p>
    <w:bookmarkEnd w:id="6"/>
    <w:p w:rsidR="00D95010" w:rsidRDefault="00D95010" w:rsidP="004E43C8">
      <w:pPr>
        <w:keepLines/>
        <w:ind w:right="-2"/>
        <w:contextualSpacing/>
        <w:rPr>
          <w:rFonts w:ascii="Times New Roman" w:eastAsia="Lucida Sans Unicode" w:hAnsi="Times New Roman" w:cs="Times New Roman"/>
          <w:color w:val="000000"/>
          <w:sz w:val="20"/>
          <w:szCs w:val="20"/>
          <w:lang w:eastAsia="ar-S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4680"/>
        <w:gridCol w:w="1620"/>
        <w:gridCol w:w="1980"/>
      </w:tblGrid>
      <w:tr w:rsidR="00D95010" w:rsidRPr="00D95010" w:rsidTr="00B74F2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proofErr w:type="spellStart"/>
            <w:r w:rsidRPr="00D950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Nr.p.k</w:t>
            </w:r>
            <w:proofErr w:type="spellEnd"/>
            <w:r w:rsidRPr="00D950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D950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Preces nosaukums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D950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Mērvienība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D950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 xml:space="preserve">Daudzums </w:t>
            </w:r>
          </w:p>
        </w:tc>
      </w:tr>
      <w:tr w:rsidR="00D95010" w:rsidRPr="00D95010" w:rsidTr="00B74F23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D07D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1</w:t>
            </w:r>
            <w:r w:rsidRPr="00D950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010" w:rsidRPr="00D95010" w:rsidRDefault="00D95010" w:rsidP="00D950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D95010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Amonija salpetris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5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kg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lv-LV"/>
              </w:rPr>
            </w:pPr>
            <w:r w:rsidRPr="00D95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200</w:t>
            </w:r>
          </w:p>
        </w:tc>
      </w:tr>
      <w:tr w:rsidR="00D95010" w:rsidRPr="00D95010" w:rsidTr="00B74F23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D07D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2</w:t>
            </w:r>
            <w:r w:rsidRPr="00D950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010" w:rsidRPr="00D95010" w:rsidRDefault="00D95010" w:rsidP="00D950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D95010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Superfosfāts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5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kg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lv-LV"/>
              </w:rPr>
            </w:pPr>
            <w:r w:rsidRPr="00D95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200</w:t>
            </w:r>
          </w:p>
        </w:tc>
      </w:tr>
      <w:tr w:rsidR="00D95010" w:rsidRPr="00D95010" w:rsidTr="00B74F23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D07D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3</w:t>
            </w:r>
            <w:r w:rsidRPr="00D950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010" w:rsidRPr="00D95010" w:rsidRDefault="00D95010" w:rsidP="00D950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95010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Kristalon</w:t>
            </w:r>
            <w:proofErr w:type="spellEnd"/>
            <w:r w:rsidRPr="00D95010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95010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spec</w:t>
            </w:r>
            <w:proofErr w:type="spellEnd"/>
            <w:r w:rsidRPr="00D95010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18-18-18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5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kg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lv-LV"/>
              </w:rPr>
            </w:pPr>
            <w:r w:rsidRPr="00D95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100</w:t>
            </w:r>
          </w:p>
        </w:tc>
      </w:tr>
      <w:tr w:rsidR="00D95010" w:rsidRPr="00D95010" w:rsidTr="00B74F23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D07D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4</w:t>
            </w:r>
            <w:r w:rsidRPr="00D950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010" w:rsidRPr="00D95010" w:rsidRDefault="00D95010" w:rsidP="00D950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95010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Kristalon</w:t>
            </w:r>
            <w:proofErr w:type="spellEnd"/>
            <w:r w:rsidRPr="00D95010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13-40-13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5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kg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lv-LV"/>
              </w:rPr>
            </w:pPr>
            <w:r w:rsidRPr="00D95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100</w:t>
            </w:r>
          </w:p>
        </w:tc>
      </w:tr>
      <w:tr w:rsidR="00D95010" w:rsidRPr="00D95010" w:rsidTr="00B74F23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D07D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5</w:t>
            </w:r>
            <w:r w:rsidRPr="00D950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010" w:rsidRPr="00D95010" w:rsidRDefault="00D95010" w:rsidP="00D950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95010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Folicare</w:t>
            </w:r>
            <w:proofErr w:type="spellEnd"/>
            <w:r w:rsidRPr="00D95010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12-46-8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5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kg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lv-LV"/>
              </w:rPr>
            </w:pPr>
            <w:r w:rsidRPr="00D95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100</w:t>
            </w:r>
          </w:p>
        </w:tc>
      </w:tr>
      <w:tr w:rsidR="00D95010" w:rsidRPr="00D95010" w:rsidTr="00B74F23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D07D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6</w:t>
            </w:r>
            <w:r w:rsidRPr="00D950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010" w:rsidRPr="00D95010" w:rsidRDefault="00D95010" w:rsidP="00D950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95010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Kristalon</w:t>
            </w:r>
            <w:proofErr w:type="spellEnd"/>
            <w:r w:rsidRPr="00D95010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6-12-36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5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kg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lv-LV"/>
              </w:rPr>
            </w:pPr>
            <w:r w:rsidRPr="00D95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100</w:t>
            </w:r>
          </w:p>
        </w:tc>
      </w:tr>
      <w:tr w:rsidR="00D95010" w:rsidRPr="00D95010" w:rsidTr="00B74F23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D07D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7</w:t>
            </w:r>
            <w:r w:rsidRPr="00D950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010" w:rsidRPr="00D95010" w:rsidRDefault="00D95010" w:rsidP="00D950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D95010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Krista MKP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5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kg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lv-LV"/>
              </w:rPr>
            </w:pPr>
            <w:r w:rsidRPr="00D95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100</w:t>
            </w:r>
          </w:p>
        </w:tc>
      </w:tr>
      <w:tr w:rsidR="00D95010" w:rsidRPr="00D95010" w:rsidTr="00B74F23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D07D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8</w:t>
            </w:r>
            <w:r w:rsidRPr="00D950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010" w:rsidRPr="00D95010" w:rsidRDefault="00D95010" w:rsidP="00D950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D95010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Rudens mēslojums 0-12-24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5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kg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lv-LV"/>
              </w:rPr>
            </w:pPr>
            <w:r w:rsidRPr="00D95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50</w:t>
            </w:r>
          </w:p>
        </w:tc>
      </w:tr>
      <w:tr w:rsidR="00D95010" w:rsidRPr="00D95010" w:rsidTr="00B74F23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D07D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9</w:t>
            </w:r>
            <w:r w:rsidRPr="00D950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010" w:rsidRPr="00D95010" w:rsidRDefault="00D95010" w:rsidP="00D950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D95010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Mēslojums skujkokiem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5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kg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lv-LV"/>
              </w:rPr>
            </w:pPr>
            <w:r w:rsidRPr="00D95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50</w:t>
            </w:r>
          </w:p>
        </w:tc>
      </w:tr>
      <w:tr w:rsidR="00D95010" w:rsidRPr="00D95010" w:rsidTr="00B74F23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D950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1</w:t>
            </w:r>
            <w:r w:rsidRPr="00D07D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0</w:t>
            </w:r>
            <w:r w:rsidRPr="00D950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010" w:rsidRPr="00D95010" w:rsidRDefault="00D95010" w:rsidP="00D950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95010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Yara</w:t>
            </w:r>
            <w:proofErr w:type="spellEnd"/>
            <w:r w:rsidRPr="00D95010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95010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milla</w:t>
            </w:r>
            <w:proofErr w:type="spellEnd"/>
            <w:r w:rsidRPr="00D95010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95010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complex</w:t>
            </w:r>
            <w:proofErr w:type="spellEnd"/>
            <w:r w:rsidRPr="00D95010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12-11-18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5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kg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lv-LV"/>
              </w:rPr>
            </w:pPr>
            <w:r w:rsidRPr="00D95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100</w:t>
            </w:r>
          </w:p>
        </w:tc>
      </w:tr>
      <w:tr w:rsidR="00D95010" w:rsidRPr="00D95010" w:rsidTr="00B74F23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D950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1</w:t>
            </w:r>
            <w:r w:rsidRPr="00D07D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1</w:t>
            </w:r>
            <w:r w:rsidRPr="00D950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010" w:rsidRPr="00D95010" w:rsidRDefault="00D95010" w:rsidP="00D950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D95010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Kālija sulfāts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5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kg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lv-LV"/>
              </w:rPr>
            </w:pPr>
            <w:r w:rsidRPr="00D95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50</w:t>
            </w:r>
          </w:p>
        </w:tc>
      </w:tr>
      <w:tr w:rsidR="00D95010" w:rsidRPr="00D95010" w:rsidTr="00B74F23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D950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lastRenderedPageBreak/>
              <w:t>1</w:t>
            </w:r>
            <w:r w:rsidRPr="00D07D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2</w:t>
            </w:r>
            <w:r w:rsidRPr="00D950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010" w:rsidRPr="00D95010" w:rsidRDefault="00D95010" w:rsidP="00D950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95010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Multicote</w:t>
            </w:r>
            <w:proofErr w:type="spellEnd"/>
            <w:r w:rsidRPr="00D95010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4M 15-7-15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5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kg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5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50</w:t>
            </w:r>
          </w:p>
        </w:tc>
      </w:tr>
      <w:tr w:rsidR="00D95010" w:rsidRPr="00D95010" w:rsidTr="00B74F23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D950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1</w:t>
            </w:r>
            <w:r w:rsidRPr="00D07D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3</w:t>
            </w:r>
            <w:r w:rsidRPr="00D950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010" w:rsidRPr="00D95010" w:rsidRDefault="00D95010" w:rsidP="00D950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D95010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Minerālmēslojums ar paaugstināto dzelzs saturu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5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kg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5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</w:tr>
      <w:tr w:rsidR="00D95010" w:rsidRPr="00D95010" w:rsidTr="00B74F23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D950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1</w:t>
            </w:r>
            <w:r w:rsidRPr="00D07D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4</w:t>
            </w:r>
            <w:r w:rsidRPr="00D950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010" w:rsidRPr="00D95010" w:rsidRDefault="00D95010" w:rsidP="00D950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95010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Biomikss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5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5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50</w:t>
            </w:r>
          </w:p>
        </w:tc>
      </w:tr>
      <w:tr w:rsidR="00D95010" w:rsidRPr="00D95010" w:rsidTr="00B74F23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D950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1</w:t>
            </w:r>
            <w:r w:rsidRPr="00D07D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5</w:t>
            </w:r>
            <w:r w:rsidRPr="00D950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010" w:rsidRPr="00D95010" w:rsidRDefault="00D95010" w:rsidP="00D950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D95010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Dārza kaļķi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5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kg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5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100</w:t>
            </w:r>
          </w:p>
        </w:tc>
      </w:tr>
      <w:tr w:rsidR="00D95010" w:rsidRPr="00D95010" w:rsidTr="00B74F23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D950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1</w:t>
            </w:r>
            <w:r w:rsidRPr="00D07D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6</w:t>
            </w:r>
            <w:r w:rsidRPr="00D950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010" w:rsidRPr="00D95010" w:rsidRDefault="00D95010" w:rsidP="00D950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D95010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Dolomīta milti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5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kg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5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100</w:t>
            </w:r>
          </w:p>
        </w:tc>
      </w:tr>
      <w:tr w:rsidR="00D95010" w:rsidRPr="00D95010" w:rsidTr="00B74F23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D07D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17</w:t>
            </w:r>
            <w:r w:rsidRPr="00D950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010" w:rsidRPr="00D95010" w:rsidRDefault="00D95010" w:rsidP="00D950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95010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Vermikulīts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5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litri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5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250</w:t>
            </w:r>
          </w:p>
        </w:tc>
      </w:tr>
      <w:tr w:rsidR="00D95010" w:rsidRPr="00D95010" w:rsidTr="00B74F23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D07D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18</w:t>
            </w:r>
            <w:r w:rsidRPr="00D950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010" w:rsidRPr="00D95010" w:rsidRDefault="00D95010" w:rsidP="00D950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D95010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Zālienu sēkla maisījums universālais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5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kg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5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700</w:t>
            </w:r>
          </w:p>
        </w:tc>
      </w:tr>
      <w:tr w:rsidR="00D95010" w:rsidRPr="00D95010" w:rsidTr="00B74F23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D07D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19</w:t>
            </w:r>
            <w:r w:rsidRPr="00D950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010" w:rsidRPr="00D95010" w:rsidRDefault="00D95010" w:rsidP="00D950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95010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Bioinsekticīds</w:t>
            </w:r>
            <w:proofErr w:type="spellEnd"/>
            <w:r w:rsidRPr="00D95010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95010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Nīmazals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5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m/litrs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5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100</w:t>
            </w:r>
          </w:p>
        </w:tc>
      </w:tr>
      <w:tr w:rsidR="00D95010" w:rsidRPr="00D95010" w:rsidTr="00B74F23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D07D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20</w:t>
            </w:r>
            <w:r w:rsidRPr="00D950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010" w:rsidRPr="00D95010" w:rsidRDefault="00D95010" w:rsidP="00D950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D95010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Topas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5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m/litrs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5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100</w:t>
            </w:r>
          </w:p>
        </w:tc>
      </w:tr>
      <w:tr w:rsidR="00D95010" w:rsidRPr="00D95010" w:rsidTr="00B74F23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D950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2</w:t>
            </w:r>
            <w:r w:rsidRPr="00D07D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1</w:t>
            </w:r>
            <w:r w:rsidRPr="00D950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010" w:rsidRPr="00D95010" w:rsidRDefault="00D95010" w:rsidP="00D950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D95010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Čempions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5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gr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5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250</w:t>
            </w:r>
          </w:p>
        </w:tc>
      </w:tr>
      <w:tr w:rsidR="00D95010" w:rsidRPr="00D95010" w:rsidTr="00B74F23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D950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2</w:t>
            </w:r>
            <w:r w:rsidRPr="00D07D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2</w:t>
            </w:r>
            <w:r w:rsidRPr="00D950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010" w:rsidRPr="00D95010" w:rsidRDefault="00D95010" w:rsidP="00D950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95010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Ridomil</w:t>
            </w:r>
            <w:proofErr w:type="spellEnd"/>
            <w:r w:rsidRPr="00D95010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95010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Gold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5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gr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5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500</w:t>
            </w:r>
          </w:p>
        </w:tc>
      </w:tr>
      <w:tr w:rsidR="00D95010" w:rsidRPr="00D95010" w:rsidTr="00B74F23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D07D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23</w:t>
            </w:r>
            <w:r w:rsidRPr="00D950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010" w:rsidRPr="00D95010" w:rsidRDefault="00D95010" w:rsidP="00D950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95010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Fastac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5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m/litrs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5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100</w:t>
            </w:r>
          </w:p>
        </w:tc>
      </w:tr>
      <w:tr w:rsidR="00D95010" w:rsidRPr="00D95010" w:rsidTr="00B74F23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D07D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24</w:t>
            </w:r>
            <w:r w:rsidRPr="00D950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010" w:rsidRPr="00D95010" w:rsidRDefault="00D95010" w:rsidP="00D950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95010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Actara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5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gr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5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250</w:t>
            </w:r>
          </w:p>
        </w:tc>
      </w:tr>
      <w:tr w:rsidR="00D95010" w:rsidRPr="00D95010" w:rsidTr="00B74F23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D950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2</w:t>
            </w:r>
            <w:r w:rsidRPr="00D07D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5</w:t>
            </w:r>
            <w:r w:rsidRPr="00D950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010" w:rsidRPr="00D95010" w:rsidRDefault="00D95010" w:rsidP="00D950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95010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Limacīds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5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kg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5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</w:tr>
      <w:tr w:rsidR="00D95010" w:rsidRPr="00D95010" w:rsidTr="00B74F23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D950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2</w:t>
            </w:r>
            <w:r w:rsidRPr="00D07D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6</w:t>
            </w:r>
            <w:r w:rsidRPr="00D950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010" w:rsidRPr="00D95010" w:rsidRDefault="00D95010" w:rsidP="00D950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D95010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Poliamīda lente koku piesiešanai melna 2,5 cm platums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5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5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150</w:t>
            </w:r>
          </w:p>
        </w:tc>
      </w:tr>
      <w:tr w:rsidR="00D95010" w:rsidRPr="00D95010" w:rsidTr="00B74F23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D07D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27</w:t>
            </w:r>
            <w:r w:rsidRPr="00D950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010" w:rsidRPr="00D95010" w:rsidRDefault="00D95010" w:rsidP="00D950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95010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Mulča</w:t>
            </w:r>
            <w:proofErr w:type="spellEnd"/>
            <w:r w:rsidRPr="00D95010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vidēja frakcija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5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5010" w:rsidRPr="00D95010" w:rsidRDefault="00D95010" w:rsidP="00D9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5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8000</w:t>
            </w:r>
          </w:p>
        </w:tc>
      </w:tr>
    </w:tbl>
    <w:p w:rsidR="00D95010" w:rsidRDefault="00D95010" w:rsidP="004E43C8">
      <w:pPr>
        <w:keepLines/>
        <w:ind w:right="-2"/>
        <w:contextualSpacing/>
        <w:rPr>
          <w:rFonts w:ascii="Times New Roman" w:eastAsia="Lucida Sans Unicode" w:hAnsi="Times New Roman" w:cs="Times New Roman"/>
          <w:color w:val="000000"/>
          <w:sz w:val="20"/>
          <w:szCs w:val="20"/>
          <w:lang w:eastAsia="ar-SA"/>
        </w:rPr>
      </w:pPr>
    </w:p>
    <w:p w:rsidR="00D95010" w:rsidRDefault="00D95010" w:rsidP="004E43C8">
      <w:pPr>
        <w:keepLines/>
        <w:ind w:right="-2"/>
        <w:contextualSpacing/>
        <w:rPr>
          <w:rFonts w:ascii="Times New Roman" w:eastAsia="Lucida Sans Unicode" w:hAnsi="Times New Roman" w:cs="Times New Roman"/>
          <w:color w:val="000000"/>
          <w:sz w:val="20"/>
          <w:szCs w:val="20"/>
          <w:lang w:eastAsia="ar-SA"/>
        </w:rPr>
      </w:pPr>
    </w:p>
    <w:p w:rsidR="004E43C8" w:rsidRPr="00015C05" w:rsidRDefault="004E43C8" w:rsidP="004E43C8">
      <w:pPr>
        <w:keepLines/>
        <w:ind w:right="-2"/>
        <w:contextualSpacing/>
        <w:rPr>
          <w:rFonts w:ascii="Times New Roman" w:eastAsia="Lucida Sans Unicode" w:hAnsi="Times New Roman" w:cs="Times New Roman"/>
          <w:color w:val="000000"/>
          <w:sz w:val="20"/>
          <w:szCs w:val="20"/>
          <w:lang w:eastAsia="ar-SA"/>
        </w:rPr>
      </w:pPr>
      <w:r w:rsidRPr="00015C05">
        <w:rPr>
          <w:rFonts w:ascii="Times New Roman" w:eastAsia="Lucida Sans Unicode" w:hAnsi="Times New Roman" w:cs="Times New Roman"/>
          <w:color w:val="000000"/>
          <w:sz w:val="20"/>
          <w:szCs w:val="20"/>
          <w:lang w:eastAsia="ar-SA"/>
        </w:rPr>
        <w:t xml:space="preserve">Sagatavoja: </w:t>
      </w:r>
    </w:p>
    <w:p w:rsidR="004E43C8" w:rsidRPr="00015C05" w:rsidRDefault="004E43C8" w:rsidP="004E43C8">
      <w:pPr>
        <w:keepLines/>
        <w:ind w:right="-2"/>
        <w:contextualSpacing/>
        <w:rPr>
          <w:rFonts w:ascii="Times New Roman" w:eastAsia="Lucida Sans Unicode" w:hAnsi="Times New Roman" w:cs="Times New Roman"/>
          <w:color w:val="000000"/>
          <w:sz w:val="20"/>
          <w:szCs w:val="20"/>
          <w:lang w:eastAsia="ar-SA"/>
        </w:rPr>
      </w:pPr>
      <w:r w:rsidRPr="00015C05">
        <w:rPr>
          <w:rFonts w:ascii="Times New Roman" w:eastAsia="Lucida Sans Unicode" w:hAnsi="Times New Roman" w:cs="Times New Roman"/>
          <w:color w:val="000000"/>
          <w:sz w:val="20"/>
          <w:szCs w:val="20"/>
          <w:lang w:eastAsia="ar-SA"/>
        </w:rPr>
        <w:t xml:space="preserve">Agronoms Eleonora </w:t>
      </w:r>
      <w:proofErr w:type="spellStart"/>
      <w:r w:rsidRPr="00015C05">
        <w:rPr>
          <w:rFonts w:ascii="Times New Roman" w:eastAsia="Lucida Sans Unicode" w:hAnsi="Times New Roman" w:cs="Times New Roman"/>
          <w:color w:val="000000"/>
          <w:sz w:val="20"/>
          <w:szCs w:val="20"/>
          <w:lang w:eastAsia="ar-SA"/>
        </w:rPr>
        <w:t>Jakubsevičene</w:t>
      </w:r>
      <w:proofErr w:type="spellEnd"/>
      <w:r w:rsidRPr="00015C05">
        <w:rPr>
          <w:rFonts w:ascii="Times New Roman" w:eastAsia="Lucida Sans Unicode" w:hAnsi="Times New Roman" w:cs="Times New Roman"/>
          <w:color w:val="000000"/>
          <w:sz w:val="20"/>
          <w:szCs w:val="20"/>
          <w:lang w:eastAsia="ar-SA"/>
        </w:rPr>
        <w:t xml:space="preserve"> 29901801</w:t>
      </w:r>
    </w:p>
    <w:p w:rsidR="00257391" w:rsidRDefault="00257391" w:rsidP="004E43C8">
      <w:pPr>
        <w:spacing w:after="0" w:line="240" w:lineRule="auto"/>
        <w:ind w:right="-1333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bookmarkStart w:id="7" w:name="_Hlk501382253"/>
    </w:p>
    <w:p w:rsidR="00257391" w:rsidRDefault="00257391" w:rsidP="004E43C8">
      <w:pPr>
        <w:spacing w:after="0" w:line="240" w:lineRule="auto"/>
        <w:ind w:right="-1333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D95010" w:rsidRDefault="00D95010" w:rsidP="004E43C8">
      <w:pPr>
        <w:spacing w:after="0" w:line="240" w:lineRule="auto"/>
        <w:ind w:right="-1333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D95010" w:rsidRDefault="00D95010" w:rsidP="004E43C8">
      <w:pPr>
        <w:spacing w:after="0" w:line="240" w:lineRule="auto"/>
        <w:ind w:right="-1333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D95010" w:rsidRDefault="00D95010" w:rsidP="004E43C8">
      <w:pPr>
        <w:spacing w:after="0" w:line="240" w:lineRule="auto"/>
        <w:ind w:right="-1333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D95010" w:rsidRDefault="00D95010" w:rsidP="004E43C8">
      <w:pPr>
        <w:spacing w:after="0" w:line="240" w:lineRule="auto"/>
        <w:ind w:right="-1333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D95010" w:rsidRDefault="00D95010" w:rsidP="004E43C8">
      <w:pPr>
        <w:spacing w:after="0" w:line="240" w:lineRule="auto"/>
        <w:ind w:right="-1333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D95010" w:rsidRDefault="00D95010" w:rsidP="004E43C8">
      <w:pPr>
        <w:spacing w:after="0" w:line="240" w:lineRule="auto"/>
        <w:ind w:right="-1333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D95010" w:rsidRDefault="00D95010" w:rsidP="004E43C8">
      <w:pPr>
        <w:spacing w:after="0" w:line="240" w:lineRule="auto"/>
        <w:ind w:right="-1333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D95010" w:rsidRDefault="00D95010" w:rsidP="004E43C8">
      <w:pPr>
        <w:spacing w:after="0" w:line="240" w:lineRule="auto"/>
        <w:ind w:right="-1333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D95010" w:rsidRDefault="00D95010" w:rsidP="004E43C8">
      <w:pPr>
        <w:spacing w:after="0" w:line="240" w:lineRule="auto"/>
        <w:ind w:right="-1333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D95010" w:rsidRDefault="00D95010" w:rsidP="004E43C8">
      <w:pPr>
        <w:spacing w:after="0" w:line="240" w:lineRule="auto"/>
        <w:ind w:right="-1333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D95010" w:rsidRDefault="00D95010" w:rsidP="004E43C8">
      <w:pPr>
        <w:spacing w:after="0" w:line="240" w:lineRule="auto"/>
        <w:ind w:right="-1333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D95010" w:rsidRDefault="00D95010" w:rsidP="004E43C8">
      <w:pPr>
        <w:spacing w:after="0" w:line="240" w:lineRule="auto"/>
        <w:ind w:right="-1333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D95010" w:rsidRDefault="00D95010" w:rsidP="004E43C8">
      <w:pPr>
        <w:spacing w:after="0" w:line="240" w:lineRule="auto"/>
        <w:ind w:right="-1333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D95010" w:rsidRDefault="00D95010" w:rsidP="004E43C8">
      <w:pPr>
        <w:spacing w:after="0" w:line="240" w:lineRule="auto"/>
        <w:ind w:right="-1333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D95010" w:rsidRDefault="00D95010" w:rsidP="004E43C8">
      <w:pPr>
        <w:spacing w:after="0" w:line="240" w:lineRule="auto"/>
        <w:ind w:right="-1333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D95010" w:rsidRDefault="00D95010" w:rsidP="004E43C8">
      <w:pPr>
        <w:spacing w:after="0" w:line="240" w:lineRule="auto"/>
        <w:ind w:right="-1333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D95010" w:rsidRDefault="00D95010" w:rsidP="004E43C8">
      <w:pPr>
        <w:spacing w:after="0" w:line="240" w:lineRule="auto"/>
        <w:ind w:right="-1333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D95010" w:rsidRDefault="00D95010" w:rsidP="004E43C8">
      <w:pPr>
        <w:spacing w:after="0" w:line="240" w:lineRule="auto"/>
        <w:ind w:right="-1333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D95010" w:rsidRDefault="00D95010" w:rsidP="004E43C8">
      <w:pPr>
        <w:spacing w:after="0" w:line="240" w:lineRule="auto"/>
        <w:ind w:right="-1333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D95010" w:rsidRDefault="00D95010" w:rsidP="004E43C8">
      <w:pPr>
        <w:spacing w:after="0" w:line="240" w:lineRule="auto"/>
        <w:ind w:right="-1333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D95010" w:rsidRDefault="00D95010" w:rsidP="004E43C8">
      <w:pPr>
        <w:spacing w:after="0" w:line="240" w:lineRule="auto"/>
        <w:ind w:right="-1333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D95010" w:rsidRDefault="00D95010" w:rsidP="004E43C8">
      <w:pPr>
        <w:spacing w:after="0" w:line="240" w:lineRule="auto"/>
        <w:ind w:right="-1333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4E43C8" w:rsidRPr="00B80E86" w:rsidRDefault="004E43C8" w:rsidP="004E43C8">
      <w:pPr>
        <w:spacing w:after="0" w:line="240" w:lineRule="auto"/>
        <w:ind w:right="-1333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3</w:t>
      </w:r>
      <w:r w:rsidRPr="00B80E8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.pielikums </w:t>
      </w:r>
      <w:r w:rsidRPr="00B80E86"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>aptaujā par līguma piešķiršanas tiesībām</w:t>
      </w:r>
    </w:p>
    <w:p w:rsidR="004E43C8" w:rsidRPr="00B80E86" w:rsidRDefault="004E43C8" w:rsidP="004E43C8">
      <w:pPr>
        <w:spacing w:after="0" w:line="240" w:lineRule="auto"/>
        <w:ind w:right="-1333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80E86">
        <w:rPr>
          <w:rFonts w:ascii="Times New Roman" w:eastAsia="Times New Roman" w:hAnsi="Times New Roman" w:cs="Times New Roman"/>
          <w:bCs/>
          <w:i/>
          <w:sz w:val="24"/>
          <w:szCs w:val="24"/>
        </w:rPr>
        <w:t>“</w:t>
      </w:r>
      <w:bookmarkStart w:id="8" w:name="_Hlk501436899"/>
      <w:r w:rsidR="00257391" w:rsidRPr="0025739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Dārzkopības preču piegāde </w:t>
      </w:r>
      <w:r w:rsidRPr="00143F11">
        <w:rPr>
          <w:rFonts w:ascii="Times New Roman" w:eastAsia="Times New Roman" w:hAnsi="Times New Roman" w:cs="Times New Roman"/>
          <w:bCs/>
          <w:i/>
          <w:sz w:val="24"/>
          <w:szCs w:val="24"/>
        </w:rPr>
        <w:t>2018. gadam</w:t>
      </w:r>
      <w:bookmarkEnd w:id="8"/>
      <w:r w:rsidRPr="00B80E86">
        <w:rPr>
          <w:rFonts w:ascii="Times New Roman" w:eastAsia="Times New Roman" w:hAnsi="Times New Roman" w:cs="Times New Roman"/>
          <w:bCs/>
          <w:i/>
          <w:sz w:val="24"/>
          <w:szCs w:val="24"/>
        </w:rPr>
        <w:t>”</w:t>
      </w:r>
    </w:p>
    <w:bookmarkEnd w:id="7"/>
    <w:p w:rsidR="004E43C8" w:rsidRDefault="004E43C8" w:rsidP="004E43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E43C8" w:rsidRPr="000F0C9B" w:rsidRDefault="004E43C8" w:rsidP="004E4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0F0C9B">
        <w:rPr>
          <w:rFonts w:ascii="Times New Roman" w:eastAsia="Times New Roman" w:hAnsi="Times New Roman" w:cs="Times New Roman"/>
          <w:b/>
          <w:bCs/>
          <w:sz w:val="23"/>
          <w:szCs w:val="23"/>
        </w:rPr>
        <w:t>Tehniskā un finanšu piedāvājuma forma</w:t>
      </w:r>
    </w:p>
    <w:p w:rsidR="004E43C8" w:rsidRPr="000F0C9B" w:rsidRDefault="004E43C8" w:rsidP="004E4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tbl>
      <w:tblPr>
        <w:tblpPr w:leftFromText="180" w:rightFromText="180" w:vertAnchor="text" w:horzAnchor="margin" w:tblpX="-459" w:tblpY="-66"/>
        <w:tblW w:w="5888" w:type="pct"/>
        <w:tblLook w:val="0000" w:firstRow="0" w:lastRow="0" w:firstColumn="0" w:lastColumn="0" w:noHBand="0" w:noVBand="0"/>
      </w:tblPr>
      <w:tblGrid>
        <w:gridCol w:w="2330"/>
        <w:gridCol w:w="7451"/>
      </w:tblGrid>
      <w:tr w:rsidR="004E43C8" w:rsidRPr="000F0C9B" w:rsidTr="00B74F23">
        <w:trPr>
          <w:cantSplit/>
        </w:trPr>
        <w:tc>
          <w:tcPr>
            <w:tcW w:w="1191" w:type="pct"/>
          </w:tcPr>
          <w:p w:rsidR="004E43C8" w:rsidRPr="000F0C9B" w:rsidRDefault="004E43C8" w:rsidP="00B74F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C9B">
              <w:rPr>
                <w:rFonts w:ascii="Times New Roman" w:eastAsia="Times New Roman" w:hAnsi="Times New Roman" w:cs="Times New Roman"/>
              </w:rPr>
              <w:t>Kam:</w:t>
            </w:r>
          </w:p>
        </w:tc>
        <w:tc>
          <w:tcPr>
            <w:tcW w:w="3809" w:type="pct"/>
          </w:tcPr>
          <w:p w:rsidR="004E43C8" w:rsidRPr="000F0C9B" w:rsidRDefault="004E43C8" w:rsidP="00B74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0C9B">
              <w:rPr>
                <w:rFonts w:ascii="Times New Roman" w:eastAsia="Times New Roman" w:hAnsi="Times New Roman" w:cs="Times New Roman"/>
                <w:sz w:val="24"/>
                <w:szCs w:val="24"/>
              </w:rPr>
              <w:t>Sabiedrība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0F0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 ierobežotu atbildību „Labiekārtošana–D”, 1. Pasažieru iela 6, Daugavpils, </w:t>
            </w:r>
            <w:r w:rsidRPr="000F0C9B">
              <w:rPr>
                <w:rFonts w:ascii="Times New Roman" w:eastAsia="Times New Roman" w:hAnsi="Times New Roman" w:cs="Times New Roman"/>
                <w:bCs/>
              </w:rPr>
              <w:t>LV-5401, Latvija</w:t>
            </w:r>
          </w:p>
        </w:tc>
      </w:tr>
      <w:tr w:rsidR="004E43C8" w:rsidRPr="000F0C9B" w:rsidTr="00B74F23">
        <w:trPr>
          <w:trHeight w:val="454"/>
        </w:trPr>
        <w:tc>
          <w:tcPr>
            <w:tcW w:w="1191" w:type="pct"/>
          </w:tcPr>
          <w:p w:rsidR="004E43C8" w:rsidRPr="000F0C9B" w:rsidRDefault="004E43C8" w:rsidP="00B74F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C9B">
              <w:rPr>
                <w:rFonts w:ascii="Times New Roman" w:eastAsia="Times New Roman" w:hAnsi="Times New Roman" w:cs="Times New Roman"/>
              </w:rPr>
              <w:t>Pretendents vai piegādātāju apvienība:</w:t>
            </w:r>
          </w:p>
        </w:tc>
        <w:tc>
          <w:tcPr>
            <w:tcW w:w="3809" w:type="pct"/>
            <w:tcBorders>
              <w:top w:val="single" w:sz="4" w:space="0" w:color="auto"/>
              <w:bottom w:val="single" w:sz="4" w:space="0" w:color="auto"/>
            </w:tcBorders>
          </w:tcPr>
          <w:p w:rsidR="004E43C8" w:rsidRPr="000F0C9B" w:rsidRDefault="004E43C8" w:rsidP="00B74F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E43C8" w:rsidRPr="000F0C9B" w:rsidTr="00B74F23">
        <w:tc>
          <w:tcPr>
            <w:tcW w:w="1191" w:type="pct"/>
          </w:tcPr>
          <w:p w:rsidR="004E43C8" w:rsidRPr="000F0C9B" w:rsidRDefault="004E43C8" w:rsidP="00B74F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C9B">
              <w:rPr>
                <w:rFonts w:ascii="Times New Roman" w:eastAsia="Times New Roman" w:hAnsi="Times New Roman" w:cs="Times New Roman"/>
              </w:rPr>
              <w:t>Adrese:</w:t>
            </w:r>
          </w:p>
        </w:tc>
        <w:tc>
          <w:tcPr>
            <w:tcW w:w="3809" w:type="pct"/>
            <w:tcBorders>
              <w:top w:val="single" w:sz="4" w:space="0" w:color="auto"/>
              <w:bottom w:val="single" w:sz="4" w:space="0" w:color="auto"/>
            </w:tcBorders>
          </w:tcPr>
          <w:p w:rsidR="004E43C8" w:rsidRPr="000F0C9B" w:rsidRDefault="004E43C8" w:rsidP="00B74F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E43C8" w:rsidRPr="000F0C9B" w:rsidTr="00B74F23">
        <w:tc>
          <w:tcPr>
            <w:tcW w:w="1191" w:type="pct"/>
          </w:tcPr>
          <w:p w:rsidR="004E43C8" w:rsidRPr="000F0C9B" w:rsidRDefault="004E43C8" w:rsidP="00B74F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C9B">
              <w:rPr>
                <w:rFonts w:ascii="Times New Roman" w:eastAsia="Times New Roman" w:hAnsi="Times New Roman" w:cs="Times New Roman"/>
              </w:rPr>
              <w:t>Kontaktpersona, tās tālrunis, fakss un e-pasts:</w:t>
            </w:r>
          </w:p>
        </w:tc>
        <w:tc>
          <w:tcPr>
            <w:tcW w:w="3809" w:type="pct"/>
            <w:tcBorders>
              <w:top w:val="single" w:sz="4" w:space="0" w:color="auto"/>
              <w:bottom w:val="single" w:sz="4" w:space="0" w:color="auto"/>
            </w:tcBorders>
          </w:tcPr>
          <w:p w:rsidR="004E43C8" w:rsidRPr="000F0C9B" w:rsidRDefault="004E43C8" w:rsidP="00B74F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E43C8" w:rsidRPr="000F0C9B" w:rsidTr="00B74F23">
        <w:tc>
          <w:tcPr>
            <w:tcW w:w="1191" w:type="pct"/>
          </w:tcPr>
          <w:p w:rsidR="004E43C8" w:rsidRPr="000F0C9B" w:rsidRDefault="004E43C8" w:rsidP="00B74F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C9B">
              <w:rPr>
                <w:rFonts w:ascii="Times New Roman" w:eastAsia="Times New Roman" w:hAnsi="Times New Roman" w:cs="Times New Roman"/>
              </w:rPr>
              <w:t>Datums:</w:t>
            </w:r>
          </w:p>
        </w:tc>
        <w:tc>
          <w:tcPr>
            <w:tcW w:w="3809" w:type="pct"/>
            <w:tcBorders>
              <w:top w:val="single" w:sz="4" w:space="0" w:color="auto"/>
              <w:bottom w:val="single" w:sz="4" w:space="0" w:color="auto"/>
            </w:tcBorders>
          </w:tcPr>
          <w:p w:rsidR="004E43C8" w:rsidRPr="000F0C9B" w:rsidRDefault="004E43C8" w:rsidP="00B74F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E43C8" w:rsidRPr="000F0C9B" w:rsidTr="00B74F23">
        <w:tc>
          <w:tcPr>
            <w:tcW w:w="1191" w:type="pct"/>
          </w:tcPr>
          <w:p w:rsidR="004E43C8" w:rsidRPr="000F0C9B" w:rsidRDefault="004E43C8" w:rsidP="00B74F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C9B">
              <w:rPr>
                <w:rFonts w:ascii="Times New Roman" w:eastAsia="Times New Roman" w:hAnsi="Times New Roman" w:cs="Times New Roman"/>
              </w:rPr>
              <w:t>Pretendents vai piegādātāju apvienība Bankas rekvizīti:</w:t>
            </w:r>
          </w:p>
        </w:tc>
        <w:tc>
          <w:tcPr>
            <w:tcW w:w="3809" w:type="pct"/>
            <w:tcBorders>
              <w:top w:val="single" w:sz="4" w:space="0" w:color="auto"/>
              <w:bottom w:val="single" w:sz="4" w:space="0" w:color="auto"/>
            </w:tcBorders>
          </w:tcPr>
          <w:p w:rsidR="004E43C8" w:rsidRPr="000F0C9B" w:rsidRDefault="004E43C8" w:rsidP="00B74F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E43C8" w:rsidRPr="000F0C9B" w:rsidRDefault="004E43C8" w:rsidP="004E43C8">
      <w:pPr>
        <w:tabs>
          <w:tab w:val="num" w:pos="720"/>
        </w:tabs>
        <w:spacing w:after="0" w:line="240" w:lineRule="auto"/>
        <w:ind w:right="-1050"/>
        <w:jc w:val="both"/>
        <w:rPr>
          <w:rFonts w:ascii="Times New Roman" w:eastAsia="Times New Roman" w:hAnsi="Times New Roman" w:cs="Times New Roman"/>
        </w:rPr>
      </w:pPr>
      <w:r w:rsidRPr="000F0C9B">
        <w:rPr>
          <w:rFonts w:ascii="Times New Roman" w:eastAsia="Times New Roman" w:hAnsi="Times New Roman" w:cs="Times New Roman"/>
          <w:sz w:val="24"/>
          <w:szCs w:val="24"/>
        </w:rPr>
        <w:tab/>
      </w:r>
      <w:r w:rsidRPr="000F0C9B">
        <w:rPr>
          <w:rFonts w:ascii="Times New Roman" w:eastAsia="Times New Roman" w:hAnsi="Times New Roman" w:cs="Times New Roman"/>
        </w:rPr>
        <w:t xml:space="preserve">Piedāvājam nodrošināt </w:t>
      </w:r>
      <w:r w:rsidRPr="000F0C9B">
        <w:rPr>
          <w:rFonts w:ascii="Times New Roman" w:eastAsia="Times New Roman" w:hAnsi="Times New Roman" w:cs="Times New Roman"/>
          <w:bCs/>
        </w:rPr>
        <w:t xml:space="preserve">preču piegādi saskaņā ar iepirkuma </w:t>
      </w:r>
      <w:r w:rsidRPr="000F0C9B">
        <w:rPr>
          <w:rFonts w:ascii="Times New Roman" w:eastAsia="Times New Roman" w:hAnsi="Times New Roman" w:cs="Times New Roman"/>
        </w:rPr>
        <w:t xml:space="preserve">nolikuma nosacījumiem un tehniskas specifikācijas prasībām par piedāvājuma cenu: </w:t>
      </w:r>
    </w:p>
    <w:p w:rsidR="004E43C8" w:rsidRPr="000F0C9B" w:rsidRDefault="004E43C8" w:rsidP="004E43C8">
      <w:pPr>
        <w:spacing w:after="0" w:line="240" w:lineRule="auto"/>
        <w:ind w:right="-1050"/>
        <w:jc w:val="right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tbl>
      <w:tblPr>
        <w:tblStyle w:val="TableGrid2"/>
        <w:tblW w:w="9640" w:type="dxa"/>
        <w:tblInd w:w="-289" w:type="dxa"/>
        <w:tblLook w:val="04A0" w:firstRow="1" w:lastRow="0" w:firstColumn="1" w:lastColumn="0" w:noHBand="0" w:noVBand="1"/>
      </w:tblPr>
      <w:tblGrid>
        <w:gridCol w:w="761"/>
        <w:gridCol w:w="1882"/>
        <w:gridCol w:w="1536"/>
        <w:gridCol w:w="1536"/>
        <w:gridCol w:w="1376"/>
        <w:gridCol w:w="2549"/>
      </w:tblGrid>
      <w:tr w:rsidR="009E3C5E" w:rsidRPr="000F0C9B" w:rsidTr="009E3C5E">
        <w:tc>
          <w:tcPr>
            <w:tcW w:w="761" w:type="dxa"/>
          </w:tcPr>
          <w:p w:rsidR="009E3C5E" w:rsidRPr="00D07D60" w:rsidRDefault="009E3C5E" w:rsidP="009E3C5E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D07D60">
              <w:rPr>
                <w:b/>
                <w:sz w:val="22"/>
                <w:szCs w:val="22"/>
                <w:lang w:eastAsia="ar-SA"/>
              </w:rPr>
              <w:t>Nr.</w:t>
            </w:r>
          </w:p>
          <w:p w:rsidR="009E3C5E" w:rsidRPr="00D07D60" w:rsidRDefault="009E3C5E" w:rsidP="009E3C5E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D07D60">
              <w:rPr>
                <w:b/>
                <w:sz w:val="22"/>
                <w:szCs w:val="22"/>
                <w:lang w:eastAsia="ar-SA"/>
              </w:rPr>
              <w:t>p.k.</w:t>
            </w:r>
          </w:p>
        </w:tc>
        <w:tc>
          <w:tcPr>
            <w:tcW w:w="1882" w:type="dxa"/>
          </w:tcPr>
          <w:p w:rsidR="009E3C5E" w:rsidRPr="00D07D60" w:rsidRDefault="009E3C5E" w:rsidP="009E3C5E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D07D60">
              <w:rPr>
                <w:b/>
                <w:sz w:val="22"/>
                <w:szCs w:val="22"/>
                <w:lang w:eastAsia="ar-SA"/>
              </w:rPr>
              <w:t>Preces nosaukums</w:t>
            </w:r>
          </w:p>
        </w:tc>
        <w:tc>
          <w:tcPr>
            <w:tcW w:w="1536" w:type="dxa"/>
          </w:tcPr>
          <w:p w:rsidR="009E3C5E" w:rsidRPr="00D07D60" w:rsidRDefault="009E3C5E" w:rsidP="009E3C5E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D07D60">
              <w:rPr>
                <w:b/>
                <w:sz w:val="22"/>
                <w:szCs w:val="22"/>
                <w:lang w:eastAsia="ar-SA"/>
              </w:rPr>
              <w:t>Specifikācija</w:t>
            </w:r>
          </w:p>
        </w:tc>
        <w:tc>
          <w:tcPr>
            <w:tcW w:w="1536" w:type="dxa"/>
          </w:tcPr>
          <w:p w:rsidR="009E3C5E" w:rsidRPr="00D07D60" w:rsidRDefault="009E3C5E" w:rsidP="009E3C5E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D07D60">
              <w:rPr>
                <w:b/>
                <w:sz w:val="22"/>
                <w:szCs w:val="22"/>
                <w:lang w:eastAsia="ar-SA"/>
              </w:rPr>
              <w:t>Vienas vienības cena (EUR, bez PVN)</w:t>
            </w:r>
          </w:p>
        </w:tc>
        <w:tc>
          <w:tcPr>
            <w:tcW w:w="1376" w:type="dxa"/>
          </w:tcPr>
          <w:p w:rsidR="009E3C5E" w:rsidRPr="00D07D60" w:rsidRDefault="009E3C5E" w:rsidP="009E3C5E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D07D60">
              <w:rPr>
                <w:b/>
                <w:sz w:val="22"/>
                <w:szCs w:val="22"/>
                <w:lang w:eastAsia="ar-SA"/>
              </w:rPr>
              <w:t>Daudzums</w:t>
            </w:r>
          </w:p>
          <w:p w:rsidR="009E3C5E" w:rsidRPr="00D07D60" w:rsidRDefault="009E3C5E" w:rsidP="009E3C5E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D07D60">
              <w:rPr>
                <w:b/>
                <w:sz w:val="22"/>
                <w:szCs w:val="22"/>
                <w:lang w:eastAsia="ar-SA"/>
              </w:rPr>
              <w:t>un mērvienība</w:t>
            </w:r>
          </w:p>
        </w:tc>
        <w:tc>
          <w:tcPr>
            <w:tcW w:w="2549" w:type="dxa"/>
          </w:tcPr>
          <w:p w:rsidR="009E3C5E" w:rsidRPr="00D07D60" w:rsidRDefault="009E3C5E" w:rsidP="009E3C5E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D07D60">
              <w:rPr>
                <w:b/>
                <w:sz w:val="22"/>
                <w:szCs w:val="22"/>
                <w:lang w:eastAsia="ar-SA"/>
              </w:rPr>
              <w:t>Izmaksas</w:t>
            </w:r>
          </w:p>
          <w:p w:rsidR="009E3C5E" w:rsidRPr="00D07D60" w:rsidRDefault="009E3C5E" w:rsidP="009E3C5E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D07D60">
              <w:rPr>
                <w:b/>
                <w:sz w:val="22"/>
                <w:szCs w:val="22"/>
                <w:lang w:eastAsia="ar-SA"/>
              </w:rPr>
              <w:t xml:space="preserve"> kopā (EUR, bez PVN)</w:t>
            </w:r>
          </w:p>
        </w:tc>
      </w:tr>
      <w:tr w:rsidR="004E43C8" w:rsidRPr="000F0C9B" w:rsidTr="009E3C5E">
        <w:tc>
          <w:tcPr>
            <w:tcW w:w="761" w:type="dxa"/>
          </w:tcPr>
          <w:p w:rsidR="004E43C8" w:rsidRPr="000F0C9B" w:rsidRDefault="004E43C8" w:rsidP="00B74F23">
            <w:pPr>
              <w:suppressAutoHyphens/>
              <w:ind w:right="-18"/>
              <w:rPr>
                <w:sz w:val="24"/>
                <w:szCs w:val="24"/>
                <w:lang w:eastAsia="ar-SA"/>
              </w:rPr>
            </w:pPr>
            <w:r w:rsidRPr="000F0C9B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882" w:type="dxa"/>
          </w:tcPr>
          <w:p w:rsidR="004E43C8" w:rsidRPr="000F0C9B" w:rsidRDefault="004E43C8" w:rsidP="00B74F23">
            <w:pPr>
              <w:suppressAutoHyphens/>
              <w:ind w:right="-18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36" w:type="dxa"/>
          </w:tcPr>
          <w:p w:rsidR="004E43C8" w:rsidRPr="000F0C9B" w:rsidRDefault="004E43C8" w:rsidP="00B74F23">
            <w:pPr>
              <w:suppressAutoHyphens/>
              <w:ind w:right="-105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36" w:type="dxa"/>
          </w:tcPr>
          <w:p w:rsidR="004E43C8" w:rsidRPr="000F0C9B" w:rsidRDefault="004E43C8" w:rsidP="00B74F23">
            <w:pPr>
              <w:suppressAutoHyphens/>
              <w:ind w:right="-105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76" w:type="dxa"/>
          </w:tcPr>
          <w:p w:rsidR="004E43C8" w:rsidRPr="000F0C9B" w:rsidRDefault="004E43C8" w:rsidP="00B74F23">
            <w:pPr>
              <w:suppressAutoHyphens/>
              <w:ind w:right="-105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</w:tcPr>
          <w:p w:rsidR="004E43C8" w:rsidRPr="000F0C9B" w:rsidRDefault="004E43C8" w:rsidP="00B74F23">
            <w:pPr>
              <w:suppressAutoHyphens/>
              <w:ind w:right="-1050"/>
              <w:rPr>
                <w:sz w:val="24"/>
                <w:szCs w:val="24"/>
                <w:lang w:eastAsia="ar-SA"/>
              </w:rPr>
            </w:pPr>
          </w:p>
        </w:tc>
      </w:tr>
      <w:tr w:rsidR="004E43C8" w:rsidRPr="000F0C9B" w:rsidTr="009E3C5E">
        <w:tc>
          <w:tcPr>
            <w:tcW w:w="761" w:type="dxa"/>
          </w:tcPr>
          <w:p w:rsidR="004E43C8" w:rsidRPr="000F0C9B" w:rsidRDefault="004E43C8" w:rsidP="00B74F23">
            <w:pPr>
              <w:suppressAutoHyphens/>
              <w:ind w:right="-18"/>
              <w:rPr>
                <w:sz w:val="24"/>
                <w:szCs w:val="24"/>
                <w:lang w:eastAsia="ar-SA"/>
              </w:rPr>
            </w:pPr>
            <w:r w:rsidRPr="000F0C9B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882" w:type="dxa"/>
          </w:tcPr>
          <w:p w:rsidR="004E43C8" w:rsidRPr="000F0C9B" w:rsidRDefault="004E43C8" w:rsidP="00B74F23">
            <w:pPr>
              <w:suppressAutoHyphens/>
              <w:ind w:right="-18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36" w:type="dxa"/>
          </w:tcPr>
          <w:p w:rsidR="004E43C8" w:rsidRPr="000F0C9B" w:rsidRDefault="004E43C8" w:rsidP="00B74F23">
            <w:pPr>
              <w:suppressAutoHyphens/>
              <w:ind w:right="-105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36" w:type="dxa"/>
          </w:tcPr>
          <w:p w:rsidR="004E43C8" w:rsidRPr="000F0C9B" w:rsidRDefault="004E43C8" w:rsidP="00B74F23">
            <w:pPr>
              <w:suppressAutoHyphens/>
              <w:ind w:right="-105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76" w:type="dxa"/>
          </w:tcPr>
          <w:p w:rsidR="004E43C8" w:rsidRPr="000F0C9B" w:rsidRDefault="004E43C8" w:rsidP="00B74F23">
            <w:pPr>
              <w:suppressAutoHyphens/>
              <w:ind w:right="-105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</w:tcPr>
          <w:p w:rsidR="004E43C8" w:rsidRPr="000F0C9B" w:rsidRDefault="004E43C8" w:rsidP="00B74F23">
            <w:pPr>
              <w:suppressAutoHyphens/>
              <w:ind w:right="-1050"/>
              <w:rPr>
                <w:sz w:val="24"/>
                <w:szCs w:val="24"/>
                <w:lang w:eastAsia="ar-SA"/>
              </w:rPr>
            </w:pPr>
          </w:p>
        </w:tc>
      </w:tr>
      <w:tr w:rsidR="004E43C8" w:rsidRPr="000F0C9B" w:rsidTr="009E3C5E">
        <w:tc>
          <w:tcPr>
            <w:tcW w:w="761" w:type="dxa"/>
          </w:tcPr>
          <w:p w:rsidR="004E43C8" w:rsidRPr="000F0C9B" w:rsidRDefault="004E43C8" w:rsidP="00B74F23">
            <w:pPr>
              <w:suppressAutoHyphens/>
              <w:ind w:right="-18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  <w:r w:rsidR="00D07D60">
              <w:rPr>
                <w:sz w:val="24"/>
                <w:szCs w:val="24"/>
                <w:lang w:eastAsia="ar-SA"/>
              </w:rPr>
              <w:t>….</w:t>
            </w:r>
          </w:p>
        </w:tc>
        <w:tc>
          <w:tcPr>
            <w:tcW w:w="1882" w:type="dxa"/>
          </w:tcPr>
          <w:p w:rsidR="004E43C8" w:rsidRPr="000F0C9B" w:rsidRDefault="004E43C8" w:rsidP="00B74F23">
            <w:pPr>
              <w:suppressAutoHyphens/>
              <w:ind w:right="-18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36" w:type="dxa"/>
          </w:tcPr>
          <w:p w:rsidR="004E43C8" w:rsidRPr="000F0C9B" w:rsidRDefault="004E43C8" w:rsidP="00B74F23">
            <w:pPr>
              <w:suppressAutoHyphens/>
              <w:ind w:right="-105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36" w:type="dxa"/>
          </w:tcPr>
          <w:p w:rsidR="004E43C8" w:rsidRPr="000F0C9B" w:rsidRDefault="004E43C8" w:rsidP="00B74F23">
            <w:pPr>
              <w:suppressAutoHyphens/>
              <w:ind w:right="-105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76" w:type="dxa"/>
          </w:tcPr>
          <w:p w:rsidR="004E43C8" w:rsidRPr="000F0C9B" w:rsidRDefault="004E43C8" w:rsidP="00B74F23">
            <w:pPr>
              <w:suppressAutoHyphens/>
              <w:ind w:right="-105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</w:tcPr>
          <w:p w:rsidR="004E43C8" w:rsidRPr="000F0C9B" w:rsidRDefault="004E43C8" w:rsidP="00B74F23">
            <w:pPr>
              <w:suppressAutoHyphens/>
              <w:ind w:right="-1050"/>
              <w:rPr>
                <w:sz w:val="24"/>
                <w:szCs w:val="24"/>
                <w:lang w:eastAsia="ar-SA"/>
              </w:rPr>
            </w:pPr>
          </w:p>
        </w:tc>
      </w:tr>
      <w:tr w:rsidR="004E43C8" w:rsidRPr="000F0C9B" w:rsidTr="009E3C5E">
        <w:tc>
          <w:tcPr>
            <w:tcW w:w="761" w:type="dxa"/>
          </w:tcPr>
          <w:p w:rsidR="004E43C8" w:rsidRPr="000F0C9B" w:rsidRDefault="004E43C8" w:rsidP="00B74F23">
            <w:pPr>
              <w:suppressAutoHyphens/>
              <w:ind w:right="-18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82" w:type="dxa"/>
          </w:tcPr>
          <w:p w:rsidR="004E43C8" w:rsidRPr="000F0C9B" w:rsidRDefault="004E43C8" w:rsidP="00B74F23">
            <w:pPr>
              <w:suppressAutoHyphens/>
              <w:ind w:right="-18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36" w:type="dxa"/>
          </w:tcPr>
          <w:p w:rsidR="004E43C8" w:rsidRPr="000F0C9B" w:rsidRDefault="004E43C8" w:rsidP="00B74F23">
            <w:pPr>
              <w:suppressAutoHyphens/>
              <w:ind w:right="-105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36" w:type="dxa"/>
          </w:tcPr>
          <w:p w:rsidR="004E43C8" w:rsidRPr="000F0C9B" w:rsidRDefault="004E43C8" w:rsidP="00B74F23">
            <w:pPr>
              <w:suppressAutoHyphens/>
              <w:ind w:right="-105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76" w:type="dxa"/>
          </w:tcPr>
          <w:p w:rsidR="004E43C8" w:rsidRPr="000F0C9B" w:rsidRDefault="004E43C8" w:rsidP="00B74F23">
            <w:pPr>
              <w:suppressAutoHyphens/>
              <w:ind w:right="-105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</w:tcPr>
          <w:p w:rsidR="004E43C8" w:rsidRPr="000F0C9B" w:rsidRDefault="004E43C8" w:rsidP="00B74F23">
            <w:pPr>
              <w:suppressAutoHyphens/>
              <w:ind w:right="-1050"/>
              <w:rPr>
                <w:sz w:val="24"/>
                <w:szCs w:val="24"/>
                <w:lang w:eastAsia="ar-SA"/>
              </w:rPr>
            </w:pPr>
          </w:p>
        </w:tc>
      </w:tr>
      <w:tr w:rsidR="004E43C8" w:rsidRPr="000F0C9B" w:rsidTr="009E3C5E">
        <w:tc>
          <w:tcPr>
            <w:tcW w:w="7091" w:type="dxa"/>
            <w:gridSpan w:val="5"/>
          </w:tcPr>
          <w:p w:rsidR="004E43C8" w:rsidRPr="000F0C9B" w:rsidRDefault="004E43C8" w:rsidP="00B74F23">
            <w:pPr>
              <w:suppressAutoHyphens/>
              <w:ind w:right="-18"/>
              <w:jc w:val="right"/>
              <w:rPr>
                <w:b/>
                <w:sz w:val="24"/>
                <w:szCs w:val="24"/>
                <w:lang w:eastAsia="ar-SA"/>
              </w:rPr>
            </w:pPr>
            <w:r w:rsidRPr="000F0C9B">
              <w:rPr>
                <w:b/>
                <w:sz w:val="24"/>
                <w:szCs w:val="24"/>
                <w:lang w:eastAsia="ar-SA"/>
              </w:rPr>
              <w:t>Kopā:</w:t>
            </w:r>
          </w:p>
        </w:tc>
        <w:tc>
          <w:tcPr>
            <w:tcW w:w="2549" w:type="dxa"/>
          </w:tcPr>
          <w:p w:rsidR="004E43C8" w:rsidRPr="000F0C9B" w:rsidRDefault="004E43C8" w:rsidP="00B74F23">
            <w:pPr>
              <w:suppressAutoHyphens/>
              <w:ind w:right="-1050"/>
              <w:rPr>
                <w:sz w:val="24"/>
                <w:szCs w:val="24"/>
                <w:lang w:eastAsia="ar-SA"/>
              </w:rPr>
            </w:pPr>
          </w:p>
        </w:tc>
      </w:tr>
      <w:tr w:rsidR="004E43C8" w:rsidRPr="000F0C9B" w:rsidTr="009E3C5E">
        <w:tc>
          <w:tcPr>
            <w:tcW w:w="7091" w:type="dxa"/>
            <w:gridSpan w:val="5"/>
          </w:tcPr>
          <w:p w:rsidR="004E43C8" w:rsidRPr="000F0C9B" w:rsidRDefault="004E43C8" w:rsidP="00B74F23">
            <w:pPr>
              <w:suppressAutoHyphens/>
              <w:ind w:right="-18"/>
              <w:jc w:val="right"/>
              <w:rPr>
                <w:b/>
                <w:sz w:val="24"/>
                <w:szCs w:val="24"/>
                <w:lang w:eastAsia="ar-SA"/>
              </w:rPr>
            </w:pPr>
            <w:r w:rsidRPr="000F0C9B">
              <w:rPr>
                <w:b/>
                <w:sz w:val="24"/>
                <w:szCs w:val="24"/>
                <w:lang w:eastAsia="ar-SA"/>
              </w:rPr>
              <w:t>PVN __%</w:t>
            </w:r>
          </w:p>
        </w:tc>
        <w:tc>
          <w:tcPr>
            <w:tcW w:w="2549" w:type="dxa"/>
          </w:tcPr>
          <w:p w:rsidR="004E43C8" w:rsidRPr="000F0C9B" w:rsidRDefault="004E43C8" w:rsidP="00B74F23">
            <w:pPr>
              <w:suppressAutoHyphens/>
              <w:ind w:right="-1050"/>
              <w:rPr>
                <w:sz w:val="24"/>
                <w:szCs w:val="24"/>
                <w:lang w:eastAsia="ar-SA"/>
              </w:rPr>
            </w:pPr>
          </w:p>
        </w:tc>
      </w:tr>
      <w:tr w:rsidR="004E43C8" w:rsidRPr="000F0C9B" w:rsidTr="009E3C5E">
        <w:tc>
          <w:tcPr>
            <w:tcW w:w="7091" w:type="dxa"/>
            <w:gridSpan w:val="5"/>
          </w:tcPr>
          <w:p w:rsidR="004E43C8" w:rsidRPr="000F0C9B" w:rsidRDefault="004E43C8" w:rsidP="00B74F23">
            <w:pPr>
              <w:suppressAutoHyphens/>
              <w:ind w:right="-18"/>
              <w:jc w:val="right"/>
              <w:rPr>
                <w:b/>
                <w:sz w:val="24"/>
                <w:szCs w:val="24"/>
                <w:lang w:eastAsia="ar-SA"/>
              </w:rPr>
            </w:pPr>
            <w:r w:rsidRPr="000F0C9B">
              <w:rPr>
                <w:b/>
                <w:sz w:val="24"/>
                <w:szCs w:val="24"/>
                <w:lang w:eastAsia="ar-SA"/>
              </w:rPr>
              <w:t>Kopā ar ___% PVN</w:t>
            </w:r>
          </w:p>
        </w:tc>
        <w:tc>
          <w:tcPr>
            <w:tcW w:w="2549" w:type="dxa"/>
          </w:tcPr>
          <w:p w:rsidR="004E43C8" w:rsidRPr="000F0C9B" w:rsidRDefault="004E43C8" w:rsidP="00B74F23">
            <w:pPr>
              <w:suppressAutoHyphens/>
              <w:ind w:right="-1050"/>
              <w:rPr>
                <w:sz w:val="24"/>
                <w:szCs w:val="24"/>
                <w:lang w:eastAsia="ar-SA"/>
              </w:rPr>
            </w:pPr>
          </w:p>
        </w:tc>
      </w:tr>
    </w:tbl>
    <w:p w:rsidR="004E43C8" w:rsidRPr="000F0C9B" w:rsidRDefault="004E43C8" w:rsidP="004E43C8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E43C8" w:rsidRPr="000F0C9B" w:rsidRDefault="004E43C8" w:rsidP="004E43C8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</w:rPr>
      </w:pPr>
      <w:r w:rsidRPr="000F0C9B">
        <w:rPr>
          <w:rFonts w:ascii="Times New Roman" w:eastAsia="Times New Roman" w:hAnsi="Times New Roman" w:cs="Times New Roman"/>
          <w:bCs/>
          <w:sz w:val="23"/>
          <w:szCs w:val="23"/>
        </w:rPr>
        <w:t>1.</w:t>
      </w:r>
      <w:r w:rsidRPr="000F0C9B">
        <w:rPr>
          <w:rFonts w:ascii="Times New Roman" w:eastAsia="Times New Roman" w:hAnsi="Times New Roman" w:cs="Times New Roman"/>
        </w:rPr>
        <w:t xml:space="preserve"> Apliecinām, ka </w:t>
      </w:r>
      <w:r w:rsidRPr="000F0C9B">
        <w:rPr>
          <w:rFonts w:ascii="Times New Roman" w:eastAsia="Times New Roman" w:hAnsi="Times New Roman" w:cs="Times New Roman"/>
          <w:bCs/>
        </w:rPr>
        <w:t>veiktu Preces trūkumu novēršanas termiņš ir 3 (trīs) darba dienas</w:t>
      </w:r>
      <w:r w:rsidRPr="000F0C9B">
        <w:rPr>
          <w:rFonts w:ascii="Times New Roman" w:eastAsia="Times New Roman" w:hAnsi="Times New Roman" w:cs="Times New Roman"/>
        </w:rPr>
        <w:t>.</w:t>
      </w:r>
    </w:p>
    <w:p w:rsidR="004E43C8" w:rsidRPr="000F0C9B" w:rsidRDefault="004E43C8" w:rsidP="004E43C8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</w:rPr>
      </w:pPr>
      <w:r w:rsidRPr="000F0C9B">
        <w:rPr>
          <w:rFonts w:ascii="Times New Roman" w:eastAsia="Times New Roman" w:hAnsi="Times New Roman" w:cs="Times New Roman"/>
        </w:rPr>
        <w:t>2. Piedāvājam preces garantijas termiņu:__________________________________.</w:t>
      </w:r>
    </w:p>
    <w:p w:rsidR="004E43C8" w:rsidRPr="000F0C9B" w:rsidRDefault="004E43C8" w:rsidP="004E43C8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</w:rPr>
      </w:pPr>
      <w:r w:rsidRPr="000F0C9B">
        <w:rPr>
          <w:rFonts w:ascii="Times New Roman" w:eastAsia="Times New Roman" w:hAnsi="Times New Roman" w:cs="Times New Roman"/>
        </w:rPr>
        <w:t xml:space="preserve">3. Apliecinām, ka  piegādes izmaksas ir iekļautas kopējā cenu piedāvājumā. </w:t>
      </w:r>
    </w:p>
    <w:p w:rsidR="004E43C8" w:rsidRPr="000F0C9B" w:rsidRDefault="004E43C8" w:rsidP="004E43C8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</w:rPr>
      </w:pPr>
      <w:r w:rsidRPr="000F0C9B">
        <w:rPr>
          <w:rFonts w:ascii="Times New Roman" w:eastAsia="Times New Roman" w:hAnsi="Times New Roman" w:cs="Times New Roman"/>
        </w:rPr>
        <w:t>4. Pretendenta tirdzniecības (noliktavas) vietas adrese Daugavpils pilsētā: _________________________(ja attiecināms).</w:t>
      </w:r>
    </w:p>
    <w:p w:rsidR="004E43C8" w:rsidRPr="000F0C9B" w:rsidRDefault="004E43C8" w:rsidP="004E43C8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</w:rPr>
      </w:pPr>
      <w:r w:rsidRPr="000F0C9B">
        <w:rPr>
          <w:rFonts w:ascii="Times New Roman" w:eastAsia="Times New Roman" w:hAnsi="Times New Roman" w:cs="Times New Roman"/>
        </w:rPr>
        <w:t>5. Kontaktpersonas vārds, uzvārds, amats, tālrunis, e-pats:____________________________________.</w:t>
      </w:r>
    </w:p>
    <w:p w:rsidR="004E43C8" w:rsidRPr="000F0C9B" w:rsidRDefault="004E43C8" w:rsidP="004E43C8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</w:rPr>
      </w:pPr>
      <w:r w:rsidRPr="000F0C9B">
        <w:rPr>
          <w:rFonts w:ascii="Times New Roman" w:eastAsia="Times New Roman" w:hAnsi="Times New Roman" w:cs="Times New Roman"/>
        </w:rPr>
        <w:t xml:space="preserve">6. Apņemamies (ja Pasūtītājs izvēlēsies šo piedāvājumu) slēgt iepirkuma līgumu un izpildīt visus līguma nosacījumus.            </w:t>
      </w:r>
    </w:p>
    <w:p w:rsidR="004E43C8" w:rsidRPr="000F0C9B" w:rsidRDefault="004E43C8" w:rsidP="004E43C8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b/>
        </w:rPr>
      </w:pPr>
      <w:r w:rsidRPr="000F0C9B">
        <w:rPr>
          <w:rFonts w:ascii="Times New Roman" w:eastAsia="Times New Roman" w:hAnsi="Times New Roman" w:cs="Times New Roman"/>
        </w:rPr>
        <w:t>7. Apņemamies (ja Pasūtītājs izvēlēsies šo piedāvājumu) veikt preču piegādi 1.Pasažieru ielā 6, Daugavpils, LV-5401, līdz trīs darba dienām pēc pasūtījuma saņemšanas.</w:t>
      </w:r>
    </w:p>
    <w:p w:rsidR="004E43C8" w:rsidRPr="000F0C9B" w:rsidRDefault="004E43C8" w:rsidP="004E43C8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0F0C9B">
        <w:rPr>
          <w:rFonts w:ascii="Times New Roman" w:eastAsia="Times New Roman" w:hAnsi="Times New Roman" w:cs="Times New Roman"/>
          <w:bCs/>
          <w:sz w:val="23"/>
          <w:szCs w:val="23"/>
        </w:rPr>
        <w:t>8. Piegādes brīdī nodrošināsim atbilstības sertifikātu un drošības datu lapu iesniegšanu</w:t>
      </w:r>
      <w:r>
        <w:rPr>
          <w:rFonts w:ascii="Times New Roman" w:eastAsia="Times New Roman" w:hAnsi="Times New Roman" w:cs="Times New Roman"/>
          <w:bCs/>
          <w:sz w:val="23"/>
          <w:szCs w:val="23"/>
        </w:rPr>
        <w:t>.</w:t>
      </w:r>
    </w:p>
    <w:p w:rsidR="004E43C8" w:rsidRPr="000F0C9B" w:rsidRDefault="004E43C8" w:rsidP="004E43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521"/>
      </w:tblGrid>
      <w:tr w:rsidR="004E43C8" w:rsidRPr="000F0C9B" w:rsidTr="00B74F23">
        <w:trPr>
          <w:trHeight w:val="767"/>
        </w:trPr>
        <w:tc>
          <w:tcPr>
            <w:tcW w:w="3119" w:type="dxa"/>
            <w:shd w:val="clear" w:color="auto" w:fill="auto"/>
            <w:vAlign w:val="center"/>
          </w:tcPr>
          <w:tbl>
            <w:tblPr>
              <w:tblW w:w="103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35"/>
            </w:tblGrid>
            <w:tr w:rsidR="004E43C8" w:rsidRPr="000F0C9B" w:rsidTr="00B74F23">
              <w:trPr>
                <w:trHeight w:val="350"/>
              </w:trPr>
              <w:tc>
                <w:tcPr>
                  <w:tcW w:w="0" w:type="auto"/>
                </w:tcPr>
                <w:p w:rsidR="004E43C8" w:rsidRPr="000F0C9B" w:rsidRDefault="004E43C8" w:rsidP="00B74F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lv-LV"/>
                    </w:rPr>
                  </w:pPr>
                  <w:r w:rsidRPr="000F0C9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lv-LV"/>
                    </w:rPr>
                    <w:t>Vārds, uzvārds,</w:t>
                  </w:r>
                </w:p>
                <w:p w:rsidR="004E43C8" w:rsidRPr="000F0C9B" w:rsidRDefault="004E43C8" w:rsidP="00B74F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lv-LV"/>
                    </w:rPr>
                  </w:pPr>
                  <w:r w:rsidRPr="000F0C9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lv-LV"/>
                    </w:rPr>
                    <w:t xml:space="preserve">(amats) </w:t>
                  </w:r>
                </w:p>
              </w:tc>
            </w:tr>
          </w:tbl>
          <w:p w:rsidR="004E43C8" w:rsidRPr="000F0C9B" w:rsidRDefault="004E43C8" w:rsidP="00B74F23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:rsidR="004E43C8" w:rsidRPr="000F0C9B" w:rsidRDefault="004E43C8" w:rsidP="00B74F23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E43C8" w:rsidRPr="000F0C9B" w:rsidTr="00B74F23">
        <w:trPr>
          <w:trHeight w:val="372"/>
        </w:trPr>
        <w:tc>
          <w:tcPr>
            <w:tcW w:w="3119" w:type="dxa"/>
            <w:shd w:val="clear" w:color="auto" w:fill="auto"/>
            <w:vAlign w:val="center"/>
          </w:tcPr>
          <w:p w:rsidR="004E43C8" w:rsidRPr="000F0C9B" w:rsidRDefault="004E43C8" w:rsidP="00B74F23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0C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Paraksts</w:t>
            </w:r>
          </w:p>
        </w:tc>
        <w:tc>
          <w:tcPr>
            <w:tcW w:w="6521" w:type="dxa"/>
            <w:shd w:val="clear" w:color="auto" w:fill="auto"/>
          </w:tcPr>
          <w:p w:rsidR="004E43C8" w:rsidRPr="000F0C9B" w:rsidRDefault="004E43C8" w:rsidP="00B74F23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E43C8" w:rsidRPr="000F0C9B" w:rsidTr="00B74F23">
        <w:trPr>
          <w:trHeight w:val="419"/>
        </w:trPr>
        <w:tc>
          <w:tcPr>
            <w:tcW w:w="3119" w:type="dxa"/>
            <w:shd w:val="clear" w:color="auto" w:fill="auto"/>
            <w:vAlign w:val="center"/>
          </w:tcPr>
          <w:p w:rsidR="004E43C8" w:rsidRPr="000F0C9B" w:rsidRDefault="004E43C8" w:rsidP="00B74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0F0C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 xml:space="preserve">Datums </w:t>
            </w:r>
          </w:p>
        </w:tc>
        <w:tc>
          <w:tcPr>
            <w:tcW w:w="6521" w:type="dxa"/>
            <w:shd w:val="clear" w:color="auto" w:fill="auto"/>
          </w:tcPr>
          <w:p w:rsidR="004E43C8" w:rsidRPr="000F0C9B" w:rsidRDefault="004E43C8" w:rsidP="00B74F23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E43C8" w:rsidRPr="000F0C9B" w:rsidRDefault="004E43C8" w:rsidP="004E4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4E43C8" w:rsidRPr="00B80E86" w:rsidRDefault="004E43C8" w:rsidP="004E43C8">
      <w:pPr>
        <w:spacing w:after="0" w:line="240" w:lineRule="auto"/>
        <w:ind w:right="-1333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4</w:t>
      </w:r>
      <w:r w:rsidRPr="00B80E8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.pielikums </w:t>
      </w:r>
      <w:r w:rsidRPr="00B80E86"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>aptaujā par līguma piešķiršanas tiesībām</w:t>
      </w:r>
    </w:p>
    <w:p w:rsidR="004E43C8" w:rsidRDefault="004E43C8" w:rsidP="004E43C8">
      <w:pPr>
        <w:spacing w:after="0" w:line="240" w:lineRule="auto"/>
        <w:ind w:right="-1333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80E86">
        <w:rPr>
          <w:rFonts w:ascii="Times New Roman" w:eastAsia="Times New Roman" w:hAnsi="Times New Roman" w:cs="Times New Roman"/>
          <w:bCs/>
          <w:i/>
          <w:sz w:val="24"/>
          <w:szCs w:val="24"/>
        </w:rPr>
        <w:t>“</w:t>
      </w:r>
      <w:r w:rsidR="00D95010" w:rsidRPr="0025739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Dārzkopības preču piegāde </w:t>
      </w:r>
      <w:r w:rsidR="00D95010" w:rsidRPr="00143F11">
        <w:rPr>
          <w:rFonts w:ascii="Times New Roman" w:eastAsia="Times New Roman" w:hAnsi="Times New Roman" w:cs="Times New Roman"/>
          <w:bCs/>
          <w:i/>
          <w:sz w:val="24"/>
          <w:szCs w:val="24"/>
        </w:rPr>
        <w:t>2018. gadam</w:t>
      </w:r>
      <w:r w:rsidRPr="00B80E86">
        <w:rPr>
          <w:rFonts w:ascii="Times New Roman" w:eastAsia="Times New Roman" w:hAnsi="Times New Roman" w:cs="Times New Roman"/>
          <w:bCs/>
          <w:i/>
          <w:sz w:val="24"/>
          <w:szCs w:val="24"/>
        </w:rPr>
        <w:t>”</w:t>
      </w:r>
    </w:p>
    <w:p w:rsidR="004E43C8" w:rsidRDefault="004E43C8" w:rsidP="004E43C8">
      <w:pPr>
        <w:spacing w:after="0" w:line="240" w:lineRule="auto"/>
        <w:ind w:right="-1333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4E43C8" w:rsidRPr="00B80E86" w:rsidRDefault="004E43C8" w:rsidP="004E43C8">
      <w:pPr>
        <w:spacing w:after="0" w:line="240" w:lineRule="auto"/>
        <w:ind w:right="-1333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4E43C8" w:rsidRDefault="004E43C8" w:rsidP="004E4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E43C8" w:rsidRDefault="004E43C8" w:rsidP="004E4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1477FA">
        <w:rPr>
          <w:rFonts w:ascii="Times New Roman" w:eastAsia="Times New Roman" w:hAnsi="Times New Roman" w:cs="Times New Roman"/>
          <w:b/>
          <w:bCs/>
          <w:sz w:val="23"/>
          <w:szCs w:val="23"/>
        </w:rPr>
        <w:t>APLIECINĀJUMS PAR PIEREDZI</w:t>
      </w:r>
    </w:p>
    <w:p w:rsidR="004E43C8" w:rsidRPr="001477FA" w:rsidRDefault="004E43C8" w:rsidP="004E4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E43C8" w:rsidRPr="001477FA" w:rsidRDefault="004E43C8" w:rsidP="004E43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E43C8" w:rsidRPr="001477FA" w:rsidRDefault="004E43C8" w:rsidP="004E43C8">
      <w:pPr>
        <w:spacing w:after="0" w:line="240" w:lineRule="auto"/>
        <w:ind w:right="-1333"/>
        <w:jc w:val="right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1477FA">
        <w:rPr>
          <w:rFonts w:ascii="Times New Roman" w:eastAsia="Times New Roman" w:hAnsi="Times New Roman" w:cs="Times New Roman"/>
          <w:b/>
          <w:bCs/>
          <w:sz w:val="23"/>
          <w:szCs w:val="23"/>
        </w:rPr>
        <w:t>Sabiedrībai ar ierobežotu</w:t>
      </w:r>
    </w:p>
    <w:p w:rsidR="004E43C8" w:rsidRPr="001477FA" w:rsidRDefault="004E43C8" w:rsidP="004E43C8">
      <w:pPr>
        <w:spacing w:after="0" w:line="240" w:lineRule="auto"/>
        <w:ind w:right="-1333"/>
        <w:jc w:val="right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1477FA">
        <w:rPr>
          <w:rFonts w:ascii="Times New Roman" w:eastAsia="Times New Roman" w:hAnsi="Times New Roman" w:cs="Times New Roman"/>
          <w:b/>
          <w:bCs/>
          <w:sz w:val="23"/>
          <w:szCs w:val="23"/>
        </w:rPr>
        <w:t>atbildību "Labiekārtošana-D"</w:t>
      </w:r>
    </w:p>
    <w:p w:rsidR="004E43C8" w:rsidRDefault="004E43C8" w:rsidP="004E43C8">
      <w:pPr>
        <w:spacing w:after="0" w:line="240" w:lineRule="auto"/>
        <w:ind w:right="-1333"/>
        <w:jc w:val="right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1477FA">
        <w:rPr>
          <w:rFonts w:ascii="Times New Roman" w:eastAsia="Times New Roman" w:hAnsi="Times New Roman" w:cs="Times New Roman"/>
          <w:b/>
          <w:bCs/>
          <w:sz w:val="23"/>
          <w:szCs w:val="23"/>
        </w:rPr>
        <w:t>1.Pasažieru 6, Daugavpils, LV-5401</w:t>
      </w:r>
    </w:p>
    <w:p w:rsidR="004E43C8" w:rsidRPr="001477FA" w:rsidRDefault="004E43C8" w:rsidP="004E43C8">
      <w:pPr>
        <w:spacing w:after="0" w:line="240" w:lineRule="auto"/>
        <w:ind w:right="-1333"/>
        <w:jc w:val="right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E43C8" w:rsidRPr="001477FA" w:rsidRDefault="004E43C8" w:rsidP="004E43C8">
      <w:pPr>
        <w:spacing w:after="0" w:line="240" w:lineRule="auto"/>
        <w:ind w:right="-105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1477FA">
        <w:rPr>
          <w:rFonts w:ascii="Times New Roman" w:eastAsia="Times New Roman" w:hAnsi="Times New Roman" w:cs="Times New Roman"/>
          <w:bCs/>
          <w:sz w:val="23"/>
          <w:szCs w:val="23"/>
        </w:rPr>
        <w:t>1. Pretendenta nosaukums:___________________________________________________________</w:t>
      </w:r>
    </w:p>
    <w:p w:rsidR="004E43C8" w:rsidRPr="001477FA" w:rsidRDefault="004E43C8" w:rsidP="004E43C8">
      <w:pPr>
        <w:spacing w:after="0" w:line="240" w:lineRule="auto"/>
        <w:ind w:right="-105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1477FA">
        <w:rPr>
          <w:rFonts w:ascii="Times New Roman" w:eastAsia="Times New Roman" w:hAnsi="Times New Roman" w:cs="Times New Roman"/>
          <w:bCs/>
          <w:sz w:val="23"/>
          <w:szCs w:val="23"/>
        </w:rPr>
        <w:t>Reģistrēts Komercreģistrā ar Nr.:______________________________________________________</w:t>
      </w:r>
    </w:p>
    <w:p w:rsidR="004E43C8" w:rsidRPr="001477FA" w:rsidRDefault="004E43C8" w:rsidP="004E43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E43C8" w:rsidRPr="001477FA" w:rsidRDefault="004E43C8" w:rsidP="004E43C8">
      <w:pPr>
        <w:spacing w:after="0" w:line="240" w:lineRule="auto"/>
        <w:ind w:right="-1050" w:firstLine="720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1477FA">
        <w:rPr>
          <w:rFonts w:ascii="Times New Roman" w:eastAsia="Times New Roman" w:hAnsi="Times New Roman" w:cs="Times New Roman"/>
          <w:bCs/>
          <w:sz w:val="23"/>
          <w:szCs w:val="23"/>
        </w:rPr>
        <w:t>Apliecinām, ka mums iepriekšējo 2 (divu) gadu laikā līdz piedāvājuma iesniegšanas brīdim ir</w:t>
      </w:r>
      <w:r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Pr="001477FA">
        <w:rPr>
          <w:rFonts w:ascii="Times New Roman" w:eastAsia="Times New Roman" w:hAnsi="Times New Roman" w:cs="Times New Roman"/>
          <w:bCs/>
          <w:sz w:val="23"/>
          <w:szCs w:val="23"/>
        </w:rPr>
        <w:t>veiksmīga pieredze tādu pašu vai līdzīgu pakalpojumu sniegšanā:</w:t>
      </w:r>
    </w:p>
    <w:p w:rsidR="004E43C8" w:rsidRPr="001477FA" w:rsidRDefault="004E43C8" w:rsidP="004E43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tbl>
      <w:tblPr>
        <w:tblStyle w:val="TableGrid3"/>
        <w:tblW w:w="9351" w:type="dxa"/>
        <w:tblLook w:val="04A0" w:firstRow="1" w:lastRow="0" w:firstColumn="1" w:lastColumn="0" w:noHBand="0" w:noVBand="1"/>
      </w:tblPr>
      <w:tblGrid>
        <w:gridCol w:w="1433"/>
        <w:gridCol w:w="1591"/>
        <w:gridCol w:w="2783"/>
        <w:gridCol w:w="3544"/>
      </w:tblGrid>
      <w:tr w:rsidR="004E43C8" w:rsidRPr="001477FA" w:rsidTr="00B74F23">
        <w:tc>
          <w:tcPr>
            <w:tcW w:w="1433" w:type="dxa"/>
          </w:tcPr>
          <w:p w:rsidR="004E43C8" w:rsidRPr="001477FA" w:rsidRDefault="004E43C8" w:rsidP="00B74F23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1477FA">
              <w:rPr>
                <w:rFonts w:eastAsia="Calibri"/>
                <w:b/>
                <w:bCs/>
                <w:sz w:val="24"/>
                <w:szCs w:val="24"/>
              </w:rPr>
              <w:t>Nr.p.k</w:t>
            </w:r>
            <w:proofErr w:type="spellEnd"/>
            <w:r w:rsidRPr="001477FA">
              <w:rPr>
                <w:rFonts w:eastAsia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91" w:type="dxa"/>
          </w:tcPr>
          <w:p w:rsidR="004E43C8" w:rsidRPr="001477FA" w:rsidRDefault="004E43C8" w:rsidP="00B74F23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477FA">
              <w:rPr>
                <w:rFonts w:eastAsia="Calibri"/>
                <w:b/>
                <w:bCs/>
                <w:sz w:val="24"/>
                <w:szCs w:val="24"/>
              </w:rPr>
              <w:t>Līguma darbības termiņš</w:t>
            </w:r>
          </w:p>
        </w:tc>
        <w:tc>
          <w:tcPr>
            <w:tcW w:w="2783" w:type="dxa"/>
          </w:tcPr>
          <w:p w:rsidR="004E43C8" w:rsidRPr="001477FA" w:rsidRDefault="004E43C8" w:rsidP="00B74F23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477FA">
              <w:rPr>
                <w:rFonts w:eastAsia="Calibri"/>
                <w:b/>
                <w:bCs/>
                <w:sz w:val="24"/>
                <w:szCs w:val="24"/>
              </w:rPr>
              <w:t>Līguma priekšmeta īss apraksts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(preces nosaukums, apjoms, summa EUR bez PVN)</w:t>
            </w:r>
            <w:r w:rsidRPr="001477FA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4E43C8" w:rsidRPr="001477FA" w:rsidRDefault="004E43C8" w:rsidP="00B74F23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477FA">
              <w:rPr>
                <w:rFonts w:eastAsia="Calibri"/>
                <w:b/>
                <w:bCs/>
                <w:sz w:val="24"/>
                <w:szCs w:val="24"/>
              </w:rPr>
              <w:t>Pakalpojumu saņēmējs, kontaktpersona,</w:t>
            </w:r>
          </w:p>
          <w:p w:rsidR="004E43C8" w:rsidRPr="001477FA" w:rsidRDefault="004E43C8" w:rsidP="00B74F23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477FA">
              <w:rPr>
                <w:rFonts w:eastAsia="Calibri"/>
                <w:b/>
                <w:bCs/>
                <w:sz w:val="24"/>
                <w:szCs w:val="24"/>
              </w:rPr>
              <w:t>tālrunis</w:t>
            </w:r>
          </w:p>
        </w:tc>
      </w:tr>
      <w:tr w:rsidR="004E43C8" w:rsidRPr="001477FA" w:rsidTr="00B74F23">
        <w:tc>
          <w:tcPr>
            <w:tcW w:w="1433" w:type="dxa"/>
          </w:tcPr>
          <w:p w:rsidR="004E43C8" w:rsidRPr="00D07D60" w:rsidRDefault="004E43C8" w:rsidP="00B74F23">
            <w:pPr>
              <w:rPr>
                <w:rFonts w:eastAsia="Calibri"/>
                <w:bCs/>
                <w:sz w:val="24"/>
                <w:szCs w:val="24"/>
              </w:rPr>
            </w:pPr>
            <w:bookmarkStart w:id="9" w:name="_GoBack" w:colFirst="0" w:colLast="0"/>
            <w:r w:rsidRPr="00D07D60">
              <w:rPr>
                <w:rFonts w:eastAsia="Calibri"/>
                <w:bCs/>
                <w:sz w:val="24"/>
                <w:szCs w:val="24"/>
              </w:rPr>
              <w:t>1.</w:t>
            </w:r>
          </w:p>
        </w:tc>
        <w:tc>
          <w:tcPr>
            <w:tcW w:w="1591" w:type="dxa"/>
          </w:tcPr>
          <w:p w:rsidR="004E43C8" w:rsidRPr="001477FA" w:rsidRDefault="004E43C8" w:rsidP="00B74F23">
            <w:pPr>
              <w:ind w:left="1559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</w:tcPr>
          <w:p w:rsidR="004E43C8" w:rsidRPr="001477FA" w:rsidRDefault="004E43C8" w:rsidP="00B74F23">
            <w:pPr>
              <w:ind w:left="1559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E43C8" w:rsidRPr="001477FA" w:rsidRDefault="004E43C8" w:rsidP="00B74F23">
            <w:pPr>
              <w:ind w:left="1559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  <w:tr w:rsidR="004E43C8" w:rsidRPr="001477FA" w:rsidTr="00B74F23">
        <w:tc>
          <w:tcPr>
            <w:tcW w:w="1433" w:type="dxa"/>
          </w:tcPr>
          <w:p w:rsidR="004E43C8" w:rsidRPr="00D07D60" w:rsidRDefault="004E43C8" w:rsidP="00B74F23">
            <w:pPr>
              <w:rPr>
                <w:rFonts w:eastAsia="Calibri"/>
                <w:bCs/>
                <w:sz w:val="24"/>
                <w:szCs w:val="24"/>
              </w:rPr>
            </w:pPr>
            <w:r w:rsidRPr="00D07D60">
              <w:rPr>
                <w:rFonts w:eastAsia="Calibri"/>
                <w:bCs/>
                <w:sz w:val="24"/>
                <w:szCs w:val="24"/>
              </w:rPr>
              <w:t>2…</w:t>
            </w:r>
          </w:p>
        </w:tc>
        <w:tc>
          <w:tcPr>
            <w:tcW w:w="1591" w:type="dxa"/>
          </w:tcPr>
          <w:p w:rsidR="004E43C8" w:rsidRPr="001477FA" w:rsidRDefault="004E43C8" w:rsidP="00B74F23">
            <w:pPr>
              <w:ind w:left="1559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</w:tcPr>
          <w:p w:rsidR="004E43C8" w:rsidRPr="001477FA" w:rsidRDefault="004E43C8" w:rsidP="00B74F23">
            <w:pPr>
              <w:ind w:left="1559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E43C8" w:rsidRPr="001477FA" w:rsidRDefault="004E43C8" w:rsidP="00B74F23">
            <w:pPr>
              <w:ind w:left="1559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  <w:bookmarkEnd w:id="9"/>
      <w:tr w:rsidR="004E43C8" w:rsidRPr="001477FA" w:rsidTr="00B74F23">
        <w:tc>
          <w:tcPr>
            <w:tcW w:w="1433" w:type="dxa"/>
          </w:tcPr>
          <w:p w:rsidR="004E43C8" w:rsidRPr="001477FA" w:rsidRDefault="004E43C8" w:rsidP="00B74F23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591" w:type="dxa"/>
          </w:tcPr>
          <w:p w:rsidR="004E43C8" w:rsidRPr="001477FA" w:rsidRDefault="004E43C8" w:rsidP="00B74F23">
            <w:pPr>
              <w:ind w:left="1559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</w:tcPr>
          <w:p w:rsidR="004E43C8" w:rsidRPr="001477FA" w:rsidRDefault="004E43C8" w:rsidP="00B74F23">
            <w:pPr>
              <w:ind w:left="1559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E43C8" w:rsidRPr="001477FA" w:rsidRDefault="004E43C8" w:rsidP="00B74F23">
            <w:pPr>
              <w:ind w:left="1559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</w:tbl>
    <w:p w:rsidR="004E43C8" w:rsidRPr="001477FA" w:rsidRDefault="004E43C8" w:rsidP="004E43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E43C8" w:rsidRPr="001477FA" w:rsidRDefault="004E43C8" w:rsidP="004E43C8">
      <w:pPr>
        <w:spacing w:after="0" w:line="240" w:lineRule="auto"/>
        <w:ind w:right="-1050"/>
        <w:jc w:val="right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1477FA">
        <w:rPr>
          <w:rFonts w:ascii="Times New Roman" w:eastAsia="Times New Roman" w:hAnsi="Times New Roman" w:cs="Times New Roman"/>
          <w:bCs/>
          <w:sz w:val="23"/>
          <w:szCs w:val="23"/>
        </w:rPr>
        <w:t>2. Ar šo uzņemos pilnu atbildību par apliecinājumā ietverto ziņu patiesumu un atbilstību</w:t>
      </w:r>
    </w:p>
    <w:p w:rsidR="004E43C8" w:rsidRPr="001477FA" w:rsidRDefault="004E43C8" w:rsidP="004E43C8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1477FA">
        <w:rPr>
          <w:rFonts w:ascii="Times New Roman" w:eastAsia="Times New Roman" w:hAnsi="Times New Roman" w:cs="Times New Roman"/>
          <w:bCs/>
          <w:sz w:val="23"/>
          <w:szCs w:val="23"/>
        </w:rPr>
        <w:t>faktiskajai situācijai.</w:t>
      </w:r>
    </w:p>
    <w:p w:rsidR="004E43C8" w:rsidRPr="001477FA" w:rsidRDefault="004E43C8" w:rsidP="004E43C8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4E43C8" w:rsidRPr="001477FA" w:rsidRDefault="004E43C8" w:rsidP="004E43C8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4E43C8" w:rsidRPr="001477FA" w:rsidRDefault="004E43C8" w:rsidP="004E43C8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4E43C8" w:rsidRPr="001477FA" w:rsidRDefault="004E43C8" w:rsidP="004E43C8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4E43C8" w:rsidRPr="001477FA" w:rsidRDefault="004E43C8" w:rsidP="004E43C8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1477FA">
        <w:rPr>
          <w:rFonts w:ascii="Times New Roman" w:eastAsia="Times New Roman" w:hAnsi="Times New Roman" w:cs="Times New Roman"/>
          <w:bCs/>
          <w:sz w:val="23"/>
          <w:szCs w:val="23"/>
        </w:rPr>
        <w:t>Paraksts:__________________________</w:t>
      </w:r>
    </w:p>
    <w:p w:rsidR="004E43C8" w:rsidRPr="001477FA" w:rsidRDefault="004E43C8" w:rsidP="004E43C8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4E43C8" w:rsidRPr="001477FA" w:rsidRDefault="004E43C8" w:rsidP="004E43C8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1477FA">
        <w:rPr>
          <w:rFonts w:ascii="Times New Roman" w:eastAsia="Times New Roman" w:hAnsi="Times New Roman" w:cs="Times New Roman"/>
          <w:bCs/>
          <w:sz w:val="23"/>
          <w:szCs w:val="23"/>
        </w:rPr>
        <w:t>Vārds, uzvārds:_____________________</w:t>
      </w:r>
    </w:p>
    <w:p w:rsidR="004E43C8" w:rsidRPr="001477FA" w:rsidRDefault="004E43C8" w:rsidP="004E43C8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4E43C8" w:rsidRPr="001477FA" w:rsidRDefault="004E43C8" w:rsidP="004E43C8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1477FA">
        <w:rPr>
          <w:rFonts w:ascii="Times New Roman" w:eastAsia="Times New Roman" w:hAnsi="Times New Roman" w:cs="Times New Roman"/>
          <w:bCs/>
          <w:sz w:val="23"/>
          <w:szCs w:val="23"/>
        </w:rPr>
        <w:t>Amats:____________________________</w:t>
      </w:r>
    </w:p>
    <w:p w:rsidR="004E43C8" w:rsidRPr="001477FA" w:rsidRDefault="004E43C8" w:rsidP="004E43C8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4E43C8" w:rsidRPr="001477FA" w:rsidRDefault="004E43C8" w:rsidP="004E43C8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4E43C8" w:rsidRPr="001477FA" w:rsidRDefault="004E43C8" w:rsidP="004E43C8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4E43C8" w:rsidRPr="001477FA" w:rsidRDefault="004E43C8" w:rsidP="004E43C8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1477FA">
        <w:rPr>
          <w:rFonts w:ascii="Times New Roman" w:eastAsia="Times New Roman" w:hAnsi="Times New Roman" w:cs="Times New Roman"/>
          <w:bCs/>
          <w:sz w:val="23"/>
          <w:szCs w:val="23"/>
        </w:rPr>
        <w:t>Apliecinājums sagatavots un parakstīts 201</w:t>
      </w:r>
      <w:r>
        <w:rPr>
          <w:rFonts w:ascii="Times New Roman" w:eastAsia="Times New Roman" w:hAnsi="Times New Roman" w:cs="Times New Roman"/>
          <w:bCs/>
          <w:sz w:val="23"/>
          <w:szCs w:val="23"/>
        </w:rPr>
        <w:t>7</w:t>
      </w:r>
      <w:r w:rsidRPr="001477FA">
        <w:rPr>
          <w:rFonts w:ascii="Times New Roman" w:eastAsia="Times New Roman" w:hAnsi="Times New Roman" w:cs="Times New Roman"/>
          <w:bCs/>
          <w:sz w:val="23"/>
          <w:szCs w:val="23"/>
        </w:rPr>
        <w:t>. gada ___. ______________</w:t>
      </w:r>
    </w:p>
    <w:p w:rsidR="004E43C8" w:rsidRPr="001477FA" w:rsidRDefault="004E43C8" w:rsidP="004E4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4E43C8" w:rsidRPr="001477FA" w:rsidRDefault="004E43C8" w:rsidP="004E4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4E43C8" w:rsidRPr="001477FA" w:rsidRDefault="004E43C8" w:rsidP="004E4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4E43C8" w:rsidRDefault="004E43C8" w:rsidP="004E43C8"/>
    <w:p w:rsidR="00AF44DA" w:rsidRDefault="00AF44DA"/>
    <w:sectPr w:rsidR="00AF44DA" w:rsidSect="00015B44">
      <w:footerReference w:type="default" r:id="rId5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51186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5B44" w:rsidRDefault="00D07D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15B44" w:rsidRDefault="00D07D6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0"/>
    <w:multiLevelType w:val="multilevel"/>
    <w:tmpl w:val="B8D44F6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212F4862"/>
    <w:multiLevelType w:val="hybridMultilevel"/>
    <w:tmpl w:val="CA76B34C"/>
    <w:lvl w:ilvl="0" w:tplc="E5B26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C8"/>
    <w:rsid w:val="001A3C33"/>
    <w:rsid w:val="00257391"/>
    <w:rsid w:val="00330E6C"/>
    <w:rsid w:val="004E43C8"/>
    <w:rsid w:val="00845DB3"/>
    <w:rsid w:val="009E3C5E"/>
    <w:rsid w:val="00A701AE"/>
    <w:rsid w:val="00AF44DA"/>
    <w:rsid w:val="00D07D60"/>
    <w:rsid w:val="00D83887"/>
    <w:rsid w:val="00D9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DE803"/>
  <w15:chartTrackingRefBased/>
  <w15:docId w15:val="{B2379A40-B59F-43CE-AA96-E3D215688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4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4E4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4E4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E43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5930</Words>
  <Characters>3381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Pankeviča</dc:creator>
  <cp:keywords/>
  <dc:description/>
  <cp:lastModifiedBy>Svetlana Pankeviča</cp:lastModifiedBy>
  <cp:revision>7</cp:revision>
  <dcterms:created xsi:type="dcterms:W3CDTF">2017-12-19T06:32:00Z</dcterms:created>
  <dcterms:modified xsi:type="dcterms:W3CDTF">2017-12-19T06:57:00Z</dcterms:modified>
</cp:coreProperties>
</file>