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934CF6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34CF6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DC11DC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A7F65" w:rsidRPr="000A7F65">
        <w:rPr>
          <w:rFonts w:ascii="Times New Roman" w:hAnsi="Times New Roman"/>
        </w:rPr>
        <w:t xml:space="preserve">.gada </w:t>
      </w:r>
      <w:r w:rsidR="00DD4DBE">
        <w:rPr>
          <w:rFonts w:ascii="Times New Roman" w:hAnsi="Times New Roman"/>
        </w:rPr>
        <w:t>4.jūlijā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DC11DC" w:rsidRPr="003077E5" w:rsidRDefault="00DC11DC" w:rsidP="00DC11DC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</w:t>
      </w:r>
      <w:r w:rsidR="00DD4DBE">
        <w:rPr>
          <w:rFonts w:ascii="Times New Roman Bold" w:hAnsi="Times New Roman Bold"/>
          <w:b/>
          <w:bCs/>
          <w:caps/>
        </w:rPr>
        <w:t>KŪku</w:t>
      </w:r>
      <w:r w:rsidR="003B6C5B">
        <w:rPr>
          <w:rFonts w:ascii="Times New Roman Bold" w:hAnsi="Times New Roman Bold"/>
          <w:b/>
          <w:bCs/>
          <w:caps/>
        </w:rPr>
        <w:t xml:space="preserve"> piegāde </w:t>
      </w:r>
      <w:r>
        <w:rPr>
          <w:rFonts w:ascii="Times New Roman Bold" w:hAnsi="Times New Roman Bold"/>
          <w:b/>
          <w:bCs/>
          <w:caps/>
        </w:rPr>
        <w:t>Daugavpils pensionāru s</w:t>
      </w:r>
      <w:r w:rsidR="003B6C5B">
        <w:rPr>
          <w:rFonts w:ascii="Times New Roman Bold" w:hAnsi="Times New Roman Bold"/>
          <w:b/>
          <w:bCs/>
          <w:caps/>
        </w:rPr>
        <w:t>ociālās apkalpošanas teritoriālajam</w:t>
      </w:r>
      <w:r>
        <w:rPr>
          <w:rFonts w:ascii="Times New Roman Bold" w:hAnsi="Times New Roman Bold"/>
          <w:b/>
          <w:bCs/>
          <w:caps/>
        </w:rPr>
        <w:t xml:space="preserve"> centra</w:t>
      </w:r>
      <w:r w:rsidR="003B6C5B">
        <w:rPr>
          <w:rFonts w:ascii="Times New Roman Bold" w:hAnsi="Times New Roman Bold"/>
          <w:b/>
          <w:bCs/>
          <w:caps/>
        </w:rPr>
        <w:t>m</w:t>
      </w:r>
      <w:r w:rsidRPr="003077E5">
        <w:rPr>
          <w:b/>
          <w:bCs/>
          <w:lang w:eastAsia="en-US"/>
        </w:rPr>
        <w:t>”</w:t>
      </w:r>
    </w:p>
    <w:p w:rsidR="008F3977" w:rsidRPr="000A7F65" w:rsidRDefault="008F3977" w:rsidP="000A7F65">
      <w:pPr>
        <w:jc w:val="center"/>
        <w:rPr>
          <w:rFonts w:ascii="Times New Roman Bold" w:hAnsi="Times New Roman Bold"/>
          <w:b/>
          <w:bCs/>
          <w:caps/>
        </w:rPr>
      </w:pP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DC11DC">
        <w:rPr>
          <w:rFonts w:ascii="Times New Roman" w:hAnsi="Times New Roman"/>
          <w:szCs w:val="24"/>
        </w:rPr>
        <w:t>7</w:t>
      </w:r>
      <w:r w:rsidR="0086161A">
        <w:rPr>
          <w:rFonts w:ascii="Times New Roman" w:hAnsi="Times New Roman"/>
          <w:szCs w:val="24"/>
        </w:rPr>
        <w:t>.</w:t>
      </w:r>
      <w:r w:rsidR="00DD4DBE">
        <w:rPr>
          <w:rFonts w:ascii="Times New Roman" w:hAnsi="Times New Roman"/>
          <w:szCs w:val="24"/>
        </w:rPr>
        <w:t>gada 4.jūlijā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</w:t>
            </w:r>
            <w:r w:rsidR="00DB6498">
              <w:rPr>
                <w:szCs w:val="24"/>
              </w:rPr>
              <w:t>aredzamā līgumcena ir līdz EUR 9</w:t>
            </w:r>
            <w:bookmarkStart w:id="0" w:name="_GoBack"/>
            <w:bookmarkEnd w:id="0"/>
            <w:r w:rsidRPr="005B6F61">
              <w:rPr>
                <w:szCs w:val="24"/>
              </w:rPr>
              <w:t>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hyperlink r:id="rId8" w:history="1">
              <w:r w:rsidR="00500953" w:rsidRPr="00CF45DF">
                <w:rPr>
                  <w:rStyle w:val="af3"/>
                  <w:sz w:val="22"/>
                  <w:szCs w:val="24"/>
                </w:rPr>
                <w:t>www.dpsatc.lv</w:t>
              </w:r>
            </w:hyperlink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hyperlink r:id="rId9" w:history="1">
              <w:r w:rsidR="00500953" w:rsidRPr="00CF45DF">
                <w:rPr>
                  <w:rStyle w:val="af3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DD4DBE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B6C5B">
              <w:rPr>
                <w:sz w:val="22"/>
                <w:szCs w:val="24"/>
              </w:rPr>
              <w:t>8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06</w:t>
            </w:r>
            <w:r w:rsidR="00DC11DC">
              <w:rPr>
                <w:sz w:val="22"/>
                <w:szCs w:val="24"/>
              </w:rPr>
              <w:t>.2017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DD4DBE" w:rsidP="00DD4DBE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bCs/>
              </w:rPr>
              <w:t xml:space="preserve">Kūku </w:t>
            </w:r>
            <w:r w:rsidR="00BF043E">
              <w:rPr>
                <w:bCs/>
              </w:rPr>
              <w:t xml:space="preserve">piegāde </w:t>
            </w:r>
            <w:r w:rsidR="00DC11DC">
              <w:rPr>
                <w:bCs/>
              </w:rPr>
              <w:t>Daugavpils pensionāru so</w:t>
            </w:r>
            <w:r w:rsidR="00BF043E">
              <w:rPr>
                <w:bCs/>
              </w:rPr>
              <w:t xml:space="preserve">ciālās apkalpošanas teritoriālajam </w:t>
            </w:r>
            <w:r w:rsidR="00DC11DC">
              <w:rPr>
                <w:bCs/>
              </w:rPr>
              <w:t>centra</w:t>
            </w:r>
            <w:r w:rsidR="00BF043E">
              <w:rPr>
                <w:bCs/>
              </w:rPr>
              <w:t>m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DD4DBE" w:rsidP="00934CF6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līdz 2017.gada </w:t>
            </w:r>
            <w:r w:rsidR="00BF043E">
              <w:rPr>
                <w:rFonts w:ascii="Times New Roman" w:hAnsi="Times New Roman"/>
                <w:bCs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lang w:eastAsia="en-US"/>
              </w:rPr>
              <w:t>.jūlijā</w:t>
            </w:r>
            <w:r w:rsidR="00DC11DC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DD4DBE">
              <w:rPr>
                <w:b/>
                <w:bCs/>
                <w:lang w:eastAsia="en-US"/>
              </w:rPr>
              <w:t xml:space="preserve"> Daugavpils, LV-5413, 0</w:t>
            </w:r>
            <w:r w:rsidR="001C68C2">
              <w:rPr>
                <w:b/>
                <w:bCs/>
                <w:lang w:eastAsia="en-US"/>
              </w:rPr>
              <w:t>4</w:t>
            </w:r>
            <w:r w:rsidR="00A4025B">
              <w:rPr>
                <w:b/>
                <w:bCs/>
                <w:lang w:eastAsia="en-US"/>
              </w:rPr>
              <w:t>.</w:t>
            </w:r>
            <w:r w:rsidR="00DD4DBE">
              <w:rPr>
                <w:b/>
                <w:bCs/>
                <w:lang w:eastAsia="en-US"/>
              </w:rPr>
              <w:t>07</w:t>
            </w:r>
            <w:r w:rsidR="00DC11DC">
              <w:rPr>
                <w:b/>
                <w:bCs/>
                <w:lang w:eastAsia="en-US"/>
              </w:rPr>
              <w:t>.2017.,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Pr="00DC11DC" w:rsidRDefault="00DD4DBE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</w:t>
            </w:r>
            <w:r w:rsidR="001C68C2">
              <w:rPr>
                <w:b/>
                <w:sz w:val="24"/>
                <w:szCs w:val="24"/>
                <w:lang w:val="lv-LV"/>
              </w:rPr>
              <w:t xml:space="preserve"> </w:t>
            </w:r>
            <w:r w:rsidR="007007A5" w:rsidRPr="00DC11DC">
              <w:rPr>
                <w:b/>
                <w:sz w:val="24"/>
                <w:szCs w:val="24"/>
                <w:lang w:val="lv-LV"/>
              </w:rPr>
              <w:t>“</w:t>
            </w:r>
            <w:r w:rsidR="00DB6498">
              <w:rPr>
                <w:b/>
                <w:sz w:val="24"/>
                <w:szCs w:val="24"/>
                <w:lang w:val="lv-LV"/>
              </w:rPr>
              <w:t>Junona Bep”, reģ.Nr.41503006044</w:t>
            </w:r>
            <w:r w:rsidR="00DC11DC" w:rsidRPr="00DC11DC">
              <w:rPr>
                <w:b/>
                <w:sz w:val="24"/>
                <w:szCs w:val="24"/>
                <w:lang w:val="lv-LV"/>
              </w:rPr>
              <w:t xml:space="preserve">, </w:t>
            </w:r>
            <w:r w:rsidR="00DB6498">
              <w:rPr>
                <w:b/>
                <w:sz w:val="24"/>
                <w:szCs w:val="24"/>
                <w:lang w:val="lv-LV"/>
              </w:rPr>
              <w:t>Ventspils iela 75, Daugavpils, LV-540</w:t>
            </w:r>
            <w:r w:rsidR="00B73D14">
              <w:rPr>
                <w:b/>
                <w:sz w:val="24"/>
                <w:szCs w:val="24"/>
                <w:lang w:val="lv-LV"/>
              </w:rPr>
              <w:t>4</w:t>
            </w:r>
            <w:r w:rsidR="00500953" w:rsidRPr="00DC11DC">
              <w:rPr>
                <w:b/>
                <w:sz w:val="24"/>
                <w:szCs w:val="24"/>
                <w:lang w:val="lv-LV"/>
              </w:rPr>
              <w:t xml:space="preserve">, </w:t>
            </w:r>
            <w:r w:rsidR="00C361F5" w:rsidRPr="00DC11DC">
              <w:rPr>
                <w:sz w:val="24"/>
                <w:szCs w:val="24"/>
                <w:lang w:val="lv-LV"/>
              </w:rPr>
              <w:t>piedāvājuma</w:t>
            </w:r>
            <w:r w:rsidR="00B73D14">
              <w:rPr>
                <w:sz w:val="24"/>
                <w:szCs w:val="24"/>
                <w:lang w:val="lv-LV"/>
              </w:rPr>
              <w:t xml:space="preserve"> </w:t>
            </w:r>
            <w:r w:rsidR="00DB6498">
              <w:rPr>
                <w:sz w:val="24"/>
                <w:szCs w:val="24"/>
                <w:lang w:val="lv-LV"/>
              </w:rPr>
              <w:t>cena 9990,00</w:t>
            </w:r>
            <w:r w:rsidR="00DC11DC">
              <w:rPr>
                <w:sz w:val="24"/>
                <w:szCs w:val="24"/>
                <w:lang w:val="lv-LV"/>
              </w:rPr>
              <w:t xml:space="preserve"> EUR  </w:t>
            </w:r>
            <w:r w:rsidR="00500953" w:rsidRPr="00DC11DC">
              <w:rPr>
                <w:sz w:val="24"/>
                <w:szCs w:val="24"/>
                <w:lang w:val="lv-LV"/>
              </w:rPr>
              <w:t xml:space="preserve"> (bez PVN)</w:t>
            </w:r>
          </w:p>
          <w:p w:rsidR="00900222" w:rsidRPr="00DC11DC" w:rsidRDefault="00900222" w:rsidP="00DC11DC">
            <w:pPr>
              <w:pStyle w:val="af5"/>
              <w:rPr>
                <w:sz w:val="22"/>
                <w:szCs w:val="22"/>
                <w:lang w:val="lv-LV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C361F5" w:rsidRPr="00EB3539" w:rsidRDefault="00DB6498" w:rsidP="00EB3539">
            <w:pPr>
              <w:rPr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B73D14">
              <w:rPr>
                <w:b/>
                <w:szCs w:val="24"/>
              </w:rPr>
              <w:t xml:space="preserve"> </w:t>
            </w:r>
            <w:r w:rsidR="00B73D14" w:rsidRPr="00DC11DC">
              <w:rPr>
                <w:b/>
                <w:szCs w:val="24"/>
              </w:rPr>
              <w:t>“</w:t>
            </w:r>
            <w:r>
              <w:rPr>
                <w:b/>
                <w:szCs w:val="24"/>
              </w:rPr>
              <w:t>Junona Bep</w:t>
            </w:r>
            <w:r w:rsidR="00B73D14">
              <w:rPr>
                <w:b/>
                <w:szCs w:val="24"/>
              </w:rPr>
              <w:t xml:space="preserve">”, </w:t>
            </w:r>
            <w:r w:rsidR="007007A5" w:rsidRPr="007007A5">
              <w:rPr>
                <w:b/>
                <w:szCs w:val="24"/>
              </w:rPr>
              <w:t xml:space="preserve"> </w:t>
            </w:r>
            <w:r w:rsidR="00EB3539">
              <w:rPr>
                <w:szCs w:val="24"/>
              </w:rPr>
              <w:t>ir iesniegus</w:t>
            </w:r>
            <w:r w:rsidR="00500953" w:rsidRPr="00357646">
              <w:rPr>
                <w:szCs w:val="24"/>
              </w:rPr>
              <w:t>i visus uzaicinājumā pi</w:t>
            </w:r>
            <w:r w:rsidR="00EB3539">
              <w:rPr>
                <w:szCs w:val="24"/>
              </w:rPr>
              <w:t>eprasītos dokumentus, iesniegtais</w:t>
            </w:r>
            <w:r w:rsidR="00500953" w:rsidRPr="00357646">
              <w:rPr>
                <w:szCs w:val="24"/>
              </w:rPr>
              <w:t xml:space="preserve"> finanšu</w:t>
            </w:r>
            <w:r w:rsidR="00EB3539">
              <w:rPr>
                <w:szCs w:val="24"/>
              </w:rPr>
              <w:t xml:space="preserve"> - tehniskais</w:t>
            </w:r>
            <w:r w:rsidR="00500953" w:rsidRPr="00357646">
              <w:rPr>
                <w:szCs w:val="24"/>
              </w:rPr>
              <w:t xml:space="preserve"> piedāvājum</w:t>
            </w:r>
            <w:r w:rsidR="00EB3539">
              <w:rPr>
                <w:szCs w:val="24"/>
              </w:rPr>
              <w:t>s</w:t>
            </w:r>
            <w:r w:rsidR="00500953" w:rsidRPr="00357646">
              <w:rPr>
                <w:szCs w:val="24"/>
              </w:rPr>
              <w:t xml:space="preserve"> atbilst tehniskajā specifikācijā norādītajām prasībām</w:t>
            </w:r>
            <w:r w:rsidR="00EB3539">
              <w:rPr>
                <w:szCs w:val="24"/>
              </w:rPr>
              <w:t xml:space="preserve"> un</w:t>
            </w:r>
            <w:r w:rsidR="00F53C80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SIA </w:t>
            </w:r>
            <w:r w:rsidR="00F53C80" w:rsidRPr="00DC11DC">
              <w:rPr>
                <w:b/>
                <w:szCs w:val="24"/>
              </w:rPr>
              <w:t>“</w:t>
            </w:r>
            <w:r>
              <w:rPr>
                <w:b/>
                <w:szCs w:val="24"/>
              </w:rPr>
              <w:t>Junona Bep</w:t>
            </w:r>
            <w:r w:rsidR="00F53C80">
              <w:rPr>
                <w:b/>
                <w:szCs w:val="24"/>
              </w:rPr>
              <w:t>”</w:t>
            </w:r>
            <w:r w:rsidR="00EB3539">
              <w:rPr>
                <w:szCs w:val="24"/>
              </w:rPr>
              <w:t xml:space="preserve"> </w:t>
            </w:r>
            <w:r w:rsidR="00C361F5" w:rsidRPr="00B1126A">
              <w:rPr>
                <w:rFonts w:ascii="Times New Roman" w:hAnsi="Times New Roman"/>
                <w:sz w:val="22"/>
                <w:szCs w:val="22"/>
              </w:rPr>
              <w:t xml:space="preserve">ir </w:t>
            </w:r>
            <w:r w:rsidR="00EB3539">
              <w:rPr>
                <w:rFonts w:ascii="Times New Roman" w:hAnsi="Times New Roman"/>
                <w:sz w:val="22"/>
                <w:szCs w:val="22"/>
              </w:rPr>
              <w:t>vienīgais pretendents.</w:t>
            </w:r>
            <w:r w:rsidR="00C361F5" w:rsidRPr="00B1126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C361F5" w:rsidRPr="00B1126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C361F5" w:rsidRPr="00357646" w:rsidRDefault="00C361F5" w:rsidP="00500953">
            <w:pPr>
              <w:rPr>
                <w:szCs w:val="24"/>
              </w:rPr>
            </w:pPr>
          </w:p>
          <w:p w:rsidR="00500953" w:rsidRPr="00357646" w:rsidRDefault="00500953" w:rsidP="00365FEA">
            <w:pPr>
              <w:rPr>
                <w:szCs w:val="24"/>
              </w:rPr>
            </w:pP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7007A5" w:rsidRDefault="00DB6498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</w:t>
            </w:r>
            <w:r w:rsidR="00F53C80">
              <w:rPr>
                <w:b/>
                <w:sz w:val="24"/>
                <w:szCs w:val="24"/>
              </w:rPr>
              <w:t xml:space="preserve"> </w:t>
            </w:r>
            <w:r w:rsidR="00F53C80" w:rsidRPr="00DC11DC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Junona Bep</w:t>
            </w:r>
            <w:r w:rsidR="00F53C80">
              <w:rPr>
                <w:b/>
                <w:sz w:val="24"/>
                <w:szCs w:val="24"/>
              </w:rPr>
              <w:t xml:space="preserve">”, </w:t>
            </w:r>
            <w:r>
              <w:rPr>
                <w:b/>
                <w:sz w:val="24"/>
                <w:szCs w:val="24"/>
              </w:rPr>
              <w:t>reģ.Nr.41503006044</w:t>
            </w:r>
            <w:r w:rsidRPr="00DC11D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Ventspils iela 75, Daugavpils, LV-5404</w:t>
            </w:r>
          </w:p>
          <w:p w:rsidR="00DB6498" w:rsidRPr="00357646" w:rsidRDefault="00DB6498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C361F5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DB6498">
              <w:rPr>
                <w:b/>
                <w:i/>
                <w:sz w:val="24"/>
                <w:szCs w:val="24"/>
              </w:rPr>
              <w:t xml:space="preserve"> </w:t>
            </w:r>
            <w:r w:rsidR="00DB6498">
              <w:rPr>
                <w:b/>
                <w:i/>
                <w:sz w:val="24"/>
                <w:szCs w:val="24"/>
                <w:lang w:val="en-GB"/>
              </w:rPr>
              <w:t>9990,00</w:t>
            </w:r>
            <w:r w:rsidR="00971E5F" w:rsidRPr="00971E5F">
              <w:rPr>
                <w:b/>
                <w:i/>
                <w:sz w:val="24"/>
                <w:szCs w:val="24"/>
                <w:lang w:val="en-GB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DB6498">
        <w:rPr>
          <w:rFonts w:ascii="Times New Roman" w:hAnsi="Times New Roman"/>
          <w:szCs w:val="24"/>
        </w:rPr>
        <w:t xml:space="preserve"> priekšsēdētāja p.i</w:t>
      </w:r>
      <w:r w:rsidR="00DB6498">
        <w:rPr>
          <w:rFonts w:ascii="Times New Roman" w:hAnsi="Times New Roman"/>
          <w:szCs w:val="24"/>
        </w:rPr>
        <w:tab/>
      </w:r>
      <w:r w:rsidR="00DB6498">
        <w:rPr>
          <w:rFonts w:ascii="Times New Roman" w:hAnsi="Times New Roman"/>
          <w:szCs w:val="24"/>
        </w:rPr>
        <w:tab/>
      </w:r>
      <w:r w:rsidR="00DB6498">
        <w:rPr>
          <w:rFonts w:ascii="Times New Roman" w:hAnsi="Times New Roman"/>
          <w:szCs w:val="24"/>
        </w:rPr>
        <w:tab/>
      </w:r>
      <w:r w:rsidR="00DB6498">
        <w:rPr>
          <w:rFonts w:ascii="Times New Roman" w:hAnsi="Times New Roman"/>
          <w:szCs w:val="24"/>
        </w:rPr>
        <w:tab/>
      </w:r>
      <w:r w:rsidR="00DB6498">
        <w:rPr>
          <w:rFonts w:ascii="Times New Roman" w:hAnsi="Times New Roman"/>
          <w:szCs w:val="24"/>
        </w:rPr>
        <w:tab/>
      </w:r>
      <w:r w:rsidR="00DB6498">
        <w:rPr>
          <w:rFonts w:ascii="Times New Roman" w:hAnsi="Times New Roman"/>
          <w:szCs w:val="24"/>
        </w:rPr>
        <w:tab/>
        <w:t>L.Millere</w:t>
      </w:r>
    </w:p>
    <w:sectPr w:rsidR="00B536A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9F" w:rsidRDefault="00E6719F">
      <w:r>
        <w:separator/>
      </w:r>
    </w:p>
  </w:endnote>
  <w:endnote w:type="continuationSeparator" w:id="0">
    <w:p w:rsidR="00E6719F" w:rsidRDefault="00E6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498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9F" w:rsidRDefault="00E6719F">
      <w:r>
        <w:separator/>
      </w:r>
    </w:p>
  </w:footnote>
  <w:footnote w:type="continuationSeparator" w:id="0">
    <w:p w:rsidR="00E6719F" w:rsidRDefault="00E6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C68C2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2E55"/>
    <w:rsid w:val="00234AC4"/>
    <w:rsid w:val="002363AE"/>
    <w:rsid w:val="00237927"/>
    <w:rsid w:val="00255807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B6C5B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604161"/>
    <w:rsid w:val="006209E2"/>
    <w:rsid w:val="00636688"/>
    <w:rsid w:val="0064029B"/>
    <w:rsid w:val="00653D62"/>
    <w:rsid w:val="006873AA"/>
    <w:rsid w:val="006A05B0"/>
    <w:rsid w:val="006A5B97"/>
    <w:rsid w:val="006C12BD"/>
    <w:rsid w:val="006C1FB3"/>
    <w:rsid w:val="006D5CE8"/>
    <w:rsid w:val="006D5E28"/>
    <w:rsid w:val="006F3EF0"/>
    <w:rsid w:val="007007A5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4C9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6EC8"/>
    <w:rsid w:val="009B7E2E"/>
    <w:rsid w:val="009C0093"/>
    <w:rsid w:val="009D2377"/>
    <w:rsid w:val="009D4914"/>
    <w:rsid w:val="009D680D"/>
    <w:rsid w:val="009E2F3C"/>
    <w:rsid w:val="009F1C06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2655B"/>
    <w:rsid w:val="00B536A4"/>
    <w:rsid w:val="00B613C3"/>
    <w:rsid w:val="00B623FE"/>
    <w:rsid w:val="00B73D14"/>
    <w:rsid w:val="00B85BAA"/>
    <w:rsid w:val="00B907CD"/>
    <w:rsid w:val="00BA0C25"/>
    <w:rsid w:val="00BA0DAA"/>
    <w:rsid w:val="00BB6D3D"/>
    <w:rsid w:val="00BD1B60"/>
    <w:rsid w:val="00BE08B3"/>
    <w:rsid w:val="00BF043E"/>
    <w:rsid w:val="00C077B3"/>
    <w:rsid w:val="00C210AB"/>
    <w:rsid w:val="00C27920"/>
    <w:rsid w:val="00C361F5"/>
    <w:rsid w:val="00C36762"/>
    <w:rsid w:val="00C45322"/>
    <w:rsid w:val="00C6338D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6498"/>
    <w:rsid w:val="00DB70C1"/>
    <w:rsid w:val="00DC11DC"/>
    <w:rsid w:val="00DC1397"/>
    <w:rsid w:val="00DC6C70"/>
    <w:rsid w:val="00DC6E39"/>
    <w:rsid w:val="00DD3EC2"/>
    <w:rsid w:val="00DD4DBE"/>
    <w:rsid w:val="00DF3211"/>
    <w:rsid w:val="00DF639F"/>
    <w:rsid w:val="00E02AEC"/>
    <w:rsid w:val="00E06BA1"/>
    <w:rsid w:val="00E24D54"/>
    <w:rsid w:val="00E36B0F"/>
    <w:rsid w:val="00E54365"/>
    <w:rsid w:val="00E576F1"/>
    <w:rsid w:val="00E6719F"/>
    <w:rsid w:val="00E7003B"/>
    <w:rsid w:val="00E748CB"/>
    <w:rsid w:val="00EA2E01"/>
    <w:rsid w:val="00EB3539"/>
    <w:rsid w:val="00EC02E1"/>
    <w:rsid w:val="00EC64A6"/>
    <w:rsid w:val="00EF4587"/>
    <w:rsid w:val="00F1662A"/>
    <w:rsid w:val="00F32663"/>
    <w:rsid w:val="00F43A87"/>
    <w:rsid w:val="00F45DB5"/>
    <w:rsid w:val="00F500B0"/>
    <w:rsid w:val="00F507F5"/>
    <w:rsid w:val="00F508F0"/>
    <w:rsid w:val="00F53C80"/>
    <w:rsid w:val="00F63E32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21">
    <w:name w:val="Основной текст 2 Знак"/>
    <w:basedOn w:val="a0"/>
    <w:link w:val="20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A515-DD76-4A18-B108-BEF2E668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2508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3</cp:revision>
  <cp:lastPrinted>2017-07-04T09:52:00Z</cp:lastPrinted>
  <dcterms:created xsi:type="dcterms:W3CDTF">2017-07-04T09:34:00Z</dcterms:created>
  <dcterms:modified xsi:type="dcterms:W3CDTF">2017-07-04T09:52:00Z</dcterms:modified>
</cp:coreProperties>
</file>