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C53C0" w14:textId="77777777" w:rsidR="00247CD4" w:rsidRDefault="004E705E">
      <w:pPr>
        <w:jc w:val="right"/>
      </w:pPr>
      <w:r w:rsidRPr="004528AC">
        <w:rPr>
          <w:caps/>
        </w:rPr>
        <w:t>apstiprinĀts</w:t>
      </w:r>
      <w:r w:rsidRPr="004528AC">
        <w:rPr>
          <w:caps/>
        </w:rPr>
        <w:br/>
      </w:r>
      <w:r w:rsidR="00247CD4">
        <w:t xml:space="preserve"> Daugavpils pensionāru sociālās</w:t>
      </w:r>
    </w:p>
    <w:p w14:paraId="1F62AF4F" w14:textId="6E7E9EFE" w:rsidR="00247CD4" w:rsidRDefault="00C22284">
      <w:pPr>
        <w:jc w:val="right"/>
      </w:pPr>
      <w:r>
        <w:t>a</w:t>
      </w:r>
      <w:r w:rsidR="00247CD4">
        <w:t xml:space="preserve">pkalpošanas teritoriālā centra </w:t>
      </w:r>
    </w:p>
    <w:p w14:paraId="6B0FCD16" w14:textId="05F81087" w:rsidR="004E705E" w:rsidRPr="004528AC" w:rsidRDefault="002E0AB2">
      <w:pPr>
        <w:jc w:val="right"/>
      </w:pPr>
      <w:r>
        <w:t>vadītājs</w:t>
      </w:r>
      <w:r w:rsidR="004E705E" w:rsidRPr="004528AC">
        <w:br/>
      </w:r>
    </w:p>
    <w:p w14:paraId="16D1F636" w14:textId="77777777" w:rsidR="00CE4ACE" w:rsidRDefault="00CE4ACE" w:rsidP="00390CDB">
      <w:pPr>
        <w:pStyle w:val="a7"/>
        <w:suppressLineNumbers w:val="0"/>
        <w:jc w:val="left"/>
        <w:rPr>
          <w:b w:val="0"/>
          <w:bCs w:val="0"/>
        </w:rPr>
      </w:pPr>
    </w:p>
    <w:p w14:paraId="0FDF24C0" w14:textId="6D74E692" w:rsidR="004E705E" w:rsidRDefault="004E705E" w:rsidP="00277816">
      <w:pPr>
        <w:pStyle w:val="a7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r w:rsidR="002E0AB2">
        <w:rPr>
          <w:b w:val="0"/>
          <w:bCs w:val="0"/>
        </w:rPr>
        <w:t>V.Plonis</w:t>
      </w:r>
    </w:p>
    <w:p w14:paraId="4E24DF90" w14:textId="77777777" w:rsidR="00390CDB" w:rsidRPr="004528AC" w:rsidRDefault="00390CDB" w:rsidP="00277816">
      <w:pPr>
        <w:pStyle w:val="a7"/>
        <w:suppressLineNumbers w:val="0"/>
        <w:jc w:val="right"/>
        <w:rPr>
          <w:b w:val="0"/>
          <w:bCs w:val="0"/>
        </w:rPr>
      </w:pPr>
    </w:p>
    <w:p w14:paraId="7E9196E3" w14:textId="28B84858" w:rsidR="004E705E" w:rsidRPr="00390CDB" w:rsidRDefault="00390CDB" w:rsidP="00390CDB">
      <w:pPr>
        <w:pStyle w:val="a7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="002E0AB2">
        <w:rPr>
          <w:b w:val="0"/>
        </w:rPr>
        <w:t>2017</w:t>
      </w:r>
      <w:r w:rsidRPr="00390CDB">
        <w:rPr>
          <w:b w:val="0"/>
        </w:rPr>
        <w:t xml:space="preserve">.gada </w:t>
      </w:r>
      <w:r w:rsidR="002E0AB2">
        <w:rPr>
          <w:b w:val="0"/>
        </w:rPr>
        <w:t>8</w:t>
      </w:r>
      <w:r w:rsidRPr="00390CDB">
        <w:rPr>
          <w:b w:val="0"/>
        </w:rPr>
        <w:t>.februārī</w:t>
      </w:r>
    </w:p>
    <w:p w14:paraId="32568B0F" w14:textId="77777777" w:rsidR="004E705E" w:rsidRPr="004528AC" w:rsidRDefault="004E705E">
      <w:pPr>
        <w:pStyle w:val="a7"/>
        <w:suppressLineNumbers w:val="0"/>
        <w:rPr>
          <w:caps/>
          <w:sz w:val="32"/>
          <w:szCs w:val="32"/>
        </w:rPr>
      </w:pPr>
    </w:p>
    <w:p w14:paraId="14294BAF" w14:textId="77777777" w:rsidR="004E705E" w:rsidRPr="004528AC" w:rsidRDefault="004E705E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</w:p>
    <w:p w14:paraId="2C4979F9" w14:textId="20FAEA0D" w:rsidR="00390CDB" w:rsidRPr="003077E5" w:rsidRDefault="00247CD4" w:rsidP="00390CDB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Daugavpils pensionāru sociālās apkalpošanas teritoriālais centrs</w:t>
      </w:r>
    </w:p>
    <w:p w14:paraId="19D90958" w14:textId="77777777" w:rsidR="00390CDB" w:rsidRPr="003077E5" w:rsidRDefault="00390CDB" w:rsidP="00390CDB">
      <w:pPr>
        <w:keepNext/>
        <w:jc w:val="center"/>
        <w:outlineLvl w:val="0"/>
        <w:rPr>
          <w:lang w:eastAsia="en-US"/>
        </w:rPr>
      </w:pPr>
      <w:r w:rsidRPr="003077E5">
        <w:rPr>
          <w:lang w:eastAsia="en-US"/>
        </w:rPr>
        <w:t xml:space="preserve">uzaicina potenciālos pretendentus piedalīties aptaujā par līguma piešķiršanas tiesībām </w:t>
      </w:r>
    </w:p>
    <w:p w14:paraId="36483E2D" w14:textId="77777777" w:rsidR="00390CDB" w:rsidRPr="003077E5" w:rsidRDefault="00390CDB" w:rsidP="00390CDB">
      <w:pPr>
        <w:rPr>
          <w:lang w:eastAsia="en-US"/>
        </w:rPr>
      </w:pPr>
    </w:p>
    <w:p w14:paraId="0C860996" w14:textId="65760505" w:rsidR="00390CDB" w:rsidRDefault="00390CDB" w:rsidP="00390CDB">
      <w:pPr>
        <w:jc w:val="center"/>
        <w:rPr>
          <w:rFonts w:ascii="Times New Roman Bold" w:hAnsi="Times New Roman Bold"/>
          <w:b/>
          <w:bCs/>
          <w:caps/>
        </w:rPr>
      </w:pPr>
      <w:r w:rsidRPr="003077E5">
        <w:rPr>
          <w:b/>
          <w:bCs/>
          <w:lang w:eastAsia="en-US"/>
        </w:rPr>
        <w:t>„</w:t>
      </w:r>
      <w:r w:rsidR="00247CD4">
        <w:rPr>
          <w:rFonts w:ascii="Times New Roman Bold" w:hAnsi="Times New Roman Bold"/>
          <w:b/>
          <w:bCs/>
          <w:caps/>
        </w:rPr>
        <w:t>MEDIKAMENTU</w:t>
      </w:r>
      <w:r>
        <w:rPr>
          <w:rFonts w:ascii="Times New Roman Bold" w:hAnsi="Times New Roman Bold"/>
          <w:b/>
          <w:bCs/>
          <w:caps/>
        </w:rPr>
        <w:t xml:space="preserve"> piegāde </w:t>
      </w:r>
    </w:p>
    <w:p w14:paraId="1C886B2C" w14:textId="77777777" w:rsidR="00247CD4" w:rsidRDefault="00247CD4" w:rsidP="00390CDB"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>daugavpils pENSIONĀRU SOCIĀLĀS</w:t>
      </w:r>
    </w:p>
    <w:p w14:paraId="0D2A6CAD" w14:textId="418320DC" w:rsidR="00390CDB" w:rsidRPr="003077E5" w:rsidRDefault="00247CD4" w:rsidP="00390CDB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>
        <w:rPr>
          <w:rFonts w:ascii="Times New Roman Bold" w:hAnsi="Times New Roman Bold"/>
          <w:b/>
          <w:bCs/>
          <w:caps/>
        </w:rPr>
        <w:t>APKALPOŠANAS TERITORIĀLAJAM CENTRAM</w:t>
      </w:r>
      <w:r w:rsidR="00390CDB" w:rsidRPr="003077E5">
        <w:rPr>
          <w:b/>
          <w:bCs/>
          <w:lang w:eastAsia="en-US"/>
        </w:rPr>
        <w:t>”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3077E5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77777777" w:rsidR="00390CDB" w:rsidRPr="003077E5" w:rsidRDefault="00390CDB" w:rsidP="00390CDB">
            <w:pPr>
              <w:jc w:val="center"/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6410528A" w:rsidR="00390CDB" w:rsidRPr="003077E5" w:rsidRDefault="00247CD4" w:rsidP="00390CD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</w:p>
        </w:tc>
      </w:tr>
      <w:tr w:rsidR="00390CDB" w:rsidRPr="003077E5" w14:paraId="1A1728F3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A823" w14:textId="0CD23C51" w:rsidR="00390CDB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18.novembra iela 354a, Daugavpils, LV-5413</w:t>
            </w:r>
          </w:p>
        </w:tc>
      </w:tr>
      <w:tr w:rsidR="00390CDB" w:rsidRPr="003077E5" w14:paraId="46C34EF9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25FE" w14:textId="31BA6289" w:rsidR="00390CDB" w:rsidRPr="003077E5" w:rsidRDefault="00247CD4" w:rsidP="00390CD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90000065913</w:t>
            </w:r>
          </w:p>
        </w:tc>
      </w:tr>
      <w:tr w:rsidR="00390CDB" w:rsidRPr="003077E5" w14:paraId="35C8EA52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E28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7D5B" w14:textId="552BA88F" w:rsidR="00390CDB" w:rsidRPr="003077E5" w:rsidRDefault="00247CD4" w:rsidP="00390C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Irina Samule, tālr.: 65432176</w:t>
            </w:r>
            <w:r w:rsidR="00390CDB" w:rsidRPr="003077E5">
              <w:rPr>
                <w:lang w:eastAsia="en-US"/>
              </w:rPr>
              <w:t xml:space="preserve">, e-pasts: </w:t>
            </w:r>
            <w:r>
              <w:rPr>
                <w:lang w:eastAsia="en-US"/>
              </w:rPr>
              <w:t>daugavpilspansionats@apollo.lv</w:t>
            </w:r>
            <w:r w:rsidR="00390CDB" w:rsidRPr="003077E5">
              <w:rPr>
                <w:lang w:eastAsia="en-US"/>
              </w:rPr>
              <w:t xml:space="preserve"> </w:t>
            </w:r>
          </w:p>
        </w:tc>
      </w:tr>
      <w:tr w:rsidR="00247CD4" w:rsidRPr="003077E5" w14:paraId="73670388" w14:textId="77777777" w:rsidTr="00247C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06AEC241" w:rsidR="00247CD4" w:rsidRPr="003077E5" w:rsidRDefault="00247CD4" w:rsidP="00390C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Darba laiks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D51" w14:textId="3FC90BCA" w:rsidR="00247CD4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no 8:00 līdz 16:30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5151140E" w14:textId="424E9804" w:rsidR="00390CDB" w:rsidRPr="00FF16A6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3077E5">
        <w:rPr>
          <w:b/>
          <w:bCs/>
          <w:lang w:eastAsia="en-US"/>
        </w:rPr>
        <w:t xml:space="preserve">Iepirkuma priekšmets: </w:t>
      </w:r>
      <w:r w:rsidR="00247CD4">
        <w:rPr>
          <w:bCs/>
        </w:rPr>
        <w:t>Medikamentu piegāde Daugavpils pensionāru sociālās apkalpošanas teritoriālajam centram</w:t>
      </w:r>
    </w:p>
    <w:p w14:paraId="2E7B34C1" w14:textId="672AA91A" w:rsidR="00390CDB" w:rsidRPr="00D47468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D47468">
        <w:rPr>
          <w:b/>
          <w:bCs/>
          <w:lang w:eastAsia="en-US"/>
        </w:rPr>
        <w:t>Paredzamā līgumcena:</w:t>
      </w:r>
      <w:r w:rsidR="009C5FE1" w:rsidRPr="00D47468">
        <w:rPr>
          <w:bCs/>
          <w:lang w:eastAsia="en-US"/>
        </w:rPr>
        <w:t xml:space="preserve"> līdz</w:t>
      </w:r>
      <w:r w:rsidRPr="00D47468">
        <w:rPr>
          <w:b/>
          <w:bCs/>
          <w:lang w:eastAsia="en-US"/>
        </w:rPr>
        <w:t xml:space="preserve"> </w:t>
      </w:r>
      <w:r w:rsidR="00E20DB7" w:rsidRPr="00D47468">
        <w:rPr>
          <w:bCs/>
          <w:lang w:eastAsia="en-US"/>
        </w:rPr>
        <w:t>3999,00</w:t>
      </w:r>
      <w:r w:rsidRPr="00D47468">
        <w:rPr>
          <w:bCs/>
          <w:lang w:eastAsia="en-US"/>
        </w:rPr>
        <w:t xml:space="preserve"> </w:t>
      </w:r>
      <w:r w:rsidRPr="00D47468">
        <w:rPr>
          <w:bCs/>
          <w:i/>
          <w:lang w:eastAsia="en-US"/>
        </w:rPr>
        <w:t>euro</w:t>
      </w:r>
      <w:r w:rsidRPr="00D47468">
        <w:rPr>
          <w:bCs/>
          <w:lang w:eastAsia="en-US"/>
        </w:rPr>
        <w:t xml:space="preserve"> bez PVN.</w:t>
      </w:r>
    </w:p>
    <w:p w14:paraId="47A39785" w14:textId="435E0A6D" w:rsidR="00390CDB" w:rsidRPr="00714E33" w:rsidRDefault="003D673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>
        <w:t>Precīzs medikamentu</w:t>
      </w:r>
      <w:r w:rsidR="00390CDB" w:rsidRPr="00FF16A6">
        <w:t xml:space="preserve"> apraksts ir noteiks </w:t>
      </w:r>
      <w:r w:rsidR="00390CDB" w:rsidRPr="00FF16A6">
        <w:rPr>
          <w:b/>
        </w:rPr>
        <w:t>Tehniskajā specifikācijā (2.pielikums)</w:t>
      </w:r>
      <w:r w:rsidR="00390CDB" w:rsidRPr="00FF16A6">
        <w:rPr>
          <w:bCs/>
          <w:lang w:eastAsia="en-US"/>
        </w:rPr>
        <w:t xml:space="preserve">. </w:t>
      </w:r>
      <w:r>
        <w:t>Medikamenti</w:t>
      </w:r>
      <w:r w:rsidR="00390CDB" w:rsidRPr="00FF16A6">
        <w:t xml:space="preserve"> tiks iepirktas pa daļām, saskaņā ar Pasūtītāja iepriekšēju pasūtījumu (rakstisku vai mutisku), Iepirkuma līgumā noteiktajā kārtībā. Pasūtītājam nav pienākums nopirkt visas tehniskajās</w:t>
      </w:r>
      <w:r>
        <w:t xml:space="preserve"> specifikācijās noteiktās medikamentus</w:t>
      </w:r>
      <w:r w:rsidR="00390CDB" w:rsidRPr="00FF16A6">
        <w:t>.</w:t>
      </w:r>
      <w:r w:rsidR="00714E33">
        <w:t xml:space="preserve"> </w:t>
      </w:r>
      <w:r w:rsidR="00714E33" w:rsidRPr="00714E33">
        <w:rPr>
          <w:lang w:eastAsia="lv-LV"/>
        </w:rPr>
        <w:t xml:space="preserve">Pretendents piegādā Pasūtītājam medikamentus ar savu transportu saskaņā ar Pasūtītāja pasūtījumu pēc faktiskās nepieciešamības (pēc ārsta nozīmējuma) </w:t>
      </w:r>
      <w:r w:rsidR="00714E33" w:rsidRPr="00714E33">
        <w:rPr>
          <w:b/>
          <w:lang w:eastAsia="lv-LV"/>
        </w:rPr>
        <w:t>3 reizes nedēļā</w:t>
      </w:r>
      <w:r w:rsidR="00390CDB" w:rsidRPr="00714E33">
        <w:t>.</w:t>
      </w:r>
    </w:p>
    <w:p w14:paraId="69F8A720" w14:textId="77777777" w:rsidR="00390CDB" w:rsidRPr="00FF16A6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rPr>
          <w:bCs/>
          <w:lang w:eastAsia="en-US"/>
        </w:rPr>
      </w:pPr>
      <w:bookmarkStart w:id="0" w:name="_Toc341872544"/>
      <w:bookmarkStart w:id="1" w:name="_Toc337468672"/>
      <w:bookmarkStart w:id="2" w:name="_Toc134628683"/>
      <w:bookmarkStart w:id="3" w:name="_Toc134418278"/>
      <w:r w:rsidRPr="00FF16A6">
        <w:rPr>
          <w:b/>
          <w:bCs/>
          <w:lang w:eastAsia="en-US"/>
        </w:rPr>
        <w:t>Līguma izpildes termiņš</w:t>
      </w:r>
      <w:r w:rsidRPr="00FF16A6">
        <w:rPr>
          <w:bCs/>
          <w:lang w:eastAsia="en-US"/>
        </w:rPr>
        <w:t xml:space="preserve"> (atkarībā no tā, kurš apstāklis iestāsies pirmais)</w:t>
      </w:r>
      <w:r w:rsidRPr="00FF16A6">
        <w:rPr>
          <w:b/>
          <w:bCs/>
          <w:lang w:eastAsia="en-US"/>
        </w:rPr>
        <w:t xml:space="preserve">: </w:t>
      </w:r>
    </w:p>
    <w:p w14:paraId="0330605A" w14:textId="77777777" w:rsidR="00390CDB" w:rsidRPr="00025F9B" w:rsidRDefault="00390CDB" w:rsidP="00390CDB">
      <w:pPr>
        <w:ind w:left="720"/>
        <w:jc w:val="both"/>
        <w:rPr>
          <w:bCs/>
          <w:lang w:eastAsia="en-US"/>
        </w:rPr>
      </w:pPr>
      <w:r w:rsidRPr="00025F9B">
        <w:rPr>
          <w:bCs/>
          <w:lang w:eastAsia="en-US"/>
        </w:rPr>
        <w:t xml:space="preserve">4.1. līdz tiek izlietota līguma summa vai </w:t>
      </w:r>
    </w:p>
    <w:p w14:paraId="71ED1B7C" w14:textId="1C5748D1" w:rsidR="00390CDB" w:rsidRPr="00025F9B" w:rsidRDefault="00390CDB" w:rsidP="00390CDB">
      <w:pPr>
        <w:ind w:left="720"/>
        <w:jc w:val="both"/>
        <w:rPr>
          <w:bCs/>
          <w:lang w:eastAsia="en-US"/>
        </w:rPr>
      </w:pPr>
      <w:r w:rsidRPr="00025F9B">
        <w:rPr>
          <w:bCs/>
          <w:lang w:eastAsia="en-US"/>
        </w:rPr>
        <w:t>4.2. līdz jauna iepirkuma rezultātā tiks izvēlēts komersants, kurš piegādās Daugavpils</w:t>
      </w:r>
      <w:r w:rsidR="002969AF">
        <w:rPr>
          <w:bCs/>
          <w:lang w:eastAsia="en-US"/>
        </w:rPr>
        <w:t xml:space="preserve"> pensionāru sociālās apkalpoš</w:t>
      </w:r>
      <w:r w:rsidR="008E442F">
        <w:rPr>
          <w:bCs/>
          <w:lang w:eastAsia="en-US"/>
        </w:rPr>
        <w:t>anas teritoriālajam centram medi</w:t>
      </w:r>
      <w:bookmarkStart w:id="4" w:name="_GoBack"/>
      <w:bookmarkEnd w:id="4"/>
      <w:r w:rsidR="002969AF">
        <w:rPr>
          <w:bCs/>
          <w:lang w:eastAsia="en-US"/>
        </w:rPr>
        <w:t>kamentus</w:t>
      </w:r>
      <w:r w:rsidRPr="00025F9B">
        <w:rPr>
          <w:bCs/>
          <w:lang w:eastAsia="en-US"/>
        </w:rPr>
        <w:t>, un ar to tiks noslēgts attiecīgs</w:t>
      </w:r>
      <w:r w:rsidR="0044030C">
        <w:rPr>
          <w:bCs/>
          <w:lang w:eastAsia="en-US"/>
        </w:rPr>
        <w:t xml:space="preserve"> iepirkuma</w:t>
      </w:r>
      <w:r w:rsidR="002969AF">
        <w:rPr>
          <w:bCs/>
          <w:lang w:eastAsia="en-US"/>
        </w:rPr>
        <w:t xml:space="preserve"> līgums par medikamentu</w:t>
      </w:r>
      <w:r w:rsidRPr="00025F9B">
        <w:rPr>
          <w:bCs/>
          <w:lang w:eastAsia="en-US"/>
        </w:rPr>
        <w:t xml:space="preserve"> piegādi</w:t>
      </w:r>
      <w:r>
        <w:rPr>
          <w:bCs/>
          <w:lang w:eastAsia="en-US"/>
        </w:rPr>
        <w:t>.</w:t>
      </w:r>
    </w:p>
    <w:p w14:paraId="30444622" w14:textId="77777777" w:rsidR="00390CDB" w:rsidRPr="00665C82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665C82">
        <w:rPr>
          <w:b/>
          <w:bCs/>
          <w:lang w:eastAsia="en-US"/>
        </w:rPr>
        <w:t xml:space="preserve">Līguma izpildes vieta: </w:t>
      </w:r>
      <w:r w:rsidRPr="00665C82">
        <w:rPr>
          <w:bCs/>
          <w:lang w:eastAsia="en-US"/>
        </w:rPr>
        <w:t>Daugavpils pilsētas pašvaldības administratīvā teritorija.</w:t>
      </w:r>
    </w:p>
    <w:p w14:paraId="464347EA" w14:textId="77777777" w:rsidR="00390CDB" w:rsidRPr="003077E5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 xml:space="preserve">Nosacījumi dalībai iepirkuma procedūrā: </w:t>
      </w:r>
    </w:p>
    <w:p w14:paraId="1E2AB360" w14:textId="77777777" w:rsidR="00390CDB" w:rsidRPr="003077E5" w:rsidRDefault="00390CDB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.1.</w:t>
      </w:r>
      <w:r w:rsidRPr="003077E5">
        <w:rPr>
          <w:b/>
          <w:lang w:eastAsia="en-US"/>
        </w:rPr>
        <w:t xml:space="preserve"> </w:t>
      </w:r>
      <w:r w:rsidRPr="003077E5">
        <w:rPr>
          <w:lang w:eastAsia="en-US"/>
        </w:rPr>
        <w:t>Pretendents ir reģistrēts komercreģistrā Latvijā vai līdzvērtīgā reģistrā ārvalstīs</w:t>
      </w:r>
      <w:bookmarkEnd w:id="0"/>
      <w:bookmarkEnd w:id="1"/>
      <w:bookmarkEnd w:id="2"/>
      <w:bookmarkEnd w:id="3"/>
      <w:r w:rsidRPr="003077E5">
        <w:rPr>
          <w:lang w:eastAsia="en-US"/>
        </w:rPr>
        <w:t>;</w:t>
      </w:r>
    </w:p>
    <w:p w14:paraId="67303BC5" w14:textId="77777777" w:rsidR="00390CDB" w:rsidRPr="003077E5" w:rsidRDefault="00390CDB" w:rsidP="00390CDB">
      <w:pPr>
        <w:spacing w:after="120"/>
        <w:ind w:left="360"/>
        <w:jc w:val="both"/>
        <w:rPr>
          <w:bCs/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.2. Pretendentam nav pasludināts maksātnespējas process vai uzsākta likvidācija.</w:t>
      </w:r>
    </w:p>
    <w:p w14:paraId="4F969637" w14:textId="77777777" w:rsidR="00E20DB7" w:rsidRPr="003077E5" w:rsidRDefault="00E20DB7" w:rsidP="00E20DB7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>Pretendentu iesniedzamie dokumenti:</w:t>
      </w:r>
    </w:p>
    <w:p w14:paraId="5F0D8988" w14:textId="77777777" w:rsidR="00E20DB7" w:rsidRDefault="00E20DB7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8</w:t>
      </w:r>
      <w:r w:rsidRPr="003077E5">
        <w:rPr>
          <w:lang w:eastAsia="en-US"/>
        </w:rPr>
        <w:t>.1. Pretendenta pieteikums dalībai aptaujā, kas sagatavots atbilstoši 1.pielik</w:t>
      </w:r>
      <w:r>
        <w:rPr>
          <w:lang w:eastAsia="en-US"/>
        </w:rPr>
        <w:t>umā norādītajai formai;</w:t>
      </w:r>
    </w:p>
    <w:p w14:paraId="2562002C" w14:textId="77777777" w:rsidR="00E20DB7" w:rsidRPr="003077E5" w:rsidRDefault="00E20DB7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8.2</w:t>
      </w:r>
      <w:r w:rsidRPr="003077E5">
        <w:rPr>
          <w:lang w:eastAsia="en-US"/>
        </w:rPr>
        <w:t xml:space="preserve">. </w:t>
      </w:r>
      <w:r w:rsidRPr="003077E5">
        <w:rPr>
          <w:b/>
          <w:bCs/>
          <w:lang w:eastAsia="en-US"/>
        </w:rPr>
        <w:t>Finanšu - tehniskais piedāvājums</w:t>
      </w:r>
      <w:r w:rsidRPr="003077E5">
        <w:rPr>
          <w:bCs/>
          <w:lang w:eastAsia="en-US"/>
        </w:rPr>
        <w:t>:</w:t>
      </w:r>
    </w:p>
    <w:p w14:paraId="3BAD62B0" w14:textId="77777777" w:rsidR="00E20DB7" w:rsidRPr="003077E5" w:rsidRDefault="00E20DB7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lastRenderedPageBreak/>
        <w:tab/>
        <w:t>8.2</w:t>
      </w:r>
      <w:r w:rsidRPr="003077E5">
        <w:rPr>
          <w:bCs/>
          <w:lang w:eastAsia="en-US"/>
        </w:rPr>
        <w:t>.1. Pretendents iesniedz piedāvājumu atbilstoši Pasūtītāja tehniskajās specifikācijās norādītajām prasībām;</w:t>
      </w:r>
    </w:p>
    <w:p w14:paraId="05AFD774" w14:textId="77777777" w:rsidR="00E20DB7" w:rsidRDefault="00E20DB7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8.2</w:t>
      </w:r>
      <w:r w:rsidRPr="003077E5">
        <w:rPr>
          <w:bCs/>
          <w:lang w:eastAsia="en-US"/>
        </w:rPr>
        <w:t>.2. Cenā jāietver vis</w:t>
      </w:r>
      <w:r>
        <w:rPr>
          <w:bCs/>
          <w:lang w:eastAsia="en-US"/>
        </w:rPr>
        <w:t>i nodokļi, nodevas un maksājumi</w:t>
      </w:r>
      <w:r w:rsidRPr="003077E5">
        <w:rPr>
          <w:bCs/>
          <w:lang w:eastAsia="en-US"/>
        </w:rPr>
        <w:t xml:space="preserve"> un visas saprātīgi paredzamās ar Darba izpildi saistītās izmaksas, atskait</w:t>
      </w:r>
      <w:bookmarkStart w:id="5" w:name="_Toc241495780"/>
      <w:bookmarkStart w:id="6" w:name="_Toc134628697"/>
      <w:bookmarkStart w:id="7" w:name="_Toc114559674"/>
      <w:r>
        <w:rPr>
          <w:bCs/>
          <w:lang w:eastAsia="en-US"/>
        </w:rPr>
        <w:t>ot pievienotās vērtības nodokli.</w:t>
      </w:r>
    </w:p>
    <w:p w14:paraId="7AB7986A" w14:textId="4238682D" w:rsidR="003D673B" w:rsidRPr="003D673B" w:rsidRDefault="003D673B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     8.3. </w:t>
      </w:r>
      <w:r w:rsidRPr="003D673B">
        <w:rPr>
          <w:b/>
        </w:rPr>
        <w:t>Spēkā esošas speciālās atļaujas (licences)</w:t>
      </w:r>
      <w:r w:rsidRPr="003D673B">
        <w:t xml:space="preserve"> farmaceitiskai darbībai apliecināta kopija</w:t>
      </w:r>
    </w:p>
    <w:p w14:paraId="45E924A1" w14:textId="77777777" w:rsidR="00E20DB7" w:rsidRPr="003077E5" w:rsidRDefault="00E20DB7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>9</w:t>
      </w:r>
      <w:r w:rsidRPr="003077E5">
        <w:rPr>
          <w:bCs/>
          <w:lang w:eastAsia="en-US"/>
        </w:rPr>
        <w:t xml:space="preserve">. </w:t>
      </w:r>
      <w:r w:rsidRPr="003077E5">
        <w:rPr>
          <w:b/>
          <w:bCs/>
          <w:u w:val="single"/>
          <w:lang w:eastAsia="en-US"/>
        </w:rPr>
        <w:t>Piedāvājum</w:t>
      </w:r>
      <w:bookmarkEnd w:id="5"/>
      <w:bookmarkEnd w:id="6"/>
      <w:bookmarkEnd w:id="7"/>
      <w:r w:rsidRPr="003077E5">
        <w:rPr>
          <w:b/>
          <w:bCs/>
          <w:u w:val="single"/>
          <w:lang w:eastAsia="en-US"/>
        </w:rPr>
        <w:t xml:space="preserve">a izvēles kritēriji – piedāvājums ar viszemāko cenu. </w:t>
      </w:r>
    </w:p>
    <w:p w14:paraId="1C2F03C4" w14:textId="407BCC20" w:rsidR="00E20DB7" w:rsidRPr="003077E5" w:rsidRDefault="00E20DB7" w:rsidP="00E20DB7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t>10</w:t>
      </w:r>
      <w:r w:rsidRPr="003077E5">
        <w:rPr>
          <w:bCs/>
          <w:lang w:eastAsia="en-US"/>
        </w:rPr>
        <w:t xml:space="preserve">. </w:t>
      </w:r>
      <w:r w:rsidRPr="003077E5">
        <w:rPr>
          <w:b/>
          <w:bCs/>
          <w:lang w:eastAsia="en-US"/>
        </w:rPr>
        <w:t>Piedāvājums iesniedzams līdz 201</w:t>
      </w:r>
      <w:r w:rsidR="002E0AB2">
        <w:rPr>
          <w:b/>
          <w:bCs/>
          <w:lang w:eastAsia="en-US"/>
        </w:rPr>
        <w:t>7</w:t>
      </w:r>
      <w:r w:rsidRPr="003077E5">
        <w:rPr>
          <w:b/>
          <w:bCs/>
          <w:lang w:eastAsia="en-US"/>
        </w:rPr>
        <w:t xml:space="preserve">.gada </w:t>
      </w:r>
      <w:r>
        <w:rPr>
          <w:b/>
          <w:bCs/>
          <w:lang w:eastAsia="en-US"/>
        </w:rPr>
        <w:t>1</w:t>
      </w:r>
      <w:r w:rsidR="002E0AB2">
        <w:rPr>
          <w:b/>
          <w:bCs/>
          <w:lang w:eastAsia="en-US"/>
        </w:rPr>
        <w:t>4</w:t>
      </w:r>
      <w:r>
        <w:rPr>
          <w:b/>
          <w:bCs/>
          <w:lang w:eastAsia="en-US"/>
        </w:rPr>
        <w:t>.februārim</w:t>
      </w:r>
      <w:r w:rsidRPr="003077E5">
        <w:rPr>
          <w:b/>
          <w:bCs/>
          <w:lang w:eastAsia="en-US"/>
        </w:rPr>
        <w:t xml:space="preserve">, plkst.10.00 pēc adreses Daugavpils </w:t>
      </w:r>
      <w:r w:rsidR="002969AF">
        <w:rPr>
          <w:b/>
          <w:bCs/>
          <w:lang w:eastAsia="en-US"/>
        </w:rPr>
        <w:t>pensionāru sociālās apkalpošanas teritoriālajam centram 18.novembra iela 354a</w:t>
      </w:r>
      <w:r w:rsidRPr="003077E5">
        <w:rPr>
          <w:b/>
          <w:bCs/>
          <w:lang w:eastAsia="en-US"/>
        </w:rPr>
        <w:t>,</w:t>
      </w:r>
      <w:r w:rsidR="002969AF">
        <w:rPr>
          <w:b/>
          <w:bCs/>
          <w:lang w:eastAsia="en-US"/>
        </w:rPr>
        <w:t xml:space="preserve"> Daugavpils, LV-5413, 6</w:t>
      </w:r>
      <w:r w:rsidRPr="003077E5">
        <w:rPr>
          <w:b/>
          <w:bCs/>
          <w:lang w:eastAsia="en-US"/>
        </w:rPr>
        <w:t>.kab.</w:t>
      </w:r>
    </w:p>
    <w:p w14:paraId="778667A1" w14:textId="21AE1EA8" w:rsidR="004E705E" w:rsidRPr="00E20DB7" w:rsidRDefault="00E20DB7" w:rsidP="00E20DB7">
      <w:pPr>
        <w:spacing w:after="120"/>
        <w:jc w:val="both"/>
        <w:rPr>
          <w:bCs/>
          <w:lang w:eastAsia="en-US"/>
        </w:rPr>
      </w:pPr>
      <w:r w:rsidRPr="003077E5">
        <w:rPr>
          <w:bCs/>
          <w:lang w:eastAsia="en-US"/>
        </w:rPr>
        <w:t>1</w:t>
      </w:r>
      <w:r>
        <w:rPr>
          <w:bCs/>
          <w:lang w:eastAsia="en-US"/>
        </w:rPr>
        <w:t>1</w:t>
      </w:r>
      <w:r w:rsidRPr="003077E5">
        <w:rPr>
          <w:bCs/>
          <w:lang w:eastAsia="en-US"/>
        </w:rPr>
        <w:t xml:space="preserve">. </w:t>
      </w:r>
      <w:r>
        <w:rPr>
          <w:bCs/>
          <w:lang w:eastAsia="en-US"/>
        </w:rPr>
        <w:t>Aptaujas</w:t>
      </w:r>
      <w:r w:rsidRPr="003077E5">
        <w:rPr>
          <w:bCs/>
          <w:lang w:eastAsia="en-US"/>
        </w:rPr>
        <w:t xml:space="preserve"> rezu</w:t>
      </w:r>
      <w:r w:rsidR="002969AF">
        <w:rPr>
          <w:bCs/>
          <w:lang w:eastAsia="en-US"/>
        </w:rPr>
        <w:t xml:space="preserve">ltāti tiks publicēti Daugavpils pensionāru sociālās apkalpošanas teritoriālā centra mājas lapā </w:t>
      </w:r>
      <w:hyperlink r:id="rId8" w:history="1">
        <w:r w:rsidR="002969AF" w:rsidRPr="000714A8">
          <w:rPr>
            <w:rStyle w:val="a3"/>
            <w:bCs/>
            <w:lang w:eastAsia="en-US"/>
          </w:rPr>
          <w:t>www.dpsatc.lv</w:t>
        </w:r>
      </w:hyperlink>
      <w:r w:rsidR="002969AF">
        <w:rPr>
          <w:bCs/>
          <w:lang w:eastAsia="en-US"/>
        </w:rPr>
        <w:t xml:space="preserve"> un pašvaldības  mājas lapā: </w:t>
      </w:r>
      <w:hyperlink r:id="rId9" w:history="1">
        <w:r w:rsidR="002969AF" w:rsidRPr="000714A8">
          <w:rPr>
            <w:rStyle w:val="a3"/>
            <w:bCs/>
            <w:lang w:eastAsia="en-US"/>
          </w:rPr>
          <w:t>www.daugavpils.lv</w:t>
        </w:r>
      </w:hyperlink>
      <w:r w:rsidR="002969AF">
        <w:rPr>
          <w:bCs/>
          <w:lang w:eastAsia="en-US"/>
        </w:rPr>
        <w:t xml:space="preserve"> </w:t>
      </w:r>
    </w:p>
    <w:p w14:paraId="7D8E5FE1" w14:textId="77777777" w:rsidR="004E705E" w:rsidRPr="00E20DB7" w:rsidRDefault="004E705E">
      <w:pPr>
        <w:pStyle w:val="a8"/>
        <w:tabs>
          <w:tab w:val="left" w:pos="206"/>
        </w:tabs>
        <w:ind w:left="-142"/>
        <w:jc w:val="left"/>
        <w:rPr>
          <w:b w:val="0"/>
          <w:caps/>
          <w:lang w:val="lv-LV"/>
        </w:rPr>
      </w:pPr>
      <w:bookmarkStart w:id="8" w:name="OLE_LINK1"/>
      <w:bookmarkStart w:id="9" w:name="OLE_LINK2"/>
    </w:p>
    <w:p w14:paraId="5A012E93" w14:textId="77777777" w:rsidR="004E705E" w:rsidRPr="00E20DB7" w:rsidRDefault="004E705E" w:rsidP="00EE4C6F">
      <w:pPr>
        <w:pStyle w:val="a8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 w:rsidRPr="00E20DB7">
        <w:rPr>
          <w:b w:val="0"/>
          <w:caps/>
          <w:lang w:val="lv-LV"/>
        </w:rPr>
        <w:t>Pielikumā:</w:t>
      </w:r>
    </w:p>
    <w:p w14:paraId="7A64B6B5" w14:textId="77777777" w:rsidR="004E705E" w:rsidRPr="00EE4C6F" w:rsidRDefault="004E705E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Pieteikums;</w:t>
      </w:r>
    </w:p>
    <w:p w14:paraId="04C240E2" w14:textId="77777777" w:rsidR="004E705E" w:rsidRPr="00EE4C6F" w:rsidRDefault="00C56CD6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 w:rsidR="004E705E" w:rsidRPr="00EE4C6F">
        <w:rPr>
          <w:b w:val="0"/>
          <w:lang w:val="lv-LV"/>
        </w:rPr>
        <w:t>;</w:t>
      </w:r>
    </w:p>
    <w:p w14:paraId="499FF4B7" w14:textId="53FB5CF7" w:rsidR="004E705E" w:rsidRPr="00EE4C6F" w:rsidRDefault="00C56CD6" w:rsidP="00390CDB">
      <w:pPr>
        <w:numPr>
          <w:ilvl w:val="0"/>
          <w:numId w:val="5"/>
        </w:numPr>
      </w:pPr>
      <w:r w:rsidRPr="00EE4C6F">
        <w:t>Tehniskā</w:t>
      </w:r>
      <w:r w:rsidR="004E705E" w:rsidRPr="00EE4C6F">
        <w:t xml:space="preserve"> </w:t>
      </w:r>
      <w:r w:rsidR="00390CDB">
        <w:t>- f</w:t>
      </w:r>
      <w:r w:rsidR="004E705E" w:rsidRPr="00EE4C6F">
        <w:t>inanšu piedāvājum</w:t>
      </w:r>
      <w:r w:rsidRPr="00EE4C6F">
        <w:t>a forma</w:t>
      </w:r>
      <w:r w:rsidR="00390CDB">
        <w:t>.</w:t>
      </w:r>
    </w:p>
    <w:p w14:paraId="510B1CE9" w14:textId="77777777" w:rsidR="004E705E" w:rsidRPr="00671634" w:rsidRDefault="004E705E" w:rsidP="00C51CBF">
      <w:pPr>
        <w:rPr>
          <w:b/>
          <w:bCs/>
          <w:sz w:val="23"/>
          <w:szCs w:val="23"/>
        </w:rPr>
      </w:pPr>
    </w:p>
    <w:bookmarkEnd w:id="8"/>
    <w:bookmarkEnd w:id="9"/>
    <w:p w14:paraId="3260F10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C0AB5D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1EDCF78" w14:textId="77777777" w:rsidR="004E705E" w:rsidRPr="009724B2" w:rsidRDefault="004E705E" w:rsidP="006E364C">
      <w:pPr>
        <w:pStyle w:val="aa"/>
        <w:jc w:val="right"/>
        <w:rPr>
          <w:caps/>
          <w:strike/>
          <w:sz w:val="20"/>
          <w:szCs w:val="20"/>
        </w:rPr>
      </w:pPr>
    </w:p>
    <w:p w14:paraId="2B3CFF71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E206B8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CC97C26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8AC856F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D87E60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190EB1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F96D86C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8F97AA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5E252B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68B593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AE9A788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0CCFA7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2B1EDA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EF685D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278950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6FA92FA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5E53B5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6224D2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CF59A4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52C142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70DA995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22F806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35D25D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78174B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C672829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C7C6FA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CD453CD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689FBC28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3023ED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830D489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45641DF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C29C109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8DF328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5A1A6ED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58DBC0C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973EC34" w14:textId="6F2DD936" w:rsidR="004E705E" w:rsidRPr="0044457A" w:rsidRDefault="00FB3A8E" w:rsidP="0044457A">
      <w:pPr>
        <w:pStyle w:val="af3"/>
        <w:suppressAutoHyphens w:val="0"/>
        <w:ind w:left="2880"/>
        <w:jc w:val="right"/>
        <w:rPr>
          <w:b/>
          <w:sz w:val="20"/>
        </w:rPr>
      </w:pPr>
      <w:r>
        <w:rPr>
          <w:lang w:eastAsia="en-US"/>
        </w:rPr>
        <w:br w:type="page"/>
      </w:r>
      <w:r w:rsidR="0044457A">
        <w:rPr>
          <w:b/>
          <w:sz w:val="20"/>
        </w:rPr>
        <w:lastRenderedPageBreak/>
        <w:t>1.Pielikums</w:t>
      </w:r>
      <w:r w:rsidR="004E705E" w:rsidRPr="0044457A">
        <w:rPr>
          <w:b/>
          <w:sz w:val="20"/>
        </w:rPr>
        <w:t xml:space="preserve"> </w:t>
      </w:r>
    </w:p>
    <w:p w14:paraId="11A8DB36" w14:textId="77777777" w:rsidR="002969AF" w:rsidRDefault="00F55FA0" w:rsidP="006E364C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="002969AF">
        <w:rPr>
          <w:b w:val="0"/>
          <w:bCs w:val="0"/>
          <w:sz w:val="20"/>
          <w:szCs w:val="20"/>
        </w:rPr>
        <w:t>Medikamentu</w:t>
      </w:r>
      <w:r w:rsidR="004E705E" w:rsidRPr="004528AC">
        <w:rPr>
          <w:b w:val="0"/>
          <w:bCs w:val="0"/>
          <w:sz w:val="20"/>
          <w:szCs w:val="20"/>
        </w:rPr>
        <w:t xml:space="preserve"> p</w:t>
      </w:r>
      <w:r w:rsidR="002969AF">
        <w:rPr>
          <w:b w:val="0"/>
          <w:bCs w:val="0"/>
          <w:sz w:val="20"/>
          <w:szCs w:val="20"/>
        </w:rPr>
        <w:t>iegāde Daugavpils pensionāru sociālās</w:t>
      </w:r>
    </w:p>
    <w:p w14:paraId="2F396A8C" w14:textId="4988C471" w:rsidR="004E705E" w:rsidRPr="004528AC" w:rsidRDefault="002969AF" w:rsidP="006E364C">
      <w:pPr>
        <w:pStyle w:val="2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teritoriālajam centram</w:t>
      </w:r>
      <w:r w:rsidR="004E705E" w:rsidRPr="004528AC">
        <w:rPr>
          <w:sz w:val="20"/>
          <w:szCs w:val="20"/>
        </w:rPr>
        <w:t>”</w:t>
      </w:r>
      <w:r w:rsidR="004E705E" w:rsidRPr="004528AC">
        <w:rPr>
          <w:b w:val="0"/>
          <w:bCs w:val="0"/>
          <w:sz w:val="20"/>
          <w:szCs w:val="20"/>
        </w:rPr>
        <w:br/>
      </w:r>
    </w:p>
    <w:p w14:paraId="48B946AA" w14:textId="77777777" w:rsidR="004E705E" w:rsidRPr="004528AC" w:rsidRDefault="004E705E">
      <w:pPr>
        <w:tabs>
          <w:tab w:val="left" w:pos="0"/>
        </w:tabs>
        <w:spacing w:before="120" w:after="120"/>
        <w:jc w:val="right"/>
      </w:pPr>
    </w:p>
    <w:p w14:paraId="06D8BE61" w14:textId="77777777" w:rsidR="004E705E" w:rsidRPr="004528AC" w:rsidRDefault="004E705E">
      <w:pPr>
        <w:pStyle w:val="a7"/>
        <w:suppressLineNumbers w:val="0"/>
      </w:pPr>
      <w:r w:rsidRPr="004528AC">
        <w:t>PIETEIKUMS</w:t>
      </w:r>
    </w:p>
    <w:p w14:paraId="440C41D1" w14:textId="77777777" w:rsidR="004E705E" w:rsidRPr="004528AC" w:rsidRDefault="004E705E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2545B9B5" w14:textId="77777777" w:rsidR="004E705E" w:rsidRPr="004528AC" w:rsidRDefault="004E705E">
      <w:r w:rsidRPr="004528AC">
        <w:t>Komersants</w:t>
      </w:r>
    </w:p>
    <w:p w14:paraId="7EF212DE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27CABEBE" w14:textId="77777777" w:rsidR="004E705E" w:rsidRPr="004528AC" w:rsidRDefault="004E705E">
      <w:pPr>
        <w:ind w:firstLine="3119"/>
        <w:jc w:val="both"/>
      </w:pPr>
      <w:r w:rsidRPr="004528AC">
        <w:t>(nosaukums)</w:t>
      </w:r>
    </w:p>
    <w:p w14:paraId="28044EAD" w14:textId="77777777" w:rsidR="004E705E" w:rsidRPr="004528AC" w:rsidRDefault="004E705E">
      <w:pPr>
        <w:jc w:val="both"/>
      </w:pPr>
      <w:r w:rsidRPr="004528AC">
        <w:t>Reģistrācijas Nr. _____________________________________________________________</w:t>
      </w:r>
    </w:p>
    <w:p w14:paraId="484AF98C" w14:textId="77777777" w:rsidR="004E705E" w:rsidRPr="004528AC" w:rsidRDefault="004E705E">
      <w:r w:rsidRPr="004528AC">
        <w:t>Juridiskā adrese ___________________________________________________________________________</w:t>
      </w:r>
    </w:p>
    <w:p w14:paraId="7F543A42" w14:textId="77777777" w:rsidR="004E705E" w:rsidRPr="004528AC" w:rsidRDefault="004E705E">
      <w:pPr>
        <w:jc w:val="both"/>
      </w:pPr>
    </w:p>
    <w:p w14:paraId="5D4C0457" w14:textId="77777777" w:rsidR="004E705E" w:rsidRPr="004528AC" w:rsidRDefault="004E705E">
      <w:pPr>
        <w:jc w:val="both"/>
      </w:pPr>
      <w:r w:rsidRPr="004528AC">
        <w:t>Nodokļu maksātāja (PVN) reģistrācijas Nr. ________________________________________</w:t>
      </w:r>
    </w:p>
    <w:p w14:paraId="484F5BF1" w14:textId="77777777" w:rsidR="004E705E" w:rsidRPr="004528AC" w:rsidRDefault="004E705E">
      <w:pPr>
        <w:jc w:val="both"/>
      </w:pPr>
    </w:p>
    <w:p w14:paraId="2786FA54" w14:textId="77777777" w:rsidR="004E705E" w:rsidRPr="004528AC" w:rsidRDefault="004E705E">
      <w:pPr>
        <w:jc w:val="both"/>
      </w:pPr>
      <w:r w:rsidRPr="004528AC">
        <w:t>tālr.,fakss___________________________ e-pasts__________________________________</w:t>
      </w:r>
    </w:p>
    <w:p w14:paraId="003E30D3" w14:textId="77777777" w:rsidR="004E705E" w:rsidRPr="004528AC" w:rsidRDefault="004E705E">
      <w:pPr>
        <w:jc w:val="both"/>
      </w:pPr>
    </w:p>
    <w:p w14:paraId="6CE3CCFE" w14:textId="77777777" w:rsidR="004E705E" w:rsidRPr="004528AC" w:rsidRDefault="004E705E">
      <w:pPr>
        <w:jc w:val="both"/>
      </w:pPr>
      <w:r w:rsidRPr="004528AC">
        <w:t>Kontaktpersonas amats, vārds, uzvārds, tālr.</w:t>
      </w:r>
    </w:p>
    <w:p w14:paraId="7A3C0AE8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6C7B5E64" w14:textId="77777777" w:rsidR="001E21AD" w:rsidRDefault="001E21AD" w:rsidP="00EE4C6F"/>
    <w:p w14:paraId="53E102C3" w14:textId="77777777" w:rsidR="004E705E" w:rsidRPr="004528AC" w:rsidRDefault="004E705E">
      <w:r w:rsidRPr="004528AC">
        <w:t>Bankas rekvizīti ______________________________________________________________________________________________________________________________________________________</w:t>
      </w:r>
    </w:p>
    <w:p w14:paraId="7A33C3FC" w14:textId="77777777" w:rsidR="004E705E" w:rsidRPr="004528AC" w:rsidRDefault="004E705E">
      <w:pPr>
        <w:jc w:val="both"/>
        <w:rPr>
          <w:b/>
          <w:bCs/>
        </w:rPr>
      </w:pPr>
    </w:p>
    <w:p w14:paraId="2EF28FE3" w14:textId="77777777" w:rsidR="004E705E" w:rsidRPr="004528AC" w:rsidRDefault="004E705E" w:rsidP="00EE4C6F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2A86BC53" w14:textId="4B6074FA" w:rsidR="004E705E" w:rsidRDefault="004E705E" w:rsidP="00EE4C6F">
      <w:pPr>
        <w:numPr>
          <w:ilvl w:val="0"/>
          <w:numId w:val="3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spacing w:after="80"/>
        <w:ind w:left="0" w:firstLine="360"/>
        <w:jc w:val="both"/>
        <w:rPr>
          <w:lang w:eastAsia="en-US"/>
        </w:rPr>
      </w:pPr>
      <w:r w:rsidRPr="004528AC">
        <w:t xml:space="preserve">Piesakās piedalīties </w:t>
      </w:r>
      <w:r w:rsidR="00E20DB7">
        <w:t xml:space="preserve">aptaujā </w:t>
      </w:r>
      <w:r w:rsidR="002969AF">
        <w:rPr>
          <w:b/>
        </w:rPr>
        <w:t>“Medikamentu</w:t>
      </w:r>
      <w:r w:rsidR="0057038D" w:rsidRPr="00F55FA0">
        <w:rPr>
          <w:b/>
        </w:rPr>
        <w:t xml:space="preserve"> p</w:t>
      </w:r>
      <w:r w:rsidR="002969AF">
        <w:rPr>
          <w:b/>
        </w:rPr>
        <w:t>iegāde Daugavpils pensionāru sociālās apkalpošanas teritoriālajam centram</w:t>
      </w:r>
      <w:r w:rsidR="0057038D" w:rsidRPr="00F55FA0">
        <w:rPr>
          <w:b/>
        </w:rPr>
        <w:t>”</w:t>
      </w:r>
      <w:r w:rsidRPr="004528AC">
        <w:rPr>
          <w:b/>
          <w:bCs/>
        </w:rPr>
        <w:t xml:space="preserve">, </w:t>
      </w:r>
      <w:r w:rsidRPr="004528AC">
        <w:t xml:space="preserve">piekrīt visiem </w:t>
      </w:r>
      <w:r w:rsidR="00E20DB7"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 w:rsidR="00E20DB7"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 w:rsidR="00E20DB7"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5463A7BB" w14:textId="6516B47A" w:rsidR="004E705E" w:rsidRPr="005727DB" w:rsidRDefault="004E705E" w:rsidP="00D513AB">
      <w:pPr>
        <w:pStyle w:val="af3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14:paraId="2D4EF98C" w14:textId="77777777" w:rsidR="00D513AB" w:rsidRDefault="004E705E" w:rsidP="00D513AB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17F471AA" w14:textId="525E1AB7" w:rsidR="00784218" w:rsidRDefault="004E705E" w:rsidP="00784218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 w:rsidR="00E20DB7"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41788DA1" w14:textId="48774E39" w:rsidR="00E20DB7" w:rsidRPr="00E20DB7" w:rsidRDefault="004E705E" w:rsidP="00E20DB7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 w:rsidR="00E20DB7"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 w:rsidR="001E21AD"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E20DB7" w:rsidRPr="003077E5" w14:paraId="7DFC122F" w14:textId="77777777" w:rsidTr="00E20DB7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E3473" w14:textId="77777777" w:rsidR="00E20DB7" w:rsidRPr="003077E5" w:rsidRDefault="00E20DB7" w:rsidP="00E20DB7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0D40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75DBF53C" w14:textId="77777777" w:rsidTr="00E20DB7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A528F48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FA0E2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35611A76" w14:textId="77777777" w:rsidTr="00E20DB7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BF7A9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C16B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</w:tbl>
    <w:p w14:paraId="441A1DE3" w14:textId="4A232613" w:rsidR="00390CDB" w:rsidRDefault="00390CDB">
      <w:pPr>
        <w:suppressAutoHyphens w:val="0"/>
        <w:rPr>
          <w:b/>
          <w:bCs/>
          <w:sz w:val="20"/>
          <w:szCs w:val="20"/>
          <w:lang w:eastAsia="en-US"/>
        </w:rPr>
      </w:pPr>
    </w:p>
    <w:p w14:paraId="59D2130F" w14:textId="77777777" w:rsidR="00E20DB7" w:rsidRDefault="00E20DB7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46B6ACB9" w14:textId="484352F3" w:rsidR="00F2302F" w:rsidRPr="00F2302F" w:rsidRDefault="00F2302F" w:rsidP="00F2302F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2.Pielikums</w:t>
      </w:r>
    </w:p>
    <w:p w14:paraId="28D356D4" w14:textId="77777777" w:rsidR="002969AF" w:rsidRDefault="002969AF" w:rsidP="002969AF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„Medikamentu</w:t>
      </w:r>
      <w:r w:rsidRPr="004528AC">
        <w:rPr>
          <w:b w:val="0"/>
          <w:bCs w:val="0"/>
          <w:sz w:val="20"/>
          <w:szCs w:val="20"/>
        </w:rPr>
        <w:t xml:space="preserve"> p</w:t>
      </w:r>
      <w:r>
        <w:rPr>
          <w:b w:val="0"/>
          <w:bCs w:val="0"/>
          <w:sz w:val="20"/>
          <w:szCs w:val="20"/>
        </w:rPr>
        <w:t>iegāde Daugavpils pensionāru sociālās</w:t>
      </w:r>
    </w:p>
    <w:p w14:paraId="4EB6C2EE" w14:textId="77777777" w:rsidR="002969AF" w:rsidRPr="004528AC" w:rsidRDefault="002969AF" w:rsidP="002969AF">
      <w:pPr>
        <w:pStyle w:val="2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3748D70A" w14:textId="77777777" w:rsidR="00F2302F" w:rsidRPr="00F2302F" w:rsidRDefault="00F2302F" w:rsidP="00F2302F">
      <w:pPr>
        <w:suppressAutoHyphens w:val="0"/>
        <w:jc w:val="right"/>
        <w:rPr>
          <w:b/>
          <w:bCs/>
          <w:sz w:val="22"/>
          <w:szCs w:val="22"/>
          <w:lang w:eastAsia="en-US"/>
        </w:rPr>
      </w:pPr>
    </w:p>
    <w:p w14:paraId="006E5D53" w14:textId="77777777" w:rsidR="00F2302F" w:rsidRPr="00F2302F" w:rsidRDefault="00F2302F" w:rsidP="00F2302F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24FEDF98" w14:textId="7527E37A" w:rsidR="00F2302F" w:rsidRPr="00E20DB7" w:rsidRDefault="00E20DB7" w:rsidP="00E20DB7">
      <w:pPr>
        <w:jc w:val="center"/>
        <w:outlineLvl w:val="0"/>
        <w:rPr>
          <w:b/>
          <w:bCs/>
        </w:rPr>
      </w:pPr>
      <w:r w:rsidRPr="00665C82">
        <w:rPr>
          <w:b/>
          <w:bCs/>
        </w:rPr>
        <w:t>„</w:t>
      </w:r>
      <w:r w:rsidR="005C04F3">
        <w:rPr>
          <w:b/>
          <w:bCs/>
        </w:rPr>
        <w:t>Medikamentu</w:t>
      </w:r>
      <w:r w:rsidRPr="00665C82">
        <w:rPr>
          <w:b/>
          <w:bCs/>
        </w:rPr>
        <w:t xml:space="preserve"> piegāde Daugavpils pilsētas domei”</w:t>
      </w:r>
    </w:p>
    <w:p w14:paraId="60D484AA" w14:textId="77777777" w:rsidR="00F2302F" w:rsidRDefault="00F2302F" w:rsidP="00F2302F">
      <w:pPr>
        <w:jc w:val="center"/>
        <w:rPr>
          <w:b/>
          <w:bCs/>
        </w:rPr>
      </w:pPr>
    </w:p>
    <w:p w14:paraId="58F60008" w14:textId="77777777" w:rsidR="002E0AB2" w:rsidRDefault="002E0AB2" w:rsidP="00F2302F">
      <w:pPr>
        <w:jc w:val="center"/>
        <w:rPr>
          <w:b/>
          <w:bCs/>
        </w:rPr>
      </w:pPr>
    </w:p>
    <w:p w14:paraId="7D87DDAA" w14:textId="77777777" w:rsidR="002E0AB2" w:rsidRPr="006524C0" w:rsidRDefault="002E0AB2" w:rsidP="002E0AB2">
      <w:pPr>
        <w:jc w:val="center"/>
        <w:rPr>
          <w:sz w:val="48"/>
          <w:szCs w:val="48"/>
        </w:rPr>
      </w:pPr>
      <w:r w:rsidRPr="006524C0">
        <w:rPr>
          <w:b/>
          <w:sz w:val="48"/>
          <w:szCs w:val="48"/>
        </w:rPr>
        <w:t>EXEL formātā</w:t>
      </w:r>
    </w:p>
    <w:p w14:paraId="706C15A9" w14:textId="77777777" w:rsidR="002E0AB2" w:rsidRPr="00F2302F" w:rsidRDefault="002E0AB2" w:rsidP="00F2302F">
      <w:pPr>
        <w:jc w:val="center"/>
        <w:rPr>
          <w:b/>
          <w:bCs/>
        </w:rPr>
      </w:pPr>
    </w:p>
    <w:p w14:paraId="16E84160" w14:textId="77777777" w:rsidR="00C22284" w:rsidRDefault="00C22284" w:rsidP="00134228">
      <w:pPr>
        <w:pStyle w:val="2"/>
        <w:rPr>
          <w:bCs w:val="0"/>
          <w:sz w:val="20"/>
          <w:szCs w:val="20"/>
        </w:rPr>
        <w:sectPr w:rsidR="00C22284" w:rsidSect="00A1369B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68496E1" w14:textId="4415E468" w:rsidR="00134228" w:rsidRPr="00134228" w:rsidRDefault="00134228" w:rsidP="00134228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3.Pielikums</w:t>
      </w:r>
    </w:p>
    <w:p w14:paraId="427B099C" w14:textId="77777777" w:rsidR="00C22284" w:rsidRDefault="00C22284" w:rsidP="00C22284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„Medikamentu</w:t>
      </w:r>
      <w:r w:rsidRPr="004528AC">
        <w:rPr>
          <w:b w:val="0"/>
          <w:bCs w:val="0"/>
          <w:sz w:val="20"/>
          <w:szCs w:val="20"/>
        </w:rPr>
        <w:t xml:space="preserve"> p</w:t>
      </w:r>
      <w:r>
        <w:rPr>
          <w:b w:val="0"/>
          <w:bCs w:val="0"/>
          <w:sz w:val="20"/>
          <w:szCs w:val="20"/>
        </w:rPr>
        <w:t>iegāde Daugavpils pensionāru sociālās</w:t>
      </w:r>
    </w:p>
    <w:p w14:paraId="69150B37" w14:textId="052C8609" w:rsidR="00134228" w:rsidRDefault="00C22284" w:rsidP="00C22284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teritoriālajam centram</w:t>
      </w:r>
      <w:r w:rsidRPr="004528AC">
        <w:rPr>
          <w:sz w:val="20"/>
          <w:szCs w:val="20"/>
        </w:rPr>
        <w:t>”</w:t>
      </w:r>
    </w:p>
    <w:p w14:paraId="0AD0675C" w14:textId="77777777" w:rsidR="00A1369B" w:rsidRPr="00A1369B" w:rsidRDefault="00A1369B" w:rsidP="00A1369B"/>
    <w:p w14:paraId="7819DE27" w14:textId="77777777" w:rsidR="00A1369B" w:rsidRPr="004528AC" w:rsidRDefault="00A1369B" w:rsidP="00A1369B"/>
    <w:p w14:paraId="6397B0AD" w14:textId="5B6A566B" w:rsidR="00A8370B" w:rsidRDefault="00A8370B" w:rsidP="00A8370B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604FCAE7" w14:textId="77777777" w:rsidR="002E0AB2" w:rsidRDefault="002E0AB2" w:rsidP="00A8370B">
      <w:pPr>
        <w:tabs>
          <w:tab w:val="left" w:pos="-114"/>
          <w:tab w:val="left" w:pos="-57"/>
        </w:tabs>
        <w:jc w:val="center"/>
        <w:rPr>
          <w:b/>
          <w:bCs/>
        </w:rPr>
      </w:pPr>
    </w:p>
    <w:p w14:paraId="7027DB67" w14:textId="77777777" w:rsidR="002E0AB2" w:rsidRDefault="002E0AB2" w:rsidP="00A8370B">
      <w:pPr>
        <w:tabs>
          <w:tab w:val="left" w:pos="-114"/>
          <w:tab w:val="left" w:pos="-57"/>
        </w:tabs>
        <w:jc w:val="center"/>
        <w:rPr>
          <w:b/>
          <w:bCs/>
        </w:rPr>
      </w:pPr>
    </w:p>
    <w:p w14:paraId="4418F64E" w14:textId="77777777" w:rsidR="002E0AB2" w:rsidRDefault="002E0AB2" w:rsidP="00A8370B">
      <w:pPr>
        <w:tabs>
          <w:tab w:val="left" w:pos="-114"/>
          <w:tab w:val="left" w:pos="-57"/>
        </w:tabs>
        <w:jc w:val="center"/>
        <w:rPr>
          <w:b/>
          <w:bCs/>
        </w:rPr>
      </w:pPr>
    </w:p>
    <w:p w14:paraId="0488F0DB" w14:textId="77777777" w:rsidR="002E0AB2" w:rsidRPr="006524C0" w:rsidRDefault="002E0AB2" w:rsidP="002E0AB2">
      <w:pPr>
        <w:jc w:val="center"/>
        <w:rPr>
          <w:sz w:val="48"/>
          <w:szCs w:val="48"/>
        </w:rPr>
      </w:pPr>
      <w:r w:rsidRPr="006524C0">
        <w:rPr>
          <w:b/>
          <w:sz w:val="48"/>
          <w:szCs w:val="48"/>
        </w:rPr>
        <w:t>EXEL formātā</w:t>
      </w:r>
    </w:p>
    <w:p w14:paraId="0CADD9CB" w14:textId="77777777" w:rsidR="002E0AB2" w:rsidRPr="00A8370B" w:rsidRDefault="002E0AB2" w:rsidP="00A8370B">
      <w:pPr>
        <w:tabs>
          <w:tab w:val="left" w:pos="-114"/>
          <w:tab w:val="left" w:pos="-57"/>
        </w:tabs>
        <w:jc w:val="center"/>
        <w:rPr>
          <w:b/>
          <w:bCs/>
        </w:rPr>
      </w:pPr>
    </w:p>
    <w:p w14:paraId="4D61B5F0" w14:textId="77777777" w:rsidR="00A8370B" w:rsidRPr="00A8370B" w:rsidRDefault="00A8370B" w:rsidP="00A8370B">
      <w:pPr>
        <w:tabs>
          <w:tab w:val="left" w:pos="-114"/>
          <w:tab w:val="left" w:pos="-57"/>
        </w:tabs>
        <w:jc w:val="both"/>
      </w:pPr>
    </w:p>
    <w:p w14:paraId="7C15D9A3" w14:textId="77777777" w:rsidR="00A8370B" w:rsidRDefault="00A8370B" w:rsidP="002C0E12">
      <w:pPr>
        <w:pStyle w:val="2"/>
        <w:rPr>
          <w:bCs w:val="0"/>
          <w:sz w:val="20"/>
          <w:szCs w:val="20"/>
        </w:rPr>
      </w:pPr>
    </w:p>
    <w:p w14:paraId="79ADC7B3" w14:textId="77777777" w:rsidR="004E705E" w:rsidRDefault="004E705E" w:rsidP="002C0E12"/>
    <w:sectPr w:rsidR="004E705E" w:rsidSect="002E0AB2">
      <w:pgSz w:w="11906" w:h="16838" w:code="9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456D4" w14:textId="77777777" w:rsidR="007C76C7" w:rsidRDefault="007C76C7">
      <w:r>
        <w:separator/>
      </w:r>
    </w:p>
  </w:endnote>
  <w:endnote w:type="continuationSeparator" w:id="0">
    <w:p w14:paraId="558D5213" w14:textId="77777777" w:rsidR="007C76C7" w:rsidRDefault="007C76C7">
      <w:r>
        <w:continuationSeparator/>
      </w:r>
    </w:p>
  </w:endnote>
  <w:endnote w:type="continuationNotice" w:id="1">
    <w:p w14:paraId="75CDBF6A" w14:textId="77777777" w:rsidR="007C76C7" w:rsidRDefault="007C76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E74FE3" w:rsidRDefault="00E74FE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4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FBAF0B" w14:textId="77777777" w:rsidR="00E74FE3" w:rsidRDefault="00E74F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43148" w14:textId="77777777" w:rsidR="007C76C7" w:rsidRDefault="007C76C7">
      <w:r>
        <w:separator/>
      </w:r>
    </w:p>
  </w:footnote>
  <w:footnote w:type="continuationSeparator" w:id="0">
    <w:p w14:paraId="28098DAA" w14:textId="77777777" w:rsidR="007C76C7" w:rsidRDefault="007C76C7">
      <w:r>
        <w:continuationSeparator/>
      </w:r>
    </w:p>
  </w:footnote>
  <w:footnote w:type="continuationNotice" w:id="1">
    <w:p w14:paraId="5753E2C1" w14:textId="77777777" w:rsidR="007C76C7" w:rsidRDefault="007C76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0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2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3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9" w15:restartNumberingAfterBreak="0">
    <w:nsid w:val="4BC80B11"/>
    <w:multiLevelType w:val="hybridMultilevel"/>
    <w:tmpl w:val="E0B6322A"/>
    <w:lvl w:ilvl="0" w:tplc="DC787DDE">
      <w:start w:val="1"/>
      <w:numFmt w:val="upperLetter"/>
      <w:pStyle w:val="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3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4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6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29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0" w15:restartNumberingAfterBreak="0">
    <w:nsid w:val="7A95792C"/>
    <w:multiLevelType w:val="multilevel"/>
    <w:tmpl w:val="E1447032"/>
    <w:lvl w:ilvl="0">
      <w:start w:val="1"/>
      <w:numFmt w:val="decimal"/>
      <w:pStyle w:val="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19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25"/>
  </w:num>
  <w:num w:numId="10">
    <w:abstractNumId w:val="14"/>
  </w:num>
  <w:num w:numId="11">
    <w:abstractNumId w:val="18"/>
  </w:num>
  <w:num w:numId="12">
    <w:abstractNumId w:val="20"/>
  </w:num>
  <w:num w:numId="13">
    <w:abstractNumId w:val="27"/>
  </w:num>
  <w:num w:numId="14">
    <w:abstractNumId w:val="6"/>
  </w:num>
  <w:num w:numId="15">
    <w:abstractNumId w:val="21"/>
  </w:num>
  <w:num w:numId="16">
    <w:abstractNumId w:val="22"/>
  </w:num>
  <w:num w:numId="17">
    <w:abstractNumId w:val="12"/>
  </w:num>
  <w:num w:numId="18">
    <w:abstractNumId w:val="29"/>
  </w:num>
  <w:num w:numId="19">
    <w:abstractNumId w:val="11"/>
  </w:num>
  <w:num w:numId="20">
    <w:abstractNumId w:val="9"/>
  </w:num>
  <w:num w:numId="21">
    <w:abstractNumId w:val="23"/>
  </w:num>
  <w:num w:numId="22">
    <w:abstractNumId w:val="3"/>
  </w:num>
  <w:num w:numId="23">
    <w:abstractNumId w:val="2"/>
  </w:num>
  <w:num w:numId="24">
    <w:abstractNumId w:val="26"/>
  </w:num>
  <w:num w:numId="25">
    <w:abstractNumId w:val="32"/>
  </w:num>
  <w:num w:numId="26">
    <w:abstractNumId w:val="24"/>
  </w:num>
  <w:num w:numId="27">
    <w:abstractNumId w:val="17"/>
  </w:num>
  <w:num w:numId="28">
    <w:abstractNumId w:val="1"/>
  </w:num>
  <w:num w:numId="29">
    <w:abstractNumId w:val="28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5"/>
  </w:num>
  <w:num w:numId="33">
    <w:abstractNumId w:val="16"/>
  </w:num>
  <w:num w:numId="34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56F1C"/>
    <w:rsid w:val="00065722"/>
    <w:rsid w:val="000717B5"/>
    <w:rsid w:val="00075156"/>
    <w:rsid w:val="00080719"/>
    <w:rsid w:val="00082C11"/>
    <w:rsid w:val="000840EA"/>
    <w:rsid w:val="0009119D"/>
    <w:rsid w:val="00095CC6"/>
    <w:rsid w:val="000A0B9F"/>
    <w:rsid w:val="000A1F31"/>
    <w:rsid w:val="000A402A"/>
    <w:rsid w:val="000A6E09"/>
    <w:rsid w:val="000B2D11"/>
    <w:rsid w:val="000C0D22"/>
    <w:rsid w:val="000C689C"/>
    <w:rsid w:val="000E10C1"/>
    <w:rsid w:val="000E5E0A"/>
    <w:rsid w:val="000F3A2A"/>
    <w:rsid w:val="000F44A2"/>
    <w:rsid w:val="000F6C45"/>
    <w:rsid w:val="00102E8E"/>
    <w:rsid w:val="001058A6"/>
    <w:rsid w:val="00114030"/>
    <w:rsid w:val="00117E84"/>
    <w:rsid w:val="00120C03"/>
    <w:rsid w:val="001217D1"/>
    <w:rsid w:val="001232AA"/>
    <w:rsid w:val="001321CE"/>
    <w:rsid w:val="001326BF"/>
    <w:rsid w:val="00132D36"/>
    <w:rsid w:val="00134228"/>
    <w:rsid w:val="00135DE3"/>
    <w:rsid w:val="00135E7C"/>
    <w:rsid w:val="001364F9"/>
    <w:rsid w:val="00144C63"/>
    <w:rsid w:val="001514B6"/>
    <w:rsid w:val="00154551"/>
    <w:rsid w:val="001610D7"/>
    <w:rsid w:val="00162188"/>
    <w:rsid w:val="00170F8F"/>
    <w:rsid w:val="00172265"/>
    <w:rsid w:val="00174055"/>
    <w:rsid w:val="00180A1D"/>
    <w:rsid w:val="00184D95"/>
    <w:rsid w:val="00185B00"/>
    <w:rsid w:val="001A10DD"/>
    <w:rsid w:val="001B0C91"/>
    <w:rsid w:val="001B7F44"/>
    <w:rsid w:val="001C00EC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231AF"/>
    <w:rsid w:val="00231AFC"/>
    <w:rsid w:val="00233874"/>
    <w:rsid w:val="00234F2E"/>
    <w:rsid w:val="00240D29"/>
    <w:rsid w:val="00243EF8"/>
    <w:rsid w:val="00247CD4"/>
    <w:rsid w:val="00261399"/>
    <w:rsid w:val="00261CC6"/>
    <w:rsid w:val="00265CB2"/>
    <w:rsid w:val="00273CB3"/>
    <w:rsid w:val="002748DD"/>
    <w:rsid w:val="00277816"/>
    <w:rsid w:val="002823C9"/>
    <w:rsid w:val="002831D4"/>
    <w:rsid w:val="002969AF"/>
    <w:rsid w:val="002A6673"/>
    <w:rsid w:val="002B0BF4"/>
    <w:rsid w:val="002C0AD3"/>
    <w:rsid w:val="002C0E12"/>
    <w:rsid w:val="002C24BA"/>
    <w:rsid w:val="002C45A3"/>
    <w:rsid w:val="002C5395"/>
    <w:rsid w:val="002C7D34"/>
    <w:rsid w:val="002D0F68"/>
    <w:rsid w:val="002D5ABA"/>
    <w:rsid w:val="002D7CAF"/>
    <w:rsid w:val="002E0AB2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2268"/>
    <w:rsid w:val="00384FE9"/>
    <w:rsid w:val="00390CDB"/>
    <w:rsid w:val="00393C09"/>
    <w:rsid w:val="00396578"/>
    <w:rsid w:val="003A4DDD"/>
    <w:rsid w:val="003B049F"/>
    <w:rsid w:val="003B3310"/>
    <w:rsid w:val="003B3B09"/>
    <w:rsid w:val="003B66F9"/>
    <w:rsid w:val="003C207F"/>
    <w:rsid w:val="003C324D"/>
    <w:rsid w:val="003C3AF6"/>
    <w:rsid w:val="003D0F0A"/>
    <w:rsid w:val="003D1EE2"/>
    <w:rsid w:val="003D673B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22238"/>
    <w:rsid w:val="004226BD"/>
    <w:rsid w:val="004228E5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28AC"/>
    <w:rsid w:val="00454735"/>
    <w:rsid w:val="00457607"/>
    <w:rsid w:val="0046193D"/>
    <w:rsid w:val="004728A1"/>
    <w:rsid w:val="00476336"/>
    <w:rsid w:val="00476D30"/>
    <w:rsid w:val="004875B4"/>
    <w:rsid w:val="0049653E"/>
    <w:rsid w:val="00497C4C"/>
    <w:rsid w:val="004A0D12"/>
    <w:rsid w:val="004B043D"/>
    <w:rsid w:val="004B19AD"/>
    <w:rsid w:val="004B42C9"/>
    <w:rsid w:val="004B6819"/>
    <w:rsid w:val="004C327F"/>
    <w:rsid w:val="004C5BFD"/>
    <w:rsid w:val="004D4737"/>
    <w:rsid w:val="004E31A4"/>
    <w:rsid w:val="004E47BB"/>
    <w:rsid w:val="004E705E"/>
    <w:rsid w:val="00500B4D"/>
    <w:rsid w:val="005041E8"/>
    <w:rsid w:val="00511FD7"/>
    <w:rsid w:val="0052085F"/>
    <w:rsid w:val="00535414"/>
    <w:rsid w:val="00543D88"/>
    <w:rsid w:val="0054451E"/>
    <w:rsid w:val="00546114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86342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04F3"/>
    <w:rsid w:val="005C74DB"/>
    <w:rsid w:val="005D03B0"/>
    <w:rsid w:val="005D07D4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423DE"/>
    <w:rsid w:val="006432F6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4E33"/>
    <w:rsid w:val="00721905"/>
    <w:rsid w:val="007318A9"/>
    <w:rsid w:val="00732D87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76FB"/>
    <w:rsid w:val="00780134"/>
    <w:rsid w:val="00784218"/>
    <w:rsid w:val="00796CE7"/>
    <w:rsid w:val="007A057F"/>
    <w:rsid w:val="007A74FB"/>
    <w:rsid w:val="007B069B"/>
    <w:rsid w:val="007C1A6F"/>
    <w:rsid w:val="007C249D"/>
    <w:rsid w:val="007C76C7"/>
    <w:rsid w:val="007D0ABC"/>
    <w:rsid w:val="007D2668"/>
    <w:rsid w:val="007D2C2D"/>
    <w:rsid w:val="007D35E1"/>
    <w:rsid w:val="007E2E34"/>
    <w:rsid w:val="007E6A0C"/>
    <w:rsid w:val="007E6C46"/>
    <w:rsid w:val="007E798C"/>
    <w:rsid w:val="007F3572"/>
    <w:rsid w:val="007F41E4"/>
    <w:rsid w:val="00807004"/>
    <w:rsid w:val="008121D4"/>
    <w:rsid w:val="008210F9"/>
    <w:rsid w:val="00823CF9"/>
    <w:rsid w:val="00824276"/>
    <w:rsid w:val="00840060"/>
    <w:rsid w:val="00842403"/>
    <w:rsid w:val="00854918"/>
    <w:rsid w:val="00864641"/>
    <w:rsid w:val="0087385C"/>
    <w:rsid w:val="0087529D"/>
    <w:rsid w:val="00881E76"/>
    <w:rsid w:val="008A06D2"/>
    <w:rsid w:val="008B52E4"/>
    <w:rsid w:val="008B6DB3"/>
    <w:rsid w:val="008C5E14"/>
    <w:rsid w:val="008D0E3C"/>
    <w:rsid w:val="008D221B"/>
    <w:rsid w:val="008D544E"/>
    <w:rsid w:val="008D7C02"/>
    <w:rsid w:val="008E03AD"/>
    <w:rsid w:val="008E442F"/>
    <w:rsid w:val="008F2B32"/>
    <w:rsid w:val="008F5EB0"/>
    <w:rsid w:val="008F6412"/>
    <w:rsid w:val="008F6FE9"/>
    <w:rsid w:val="009027CD"/>
    <w:rsid w:val="00902A4C"/>
    <w:rsid w:val="00907653"/>
    <w:rsid w:val="00912A96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724B2"/>
    <w:rsid w:val="009732FC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5FE1"/>
    <w:rsid w:val="009C6E4D"/>
    <w:rsid w:val="009E1969"/>
    <w:rsid w:val="009E416F"/>
    <w:rsid w:val="009E5142"/>
    <w:rsid w:val="009E6391"/>
    <w:rsid w:val="009F099C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A2332"/>
    <w:rsid w:val="00AA72AC"/>
    <w:rsid w:val="00AB725C"/>
    <w:rsid w:val="00AE28F4"/>
    <w:rsid w:val="00AE4085"/>
    <w:rsid w:val="00AE67EB"/>
    <w:rsid w:val="00AF23A8"/>
    <w:rsid w:val="00B008F0"/>
    <w:rsid w:val="00B0451F"/>
    <w:rsid w:val="00B069FF"/>
    <w:rsid w:val="00B0719F"/>
    <w:rsid w:val="00B10E74"/>
    <w:rsid w:val="00B239F8"/>
    <w:rsid w:val="00B27D94"/>
    <w:rsid w:val="00B30E5C"/>
    <w:rsid w:val="00B334B4"/>
    <w:rsid w:val="00B36F01"/>
    <w:rsid w:val="00B40E1F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B3760"/>
    <w:rsid w:val="00BC2EDD"/>
    <w:rsid w:val="00BC7D57"/>
    <w:rsid w:val="00BD0BC7"/>
    <w:rsid w:val="00BE09E9"/>
    <w:rsid w:val="00BE1873"/>
    <w:rsid w:val="00BE75FE"/>
    <w:rsid w:val="00C211BB"/>
    <w:rsid w:val="00C22284"/>
    <w:rsid w:val="00C25F0B"/>
    <w:rsid w:val="00C51CBF"/>
    <w:rsid w:val="00C527E7"/>
    <w:rsid w:val="00C537C8"/>
    <w:rsid w:val="00C55170"/>
    <w:rsid w:val="00C56CD6"/>
    <w:rsid w:val="00C719D9"/>
    <w:rsid w:val="00C77551"/>
    <w:rsid w:val="00C80EE8"/>
    <w:rsid w:val="00C824F2"/>
    <w:rsid w:val="00C93BC3"/>
    <w:rsid w:val="00CA12BF"/>
    <w:rsid w:val="00CA2906"/>
    <w:rsid w:val="00CA2978"/>
    <w:rsid w:val="00CA4E02"/>
    <w:rsid w:val="00CB387D"/>
    <w:rsid w:val="00CB42CD"/>
    <w:rsid w:val="00CB7B39"/>
    <w:rsid w:val="00CC04B5"/>
    <w:rsid w:val="00CC41F6"/>
    <w:rsid w:val="00CD585F"/>
    <w:rsid w:val="00CE4ACE"/>
    <w:rsid w:val="00CF00A2"/>
    <w:rsid w:val="00CF2363"/>
    <w:rsid w:val="00CF7B38"/>
    <w:rsid w:val="00D101BE"/>
    <w:rsid w:val="00D119A3"/>
    <w:rsid w:val="00D14A27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A16"/>
    <w:rsid w:val="00D91C86"/>
    <w:rsid w:val="00D946EC"/>
    <w:rsid w:val="00DB0FD7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F2A4C"/>
    <w:rsid w:val="00DF5BD3"/>
    <w:rsid w:val="00DF660B"/>
    <w:rsid w:val="00DF7EE5"/>
    <w:rsid w:val="00E04272"/>
    <w:rsid w:val="00E168C8"/>
    <w:rsid w:val="00E17492"/>
    <w:rsid w:val="00E20DB7"/>
    <w:rsid w:val="00E36ADB"/>
    <w:rsid w:val="00E51B37"/>
    <w:rsid w:val="00E5445D"/>
    <w:rsid w:val="00E57FD2"/>
    <w:rsid w:val="00E65165"/>
    <w:rsid w:val="00E660E0"/>
    <w:rsid w:val="00E70034"/>
    <w:rsid w:val="00E70FCA"/>
    <w:rsid w:val="00E74DF6"/>
    <w:rsid w:val="00E74FE3"/>
    <w:rsid w:val="00E91CBC"/>
    <w:rsid w:val="00EA0FE5"/>
    <w:rsid w:val="00EA428B"/>
    <w:rsid w:val="00EB39F4"/>
    <w:rsid w:val="00EB5F4D"/>
    <w:rsid w:val="00EC0EDA"/>
    <w:rsid w:val="00EC2F55"/>
    <w:rsid w:val="00EC7921"/>
    <w:rsid w:val="00ED71B5"/>
    <w:rsid w:val="00EE2DDE"/>
    <w:rsid w:val="00EE360E"/>
    <w:rsid w:val="00EE4C6F"/>
    <w:rsid w:val="00EF2586"/>
    <w:rsid w:val="00EF36D1"/>
    <w:rsid w:val="00EF5FCB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5A3"/>
    <w:rsid w:val="00F2169E"/>
    <w:rsid w:val="00F2302F"/>
    <w:rsid w:val="00F306C0"/>
    <w:rsid w:val="00F332A9"/>
    <w:rsid w:val="00F4303C"/>
    <w:rsid w:val="00F51A0F"/>
    <w:rsid w:val="00F52755"/>
    <w:rsid w:val="00F55FA0"/>
    <w:rsid w:val="00F60560"/>
    <w:rsid w:val="00F64814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5110250-3B2F-4590-8DFF-CC9977EC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1">
    <w:name w:val="heading 1"/>
    <w:basedOn w:val="a"/>
    <w:next w:val="a"/>
    <w:link w:val="11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2">
    <w:name w:val="heading 2"/>
    <w:basedOn w:val="a"/>
    <w:next w:val="a"/>
    <w:link w:val="21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7">
    <w:name w:val="heading 7"/>
    <w:basedOn w:val="a"/>
    <w:next w:val="a"/>
    <w:link w:val="71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8">
    <w:name w:val="heading 8"/>
    <w:basedOn w:val="a"/>
    <w:next w:val="a"/>
    <w:link w:val="81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1">
    <w:name w:val="Заголовок 7 Знак1"/>
    <w:basedOn w:val="a0"/>
    <w:link w:val="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81">
    <w:name w:val="Заголовок 8 Знак1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0">
    <w:name w:val="Заголовок 1 Знак"/>
    <w:basedOn w:val="a0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0">
    <w:name w:val="Заголовок 2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0">
    <w:name w:val="Заголовок 7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a3">
    <w:name w:val="Hyperlink"/>
    <w:basedOn w:val="a0"/>
    <w:uiPriority w:val="99"/>
    <w:rsid w:val="00975A93"/>
    <w:rPr>
      <w:color w:val="0000FF"/>
      <w:u w:val="single"/>
    </w:rPr>
  </w:style>
  <w:style w:type="paragraph" w:styleId="a4">
    <w:name w:val="Body Text"/>
    <w:aliases w:val="Body Text1"/>
    <w:basedOn w:val="a"/>
    <w:link w:val="12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12">
    <w:name w:val="Основной текст Знак1"/>
    <w:aliases w:val="Body Text1 Знак"/>
    <w:basedOn w:val="a0"/>
    <w:link w:val="a4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Основной текст Знак"/>
    <w:basedOn w:val="a0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a6">
    <w:name w:val="List"/>
    <w:basedOn w:val="a4"/>
    <w:uiPriority w:val="99"/>
    <w:rsid w:val="00975A93"/>
    <w:rPr>
      <w:rFonts w:ascii="Arial" w:hAnsi="Arial" w:cs="Arial"/>
    </w:rPr>
  </w:style>
  <w:style w:type="paragraph" w:styleId="22">
    <w:name w:val="Body Text Indent 2"/>
    <w:basedOn w:val="a"/>
    <w:link w:val="210"/>
    <w:uiPriority w:val="99"/>
    <w:rsid w:val="00975A9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3">
    <w:name w:val="Основной текст с отступом 2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7">
    <w:name w:val="Заголовок таблицы"/>
    <w:basedOn w:val="a"/>
    <w:uiPriority w:val="99"/>
    <w:rsid w:val="00975A93"/>
    <w:pPr>
      <w:suppressLineNumbers/>
      <w:jc w:val="center"/>
    </w:pPr>
    <w:rPr>
      <w:b/>
      <w:bCs/>
    </w:rPr>
  </w:style>
  <w:style w:type="paragraph" w:styleId="a8">
    <w:name w:val="Title"/>
    <w:basedOn w:val="a"/>
    <w:link w:val="13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13">
    <w:name w:val="Название Знак1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9">
    <w:name w:val="Название Знак"/>
    <w:basedOn w:val="a0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a">
    <w:name w:val="caption"/>
    <w:basedOn w:val="a"/>
    <w:next w:val="a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ab">
    <w:name w:val="header"/>
    <w:basedOn w:val="a"/>
    <w:link w:val="14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c">
    <w:name w:val="Верхний колонтитул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ad">
    <w:name w:val="footer"/>
    <w:basedOn w:val="a"/>
    <w:link w:val="15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d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e">
    <w:name w:val="Нижний колонтитул Знак"/>
    <w:basedOn w:val="a0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0">
    <w:name w:val="Заголовок 8 Знак"/>
    <w:basedOn w:val="a0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af">
    <w:name w:val="Normal (Web)"/>
    <w:basedOn w:val="a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4">
    <w:name w:val="List 4"/>
    <w:basedOn w:val="a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a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5">
    <w:name w:val="List 5"/>
    <w:basedOn w:val="a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af0">
    <w:name w:val="Body Text Indent"/>
    <w:basedOn w:val="a"/>
    <w:link w:val="af1"/>
    <w:uiPriority w:val="99"/>
    <w:rsid w:val="00975A93"/>
    <w:pPr>
      <w:ind w:left="-142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a"/>
    <w:next w:val="af2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lock Text"/>
    <w:basedOn w:val="a"/>
    <w:uiPriority w:val="99"/>
    <w:rsid w:val="00F91865"/>
    <w:pPr>
      <w:spacing w:after="120"/>
      <w:ind w:left="1440" w:right="1440"/>
    </w:pPr>
  </w:style>
  <w:style w:type="paragraph" w:styleId="af3">
    <w:name w:val="List Paragraph"/>
    <w:basedOn w:val="a"/>
    <w:uiPriority w:val="99"/>
    <w:qFormat/>
    <w:rsid w:val="00967887"/>
    <w:pPr>
      <w:ind w:left="720"/>
    </w:pPr>
  </w:style>
  <w:style w:type="character" w:styleId="af4">
    <w:name w:val="FollowedHyperlink"/>
    <w:basedOn w:val="a0"/>
    <w:uiPriority w:val="99"/>
    <w:rsid w:val="001217D1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3">
    <w:name w:val="Body Text 3"/>
    <w:basedOn w:val="a"/>
    <w:link w:val="30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476336"/>
    <w:rPr>
      <w:rFonts w:ascii="Times New Roman" w:eastAsia="Times New Roman" w:hAnsi="Times New Roman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atc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7B31-A749-48BE-960D-4469980F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APSTIPRINĀTS</vt:lpstr>
      <vt:lpstr>APSTIPRINĀTS</vt:lpstr>
      <vt:lpstr>APSTIPRINĀTS</vt:lpstr>
    </vt:vector>
  </TitlesOfParts>
  <Company>MultiDVD Team</Company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IrenaPC</cp:lastModifiedBy>
  <cp:revision>8</cp:revision>
  <cp:lastPrinted>2017-02-08T09:24:00Z</cp:lastPrinted>
  <dcterms:created xsi:type="dcterms:W3CDTF">2017-02-08T08:22:00Z</dcterms:created>
  <dcterms:modified xsi:type="dcterms:W3CDTF">2017-02-08T11:27:00Z</dcterms:modified>
</cp:coreProperties>
</file>