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E2724">
        <w:t>ārvalde</w:t>
      </w:r>
      <w:proofErr w:type="spellEnd"/>
      <w:r w:rsidR="00FE2724">
        <w:t xml:space="preserve">” </w:t>
      </w:r>
      <w:proofErr w:type="spellStart"/>
      <w:r w:rsidR="00FE2724">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______</w:t>
      </w:r>
      <w:proofErr w:type="spellStart"/>
      <w:r w:rsidR="009E20E9">
        <w:t>personiskais</w:t>
      </w:r>
      <w:proofErr w:type="spellEnd"/>
      <w:r w:rsidR="009E20E9">
        <w:t xml:space="preserve"> </w:t>
      </w:r>
      <w:proofErr w:type="spellStart"/>
      <w:r w:rsidR="009E20E9">
        <w:t>paraksts</w:t>
      </w:r>
      <w:proofErr w:type="spellEnd"/>
      <w:r w:rsidR="00160D8A">
        <w:t>_</w:t>
      </w:r>
      <w:r w:rsidR="009C4542">
        <w:t>_</w:t>
      </w:r>
      <w:proofErr w:type="gramStart"/>
      <w:r w:rsidR="009E20E9">
        <w:t>_</w:t>
      </w:r>
      <w:r w:rsidR="00D91E45">
        <w:t xml:space="preserve">  </w:t>
      </w:r>
      <w:proofErr w:type="spellStart"/>
      <w:r w:rsidR="00FE2724">
        <w:t>A.Pudāns</w:t>
      </w:r>
      <w:proofErr w:type="spellEnd"/>
      <w:proofErr w:type="gram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FE2724">
        <w:rPr>
          <w:sz w:val="22"/>
          <w:szCs w:val="22"/>
        </w:rPr>
        <w:t>13.novembrī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FE2724" w:rsidRPr="00FE2724" w:rsidRDefault="00FE2724" w:rsidP="00FE2724">
      <w:pPr>
        <w:pStyle w:val="ListParagraph"/>
        <w:numPr>
          <w:ilvl w:val="0"/>
          <w:numId w:val="33"/>
        </w:numPr>
        <w:jc w:val="center"/>
        <w:rPr>
          <w:b/>
          <w:bCs/>
          <w:lang w:val="lv-LV"/>
        </w:rPr>
      </w:pPr>
      <w:r w:rsidRPr="00FE2724">
        <w:rPr>
          <w:b/>
          <w:bCs/>
          <w:lang w:val="lv-LV"/>
        </w:rPr>
        <w:t>Dekoratīvu noformējuma elementu  izgatavošana un piegāde 2017. Gadā</w:t>
      </w:r>
      <w:r>
        <w:rPr>
          <w:b/>
          <w:bCs/>
          <w:lang w:val="lv-LV"/>
        </w:rPr>
        <w:t>.</w:t>
      </w:r>
    </w:p>
    <w:p w:rsidR="00FE2724" w:rsidRPr="004F009E" w:rsidRDefault="00FE2724" w:rsidP="00FE2724">
      <w:pPr>
        <w:ind w:firstLine="360"/>
        <w:jc w:val="center"/>
        <w:rPr>
          <w:b/>
          <w:bCs/>
          <w:lang w:val="lv-LV"/>
        </w:rPr>
      </w:pPr>
      <w:r>
        <w:rPr>
          <w:b/>
          <w:bCs/>
          <w:lang w:val="lv-LV"/>
        </w:rPr>
        <w:t xml:space="preserve">2.Daugavpils Cietokšņa Ziemassvētku noformējuma elementu </w:t>
      </w:r>
      <w:r w:rsidRPr="004F009E">
        <w:rPr>
          <w:b/>
          <w:bCs/>
          <w:lang w:val="lv-LV"/>
        </w:rPr>
        <w:t xml:space="preserve"> izgatavošana un piegāde 2017. gadā</w:t>
      </w:r>
    </w:p>
    <w:p w:rsidR="00E71417" w:rsidRPr="007F35E0" w:rsidRDefault="00AB3A4A" w:rsidP="00E71417">
      <w:pPr>
        <w:jc w:val="center"/>
        <w:rPr>
          <w:b/>
          <w:bCs/>
          <w:sz w:val="28"/>
          <w:szCs w:val="28"/>
          <w:lang w:val="lv-LV"/>
        </w:rPr>
      </w:pPr>
      <w:r w:rsidRPr="007F35E0">
        <w:rPr>
          <w:b/>
          <w:sz w:val="28"/>
          <w:szCs w:val="28"/>
          <w:lang w:val="lv-LV"/>
        </w:rPr>
        <w:t xml:space="preserve"> </w:t>
      </w:r>
      <w:r w:rsidR="00FE2724">
        <w:rPr>
          <w:b/>
          <w:sz w:val="28"/>
          <w:szCs w:val="28"/>
          <w:lang w:val="lv-LV"/>
        </w:rPr>
        <w:t>ID Nr.DPPI KSP N 2017/89</w:t>
      </w:r>
      <w:r w:rsidR="007F35E0" w:rsidRPr="007F35E0">
        <w:rPr>
          <w:b/>
          <w:sz w:val="28"/>
          <w:szCs w:val="28"/>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B24E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r w:rsidR="008F35F8">
              <w:t xml:space="preserve"> (DPPI KSP)</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ktpersona</w:t>
            </w:r>
            <w:r w:rsidR="008F35F8">
              <w:rPr>
                <w:rFonts w:ascii="Times New Roman" w:hAnsi="Times New Roman"/>
                <w:b/>
                <w:caps w:val="0"/>
                <w:noProof w:val="0"/>
                <w:szCs w:val="22"/>
              </w:rPr>
              <w:t>s</w:t>
            </w:r>
          </w:p>
          <w:p w:rsidR="008129D4" w:rsidRPr="008129D4" w:rsidRDefault="008129D4" w:rsidP="008129D4">
            <w:pPr>
              <w:rPr>
                <w:lang w:val="lv-LV"/>
              </w:rPr>
            </w:pPr>
            <w:r>
              <w:rPr>
                <w:lang w:val="lv-LV"/>
              </w:rPr>
              <w:t>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Default="00CD047D" w:rsidP="00CD047D">
            <w:pPr>
              <w:jc w:val="both"/>
              <w:rPr>
                <w:sz w:val="22"/>
                <w:szCs w:val="22"/>
                <w:lang w:val="lv-LV"/>
              </w:rPr>
            </w:pPr>
            <w:r>
              <w:rPr>
                <w:sz w:val="22"/>
                <w:szCs w:val="22"/>
                <w:lang w:val="lv-LV"/>
              </w:rPr>
              <w:t xml:space="preserve">Daugavpils pilsētas </w:t>
            </w:r>
            <w:r w:rsidR="008129D4">
              <w:rPr>
                <w:sz w:val="22"/>
                <w:szCs w:val="22"/>
                <w:lang w:val="lv-LV"/>
              </w:rPr>
              <w:t>galvenā mākslinieka vietniece</w:t>
            </w:r>
            <w:r w:rsidR="008E1A5F">
              <w:rPr>
                <w:sz w:val="22"/>
                <w:szCs w:val="22"/>
                <w:lang w:val="lv-LV"/>
              </w:rPr>
              <w:t xml:space="preserve"> </w:t>
            </w:r>
            <w:r w:rsidR="00713FE6">
              <w:rPr>
                <w:sz w:val="22"/>
                <w:szCs w:val="22"/>
                <w:lang w:val="lv-LV"/>
              </w:rPr>
              <w:t xml:space="preserve"> – </w:t>
            </w:r>
            <w:r w:rsidR="008129D4">
              <w:rPr>
                <w:sz w:val="22"/>
                <w:szCs w:val="22"/>
                <w:lang w:val="lv-LV"/>
              </w:rPr>
              <w:t>Līga Čible (tālr.6547786</w:t>
            </w:r>
            <w:r w:rsidR="008F35F8">
              <w:rPr>
                <w:sz w:val="22"/>
                <w:szCs w:val="22"/>
                <w:lang w:val="lv-LV"/>
              </w:rPr>
              <w:t>;</w:t>
            </w:r>
            <w:r w:rsidR="00CC48A0">
              <w:rPr>
                <w:sz w:val="22"/>
                <w:szCs w:val="22"/>
                <w:lang w:val="lv-LV"/>
              </w:rPr>
              <w:t xml:space="preserve"> </w:t>
            </w:r>
            <w:r w:rsidR="008F35F8">
              <w:rPr>
                <w:sz w:val="22"/>
                <w:szCs w:val="22"/>
                <w:lang w:val="lv-LV"/>
              </w:rPr>
              <w:t>e-pasts:liga.cible@daugavpils.lv)</w:t>
            </w:r>
          </w:p>
          <w:p w:rsidR="008F35F8" w:rsidRPr="00D716D8" w:rsidRDefault="008F35F8" w:rsidP="00CD047D">
            <w:pPr>
              <w:jc w:val="both"/>
              <w:rPr>
                <w:sz w:val="22"/>
                <w:szCs w:val="22"/>
                <w:lang w:val="lv-LV"/>
              </w:rPr>
            </w:pPr>
            <w:r>
              <w:rPr>
                <w:sz w:val="22"/>
                <w:szCs w:val="22"/>
                <w:lang w:val="lv-LV"/>
              </w:rPr>
              <w:t>DPPI KSP  vides speciāliste –Tatjana Livčāne (tālr.65476479, mob.29605563, e-pasts:tatjana.livcane@daugavpils.lv)</w:t>
            </w:r>
          </w:p>
        </w:tc>
      </w:tr>
      <w:tr w:rsidR="00E362E4" w:rsidRPr="008F35F8" w:rsidTr="0073355F">
        <w:tc>
          <w:tcPr>
            <w:tcW w:w="2700" w:type="dxa"/>
            <w:tcBorders>
              <w:top w:val="single" w:sz="4" w:space="0" w:color="auto"/>
              <w:left w:val="single" w:sz="4" w:space="0" w:color="auto"/>
              <w:bottom w:val="single" w:sz="4" w:space="0" w:color="auto"/>
              <w:right w:val="single" w:sz="4" w:space="0" w:color="auto"/>
            </w:tcBorders>
            <w:vAlign w:val="center"/>
          </w:tcPr>
          <w:p w:rsidR="008F35F8" w:rsidRDefault="008F35F8" w:rsidP="008F35F8">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DB24ED">
              <w:rPr>
                <w:rFonts w:ascii="Times New Roman" w:hAnsi="Times New Roman"/>
                <w:b/>
                <w:caps w:val="0"/>
                <w:noProof w:val="0"/>
                <w:szCs w:val="22"/>
              </w:rPr>
              <w:t>ktpersona</w:t>
            </w:r>
            <w:bookmarkStart w:id="0" w:name="_GoBack"/>
            <w:bookmarkEnd w:id="0"/>
          </w:p>
          <w:p w:rsidR="00E362E4" w:rsidRPr="00D716D8" w:rsidRDefault="008F35F8" w:rsidP="008F35F8">
            <w:pPr>
              <w:jc w:val="center"/>
              <w:rPr>
                <w:b/>
                <w:sz w:val="22"/>
                <w:szCs w:val="22"/>
                <w:lang w:val="lv-LV"/>
              </w:rPr>
            </w:pPr>
            <w:r>
              <w:rPr>
                <w:lang w:val="lv-LV"/>
              </w:rPr>
              <w:t>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8F35F8" w:rsidRDefault="008F35F8" w:rsidP="0073355F">
            <w:pPr>
              <w:jc w:val="both"/>
              <w:rPr>
                <w:sz w:val="22"/>
                <w:szCs w:val="22"/>
                <w:lang w:val="lv-LV"/>
              </w:rPr>
            </w:pPr>
            <w:r>
              <w:rPr>
                <w:sz w:val="22"/>
                <w:szCs w:val="22"/>
                <w:lang w:val="lv-LV"/>
              </w:rPr>
              <w:t>DPPI KSP juriste – Ārija Pupiņa (tālr.</w:t>
            </w:r>
            <w:r w:rsidR="00CD047D">
              <w:rPr>
                <w:sz w:val="20"/>
                <w:szCs w:val="20"/>
                <w:lang w:val="lv-LV"/>
              </w:rPr>
              <w:t xml:space="preserve"> 65476</w:t>
            </w:r>
            <w:r w:rsidR="00CD047D" w:rsidRPr="002C340F">
              <w:rPr>
                <w:sz w:val="20"/>
                <w:szCs w:val="20"/>
                <w:lang w:val="lv-LV"/>
              </w:rPr>
              <w:t>4</w:t>
            </w:r>
            <w:r w:rsidR="00CD047D">
              <w:rPr>
                <w:sz w:val="20"/>
                <w:szCs w:val="20"/>
                <w:lang w:val="lv-LV"/>
              </w:rPr>
              <w:t>74</w:t>
            </w:r>
            <w:r>
              <w:rPr>
                <w:sz w:val="20"/>
                <w:szCs w:val="20"/>
                <w:lang w:val="lv-LV"/>
              </w:rPr>
              <w:t>; mob.20026963, e-pasts:arija.pupina@daugavpils.lv)</w:t>
            </w:r>
          </w:p>
        </w:tc>
      </w:tr>
      <w:tr w:rsidR="00D06445" w:rsidRPr="00D716D8" w:rsidTr="001749D7">
        <w:trPr>
          <w:cantSplit/>
        </w:trPr>
        <w:tc>
          <w:tcPr>
            <w:tcW w:w="2700" w:type="dxa"/>
            <w:vMerge w:val="restart"/>
            <w:tcBorders>
              <w:top w:val="single" w:sz="4" w:space="0" w:color="auto"/>
              <w:left w:val="single" w:sz="4" w:space="0" w:color="auto"/>
              <w:right w:val="single" w:sz="4" w:space="0" w:color="auto"/>
            </w:tcBorders>
            <w:vAlign w:val="center"/>
          </w:tcPr>
          <w:p w:rsidR="00D06445" w:rsidRPr="008F35F8" w:rsidRDefault="00D06445" w:rsidP="001749D7">
            <w:pPr>
              <w:jc w:val="center"/>
              <w:rPr>
                <w:b/>
                <w:sz w:val="22"/>
                <w:szCs w:val="22"/>
                <w:lang w:val="lv-LV"/>
              </w:rPr>
            </w:pPr>
            <w:r w:rsidRPr="008F35F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No 08.00 līdz 12.00 un no 13.00 līdz 18.00</w:t>
            </w:r>
          </w:p>
        </w:tc>
      </w:tr>
      <w:tr w:rsidR="00D06445" w:rsidRPr="00D716D8" w:rsidTr="001749D7">
        <w:trPr>
          <w:cantSplit/>
        </w:trPr>
        <w:tc>
          <w:tcPr>
            <w:tcW w:w="2700" w:type="dxa"/>
            <w:vMerge/>
            <w:tcBorders>
              <w:left w:val="single" w:sz="4" w:space="0" w:color="auto"/>
              <w:right w:val="single" w:sz="4" w:space="0" w:color="auto"/>
            </w:tcBorders>
          </w:tcPr>
          <w:p w:rsidR="00D06445" w:rsidRPr="008F35F8" w:rsidRDefault="00D06445" w:rsidP="001749D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r w:rsidRPr="008F35F8">
              <w:rPr>
                <w:sz w:val="22"/>
                <w:szCs w:val="22"/>
                <w:lang w:val="lv-LV"/>
              </w:rPr>
              <w:t>Otrdiena, Trešdiena, Ceturt</w:t>
            </w:r>
            <w:proofErr w:type="spellStart"/>
            <w:r w:rsidRPr="00D716D8">
              <w:rPr>
                <w:sz w:val="22"/>
                <w:szCs w:val="22"/>
              </w:rPr>
              <w: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D06445" w:rsidRPr="00D716D8" w:rsidTr="001749D7">
        <w:trPr>
          <w:cantSplit/>
        </w:trPr>
        <w:tc>
          <w:tcPr>
            <w:tcW w:w="2700" w:type="dxa"/>
            <w:vMerge/>
            <w:tcBorders>
              <w:left w:val="single" w:sz="4" w:space="0" w:color="auto"/>
              <w:bottom w:val="single" w:sz="4" w:space="0" w:color="auto"/>
              <w:right w:val="single" w:sz="4" w:space="0" w:color="auto"/>
            </w:tcBorders>
          </w:tcPr>
          <w:p w:rsidR="00D06445" w:rsidRPr="00D716D8" w:rsidRDefault="00D06445" w:rsidP="001749D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CC48A0"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p>
    <w:p w:rsidR="00E362E4" w:rsidRDefault="00473E23" w:rsidP="00CF47D5">
      <w:pPr>
        <w:jc w:val="both"/>
        <w:rPr>
          <w:b/>
          <w:bCs/>
          <w:sz w:val="20"/>
          <w:szCs w:val="20"/>
          <w:lang w:val="lv-LV"/>
        </w:rPr>
      </w:pPr>
      <w:r>
        <w:rPr>
          <w:b/>
          <w:bCs/>
          <w:sz w:val="20"/>
          <w:szCs w:val="20"/>
          <w:lang w:val="lv-LV"/>
        </w:rPr>
        <w:t xml:space="preserve">   </w:t>
      </w:r>
      <w:r w:rsidR="00CC48A0">
        <w:rPr>
          <w:b/>
          <w:bCs/>
          <w:sz w:val="20"/>
          <w:szCs w:val="20"/>
          <w:lang w:val="lv-LV"/>
        </w:rPr>
        <w:t>3.1.</w:t>
      </w:r>
      <w:r w:rsidR="00CC48A0">
        <w:rPr>
          <w:bCs/>
          <w:sz w:val="20"/>
          <w:szCs w:val="20"/>
          <w:lang w:val="lv-LV"/>
        </w:rPr>
        <w:t>līdz EUR 8 558,</w:t>
      </w:r>
      <w:r w:rsidR="00B85C11">
        <w:rPr>
          <w:bCs/>
          <w:sz w:val="20"/>
          <w:szCs w:val="20"/>
          <w:lang w:val="lv-LV"/>
        </w:rPr>
        <w:t>00</w:t>
      </w:r>
      <w:r w:rsidR="00DD446A">
        <w:rPr>
          <w:bCs/>
          <w:sz w:val="20"/>
          <w:szCs w:val="20"/>
          <w:lang w:val="lv-LV"/>
        </w:rPr>
        <w:t>,00</w:t>
      </w:r>
      <w:r w:rsidR="00E362E4" w:rsidRPr="000137D6">
        <w:rPr>
          <w:bCs/>
          <w:sz w:val="20"/>
          <w:szCs w:val="20"/>
          <w:lang w:val="lv-LV"/>
        </w:rPr>
        <w:t xml:space="preserve"> bez PVN</w:t>
      </w:r>
      <w:r w:rsidR="00CC48A0">
        <w:rPr>
          <w:b/>
          <w:bCs/>
          <w:sz w:val="20"/>
          <w:szCs w:val="20"/>
          <w:lang w:val="lv-LV"/>
        </w:rPr>
        <w:t>;</w:t>
      </w:r>
    </w:p>
    <w:p w:rsidR="00CC48A0" w:rsidRPr="00CC48A0" w:rsidRDefault="00473E23" w:rsidP="00CF47D5">
      <w:pPr>
        <w:jc w:val="both"/>
        <w:rPr>
          <w:bCs/>
          <w:sz w:val="20"/>
          <w:szCs w:val="20"/>
          <w:lang w:val="lv-LV"/>
        </w:rPr>
      </w:pPr>
      <w:r>
        <w:rPr>
          <w:b/>
          <w:bCs/>
          <w:sz w:val="20"/>
          <w:szCs w:val="20"/>
          <w:lang w:val="lv-LV"/>
        </w:rPr>
        <w:t xml:space="preserve">   </w:t>
      </w:r>
      <w:r w:rsidR="00CC48A0">
        <w:rPr>
          <w:b/>
          <w:bCs/>
          <w:sz w:val="20"/>
          <w:szCs w:val="20"/>
          <w:lang w:val="lv-LV"/>
        </w:rPr>
        <w:t>3.2.</w:t>
      </w:r>
      <w:r w:rsidR="00CC48A0">
        <w:rPr>
          <w:bCs/>
          <w:sz w:val="20"/>
          <w:szCs w:val="20"/>
          <w:lang w:val="lv-LV"/>
        </w:rPr>
        <w:t>lī</w:t>
      </w:r>
      <w:r w:rsidR="00CC48A0" w:rsidRPr="00CC48A0">
        <w:rPr>
          <w:bCs/>
          <w:sz w:val="20"/>
          <w:szCs w:val="20"/>
          <w:lang w:val="lv-LV"/>
        </w:rPr>
        <w:t>dz</w:t>
      </w:r>
      <w:r w:rsidR="00CC48A0">
        <w:rPr>
          <w:bCs/>
          <w:sz w:val="20"/>
          <w:szCs w:val="20"/>
          <w:lang w:val="lv-LV"/>
        </w:rPr>
        <w:t xml:space="preserve"> EUR </w:t>
      </w:r>
      <w:r w:rsidR="00CC48A0" w:rsidRPr="00CC48A0">
        <w:rPr>
          <w:bCs/>
          <w:sz w:val="20"/>
          <w:szCs w:val="20"/>
          <w:lang w:val="lv-LV"/>
        </w:rPr>
        <w:t xml:space="preserve"> 1 350,00 bez</w:t>
      </w:r>
      <w:r w:rsidR="00CC48A0">
        <w:rPr>
          <w:bCs/>
          <w:sz w:val="20"/>
          <w:szCs w:val="20"/>
          <w:lang w:val="lv-LV"/>
        </w:rPr>
        <w:t xml:space="preserve"> PVN.</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473E23">
        <w:rPr>
          <w:bCs/>
          <w:sz w:val="20"/>
          <w:szCs w:val="20"/>
          <w:lang w:val="lv-LV"/>
        </w:rPr>
        <w:t>pielikumi N</w:t>
      </w:r>
      <w:r w:rsidR="00E362E4" w:rsidRPr="000137D6">
        <w:rPr>
          <w:bCs/>
          <w:sz w:val="20"/>
          <w:szCs w:val="20"/>
          <w:lang w:val="lv-LV"/>
        </w:rPr>
        <w:t>r.2</w:t>
      </w:r>
      <w:r w:rsidR="00473E23">
        <w:rPr>
          <w:bCs/>
          <w:sz w:val="20"/>
          <w:szCs w:val="20"/>
          <w:lang w:val="lv-LV"/>
        </w:rPr>
        <w:t>; Nr.3</w:t>
      </w:r>
      <w:r w:rsidR="009C6628">
        <w:rPr>
          <w:bCs/>
          <w:sz w:val="20"/>
          <w:szCs w:val="20"/>
          <w:lang w:val="lv-LV"/>
        </w:rPr>
        <w:t xml:space="preserve">  un </w:t>
      </w:r>
      <w:r w:rsidR="00CC48A0">
        <w:rPr>
          <w:bCs/>
          <w:sz w:val="20"/>
          <w:szCs w:val="20"/>
          <w:lang w:val="lv-LV"/>
        </w:rPr>
        <w:t>skices</w:t>
      </w:r>
      <w:r w:rsidR="00E362E4" w:rsidRPr="000137D6">
        <w:rPr>
          <w:bCs/>
          <w:sz w:val="20"/>
          <w:szCs w:val="20"/>
          <w:lang w:val="lv-LV"/>
        </w:rPr>
        <w:t>.</w:t>
      </w:r>
      <w:bookmarkStart w:id="1" w:name="_Toc134418278"/>
      <w:bookmarkStart w:id="2" w:name="_Toc134628683"/>
      <w:bookmarkStart w:id="3" w:name="_Toc337468672"/>
      <w:bookmarkStart w:id="4" w:name="_Toc341872544"/>
    </w:p>
    <w:p w:rsidR="00473E23" w:rsidRDefault="00CF47D5" w:rsidP="009C6628">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ldes termiņš</w:t>
      </w:r>
      <w:r w:rsidR="00050546">
        <w:rPr>
          <w:b/>
          <w:bCs/>
          <w:sz w:val="20"/>
          <w:szCs w:val="20"/>
          <w:lang w:val="lv-LV"/>
        </w:rPr>
        <w:t>:</w:t>
      </w:r>
      <w:r w:rsidR="009C6628">
        <w:rPr>
          <w:b/>
          <w:bCs/>
          <w:sz w:val="20"/>
          <w:szCs w:val="20"/>
          <w:lang w:val="lv-LV"/>
        </w:rPr>
        <w:t xml:space="preserve">līdz 2017.gada </w:t>
      </w:r>
      <w:r w:rsidR="00F07C42">
        <w:rPr>
          <w:b/>
          <w:bCs/>
          <w:sz w:val="20"/>
          <w:szCs w:val="20"/>
          <w:lang w:val="lv-LV"/>
        </w:rPr>
        <w:t>07.decembrim.</w:t>
      </w:r>
    </w:p>
    <w:p w:rsidR="00E362E4" w:rsidRPr="00BC416F" w:rsidRDefault="00050546" w:rsidP="00BC416F">
      <w:pPr>
        <w:rPr>
          <w:b/>
          <w:sz w:val="20"/>
          <w:szCs w:val="20"/>
          <w:lang w:val="lv-LV"/>
        </w:rPr>
      </w:pPr>
      <w:r>
        <w:rPr>
          <w:b/>
          <w:sz w:val="20"/>
          <w:szCs w:val="20"/>
          <w:lang w:val="lv-LV"/>
        </w:rPr>
        <w:t>6.Nosacīj</w:t>
      </w:r>
      <w:r w:rsidR="00E362E4" w:rsidRPr="00BC416F">
        <w:rPr>
          <w:b/>
          <w:sz w:val="20"/>
          <w:szCs w:val="20"/>
          <w:lang w:val="lv-LV"/>
        </w:rPr>
        <w:t xml:space="preserve">umi dalībai iepirkuma procedūrā: </w:t>
      </w:r>
    </w:p>
    <w:p w:rsidR="00943904" w:rsidRPr="007535BC" w:rsidRDefault="00BC416F" w:rsidP="00BC416F">
      <w:pPr>
        <w:rPr>
          <w:sz w:val="20"/>
          <w:szCs w:val="20"/>
          <w:lang w:val="lv-LV"/>
        </w:rPr>
      </w:pPr>
      <w:r w:rsidRPr="007535BC">
        <w:rPr>
          <w:sz w:val="20"/>
          <w:szCs w:val="20"/>
          <w:lang w:val="lv-LV"/>
        </w:rPr>
        <w:t xml:space="preserve">     </w:t>
      </w:r>
      <w:r w:rsidR="00943904" w:rsidRPr="007535BC">
        <w:rPr>
          <w:sz w:val="20"/>
          <w:szCs w:val="20"/>
          <w:lang w:val="lv-LV"/>
        </w:rPr>
        <w:t>6.1. Pasūtītājs izslēdz pretendentu no dalības procedūrā jebkurā no šādiem gadījumiem:</w:t>
      </w:r>
    </w:p>
    <w:p w:rsidR="00BC416F" w:rsidRPr="007535BC" w:rsidRDefault="00943904" w:rsidP="00BC416F">
      <w:pPr>
        <w:rPr>
          <w:sz w:val="20"/>
          <w:szCs w:val="20"/>
        </w:rPr>
      </w:pPr>
      <w:r w:rsidRPr="00DB24ED">
        <w:rPr>
          <w:sz w:val="20"/>
          <w:szCs w:val="20"/>
          <w:lang w:val="lv-LV"/>
        </w:rPr>
        <w:t xml:space="preserve">      </w:t>
      </w:r>
      <w:r w:rsidRPr="007535BC">
        <w:rPr>
          <w:sz w:val="20"/>
          <w:szCs w:val="20"/>
        </w:rPr>
        <w:t>1</w:t>
      </w:r>
      <w:r w:rsidR="00BC416F" w:rsidRPr="007535BC">
        <w:rPr>
          <w:sz w:val="20"/>
          <w:szCs w:val="20"/>
        </w:rPr>
        <w:t xml:space="preserve">)  </w:t>
      </w:r>
      <w:proofErr w:type="spellStart"/>
      <w:proofErr w:type="gramStart"/>
      <w:r w:rsidR="00BC416F" w:rsidRPr="007535BC">
        <w:rPr>
          <w:sz w:val="20"/>
          <w:szCs w:val="20"/>
        </w:rPr>
        <w:t>pasludināts</w:t>
      </w:r>
      <w:proofErr w:type="spellEnd"/>
      <w:proofErr w:type="gramEnd"/>
      <w:r w:rsidR="00BC416F" w:rsidRPr="007535BC">
        <w:rPr>
          <w:sz w:val="20"/>
          <w:szCs w:val="20"/>
        </w:rPr>
        <w:t xml:space="preserve"> </w:t>
      </w:r>
      <w:proofErr w:type="spellStart"/>
      <w:r w:rsidR="00BC416F" w:rsidRPr="007535BC">
        <w:rPr>
          <w:sz w:val="20"/>
          <w:szCs w:val="20"/>
        </w:rPr>
        <w:t>pretendenta</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process (</w:t>
      </w:r>
      <w:proofErr w:type="spellStart"/>
      <w:r w:rsidR="00BC416F" w:rsidRPr="007535BC">
        <w:rPr>
          <w:sz w:val="20"/>
          <w:szCs w:val="20"/>
        </w:rPr>
        <w:t>izņemot</w:t>
      </w:r>
      <w:proofErr w:type="spellEnd"/>
      <w:r w:rsidR="00BC416F" w:rsidRPr="007535BC">
        <w:rPr>
          <w:sz w:val="20"/>
          <w:szCs w:val="20"/>
        </w:rPr>
        <w:t xml:space="preserve"> </w:t>
      </w:r>
      <w:proofErr w:type="spellStart"/>
      <w:r w:rsidR="00BC416F" w:rsidRPr="007535BC">
        <w:rPr>
          <w:sz w:val="20"/>
          <w:szCs w:val="20"/>
        </w:rPr>
        <w:t>gadījumu</w:t>
      </w:r>
      <w:proofErr w:type="spellEnd"/>
      <w:r w:rsidR="00BC416F" w:rsidRPr="007535BC">
        <w:rPr>
          <w:sz w:val="20"/>
          <w:szCs w:val="20"/>
        </w:rPr>
        <w:t xml:space="preserve">, </w:t>
      </w:r>
      <w:proofErr w:type="spellStart"/>
      <w:r w:rsidR="00BC416F" w:rsidRPr="007535BC">
        <w:rPr>
          <w:sz w:val="20"/>
          <w:szCs w:val="20"/>
        </w:rPr>
        <w:t>kad</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w:t>
      </w:r>
      <w:proofErr w:type="spellStart"/>
      <w:r w:rsidR="00BC416F" w:rsidRPr="007535BC">
        <w:rPr>
          <w:sz w:val="20"/>
          <w:szCs w:val="20"/>
        </w:rPr>
        <w:t>procesā</w:t>
      </w:r>
      <w:proofErr w:type="spellEnd"/>
      <w:r w:rsidR="00BC416F" w:rsidRPr="007535BC">
        <w:rPr>
          <w:sz w:val="20"/>
          <w:szCs w:val="20"/>
        </w:rPr>
        <w:t xml:space="preserve"> </w:t>
      </w:r>
    </w:p>
    <w:p w:rsidR="007535BC" w:rsidRPr="007535BC" w:rsidRDefault="00BC416F" w:rsidP="007535BC">
      <w:pPr>
        <w:rPr>
          <w:sz w:val="20"/>
          <w:szCs w:val="20"/>
        </w:rPr>
      </w:pPr>
      <w:r w:rsidRPr="007535BC">
        <w:rPr>
          <w:sz w:val="20"/>
          <w:szCs w:val="20"/>
        </w:rPr>
        <w:t xml:space="preserve">           </w:t>
      </w:r>
      <w:proofErr w:type="spellStart"/>
      <w:proofErr w:type="gramStart"/>
      <w:r w:rsidRPr="007535BC">
        <w:rPr>
          <w:sz w:val="20"/>
          <w:szCs w:val="20"/>
        </w:rPr>
        <w:t>tiek</w:t>
      </w:r>
      <w:proofErr w:type="spellEnd"/>
      <w:r w:rsidRPr="007535BC">
        <w:rPr>
          <w:sz w:val="20"/>
          <w:szCs w:val="20"/>
        </w:rPr>
        <w:t xml:space="preserve">  </w:t>
      </w:r>
      <w:proofErr w:type="spellStart"/>
      <w:r w:rsidRPr="007535BC">
        <w:rPr>
          <w:sz w:val="20"/>
          <w:szCs w:val="20"/>
        </w:rPr>
        <w:t>piemērots</w:t>
      </w:r>
      <w:proofErr w:type="spellEnd"/>
      <w:proofErr w:type="gramEnd"/>
      <w:r w:rsidRPr="007535BC">
        <w:rPr>
          <w:sz w:val="20"/>
          <w:szCs w:val="20"/>
        </w:rPr>
        <w:t xml:space="preserve"> </w:t>
      </w:r>
      <w:proofErr w:type="spellStart"/>
      <w:r w:rsidRPr="007535BC">
        <w:rPr>
          <w:sz w:val="20"/>
          <w:szCs w:val="20"/>
        </w:rPr>
        <w:t>uz</w:t>
      </w:r>
      <w:proofErr w:type="spellEnd"/>
      <w:r w:rsidRPr="007535BC">
        <w:rPr>
          <w:sz w:val="20"/>
          <w:szCs w:val="20"/>
        </w:rPr>
        <w:t xml:space="preserve"> </w:t>
      </w:r>
      <w:proofErr w:type="spellStart"/>
      <w:r w:rsidRPr="007535BC">
        <w:rPr>
          <w:sz w:val="20"/>
          <w:szCs w:val="20"/>
        </w:rPr>
        <w:t>parādnieka</w:t>
      </w:r>
      <w:proofErr w:type="spellEnd"/>
      <w:r w:rsidRPr="007535BC">
        <w:rPr>
          <w:sz w:val="20"/>
          <w:szCs w:val="20"/>
        </w:rPr>
        <w:t xml:space="preserve"> </w:t>
      </w:r>
      <w:proofErr w:type="spellStart"/>
      <w:r w:rsidRPr="007535BC">
        <w:rPr>
          <w:sz w:val="20"/>
          <w:szCs w:val="20"/>
        </w:rPr>
        <w:t>maksātspējas</w:t>
      </w:r>
      <w:proofErr w:type="spellEnd"/>
      <w:r w:rsidRPr="007535BC">
        <w:rPr>
          <w:sz w:val="20"/>
          <w:szCs w:val="20"/>
        </w:rPr>
        <w:t xml:space="preserve"> </w:t>
      </w:r>
      <w:proofErr w:type="spellStart"/>
      <w:r w:rsidRPr="007535BC">
        <w:rPr>
          <w:sz w:val="20"/>
          <w:szCs w:val="20"/>
        </w:rPr>
        <w:t>atjaunošanu</w:t>
      </w:r>
      <w:proofErr w:type="spellEnd"/>
      <w:r w:rsidRPr="007535BC">
        <w:rPr>
          <w:sz w:val="20"/>
          <w:szCs w:val="20"/>
        </w:rPr>
        <w:t xml:space="preserve"> </w:t>
      </w:r>
      <w:proofErr w:type="spellStart"/>
      <w:r w:rsidRPr="007535BC">
        <w:rPr>
          <w:sz w:val="20"/>
          <w:szCs w:val="20"/>
        </w:rPr>
        <w:t>vērsts</w:t>
      </w:r>
      <w:proofErr w:type="spellEnd"/>
      <w:r w:rsidRPr="007535BC">
        <w:rPr>
          <w:sz w:val="20"/>
          <w:szCs w:val="20"/>
        </w:rPr>
        <w:t xml:space="preserve"> </w:t>
      </w:r>
      <w:proofErr w:type="spellStart"/>
      <w:r w:rsidRPr="007535BC">
        <w:rPr>
          <w:sz w:val="20"/>
          <w:szCs w:val="20"/>
        </w:rPr>
        <w:t>pasākumu</w:t>
      </w:r>
      <w:proofErr w:type="spellEnd"/>
      <w:r w:rsidRPr="007535BC">
        <w:rPr>
          <w:sz w:val="20"/>
          <w:szCs w:val="20"/>
        </w:rPr>
        <w:t xml:space="preserve"> </w:t>
      </w:r>
      <w:proofErr w:type="spellStart"/>
      <w:r w:rsidRPr="007535BC">
        <w:rPr>
          <w:sz w:val="20"/>
          <w:szCs w:val="20"/>
        </w:rPr>
        <w:t>kopums</w:t>
      </w:r>
      <w:proofErr w:type="spellEnd"/>
      <w:r w:rsidRPr="007535BC">
        <w:rPr>
          <w:sz w:val="20"/>
          <w:szCs w:val="20"/>
        </w:rPr>
        <w:t xml:space="preserve">), </w:t>
      </w:r>
      <w:proofErr w:type="spellStart"/>
      <w:r w:rsidRPr="007535BC">
        <w:rPr>
          <w:sz w:val="20"/>
          <w:szCs w:val="20"/>
        </w:rPr>
        <w:t>apturēta</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saimnieciskā</w:t>
      </w:r>
      <w:proofErr w:type="spellEnd"/>
      <w:r w:rsidRPr="007535BC">
        <w:rPr>
          <w:sz w:val="20"/>
          <w:szCs w:val="20"/>
        </w:rPr>
        <w:t xml:space="preserve">  </w:t>
      </w:r>
      <w:proofErr w:type="spellStart"/>
      <w:r w:rsidRPr="007535BC">
        <w:rPr>
          <w:sz w:val="20"/>
          <w:szCs w:val="20"/>
        </w:rPr>
        <w:t>darbība</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pretendents</w:t>
      </w:r>
      <w:proofErr w:type="spellEnd"/>
      <w:r w:rsidRPr="007535BC">
        <w:rPr>
          <w:sz w:val="20"/>
          <w:szCs w:val="20"/>
        </w:rPr>
        <w:t xml:space="preserve">  </w:t>
      </w:r>
      <w:proofErr w:type="spellStart"/>
      <w:r w:rsidRPr="007535BC">
        <w:rPr>
          <w:sz w:val="20"/>
          <w:szCs w:val="20"/>
        </w:rPr>
        <w:t>tiek</w:t>
      </w:r>
      <w:proofErr w:type="spellEnd"/>
      <w:r w:rsidRPr="007535BC">
        <w:rPr>
          <w:sz w:val="20"/>
          <w:szCs w:val="20"/>
        </w:rPr>
        <w:t xml:space="preserve"> </w:t>
      </w:r>
      <w:proofErr w:type="spellStart"/>
      <w:r w:rsidRPr="007535BC">
        <w:rPr>
          <w:sz w:val="20"/>
          <w:szCs w:val="20"/>
        </w:rPr>
        <w:t>likvidēts</w:t>
      </w:r>
      <w:proofErr w:type="spellEnd"/>
      <w:r w:rsidRPr="007535BC">
        <w:rPr>
          <w:sz w:val="20"/>
          <w:szCs w:val="20"/>
        </w:rPr>
        <w:t>;</w:t>
      </w:r>
      <w:r w:rsidR="007535BC" w:rsidRPr="007535BC">
        <w:rPr>
          <w:sz w:val="20"/>
          <w:szCs w:val="20"/>
        </w:rPr>
        <w:t xml:space="preserve"> </w:t>
      </w:r>
    </w:p>
    <w:p w:rsidR="007535BC" w:rsidRPr="007535BC" w:rsidRDefault="0031627D" w:rsidP="007535BC">
      <w:pPr>
        <w:rPr>
          <w:sz w:val="20"/>
          <w:szCs w:val="20"/>
        </w:rPr>
      </w:pPr>
      <w:r w:rsidRPr="007535BC">
        <w:rPr>
          <w:sz w:val="20"/>
          <w:szCs w:val="20"/>
        </w:rPr>
        <w:t xml:space="preserve">       2) </w:t>
      </w:r>
      <w:proofErr w:type="gramStart"/>
      <w:r w:rsidRPr="007535BC">
        <w:rPr>
          <w:sz w:val="20"/>
          <w:szCs w:val="20"/>
        </w:rPr>
        <w:t>pretendentam</w:t>
      </w:r>
      <w:proofErr w:type="gramEnd"/>
      <w:r w:rsidRPr="007535BC">
        <w:rPr>
          <w:sz w:val="20"/>
          <w:szCs w:val="20"/>
        </w:rPr>
        <w:t xml:space="preserve"> Latvijā vai valstī, kurā tas reģistrēts vai kurā atrodas tā pastāvīgā dzīvesvieta, ir nodokļu parādi, tajā skaitā valsts sociālās apdrošināšanas obligāto iemaksu parādi, kas </w:t>
      </w:r>
      <w:proofErr w:type="spellStart"/>
      <w:r w:rsidRPr="007535BC">
        <w:rPr>
          <w:sz w:val="20"/>
          <w:szCs w:val="20"/>
        </w:rPr>
        <w:t>kopsummā</w:t>
      </w:r>
      <w:proofErr w:type="spellEnd"/>
      <w:r w:rsidRPr="007535BC">
        <w:rPr>
          <w:sz w:val="20"/>
          <w:szCs w:val="20"/>
        </w:rPr>
        <w:t xml:space="preserve"> </w:t>
      </w:r>
      <w:proofErr w:type="spellStart"/>
      <w:r w:rsidRPr="007535BC">
        <w:rPr>
          <w:sz w:val="20"/>
          <w:szCs w:val="20"/>
        </w:rPr>
        <w:t>kādā</w:t>
      </w:r>
      <w:proofErr w:type="spellEnd"/>
      <w:r w:rsidRPr="007535BC">
        <w:rPr>
          <w:sz w:val="20"/>
          <w:szCs w:val="20"/>
        </w:rPr>
        <w:t xml:space="preserve"> no </w:t>
      </w:r>
      <w:proofErr w:type="spellStart"/>
      <w:r w:rsidRPr="007535BC">
        <w:rPr>
          <w:sz w:val="20"/>
          <w:szCs w:val="20"/>
        </w:rPr>
        <w:t>valstīm</w:t>
      </w:r>
      <w:proofErr w:type="spellEnd"/>
      <w:r w:rsidRPr="007535BC">
        <w:rPr>
          <w:sz w:val="20"/>
          <w:szCs w:val="20"/>
        </w:rPr>
        <w:t xml:space="preserve"> </w:t>
      </w:r>
      <w:proofErr w:type="spellStart"/>
      <w:r w:rsidRPr="007535BC">
        <w:rPr>
          <w:sz w:val="20"/>
          <w:szCs w:val="20"/>
        </w:rPr>
        <w:t>pārsniedz</w:t>
      </w:r>
      <w:proofErr w:type="spellEnd"/>
      <w:r w:rsidRPr="007535BC">
        <w:rPr>
          <w:sz w:val="20"/>
          <w:szCs w:val="20"/>
        </w:rPr>
        <w:t xml:space="preserve"> 150 </w:t>
      </w:r>
      <w:r w:rsidRPr="007535BC">
        <w:rPr>
          <w:i/>
          <w:sz w:val="20"/>
          <w:szCs w:val="20"/>
        </w:rPr>
        <w:t>euro</w:t>
      </w:r>
      <w:r w:rsidR="007535BC" w:rsidRPr="007535BC">
        <w:rPr>
          <w:i/>
          <w:sz w:val="20"/>
          <w:szCs w:val="20"/>
        </w:rPr>
        <w:t>;</w:t>
      </w:r>
    </w:p>
    <w:p w:rsidR="00943904" w:rsidRPr="007535BC" w:rsidRDefault="00AB0F6B" w:rsidP="007535BC">
      <w:pPr>
        <w:rPr>
          <w:sz w:val="20"/>
          <w:szCs w:val="20"/>
        </w:rPr>
      </w:pPr>
      <w:r>
        <w:rPr>
          <w:sz w:val="20"/>
          <w:szCs w:val="20"/>
        </w:rPr>
        <w:t xml:space="preserve">       </w:t>
      </w:r>
      <w:r w:rsidR="00BE2224" w:rsidRPr="007535BC">
        <w:rPr>
          <w:sz w:val="20"/>
          <w:szCs w:val="20"/>
        </w:rPr>
        <w:t xml:space="preserve"> </w:t>
      </w:r>
      <w:r w:rsidR="0031627D" w:rsidRPr="007535BC">
        <w:rPr>
          <w:sz w:val="20"/>
          <w:szCs w:val="20"/>
        </w:rPr>
        <w:t>3</w:t>
      </w:r>
      <w:r w:rsidR="00130ED2" w:rsidRPr="007535BC">
        <w:rPr>
          <w:sz w:val="20"/>
          <w:szCs w:val="20"/>
        </w:rPr>
        <w:t xml:space="preserve">) </w:t>
      </w:r>
      <w:proofErr w:type="gramStart"/>
      <w:r w:rsidR="00130ED2" w:rsidRPr="007535BC">
        <w:rPr>
          <w:sz w:val="20"/>
          <w:szCs w:val="20"/>
        </w:rPr>
        <w:t>nav</w:t>
      </w:r>
      <w:proofErr w:type="gramEnd"/>
      <w:r w:rsidR="00130ED2" w:rsidRPr="007535BC">
        <w:rPr>
          <w:sz w:val="20"/>
          <w:szCs w:val="20"/>
        </w:rPr>
        <w:t xml:space="preserve">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 xml:space="preserve">komersanta </w:t>
      </w:r>
      <w:r w:rsidRPr="00FA5956">
        <w:rPr>
          <w:sz w:val="20"/>
          <w:szCs w:val="20"/>
          <w:u w:val="single"/>
        </w:rPr>
        <w:lastRenderedPageBreak/>
        <w:t>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8D779F">
        <w:rPr>
          <w:b/>
          <w:sz w:val="20"/>
          <w:szCs w:val="20"/>
          <w:lang w:val="lv-LV"/>
        </w:rPr>
        <w:t>Finanšu piedāvājumi</w:t>
      </w:r>
      <w:r w:rsidR="008D779F">
        <w:rPr>
          <w:sz w:val="20"/>
          <w:szCs w:val="20"/>
          <w:lang w:val="lv-LV"/>
        </w:rPr>
        <w:t>, kas sagatavoti atbilstoši 4</w:t>
      </w:r>
      <w:r w:rsidR="00054C8B" w:rsidRPr="00054C8B">
        <w:rPr>
          <w:sz w:val="20"/>
          <w:szCs w:val="20"/>
          <w:lang w:val="lv-LV"/>
        </w:rPr>
        <w:t xml:space="preserve">.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8D779F">
        <w:rPr>
          <w:sz w:val="20"/>
          <w:szCs w:val="20"/>
          <w:lang w:val="lv-LV"/>
        </w:rPr>
        <w:t xml:space="preserve"> un 3.</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E1212E" w:rsidRDefault="00863A49" w:rsidP="00E1212E">
      <w:pPr>
        <w:pStyle w:val="ListParagraph"/>
        <w:spacing w:line="276" w:lineRule="auto"/>
        <w:ind w:left="0"/>
        <w:jc w:val="both"/>
        <w:rPr>
          <w:sz w:val="20"/>
          <w:szCs w:val="20"/>
          <w:lang w:val="lv-LV"/>
        </w:rPr>
      </w:pPr>
      <w:bookmarkStart w:id="5" w:name="_Toc114559674"/>
      <w:bookmarkStart w:id="6" w:name="_Toc134628697"/>
      <w:bookmarkStart w:id="7" w:name="_Toc241495780"/>
      <w:r>
        <w:rPr>
          <w:sz w:val="20"/>
          <w:szCs w:val="20"/>
          <w:lang w:val="lv-LV"/>
        </w:rPr>
        <w:t>8.</w:t>
      </w:r>
      <w:r w:rsidR="000C3CB8" w:rsidRPr="00C80AA9">
        <w:rPr>
          <w:sz w:val="20"/>
          <w:szCs w:val="20"/>
          <w:lang w:val="lv-LV"/>
        </w:rPr>
        <w:t xml:space="preserve">Piedāvājums jāievieto slēgtā aploksnē vai cita veida necaurspīdīgā iepakojumā (kastē vai tml.) tā, lai tajā iekļautā </w:t>
      </w:r>
      <w:r w:rsidR="000C3CB8" w:rsidRPr="00E1212E">
        <w:rPr>
          <w:sz w:val="20"/>
          <w:szCs w:val="20"/>
          <w:lang w:val="lv-LV"/>
        </w:rPr>
        <w:t xml:space="preserve">informācija nebūtu redzama un pieejama līdz piedāvājumu atvēršanas brīdim. </w:t>
      </w:r>
    </w:p>
    <w:p w:rsidR="000C3CB8" w:rsidRPr="00E1212E" w:rsidRDefault="00863A49" w:rsidP="00E1212E">
      <w:pPr>
        <w:pStyle w:val="ListParagraph"/>
        <w:ind w:left="0"/>
        <w:jc w:val="both"/>
        <w:rPr>
          <w:sz w:val="20"/>
          <w:szCs w:val="20"/>
        </w:rPr>
      </w:pPr>
      <w:r w:rsidRPr="00E1212E">
        <w:rPr>
          <w:sz w:val="20"/>
          <w:szCs w:val="20"/>
        </w:rPr>
        <w:t>8</w:t>
      </w:r>
      <w:r w:rsidR="000C3CB8" w:rsidRPr="00E1212E">
        <w:rPr>
          <w:sz w:val="20"/>
          <w:szCs w:val="20"/>
        </w:rPr>
        <w:t xml:space="preserve">.1. </w:t>
      </w:r>
      <w:proofErr w:type="spellStart"/>
      <w:r w:rsidR="000C3CB8" w:rsidRPr="00E1212E">
        <w:rPr>
          <w:sz w:val="20"/>
          <w:szCs w:val="20"/>
        </w:rPr>
        <w:t>Uz</w:t>
      </w:r>
      <w:proofErr w:type="spellEnd"/>
      <w:r w:rsidR="000C3CB8" w:rsidRPr="00E1212E">
        <w:rPr>
          <w:sz w:val="20"/>
          <w:szCs w:val="20"/>
        </w:rPr>
        <w:t xml:space="preserve"> </w:t>
      </w:r>
      <w:proofErr w:type="spellStart"/>
      <w:r w:rsidR="000C3CB8" w:rsidRPr="00E1212E">
        <w:rPr>
          <w:sz w:val="20"/>
          <w:szCs w:val="20"/>
        </w:rPr>
        <w:t>aploksnes</w:t>
      </w:r>
      <w:proofErr w:type="spellEnd"/>
      <w:r w:rsidR="000C3CB8" w:rsidRPr="00E1212E">
        <w:rPr>
          <w:sz w:val="20"/>
          <w:szCs w:val="20"/>
        </w:rPr>
        <w:t xml:space="preserve"> (</w:t>
      </w:r>
      <w:proofErr w:type="spellStart"/>
      <w:r w:rsidR="000C3CB8" w:rsidRPr="00E1212E">
        <w:rPr>
          <w:sz w:val="20"/>
          <w:szCs w:val="20"/>
        </w:rPr>
        <w:t>iepakojuma</w:t>
      </w:r>
      <w:proofErr w:type="spellEnd"/>
      <w:r w:rsidR="000C3CB8" w:rsidRPr="00E1212E">
        <w:rPr>
          <w:sz w:val="20"/>
          <w:szCs w:val="20"/>
        </w:rPr>
        <w:t xml:space="preserve">) </w:t>
      </w:r>
      <w:proofErr w:type="spellStart"/>
      <w:r w:rsidR="000C3CB8" w:rsidRPr="00E1212E">
        <w:rPr>
          <w:sz w:val="20"/>
          <w:szCs w:val="20"/>
        </w:rPr>
        <w:t>jānorāda</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 xml:space="preserve">.1.1. </w:t>
      </w:r>
      <w:proofErr w:type="spellStart"/>
      <w:r w:rsidR="000C3CB8" w:rsidRPr="00E1212E">
        <w:rPr>
          <w:sz w:val="20"/>
          <w:szCs w:val="20"/>
        </w:rPr>
        <w:t>Pretendenta</w:t>
      </w:r>
      <w:proofErr w:type="spell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w:t>
      </w:r>
      <w:proofErr w:type="gramStart"/>
      <w:r w:rsidR="000C3CB8" w:rsidRPr="00E1212E">
        <w:rPr>
          <w:sz w:val="20"/>
          <w:szCs w:val="20"/>
        </w:rPr>
        <w:t>un</w:t>
      </w:r>
      <w:proofErr w:type="gramEnd"/>
      <w:r w:rsidR="000C3CB8" w:rsidRPr="00E1212E">
        <w:rPr>
          <w:sz w:val="20"/>
          <w:szCs w:val="20"/>
        </w:rPr>
        <w:t xml:space="preserve"> </w:t>
      </w:r>
      <w:proofErr w:type="spellStart"/>
      <w:r w:rsidR="000C3CB8" w:rsidRPr="00E1212E">
        <w:rPr>
          <w:sz w:val="20"/>
          <w:szCs w:val="20"/>
        </w:rPr>
        <w:t>adrese</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.1.2</w:t>
      </w:r>
      <w:proofErr w:type="gramStart"/>
      <w:r w:rsidR="000C3CB8" w:rsidRPr="00E1212E">
        <w:rPr>
          <w:sz w:val="20"/>
          <w:szCs w:val="20"/>
        </w:rPr>
        <w:t>.Pasūtītāja</w:t>
      </w:r>
      <w:proofErr w:type="gram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un </w:t>
      </w:r>
      <w:proofErr w:type="spellStart"/>
      <w:r w:rsidR="000C3CB8" w:rsidRPr="00E1212E">
        <w:rPr>
          <w:sz w:val="20"/>
          <w:szCs w:val="20"/>
        </w:rPr>
        <w:t>adrese</w:t>
      </w:r>
      <w:proofErr w:type="spellEnd"/>
      <w:r w:rsidR="000C3CB8" w:rsidRPr="00E1212E">
        <w:rPr>
          <w:sz w:val="20"/>
          <w:szCs w:val="20"/>
        </w:rPr>
        <w:t xml:space="preserve">, </w:t>
      </w:r>
      <w:proofErr w:type="spellStart"/>
      <w:r w:rsidR="000C3CB8" w:rsidRPr="00E1212E">
        <w:rPr>
          <w:sz w:val="20"/>
          <w:szCs w:val="20"/>
        </w:rPr>
        <w:t>Uzaicinājuma</w:t>
      </w:r>
      <w:proofErr w:type="spellEnd"/>
      <w:r w:rsidR="000C3CB8" w:rsidRPr="00E1212E">
        <w:rPr>
          <w:sz w:val="20"/>
          <w:szCs w:val="20"/>
        </w:rPr>
        <w:t xml:space="preserve"> </w:t>
      </w:r>
      <w:proofErr w:type="spellStart"/>
      <w:r w:rsidR="000C3CB8" w:rsidRPr="00E1212E">
        <w:rPr>
          <w:sz w:val="20"/>
          <w:szCs w:val="20"/>
        </w:rPr>
        <w:t>identifikācijas</w:t>
      </w:r>
      <w:proofErr w:type="spellEnd"/>
      <w:r w:rsidR="000C3CB8" w:rsidRPr="00E1212E">
        <w:rPr>
          <w:sz w:val="20"/>
          <w:szCs w:val="20"/>
        </w:rPr>
        <w:t xml:space="preserve"> </w:t>
      </w:r>
      <w:proofErr w:type="spellStart"/>
      <w:r w:rsidR="000C3CB8" w:rsidRPr="00E1212E">
        <w:rPr>
          <w:sz w:val="20"/>
          <w:szCs w:val="20"/>
        </w:rPr>
        <w:t>numurs</w:t>
      </w:r>
      <w:proofErr w:type="spellEnd"/>
      <w:r w:rsidR="00580549" w:rsidRPr="00E1212E">
        <w:rPr>
          <w:sz w:val="20"/>
          <w:szCs w:val="20"/>
        </w:rPr>
        <w:t xml:space="preserve"> ID </w:t>
      </w:r>
      <w:proofErr w:type="spellStart"/>
      <w:r w:rsidR="00580549" w:rsidRPr="00E1212E">
        <w:rPr>
          <w:sz w:val="20"/>
          <w:szCs w:val="20"/>
        </w:rPr>
        <w:t>Nr.DPPI</w:t>
      </w:r>
      <w:proofErr w:type="spellEnd"/>
      <w:r w:rsidR="00580549" w:rsidRPr="00E1212E">
        <w:rPr>
          <w:sz w:val="20"/>
          <w:szCs w:val="20"/>
        </w:rPr>
        <w:t xml:space="preserve"> KSP 2017/89</w:t>
      </w:r>
      <w:r w:rsidR="000C3CB8" w:rsidRPr="00E1212E">
        <w:rPr>
          <w:sz w:val="20"/>
          <w:szCs w:val="20"/>
        </w:rPr>
        <w:t>N.</w:t>
      </w:r>
    </w:p>
    <w:p w:rsidR="00863A49" w:rsidRPr="00E1212E" w:rsidRDefault="000C3CB8" w:rsidP="00E1212E">
      <w:pPr>
        <w:pStyle w:val="ListParagraph"/>
        <w:ind w:left="0"/>
        <w:jc w:val="both"/>
        <w:rPr>
          <w:sz w:val="20"/>
          <w:szCs w:val="20"/>
        </w:rPr>
      </w:pPr>
      <w:r w:rsidRPr="00E1212E">
        <w:rPr>
          <w:sz w:val="20"/>
          <w:szCs w:val="20"/>
        </w:rPr>
        <w:t xml:space="preserve">  </w:t>
      </w:r>
      <w:r w:rsidR="00863A49" w:rsidRPr="00E1212E">
        <w:rPr>
          <w:sz w:val="20"/>
          <w:szCs w:val="20"/>
        </w:rPr>
        <w:t xml:space="preserve">     8</w:t>
      </w:r>
      <w:r w:rsidRPr="00E1212E">
        <w:rPr>
          <w:sz w:val="20"/>
          <w:szCs w:val="20"/>
        </w:rPr>
        <w:t>.1.3</w:t>
      </w:r>
      <w:proofErr w:type="gramStart"/>
      <w:r w:rsidRPr="00E1212E">
        <w:rPr>
          <w:sz w:val="20"/>
          <w:szCs w:val="20"/>
        </w:rPr>
        <w:t>.norāde</w:t>
      </w:r>
      <w:proofErr w:type="gramEnd"/>
      <w:r w:rsidRPr="00E1212E">
        <w:rPr>
          <w:sz w:val="20"/>
          <w:szCs w:val="20"/>
        </w:rPr>
        <w:t xml:space="preserve"> „</w:t>
      </w:r>
      <w:proofErr w:type="spellStart"/>
      <w:r w:rsidRPr="00E1212E">
        <w:rPr>
          <w:sz w:val="20"/>
          <w:szCs w:val="20"/>
        </w:rPr>
        <w:t>Neatvērt</w:t>
      </w:r>
      <w:proofErr w:type="spellEnd"/>
      <w:r w:rsidRPr="00E1212E">
        <w:rPr>
          <w:sz w:val="20"/>
          <w:szCs w:val="20"/>
        </w:rPr>
        <w:t xml:space="preserve"> </w:t>
      </w:r>
      <w:proofErr w:type="spellStart"/>
      <w:r w:rsidRPr="00E1212E">
        <w:rPr>
          <w:sz w:val="20"/>
          <w:szCs w:val="20"/>
        </w:rPr>
        <w:t>pirms</w:t>
      </w:r>
      <w:proofErr w:type="spellEnd"/>
      <w:r w:rsidRPr="00E1212E">
        <w:rPr>
          <w:sz w:val="20"/>
          <w:szCs w:val="20"/>
        </w:rPr>
        <w:t xml:space="preserve"> </w:t>
      </w:r>
      <w:proofErr w:type="spellStart"/>
      <w:r w:rsidRPr="00E1212E">
        <w:rPr>
          <w:sz w:val="20"/>
          <w:szCs w:val="20"/>
        </w:rPr>
        <w:t>piedāvājumu</w:t>
      </w:r>
      <w:proofErr w:type="spellEnd"/>
      <w:r w:rsidRPr="00E1212E">
        <w:rPr>
          <w:sz w:val="20"/>
          <w:szCs w:val="20"/>
        </w:rPr>
        <w:t xml:space="preserve"> </w:t>
      </w:r>
      <w:proofErr w:type="spellStart"/>
      <w:r w:rsidRPr="00E1212E">
        <w:rPr>
          <w:sz w:val="20"/>
          <w:szCs w:val="20"/>
        </w:rPr>
        <w:t>atvēršanas</w:t>
      </w:r>
      <w:proofErr w:type="spellEnd"/>
      <w:r w:rsidRPr="00E1212E">
        <w:rPr>
          <w:sz w:val="20"/>
          <w:szCs w:val="20"/>
        </w:rPr>
        <w:t xml:space="preserve"> </w:t>
      </w:r>
      <w:proofErr w:type="spellStart"/>
      <w:r w:rsidRPr="00E1212E">
        <w:rPr>
          <w:sz w:val="20"/>
          <w:szCs w:val="20"/>
        </w:rPr>
        <w:t>sanāksmes</w:t>
      </w:r>
      <w:proofErr w:type="spellEnd"/>
      <w:r w:rsidRPr="00E1212E">
        <w:rPr>
          <w:sz w:val="20"/>
          <w:szCs w:val="20"/>
        </w:rPr>
        <w:t>”.</w:t>
      </w:r>
    </w:p>
    <w:p w:rsidR="00E1212E" w:rsidRDefault="00863A49" w:rsidP="00E1212E">
      <w:pPr>
        <w:pStyle w:val="ListParagraph"/>
        <w:ind w:left="0"/>
        <w:jc w:val="both"/>
        <w:rPr>
          <w:sz w:val="20"/>
          <w:szCs w:val="20"/>
          <w:lang w:val="lv-LV"/>
        </w:rPr>
      </w:pPr>
      <w:r w:rsidRPr="00E1212E">
        <w:rPr>
          <w:sz w:val="20"/>
          <w:szCs w:val="20"/>
        </w:rPr>
        <w:t xml:space="preserve">9. </w:t>
      </w:r>
      <w:r w:rsidR="007A2CAD" w:rsidRPr="00E1212E">
        <w:rPr>
          <w:b/>
          <w:sz w:val="20"/>
          <w:szCs w:val="20"/>
          <w:lang w:val="lv-LV"/>
        </w:rPr>
        <w:t>Piedāvājuma izvērtēšanas</w:t>
      </w:r>
      <w:r w:rsidR="00F45420" w:rsidRPr="00E1212E">
        <w:rPr>
          <w:b/>
          <w:sz w:val="20"/>
          <w:szCs w:val="20"/>
          <w:lang w:val="lv-LV"/>
        </w:rPr>
        <w:t xml:space="preserve"> kritēriji</w:t>
      </w:r>
      <w:r w:rsidR="00F45420" w:rsidRPr="00E1212E">
        <w:rPr>
          <w:sz w:val="20"/>
          <w:szCs w:val="20"/>
          <w:u w:val="single"/>
          <w:lang w:val="lv-LV"/>
        </w:rPr>
        <w:t xml:space="preserve"> – piedāvājums ar viszemāko cenu. </w:t>
      </w:r>
      <w:r w:rsidR="00F45420" w:rsidRPr="00E1212E">
        <w:rPr>
          <w:sz w:val="20"/>
          <w:szCs w:val="20"/>
          <w:lang w:val="lv-LV"/>
        </w:rPr>
        <w:t xml:space="preserve">Pasūtītājs no atbilstošajiem piedāvājumiem izvēlas piedāvājumu ar viszemāko cenu un attiecīgo Pretendentu atzīst par uzvarētāju. </w:t>
      </w:r>
    </w:p>
    <w:p w:rsidR="00E1212E" w:rsidRPr="00E1212E" w:rsidRDefault="00E1212E" w:rsidP="00E1212E">
      <w:pPr>
        <w:pStyle w:val="ListParagraph"/>
        <w:ind w:left="0"/>
        <w:jc w:val="both"/>
        <w:rPr>
          <w:bCs/>
          <w:sz w:val="20"/>
          <w:szCs w:val="20"/>
        </w:rPr>
      </w:pPr>
      <w:r w:rsidRPr="00E1212E">
        <w:rPr>
          <w:sz w:val="20"/>
          <w:szCs w:val="20"/>
          <w:lang w:val="lv-LV"/>
        </w:rPr>
        <w:t>10.</w:t>
      </w:r>
      <w:r w:rsidRPr="00E1212E">
        <w:rPr>
          <w:b/>
          <w:bCs/>
          <w:sz w:val="20"/>
          <w:szCs w:val="20"/>
          <w:u w:val="single"/>
        </w:rPr>
        <w:t xml:space="preserve"> Katrs pretendents ir tiesīgs iesniegt piedāvājumu uz vienu vai vairākām daļām</w:t>
      </w:r>
      <w:r w:rsidRPr="00E1212E">
        <w:rPr>
          <w:bCs/>
          <w:sz w:val="20"/>
          <w:szCs w:val="20"/>
        </w:rPr>
        <w:t xml:space="preserve">. Ņemot </w:t>
      </w:r>
      <w:proofErr w:type="gramStart"/>
      <w:r w:rsidRPr="00E1212E">
        <w:rPr>
          <w:bCs/>
          <w:sz w:val="20"/>
          <w:szCs w:val="20"/>
        </w:rPr>
        <w:t>vērā</w:t>
      </w:r>
      <w:proofErr w:type="gramEnd"/>
      <w:r w:rsidRPr="00E1212E">
        <w:rPr>
          <w:bCs/>
          <w:sz w:val="20"/>
          <w:szCs w:val="20"/>
        </w:rPr>
        <w:t xml:space="preserve"> to, ka iepir</w:t>
      </w:r>
      <w:r>
        <w:rPr>
          <w:bCs/>
          <w:sz w:val="20"/>
          <w:szCs w:val="20"/>
        </w:rPr>
        <w:t xml:space="preserve">kuma </w:t>
      </w:r>
      <w:proofErr w:type="spellStart"/>
      <w:r>
        <w:rPr>
          <w:bCs/>
          <w:sz w:val="20"/>
          <w:szCs w:val="20"/>
        </w:rPr>
        <w:t>priekšmets</w:t>
      </w:r>
      <w:proofErr w:type="spellEnd"/>
      <w:r>
        <w:rPr>
          <w:bCs/>
          <w:sz w:val="20"/>
          <w:szCs w:val="20"/>
        </w:rPr>
        <w:t xml:space="preserve"> </w:t>
      </w:r>
      <w:proofErr w:type="spellStart"/>
      <w:r>
        <w:rPr>
          <w:bCs/>
          <w:sz w:val="20"/>
          <w:szCs w:val="20"/>
        </w:rPr>
        <w:t>ir</w:t>
      </w:r>
      <w:proofErr w:type="spellEnd"/>
      <w:r>
        <w:rPr>
          <w:bCs/>
          <w:sz w:val="20"/>
          <w:szCs w:val="20"/>
        </w:rPr>
        <w:t xml:space="preserve"> </w:t>
      </w:r>
      <w:proofErr w:type="spellStart"/>
      <w:r>
        <w:rPr>
          <w:bCs/>
          <w:sz w:val="20"/>
          <w:szCs w:val="20"/>
        </w:rPr>
        <w:t>sadalīts</w:t>
      </w:r>
      <w:proofErr w:type="spellEnd"/>
      <w:r>
        <w:rPr>
          <w:bCs/>
          <w:sz w:val="20"/>
          <w:szCs w:val="20"/>
        </w:rPr>
        <w:t xml:space="preserve"> </w:t>
      </w:r>
      <w:proofErr w:type="spellStart"/>
      <w:r>
        <w:rPr>
          <w:bCs/>
          <w:sz w:val="20"/>
          <w:szCs w:val="20"/>
        </w:rPr>
        <w:t>divās</w:t>
      </w:r>
      <w:proofErr w:type="spellEnd"/>
      <w:r w:rsidRPr="00E1212E">
        <w:rPr>
          <w:bCs/>
          <w:sz w:val="20"/>
          <w:szCs w:val="20"/>
        </w:rPr>
        <w:t xml:space="preserve"> </w:t>
      </w:r>
      <w:proofErr w:type="spellStart"/>
      <w:r w:rsidRPr="00E1212E">
        <w:rPr>
          <w:bCs/>
          <w:sz w:val="20"/>
          <w:szCs w:val="20"/>
        </w:rPr>
        <w:t>dalās</w:t>
      </w:r>
      <w:proofErr w:type="spellEnd"/>
      <w:r w:rsidRPr="00E1212E">
        <w:rPr>
          <w:bCs/>
          <w:sz w:val="20"/>
          <w:szCs w:val="20"/>
        </w:rPr>
        <w:t xml:space="preserve">, </w:t>
      </w:r>
      <w:proofErr w:type="spellStart"/>
      <w:r w:rsidRPr="00E1212E">
        <w:rPr>
          <w:bCs/>
          <w:sz w:val="20"/>
          <w:szCs w:val="20"/>
        </w:rPr>
        <w:t>Pasūtītājs</w:t>
      </w:r>
      <w:proofErr w:type="spellEnd"/>
      <w:r w:rsidRPr="00E1212E">
        <w:rPr>
          <w:bCs/>
          <w:sz w:val="20"/>
          <w:szCs w:val="20"/>
        </w:rPr>
        <w:t xml:space="preserve"> </w:t>
      </w:r>
      <w:proofErr w:type="spellStart"/>
      <w:r w:rsidRPr="00E1212E">
        <w:rPr>
          <w:bCs/>
          <w:sz w:val="20"/>
          <w:szCs w:val="20"/>
        </w:rPr>
        <w:t>pieņem</w:t>
      </w:r>
      <w:proofErr w:type="spellEnd"/>
      <w:r w:rsidRPr="00E1212E">
        <w:rPr>
          <w:bCs/>
          <w:sz w:val="20"/>
          <w:szCs w:val="20"/>
        </w:rPr>
        <w:t xml:space="preserve"> lēmumu slēgt </w:t>
      </w:r>
      <w:proofErr w:type="spellStart"/>
      <w:r w:rsidRPr="00E1212E">
        <w:rPr>
          <w:bCs/>
          <w:sz w:val="20"/>
          <w:szCs w:val="20"/>
        </w:rPr>
        <w:t>iepirkuma</w:t>
      </w:r>
      <w:proofErr w:type="spellEnd"/>
      <w:r w:rsidRPr="00E1212E">
        <w:rPr>
          <w:bCs/>
          <w:sz w:val="20"/>
          <w:szCs w:val="20"/>
        </w:rPr>
        <w:t xml:space="preserve"> </w:t>
      </w:r>
      <w:proofErr w:type="spellStart"/>
      <w:r w:rsidRPr="00E1212E">
        <w:rPr>
          <w:bCs/>
          <w:sz w:val="20"/>
          <w:szCs w:val="20"/>
        </w:rPr>
        <w:t>līgumu</w:t>
      </w:r>
      <w:proofErr w:type="spellEnd"/>
      <w:r w:rsidRPr="00E1212E">
        <w:rPr>
          <w:bCs/>
          <w:sz w:val="20"/>
          <w:szCs w:val="20"/>
        </w:rPr>
        <w:t xml:space="preserve"> par</w:t>
      </w:r>
      <w:r>
        <w:rPr>
          <w:bCs/>
          <w:sz w:val="20"/>
          <w:szCs w:val="20"/>
        </w:rPr>
        <w:t xml:space="preserve"> </w:t>
      </w:r>
      <w:proofErr w:type="spellStart"/>
      <w:r>
        <w:rPr>
          <w:bCs/>
          <w:sz w:val="20"/>
          <w:szCs w:val="20"/>
        </w:rPr>
        <w:t>katru</w:t>
      </w:r>
      <w:proofErr w:type="spellEnd"/>
      <w:r>
        <w:rPr>
          <w:bCs/>
          <w:sz w:val="20"/>
          <w:szCs w:val="20"/>
        </w:rPr>
        <w:t xml:space="preserve"> </w:t>
      </w:r>
      <w:proofErr w:type="spellStart"/>
      <w:r>
        <w:rPr>
          <w:bCs/>
          <w:sz w:val="20"/>
          <w:szCs w:val="20"/>
        </w:rPr>
        <w:t>daļu</w:t>
      </w:r>
      <w:proofErr w:type="spellEnd"/>
      <w:r>
        <w:rPr>
          <w:bCs/>
          <w:sz w:val="20"/>
          <w:szCs w:val="20"/>
        </w:rPr>
        <w:t xml:space="preserve"> </w:t>
      </w:r>
      <w:proofErr w:type="spellStart"/>
      <w:r>
        <w:rPr>
          <w:bCs/>
          <w:sz w:val="20"/>
          <w:szCs w:val="20"/>
        </w:rPr>
        <w:t>atsevišķi</w:t>
      </w:r>
      <w:proofErr w:type="spellEnd"/>
      <w:r>
        <w:rPr>
          <w:bCs/>
          <w:sz w:val="20"/>
          <w:szCs w:val="20"/>
        </w:rPr>
        <w:t>.</w:t>
      </w:r>
      <w:r w:rsidRPr="00E1212E">
        <w:rPr>
          <w:bCs/>
          <w:sz w:val="20"/>
          <w:szCs w:val="20"/>
        </w:rPr>
        <w:t xml:space="preserve"> </w:t>
      </w:r>
      <w:proofErr w:type="gramStart"/>
      <w:r w:rsidRPr="00E1212E">
        <w:rPr>
          <w:bCs/>
          <w:sz w:val="20"/>
          <w:szCs w:val="20"/>
        </w:rPr>
        <w:t>Līgumi ir noslēdzami par katru daļu atsevišķi.</w:t>
      </w:r>
      <w:proofErr w:type="gramEnd"/>
    </w:p>
    <w:p w:rsidR="00863A49" w:rsidRPr="00E1212E" w:rsidRDefault="00E1212E" w:rsidP="00E1212E">
      <w:pPr>
        <w:pStyle w:val="ListParagraph"/>
        <w:ind w:left="0"/>
        <w:jc w:val="both"/>
        <w:rPr>
          <w:sz w:val="20"/>
          <w:szCs w:val="20"/>
          <w:lang w:val="lv-LV"/>
        </w:rPr>
      </w:pPr>
      <w:r>
        <w:rPr>
          <w:sz w:val="20"/>
          <w:szCs w:val="20"/>
          <w:lang w:val="lv-LV"/>
        </w:rPr>
        <w:t>11</w:t>
      </w:r>
      <w:r w:rsidR="00863A49" w:rsidRPr="00E1212E">
        <w:rPr>
          <w:sz w:val="20"/>
          <w:szCs w:val="20"/>
          <w:lang w:val="lv-LV"/>
        </w:rPr>
        <w:t>.</w:t>
      </w:r>
      <w:r w:rsidR="00F45420" w:rsidRPr="00E1212E">
        <w:rPr>
          <w:sz w:val="20"/>
          <w:szCs w:val="20"/>
          <w:lang w:val="lv-LV"/>
        </w:rPr>
        <w:t xml:space="preserve">Pasūtītājs 2 (divu) darbdienu laikā pēc lēmuma pieņemšanas ievieto lēmumu Daugavpils pašvaldības mājas lapā </w:t>
      </w:r>
      <w:r w:rsidR="00F45420" w:rsidRPr="00E1212E">
        <w:fldChar w:fldCharType="begin"/>
      </w:r>
      <w:r w:rsidR="00F45420" w:rsidRPr="00E1212E">
        <w:rPr>
          <w:sz w:val="20"/>
          <w:szCs w:val="20"/>
          <w:lang w:val="lv-LV"/>
        </w:rPr>
        <w:instrText xml:space="preserve"> HYPERLINK "http://www.daugavpils.lv" </w:instrText>
      </w:r>
      <w:r w:rsidR="00F45420" w:rsidRPr="00E1212E">
        <w:fldChar w:fldCharType="separate"/>
      </w:r>
      <w:r w:rsidR="00F45420" w:rsidRPr="00E1212E">
        <w:rPr>
          <w:rStyle w:val="Hyperlink"/>
          <w:sz w:val="20"/>
          <w:szCs w:val="20"/>
          <w:lang w:val="lv-LV"/>
        </w:rPr>
        <w:t>www.daugavpils.lv</w:t>
      </w:r>
      <w:r w:rsidR="00F45420" w:rsidRPr="00E1212E">
        <w:rPr>
          <w:rStyle w:val="Hyperlink"/>
          <w:sz w:val="20"/>
          <w:szCs w:val="20"/>
        </w:rPr>
        <w:fldChar w:fldCharType="end"/>
      </w:r>
      <w:r w:rsidR="00F45420" w:rsidRPr="00E1212E">
        <w:rPr>
          <w:sz w:val="20"/>
          <w:szCs w:val="20"/>
          <w:lang w:val="lv-LV"/>
        </w:rPr>
        <w:t>.</w:t>
      </w:r>
    </w:p>
    <w:p w:rsidR="00F45420" w:rsidRPr="00863A49" w:rsidRDefault="00EC7F38" w:rsidP="00863A49">
      <w:pPr>
        <w:pStyle w:val="ListParagraph"/>
        <w:ind w:left="0"/>
        <w:rPr>
          <w:color w:val="FF0000"/>
          <w:sz w:val="20"/>
          <w:szCs w:val="20"/>
          <w:lang w:val="lv-LV"/>
        </w:rPr>
      </w:pPr>
      <w:r>
        <w:rPr>
          <w:sz w:val="20"/>
          <w:szCs w:val="20"/>
          <w:lang w:val="lv-LV"/>
        </w:rPr>
        <w:t>12</w:t>
      </w:r>
      <w:r w:rsidR="00863A49">
        <w:rPr>
          <w:sz w:val="20"/>
          <w:szCs w:val="20"/>
          <w:lang w:val="lv-LV"/>
        </w:rPr>
        <w:t>.</w:t>
      </w:r>
      <w:r w:rsidR="00F45420" w:rsidRPr="00863A49">
        <w:rPr>
          <w:color w:val="FF0000"/>
          <w:sz w:val="20"/>
          <w:szCs w:val="20"/>
          <w:lang w:val="lv-LV"/>
        </w:rPr>
        <w:t xml:space="preserve">Piedāvājums iesniedzams </w:t>
      </w:r>
      <w:r w:rsidR="003079F7">
        <w:rPr>
          <w:b/>
          <w:color w:val="FF0000"/>
          <w:sz w:val="20"/>
          <w:szCs w:val="20"/>
          <w:u w:val="single"/>
          <w:lang w:val="lv-LV"/>
        </w:rPr>
        <w:t>līdz 2017.gada 16.novembrim</w:t>
      </w:r>
      <w:r w:rsidR="003079F7">
        <w:rPr>
          <w:color w:val="FF0000"/>
          <w:sz w:val="20"/>
          <w:szCs w:val="20"/>
          <w:lang w:val="lv-LV"/>
        </w:rPr>
        <w:t xml:space="preserve"> plkst.14</w:t>
      </w:r>
      <w:r w:rsidR="00F45420" w:rsidRPr="00863A49">
        <w:rPr>
          <w:color w:val="FF0000"/>
          <w:sz w:val="20"/>
          <w:szCs w:val="20"/>
          <w:lang w:val="lv-LV"/>
        </w:rPr>
        <w:t>.00 pēc adreses Daugavp</w:t>
      </w:r>
      <w:r w:rsidR="00160D8A" w:rsidRPr="00863A49">
        <w:rPr>
          <w:color w:val="FF0000"/>
          <w:sz w:val="20"/>
          <w:szCs w:val="20"/>
          <w:lang w:val="lv-LV"/>
        </w:rPr>
        <w:t>ils pilsētas pašvaldības iestādē</w:t>
      </w:r>
      <w:r w:rsidR="00F45420" w:rsidRPr="00863A49">
        <w:rPr>
          <w:color w:val="FF0000"/>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17534" w:rsidP="00F45420">
      <w:pPr>
        <w:jc w:val="both"/>
        <w:rPr>
          <w:sz w:val="20"/>
          <w:szCs w:val="20"/>
          <w:lang w:val="lv-LV"/>
        </w:rPr>
      </w:pPr>
      <w:r>
        <w:rPr>
          <w:sz w:val="20"/>
          <w:szCs w:val="20"/>
          <w:lang w:val="lv-LV"/>
        </w:rPr>
        <w:t>1</w:t>
      </w:r>
      <w:r w:rsidR="00EC7F38">
        <w:rPr>
          <w:sz w:val="20"/>
          <w:szCs w:val="20"/>
          <w:lang w:val="lv-LV"/>
        </w:rPr>
        <w:t>3</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Default="00F45420" w:rsidP="00F45420">
      <w:pPr>
        <w:jc w:val="both"/>
        <w:rPr>
          <w:sz w:val="20"/>
          <w:szCs w:val="20"/>
          <w:lang w:val="lv-LV"/>
        </w:rPr>
      </w:pPr>
      <w:r w:rsidRPr="004906F7">
        <w:rPr>
          <w:sz w:val="20"/>
          <w:szCs w:val="20"/>
          <w:lang w:val="lv-LV"/>
        </w:rPr>
        <w:t>Pielikums Nr.2. Tehniskā specifikācija.</w:t>
      </w:r>
    </w:p>
    <w:p w:rsidR="00117534" w:rsidRPr="004906F7" w:rsidRDefault="00117534" w:rsidP="00F45420">
      <w:pPr>
        <w:jc w:val="both"/>
        <w:rPr>
          <w:sz w:val="20"/>
          <w:szCs w:val="20"/>
          <w:lang w:val="lv-LV"/>
        </w:rPr>
      </w:pPr>
      <w:r>
        <w:rPr>
          <w:sz w:val="20"/>
          <w:szCs w:val="20"/>
          <w:lang w:val="lv-LV"/>
        </w:rPr>
        <w:t>Pielikums Nr.3</w:t>
      </w:r>
      <w:r w:rsidRPr="004906F7">
        <w:rPr>
          <w:sz w:val="20"/>
          <w:szCs w:val="20"/>
          <w:lang w:val="lv-LV"/>
        </w:rPr>
        <w:t>. Tehniskā specifikācija</w:t>
      </w:r>
      <w:r>
        <w:rPr>
          <w:sz w:val="20"/>
          <w:szCs w:val="20"/>
          <w:lang w:val="lv-LV"/>
        </w:rPr>
        <w:t>.</w:t>
      </w:r>
    </w:p>
    <w:p w:rsidR="00F45420" w:rsidRDefault="00A0664A" w:rsidP="00F45420">
      <w:pPr>
        <w:jc w:val="both"/>
        <w:rPr>
          <w:sz w:val="20"/>
          <w:szCs w:val="20"/>
          <w:lang w:val="lv-LV"/>
        </w:rPr>
      </w:pPr>
      <w:r>
        <w:rPr>
          <w:sz w:val="20"/>
          <w:szCs w:val="20"/>
          <w:lang w:val="lv-LV"/>
        </w:rPr>
        <w:t>Pielikums Nr.4</w:t>
      </w:r>
      <w:r w:rsidR="00F45420" w:rsidRPr="004906F7">
        <w:rPr>
          <w:sz w:val="20"/>
          <w:szCs w:val="20"/>
          <w:lang w:val="lv-LV"/>
        </w:rPr>
        <w:t>. Finanšu piedāvājuma veidne.</w:t>
      </w:r>
    </w:p>
    <w:p w:rsidR="00F45420" w:rsidRPr="004906F7" w:rsidRDefault="00F45420" w:rsidP="00F45420">
      <w:pPr>
        <w:jc w:val="both"/>
        <w:rPr>
          <w:sz w:val="20"/>
          <w:szCs w:val="20"/>
          <w:lang w:val="lv-LV"/>
        </w:rPr>
      </w:pPr>
      <w:r w:rsidRPr="004906F7">
        <w:rPr>
          <w:sz w:val="20"/>
          <w:szCs w:val="20"/>
          <w:lang w:val="lv-LV"/>
        </w:rPr>
        <w:t>Piel</w:t>
      </w:r>
      <w:r w:rsidR="00A0664A">
        <w:rPr>
          <w:sz w:val="20"/>
          <w:szCs w:val="20"/>
          <w:lang w:val="lv-LV"/>
        </w:rPr>
        <w:t xml:space="preserve">ikumi </w:t>
      </w:r>
      <w:r w:rsidR="00876E40">
        <w:rPr>
          <w:sz w:val="20"/>
          <w:szCs w:val="20"/>
          <w:lang w:val="lv-LV"/>
        </w:rPr>
        <w:t>Nr.5</w:t>
      </w:r>
      <w:r w:rsidR="00A0664A">
        <w:rPr>
          <w:sz w:val="20"/>
          <w:szCs w:val="20"/>
          <w:lang w:val="lv-LV"/>
        </w:rPr>
        <w:t>–skices.</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C35950" w:rsidRPr="00FE2724" w:rsidRDefault="00C35950" w:rsidP="00C35950">
      <w:pPr>
        <w:pStyle w:val="ListParagraph"/>
        <w:numPr>
          <w:ilvl w:val="0"/>
          <w:numId w:val="34"/>
        </w:numPr>
        <w:jc w:val="center"/>
        <w:rPr>
          <w:b/>
          <w:bCs/>
          <w:lang w:val="lv-LV"/>
        </w:rPr>
      </w:pPr>
      <w:r w:rsidRPr="00FE2724">
        <w:rPr>
          <w:b/>
          <w:bCs/>
          <w:lang w:val="lv-LV"/>
        </w:rPr>
        <w:t>Dekoratīvu noformējuma elementu  izgatavošana un piegāde 2017. Gadā</w:t>
      </w:r>
      <w:r>
        <w:rPr>
          <w:b/>
          <w:bCs/>
          <w:lang w:val="lv-LV"/>
        </w:rPr>
        <w:t>.</w:t>
      </w:r>
    </w:p>
    <w:p w:rsidR="00C35950" w:rsidRPr="004F009E" w:rsidRDefault="00C35950" w:rsidP="00C35950">
      <w:pPr>
        <w:ind w:firstLine="360"/>
        <w:jc w:val="center"/>
        <w:rPr>
          <w:b/>
          <w:bCs/>
          <w:lang w:val="lv-LV"/>
        </w:rPr>
      </w:pPr>
      <w:r>
        <w:rPr>
          <w:b/>
          <w:bCs/>
          <w:lang w:val="lv-LV"/>
        </w:rPr>
        <w:t xml:space="preserve">2.Daugavpils Cietokšņa Ziemassvētku noformējuma elementu </w:t>
      </w:r>
      <w:r w:rsidRPr="004F009E">
        <w:rPr>
          <w:b/>
          <w:bCs/>
          <w:lang w:val="lv-LV"/>
        </w:rPr>
        <w:t xml:space="preserve"> izgatavošana un piegāde 2017. gadā</w:t>
      </w:r>
    </w:p>
    <w:p w:rsidR="00C35950" w:rsidRPr="007F35E0" w:rsidRDefault="00C35950" w:rsidP="00C35950">
      <w:pPr>
        <w:jc w:val="center"/>
        <w:rPr>
          <w:b/>
          <w:bCs/>
          <w:sz w:val="28"/>
          <w:szCs w:val="28"/>
          <w:lang w:val="lv-LV"/>
        </w:rPr>
      </w:pPr>
      <w:r w:rsidRPr="007F35E0">
        <w:rPr>
          <w:b/>
          <w:sz w:val="28"/>
          <w:szCs w:val="28"/>
          <w:lang w:val="lv-LV"/>
        </w:rPr>
        <w:t xml:space="preserve"> </w:t>
      </w:r>
      <w:r>
        <w:rPr>
          <w:b/>
          <w:sz w:val="28"/>
          <w:szCs w:val="28"/>
          <w:lang w:val="lv-LV"/>
        </w:rPr>
        <w:t>ID Nr.DPPI KSP N 2017/89</w:t>
      </w:r>
      <w:r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35950" w:rsidRDefault="00C35950" w:rsidP="00E362E4">
      <w:pPr>
        <w:jc w:val="center"/>
        <w:rPr>
          <w:b/>
          <w:sz w:val="28"/>
          <w:szCs w:val="28"/>
          <w:lang w:val="lv-LV"/>
        </w:rPr>
      </w:pPr>
    </w:p>
    <w:p w:rsidR="00C35950" w:rsidRPr="004F009E" w:rsidRDefault="00C35950" w:rsidP="00C35950">
      <w:pPr>
        <w:jc w:val="center"/>
        <w:rPr>
          <w:b/>
          <w:bCs/>
          <w:lang w:val="lv-LV"/>
        </w:rPr>
      </w:pPr>
      <w:r w:rsidRPr="004F009E">
        <w:rPr>
          <w:b/>
          <w:bCs/>
          <w:lang w:val="lv-LV"/>
        </w:rPr>
        <w:t>Tehniskā specifikācija</w:t>
      </w:r>
    </w:p>
    <w:p w:rsidR="00C35950" w:rsidRPr="004F009E" w:rsidRDefault="00C35950" w:rsidP="00C35950">
      <w:pPr>
        <w:ind w:firstLine="360"/>
        <w:jc w:val="center"/>
        <w:rPr>
          <w:b/>
          <w:bCs/>
          <w:lang w:val="lv-LV"/>
        </w:rPr>
      </w:pPr>
      <w:r>
        <w:rPr>
          <w:b/>
          <w:bCs/>
          <w:lang w:val="lv-LV"/>
        </w:rPr>
        <w:t xml:space="preserve">Dekoratīvu noformējuma elementu </w:t>
      </w:r>
      <w:r w:rsidRPr="004F009E">
        <w:rPr>
          <w:b/>
          <w:bCs/>
          <w:lang w:val="lv-LV"/>
        </w:rPr>
        <w:t xml:space="preserve"> izgatavošana un piegāde 2017. gadā</w:t>
      </w:r>
    </w:p>
    <w:p w:rsidR="00C35950" w:rsidRPr="00F3528C" w:rsidRDefault="00C35950" w:rsidP="00C35950">
      <w:pPr>
        <w:jc w:val="center"/>
        <w:rPr>
          <w:b/>
          <w:bCs/>
          <w:sz w:val="22"/>
          <w:szCs w:val="22"/>
          <w:lang w:val="lv-LV"/>
        </w:rPr>
      </w:pPr>
    </w:p>
    <w:p w:rsidR="00C35950" w:rsidRPr="00F3528C" w:rsidRDefault="00C35950" w:rsidP="00C35950">
      <w:pPr>
        <w:numPr>
          <w:ilvl w:val="0"/>
          <w:numId w:val="30"/>
        </w:numPr>
        <w:tabs>
          <w:tab w:val="clear" w:pos="862"/>
          <w:tab w:val="num" w:pos="1080"/>
        </w:tabs>
        <w:ind w:left="1080"/>
        <w:rPr>
          <w:b/>
          <w:bCs/>
          <w:sz w:val="22"/>
          <w:szCs w:val="22"/>
          <w:lang w:val="lv-LV"/>
        </w:rPr>
      </w:pPr>
      <w:r w:rsidRPr="00F3528C">
        <w:rPr>
          <w:b/>
          <w:bCs/>
          <w:sz w:val="22"/>
          <w:szCs w:val="22"/>
          <w:lang w:val="lv-LV"/>
        </w:rPr>
        <w:t>Uzdevums</w:t>
      </w:r>
    </w:p>
    <w:p w:rsidR="00C35950" w:rsidRPr="00F3528C" w:rsidRDefault="00C35950" w:rsidP="00C35950">
      <w:pPr>
        <w:ind w:left="360" w:firstLine="720"/>
        <w:rPr>
          <w:bCs/>
          <w:sz w:val="22"/>
          <w:szCs w:val="22"/>
          <w:lang w:val="lv-LV"/>
        </w:rPr>
      </w:pPr>
      <w:r w:rsidRPr="00F3528C">
        <w:rPr>
          <w:bCs/>
          <w:sz w:val="22"/>
          <w:szCs w:val="22"/>
          <w:lang w:val="lv-LV"/>
        </w:rPr>
        <w:t>Dekoratīvu noformējuma elementu ( mūzikas instrumenti, notis, šalles un c.) izgatavošana un piegāde pilsētas noformējumam Ziemassvētkos.</w:t>
      </w:r>
    </w:p>
    <w:p w:rsidR="00C35950" w:rsidRPr="00F3528C" w:rsidRDefault="00C35950" w:rsidP="00C35950">
      <w:pPr>
        <w:ind w:left="360" w:firstLine="720"/>
        <w:rPr>
          <w:sz w:val="22"/>
          <w:szCs w:val="22"/>
          <w:lang w:val="lv-LV"/>
        </w:rPr>
      </w:pPr>
    </w:p>
    <w:p w:rsidR="00D11560" w:rsidRPr="00F3528C" w:rsidRDefault="00C35950" w:rsidP="00D11560">
      <w:pPr>
        <w:numPr>
          <w:ilvl w:val="0"/>
          <w:numId w:val="30"/>
        </w:numPr>
        <w:tabs>
          <w:tab w:val="clear" w:pos="862"/>
          <w:tab w:val="num" w:pos="1080"/>
        </w:tabs>
        <w:rPr>
          <w:b/>
          <w:bCs/>
          <w:sz w:val="22"/>
          <w:szCs w:val="22"/>
          <w:lang w:val="lv-LV"/>
        </w:rPr>
      </w:pPr>
      <w:r w:rsidRPr="00F3528C">
        <w:rPr>
          <w:b/>
          <w:bCs/>
          <w:sz w:val="22"/>
          <w:szCs w:val="22"/>
          <w:lang w:val="lv-LV"/>
        </w:rPr>
        <w:t>Apjomi</w:t>
      </w:r>
    </w:p>
    <w:p w:rsidR="00D11560" w:rsidRPr="009522E5" w:rsidRDefault="00D11560" w:rsidP="00D11560">
      <w:pPr>
        <w:pStyle w:val="ListParagraph"/>
        <w:spacing w:line="20" w:lineRule="atLeast"/>
        <w:ind w:left="862"/>
        <w:rPr>
          <w:sz w:val="20"/>
          <w:szCs w:val="20"/>
          <w:lang w:val="lv-LV"/>
        </w:rPr>
      </w:pPr>
    </w:p>
    <w:tbl>
      <w:tblPr>
        <w:tblStyle w:val="TableGrid"/>
        <w:tblW w:w="0" w:type="auto"/>
        <w:tblLook w:val="04A0" w:firstRow="1" w:lastRow="0" w:firstColumn="1" w:lastColumn="0" w:noHBand="0" w:noVBand="1"/>
      </w:tblPr>
      <w:tblGrid>
        <w:gridCol w:w="2037"/>
        <w:gridCol w:w="2848"/>
        <w:gridCol w:w="1107"/>
        <w:gridCol w:w="1028"/>
        <w:gridCol w:w="1383"/>
        <w:gridCol w:w="1458"/>
      </w:tblGrid>
      <w:tr w:rsidR="00D11560" w:rsidRPr="002B6E11" w:rsidTr="00D11560">
        <w:tc>
          <w:tcPr>
            <w:tcW w:w="2037" w:type="dxa"/>
          </w:tcPr>
          <w:p w:rsidR="00D11560" w:rsidRPr="009522E5" w:rsidRDefault="00D11560" w:rsidP="001749D7">
            <w:pPr>
              <w:jc w:val="both"/>
              <w:rPr>
                <w:b/>
                <w:bCs/>
                <w:sz w:val="20"/>
                <w:szCs w:val="20"/>
                <w:lang w:val="lv-LV"/>
              </w:rPr>
            </w:pPr>
            <w:r w:rsidRPr="009522E5">
              <w:rPr>
                <w:b/>
                <w:bCs/>
                <w:sz w:val="20"/>
                <w:szCs w:val="20"/>
                <w:lang w:val="lv-LV"/>
              </w:rPr>
              <w:t>Nr. p.k.</w:t>
            </w:r>
          </w:p>
        </w:tc>
        <w:tc>
          <w:tcPr>
            <w:tcW w:w="2848" w:type="dxa"/>
            <w:vAlign w:val="center"/>
          </w:tcPr>
          <w:p w:rsidR="00D11560" w:rsidRPr="009522E5" w:rsidRDefault="00D11560" w:rsidP="001749D7">
            <w:pPr>
              <w:pStyle w:val="Heading2"/>
              <w:jc w:val="both"/>
              <w:outlineLvl w:val="1"/>
              <w:rPr>
                <w:sz w:val="20"/>
                <w:szCs w:val="20"/>
              </w:rPr>
            </w:pPr>
            <w:r w:rsidRPr="009522E5">
              <w:rPr>
                <w:sz w:val="20"/>
                <w:szCs w:val="20"/>
              </w:rPr>
              <w:t>Nosaukums</w:t>
            </w:r>
          </w:p>
        </w:tc>
        <w:tc>
          <w:tcPr>
            <w:tcW w:w="1107" w:type="dxa"/>
            <w:vAlign w:val="center"/>
          </w:tcPr>
          <w:p w:rsidR="00D11560" w:rsidRPr="009522E5" w:rsidRDefault="00D11560" w:rsidP="001749D7">
            <w:pPr>
              <w:jc w:val="both"/>
              <w:rPr>
                <w:b/>
                <w:bCs/>
                <w:sz w:val="20"/>
                <w:szCs w:val="20"/>
                <w:lang w:val="lv-LV"/>
              </w:rPr>
            </w:pPr>
            <w:r w:rsidRPr="009522E5">
              <w:rPr>
                <w:b/>
                <w:bCs/>
                <w:sz w:val="20"/>
                <w:szCs w:val="20"/>
                <w:lang w:val="lv-LV"/>
              </w:rPr>
              <w:t>Mērv.</w:t>
            </w:r>
          </w:p>
        </w:tc>
        <w:tc>
          <w:tcPr>
            <w:tcW w:w="1028" w:type="dxa"/>
            <w:vAlign w:val="center"/>
          </w:tcPr>
          <w:p w:rsidR="00D11560" w:rsidRPr="009522E5" w:rsidRDefault="00D11560" w:rsidP="001749D7">
            <w:pPr>
              <w:jc w:val="both"/>
              <w:rPr>
                <w:b/>
                <w:bCs/>
                <w:sz w:val="20"/>
                <w:szCs w:val="20"/>
                <w:lang w:val="lv-LV"/>
              </w:rPr>
            </w:pPr>
            <w:r w:rsidRPr="009522E5">
              <w:rPr>
                <w:b/>
                <w:bCs/>
                <w:sz w:val="20"/>
                <w:szCs w:val="20"/>
                <w:lang w:val="lv-LV"/>
              </w:rPr>
              <w:t>Daudz.</w:t>
            </w:r>
          </w:p>
        </w:tc>
        <w:tc>
          <w:tcPr>
            <w:tcW w:w="1383" w:type="dxa"/>
          </w:tcPr>
          <w:p w:rsidR="00D11560" w:rsidRPr="002B6E11" w:rsidRDefault="00D11560" w:rsidP="001749D7">
            <w:pPr>
              <w:rPr>
                <w:sz w:val="20"/>
                <w:szCs w:val="20"/>
                <w:lang w:val="lv-LV"/>
              </w:rPr>
            </w:pPr>
            <w:r w:rsidRPr="002B6E11">
              <w:rPr>
                <w:sz w:val="20"/>
                <w:szCs w:val="20"/>
                <w:lang w:val="lv-LV"/>
              </w:rPr>
              <w:t>Vienības maksa EUR (bez PVN)</w:t>
            </w:r>
          </w:p>
        </w:tc>
        <w:tc>
          <w:tcPr>
            <w:tcW w:w="1458" w:type="dxa"/>
          </w:tcPr>
          <w:p w:rsidR="00D11560" w:rsidRPr="002B6E11" w:rsidRDefault="00D11560" w:rsidP="001749D7">
            <w:pPr>
              <w:rPr>
                <w:sz w:val="20"/>
                <w:szCs w:val="20"/>
                <w:lang w:val="lv-LV"/>
              </w:rPr>
            </w:pPr>
            <w:r w:rsidRPr="002B6E11">
              <w:rPr>
                <w:sz w:val="20"/>
                <w:szCs w:val="20"/>
                <w:lang w:val="lv-LV"/>
              </w:rPr>
              <w:t>Kopējā</w:t>
            </w:r>
          </w:p>
          <w:p w:rsidR="00D11560" w:rsidRPr="002B6E11" w:rsidRDefault="00D11560" w:rsidP="001749D7">
            <w:pPr>
              <w:rPr>
                <w:sz w:val="20"/>
                <w:szCs w:val="20"/>
                <w:lang w:val="lv-LV"/>
              </w:rPr>
            </w:pPr>
            <w:r w:rsidRPr="002B6E11">
              <w:rPr>
                <w:sz w:val="20"/>
                <w:szCs w:val="20"/>
                <w:lang w:val="lv-LV"/>
              </w:rPr>
              <w:t>EUR (bez PVN)</w:t>
            </w:r>
          </w:p>
        </w:tc>
      </w:tr>
      <w:tr w:rsidR="00D11560" w:rsidRPr="002B6E11" w:rsidTr="00D11560">
        <w:tc>
          <w:tcPr>
            <w:tcW w:w="2037" w:type="dxa"/>
          </w:tcPr>
          <w:p w:rsidR="00D11560" w:rsidRPr="00D11560" w:rsidRDefault="00D11560" w:rsidP="001749D7">
            <w:pPr>
              <w:pStyle w:val="ListParagraph"/>
              <w:numPr>
                <w:ilvl w:val="0"/>
                <w:numId w:val="37"/>
              </w:numPr>
              <w:jc w:val="both"/>
              <w:rPr>
                <w:sz w:val="20"/>
                <w:szCs w:val="20"/>
                <w:lang w:val="lv-LV"/>
              </w:rPr>
            </w:pPr>
          </w:p>
        </w:tc>
        <w:tc>
          <w:tcPr>
            <w:tcW w:w="2848" w:type="dxa"/>
          </w:tcPr>
          <w:p w:rsidR="00D11560" w:rsidRPr="00D11560" w:rsidRDefault="00D11560" w:rsidP="001749D7">
            <w:pPr>
              <w:jc w:val="both"/>
              <w:rPr>
                <w:sz w:val="20"/>
                <w:szCs w:val="20"/>
                <w:lang w:val="lv-LV"/>
              </w:rPr>
            </w:pPr>
            <w:r w:rsidRPr="00D11560">
              <w:rPr>
                <w:b/>
                <w:sz w:val="20"/>
                <w:szCs w:val="20"/>
                <w:lang w:val="lv-LV"/>
              </w:rPr>
              <w:t>Šalle</w:t>
            </w:r>
            <w:r w:rsidRPr="00D11560">
              <w:rPr>
                <w:sz w:val="20"/>
                <w:szCs w:val="20"/>
                <w:lang w:val="lv-LV"/>
              </w:rPr>
              <w:t xml:space="preserve"> – sniegavīram tētim</w:t>
            </w:r>
          </w:p>
          <w:p w:rsidR="00D11560" w:rsidRPr="00D11560" w:rsidRDefault="00D11560" w:rsidP="001749D7">
            <w:pPr>
              <w:jc w:val="both"/>
              <w:rPr>
                <w:sz w:val="20"/>
                <w:szCs w:val="20"/>
                <w:lang w:val="lv-LV"/>
              </w:rPr>
            </w:pPr>
            <w:r w:rsidRPr="00D11560">
              <w:rPr>
                <w:i/>
                <w:sz w:val="20"/>
                <w:szCs w:val="20"/>
                <w:lang w:val="lv-LV"/>
              </w:rPr>
              <w:t>Apraksts:</w:t>
            </w:r>
            <w:r w:rsidRPr="00D11560">
              <w:rPr>
                <w:sz w:val="20"/>
                <w:szCs w:val="20"/>
                <w:lang w:val="lv-LV"/>
              </w:rPr>
              <w:t xml:space="preserve"> Auduma šalle šūta (divās kārtās) ar termoplēves apdruku. Šalles garums 3.00-3.20 m</w:t>
            </w:r>
          </w:p>
        </w:tc>
        <w:tc>
          <w:tcPr>
            <w:tcW w:w="1107" w:type="dxa"/>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Pr>
          <w:p w:rsidR="00D11560" w:rsidRPr="00D11560" w:rsidRDefault="00D11560" w:rsidP="001749D7">
            <w:pPr>
              <w:jc w:val="both"/>
              <w:rPr>
                <w:sz w:val="20"/>
                <w:szCs w:val="20"/>
              </w:rPr>
            </w:pPr>
            <w:r w:rsidRPr="00D11560">
              <w:rPr>
                <w:sz w:val="20"/>
                <w:szCs w:val="20"/>
              </w:rPr>
              <w:t>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rPr>
            </w:pPr>
            <w:proofErr w:type="spellStart"/>
            <w:r w:rsidRPr="00D11560">
              <w:rPr>
                <w:b/>
                <w:sz w:val="20"/>
                <w:szCs w:val="20"/>
              </w:rPr>
              <w:t>Šalle</w:t>
            </w:r>
            <w:proofErr w:type="spellEnd"/>
            <w:r w:rsidRPr="00D11560">
              <w:rPr>
                <w:sz w:val="20"/>
                <w:szCs w:val="20"/>
              </w:rPr>
              <w:t xml:space="preserve"> - </w:t>
            </w:r>
            <w:proofErr w:type="spellStart"/>
            <w:r w:rsidRPr="00D11560">
              <w:rPr>
                <w:sz w:val="20"/>
                <w:szCs w:val="20"/>
              </w:rPr>
              <w:t>sniegavīram</w:t>
            </w:r>
            <w:proofErr w:type="spellEnd"/>
            <w:r w:rsidRPr="00D11560">
              <w:rPr>
                <w:sz w:val="20"/>
                <w:szCs w:val="20"/>
              </w:rPr>
              <w:t xml:space="preserve"> –</w:t>
            </w:r>
            <w:proofErr w:type="spellStart"/>
            <w:r w:rsidRPr="00D11560">
              <w:rPr>
                <w:sz w:val="20"/>
                <w:szCs w:val="20"/>
              </w:rPr>
              <w:t>mammai</w:t>
            </w:r>
            <w:proofErr w:type="spellEnd"/>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Auduma šalles šūtas (divās kārtās) ar termoplēves apdruku. Šalles garums 3.00-3.20 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rPr>
            </w:pPr>
            <w:proofErr w:type="spellStart"/>
            <w:r w:rsidRPr="00D11560">
              <w:rPr>
                <w:b/>
                <w:sz w:val="20"/>
                <w:szCs w:val="20"/>
              </w:rPr>
              <w:t>Šalle</w:t>
            </w:r>
            <w:proofErr w:type="spellEnd"/>
            <w:r w:rsidRPr="00D11560">
              <w:rPr>
                <w:sz w:val="20"/>
                <w:szCs w:val="20"/>
              </w:rPr>
              <w:t xml:space="preserve"> - </w:t>
            </w:r>
            <w:proofErr w:type="spellStart"/>
            <w:r w:rsidRPr="00D11560">
              <w:rPr>
                <w:sz w:val="20"/>
                <w:szCs w:val="20"/>
              </w:rPr>
              <w:t>sniegavīram</w:t>
            </w:r>
            <w:proofErr w:type="spellEnd"/>
            <w:r w:rsidRPr="00D11560">
              <w:rPr>
                <w:sz w:val="20"/>
                <w:szCs w:val="20"/>
              </w:rPr>
              <w:t xml:space="preserve"> –</w:t>
            </w:r>
            <w:proofErr w:type="spellStart"/>
            <w:r w:rsidRPr="00D11560">
              <w:rPr>
                <w:sz w:val="20"/>
                <w:szCs w:val="20"/>
              </w:rPr>
              <w:t>bērnam</w:t>
            </w:r>
            <w:proofErr w:type="spellEnd"/>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Auduma šalles šūtas (divās kārtās) ar termoplēves apdruku.  Šalles garums 1.80 – 2.00 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lang w:val="lv-LV"/>
              </w:rPr>
            </w:pPr>
            <w:r w:rsidRPr="00D11560">
              <w:rPr>
                <w:b/>
                <w:sz w:val="20"/>
                <w:szCs w:val="20"/>
              </w:rPr>
              <w:t>Instruments</w:t>
            </w:r>
            <w:r w:rsidRPr="00D11560">
              <w:rPr>
                <w:sz w:val="20"/>
                <w:szCs w:val="20"/>
              </w:rPr>
              <w:t xml:space="preserve"> – </w:t>
            </w:r>
            <w:r w:rsidRPr="00D11560">
              <w:rPr>
                <w:sz w:val="20"/>
                <w:szCs w:val="20"/>
                <w:lang w:val="lv-LV"/>
              </w:rPr>
              <w:t>kontrabass</w:t>
            </w:r>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No saplākšņa veidots mūzikas instrumenta siluets ar apdruku no vienas puses. Garums 2.40 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lang w:val="lv-LV"/>
              </w:rPr>
            </w:pPr>
            <w:r w:rsidRPr="00D11560">
              <w:rPr>
                <w:b/>
                <w:sz w:val="20"/>
                <w:szCs w:val="20"/>
              </w:rPr>
              <w:t xml:space="preserve">Instruments </w:t>
            </w:r>
            <w:r w:rsidRPr="00D11560">
              <w:rPr>
                <w:sz w:val="20"/>
                <w:szCs w:val="20"/>
              </w:rPr>
              <w:t xml:space="preserve">– </w:t>
            </w:r>
            <w:r w:rsidRPr="00D11560">
              <w:rPr>
                <w:sz w:val="20"/>
                <w:szCs w:val="20"/>
                <w:lang w:val="lv-LV"/>
              </w:rPr>
              <w:t>saksafons</w:t>
            </w:r>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No saplākšņa veidots mūzikas instrumenta siluets ar apdruku no vienas puses. Garums 1.50 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lang w:val="lv-LV"/>
              </w:rPr>
            </w:pPr>
            <w:r w:rsidRPr="00D11560">
              <w:rPr>
                <w:b/>
                <w:sz w:val="20"/>
                <w:szCs w:val="20"/>
              </w:rPr>
              <w:t>Instruments</w:t>
            </w:r>
            <w:r w:rsidRPr="00D11560">
              <w:rPr>
                <w:sz w:val="20"/>
                <w:szCs w:val="20"/>
              </w:rPr>
              <w:t xml:space="preserve"> – </w:t>
            </w:r>
            <w:r w:rsidRPr="00D11560">
              <w:rPr>
                <w:sz w:val="20"/>
                <w:szCs w:val="20"/>
                <w:lang w:val="lv-LV"/>
              </w:rPr>
              <w:t>bungas</w:t>
            </w:r>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No saplākšņa veidots mūzikas instruments siluets ar apdruku no vienas puses. Garums 0.90 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lang w:val="lv-LV"/>
              </w:rPr>
            </w:pPr>
            <w:r w:rsidRPr="00D11560">
              <w:rPr>
                <w:b/>
                <w:sz w:val="20"/>
                <w:szCs w:val="20"/>
                <w:lang w:val="lv-LV"/>
              </w:rPr>
              <w:t>Notis -2 veidi</w:t>
            </w:r>
            <w:r w:rsidRPr="00D11560">
              <w:rPr>
                <w:sz w:val="20"/>
                <w:szCs w:val="20"/>
                <w:lang w:val="lv-LV"/>
              </w:rPr>
              <w:t xml:space="preserve"> (26 vainagiem pa 3 gab.)</w:t>
            </w:r>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Plastikāta krāsotas zelta krāsā no divām pusēm. Izmērs</w:t>
            </w:r>
            <w:r w:rsidRPr="00D11560">
              <w:rPr>
                <w:sz w:val="20"/>
                <w:szCs w:val="20"/>
              </w:rPr>
              <w:t xml:space="preserve"> 250 mm.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78</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lang w:val="lv-LV"/>
              </w:rPr>
            </w:pPr>
            <w:r w:rsidRPr="00D11560">
              <w:rPr>
                <w:b/>
                <w:sz w:val="20"/>
                <w:szCs w:val="20"/>
                <w:lang w:val="lv-LV"/>
              </w:rPr>
              <w:t xml:space="preserve">Nots, nošu atslēga </w:t>
            </w:r>
            <w:r w:rsidRPr="00D11560">
              <w:rPr>
                <w:sz w:val="20"/>
                <w:szCs w:val="20"/>
                <w:lang w:val="lv-LV"/>
              </w:rPr>
              <w:t>(26 vainagi pa 2 gab.)</w:t>
            </w:r>
          </w:p>
          <w:p w:rsidR="00D11560" w:rsidRPr="00D11560" w:rsidRDefault="00D11560" w:rsidP="001749D7">
            <w:pPr>
              <w:jc w:val="both"/>
              <w:rPr>
                <w:b/>
                <w:sz w:val="20"/>
                <w:szCs w:val="20"/>
                <w:lang w:val="lv-LV"/>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Plastikāta krāsotas zelta krāsā no divām pusēm. Izmērs</w:t>
            </w:r>
            <w:r w:rsidRPr="00D11560">
              <w:rPr>
                <w:sz w:val="20"/>
                <w:szCs w:val="20"/>
              </w:rPr>
              <w:t xml:space="preserve"> 250 mm.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52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sz w:val="20"/>
                <w:szCs w:val="20"/>
                <w:lang w:val="lv-LV"/>
              </w:rPr>
            </w:pPr>
            <w:r w:rsidRPr="00D11560">
              <w:rPr>
                <w:b/>
                <w:sz w:val="20"/>
                <w:szCs w:val="20"/>
                <w:lang w:val="lv-LV"/>
              </w:rPr>
              <w:t>Zvaniņš</w:t>
            </w:r>
            <w:r w:rsidRPr="00D11560">
              <w:rPr>
                <w:sz w:val="20"/>
                <w:szCs w:val="20"/>
                <w:lang w:val="lv-LV"/>
              </w:rPr>
              <w:t xml:space="preserve"> (26 vainagi pa 5 gab.)</w:t>
            </w:r>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Plastikāta krāsotas zelta krāsā no divām pusēm. Izmērs</w:t>
            </w:r>
            <w:r w:rsidRPr="00D11560">
              <w:rPr>
                <w:sz w:val="20"/>
                <w:szCs w:val="20"/>
              </w:rPr>
              <w:t xml:space="preserve"> 250 mm.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130</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noProof/>
                <w:sz w:val="20"/>
                <w:szCs w:val="20"/>
              </w:rPr>
            </w:pPr>
            <w:r w:rsidRPr="00D11560">
              <w:rPr>
                <w:b/>
                <w:noProof/>
                <w:sz w:val="20"/>
                <w:szCs w:val="20"/>
              </w:rPr>
              <w:t xml:space="preserve">Zvaniņš </w:t>
            </w:r>
            <w:r w:rsidRPr="00D11560">
              <w:rPr>
                <w:noProof/>
                <w:sz w:val="20"/>
                <w:szCs w:val="20"/>
              </w:rPr>
              <w:t>(Eglītēm Vienības laukumā)</w:t>
            </w:r>
          </w:p>
          <w:p w:rsidR="00D11560" w:rsidRPr="00D11560" w:rsidRDefault="00D11560" w:rsidP="001749D7">
            <w:pPr>
              <w:jc w:val="both"/>
              <w:rPr>
                <w:sz w:val="20"/>
                <w:szCs w:val="20"/>
              </w:rPr>
            </w:pPr>
            <w:r w:rsidRPr="00D11560">
              <w:rPr>
                <w:i/>
                <w:sz w:val="20"/>
                <w:szCs w:val="20"/>
                <w:lang w:val="lv-LV"/>
              </w:rPr>
              <w:lastRenderedPageBreak/>
              <w:t>Apraksts</w:t>
            </w:r>
            <w:r w:rsidRPr="00D11560">
              <w:rPr>
                <w:i/>
                <w:sz w:val="20"/>
                <w:szCs w:val="20"/>
              </w:rPr>
              <w:t>:</w:t>
            </w:r>
            <w:r w:rsidRPr="00D11560">
              <w:rPr>
                <w:sz w:val="20"/>
                <w:szCs w:val="20"/>
              </w:rPr>
              <w:t xml:space="preserve"> </w:t>
            </w:r>
            <w:r w:rsidRPr="00D11560">
              <w:rPr>
                <w:sz w:val="20"/>
                <w:szCs w:val="20"/>
                <w:lang w:val="lv-LV"/>
              </w:rPr>
              <w:t>Plastikāta krāsotas zelta krāsā no divām pusēm. Izmērs</w:t>
            </w:r>
            <w:r w:rsidRPr="00D11560">
              <w:rPr>
                <w:sz w:val="20"/>
                <w:szCs w:val="20"/>
              </w:rPr>
              <w:t xml:space="preserve"> 300 mm.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lastRenderedPageBreak/>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50</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noProof/>
                <w:sz w:val="20"/>
                <w:szCs w:val="20"/>
              </w:rPr>
            </w:pPr>
            <w:r w:rsidRPr="00D11560">
              <w:rPr>
                <w:b/>
                <w:noProof/>
                <w:sz w:val="20"/>
                <w:szCs w:val="20"/>
              </w:rPr>
              <w:t>Mūzikas instrumenti</w:t>
            </w:r>
            <w:r w:rsidRPr="00D11560">
              <w:rPr>
                <w:noProof/>
                <w:sz w:val="20"/>
                <w:szCs w:val="20"/>
              </w:rPr>
              <w:t xml:space="preserve"> (Mikrorajonos, 6 veidi x 40 gab.) </w:t>
            </w:r>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Putupolisterola krāsotas, ar krāsainu grafiku no divām pusēm. Izmērs</w:t>
            </w:r>
            <w:r w:rsidRPr="00D11560">
              <w:rPr>
                <w:sz w:val="20"/>
                <w:szCs w:val="20"/>
              </w:rPr>
              <w:t xml:space="preserve"> 350 - 400 mm.</w:t>
            </w:r>
          </w:p>
          <w:p w:rsidR="00D11560" w:rsidRPr="00D11560" w:rsidRDefault="00D11560" w:rsidP="001749D7">
            <w:pPr>
              <w:jc w:val="both"/>
              <w:rPr>
                <w:sz w:val="20"/>
                <w:szCs w:val="20"/>
              </w:rPr>
            </w:pPr>
            <w:r w:rsidRPr="00D11560">
              <w:rPr>
                <w:noProof/>
                <w:sz w:val="20"/>
                <w:szCs w:val="20"/>
              </w:rPr>
              <w:t xml:space="preserve"> </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240</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noProof/>
                <w:sz w:val="20"/>
                <w:szCs w:val="20"/>
              </w:rPr>
            </w:pPr>
            <w:r w:rsidRPr="00D11560">
              <w:rPr>
                <w:b/>
                <w:noProof/>
                <w:sz w:val="20"/>
                <w:szCs w:val="20"/>
              </w:rPr>
              <w:t>Notis</w:t>
            </w:r>
            <w:r w:rsidRPr="00D11560">
              <w:rPr>
                <w:noProof/>
                <w:sz w:val="20"/>
                <w:szCs w:val="20"/>
              </w:rPr>
              <w:t xml:space="preserve"> (Eglītēm Vienības laukumā)</w:t>
            </w:r>
          </w:p>
          <w:p w:rsidR="00D11560" w:rsidRPr="00D11560" w:rsidRDefault="00D11560" w:rsidP="001749D7">
            <w:pPr>
              <w:jc w:val="both"/>
              <w:rPr>
                <w:sz w:val="20"/>
                <w:szCs w:val="20"/>
                <w:lang w:val="lv-LV"/>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 xml:space="preserve">Plastikāta krāsotas zelta krāsā  no divām pusēm. </w:t>
            </w:r>
          </w:p>
          <w:p w:rsidR="00D11560" w:rsidRPr="00D11560" w:rsidRDefault="00D11560" w:rsidP="001749D7">
            <w:pPr>
              <w:jc w:val="both"/>
              <w:rPr>
                <w:sz w:val="20"/>
                <w:szCs w:val="20"/>
              </w:rPr>
            </w:pPr>
            <w:r w:rsidRPr="00D11560">
              <w:rPr>
                <w:sz w:val="20"/>
                <w:szCs w:val="20"/>
                <w:lang w:val="lv-LV"/>
              </w:rPr>
              <w:t>Izmērs</w:t>
            </w:r>
            <w:r w:rsidRPr="00D11560">
              <w:rPr>
                <w:sz w:val="20"/>
                <w:szCs w:val="20"/>
              </w:rPr>
              <w:t xml:space="preserve"> h 300 mm.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100</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noProof/>
                <w:sz w:val="20"/>
                <w:szCs w:val="20"/>
              </w:rPr>
            </w:pPr>
            <w:r w:rsidRPr="00D11560">
              <w:rPr>
                <w:b/>
                <w:noProof/>
                <w:sz w:val="20"/>
                <w:szCs w:val="20"/>
              </w:rPr>
              <w:t>Notis</w:t>
            </w:r>
            <w:r w:rsidRPr="00D11560">
              <w:rPr>
                <w:noProof/>
                <w:sz w:val="20"/>
                <w:szCs w:val="20"/>
              </w:rPr>
              <w:t xml:space="preserve"> (Eglītem Vienības laukumā)</w:t>
            </w:r>
          </w:p>
          <w:p w:rsidR="00D11560" w:rsidRPr="00D11560" w:rsidRDefault="00D11560" w:rsidP="001749D7">
            <w:pPr>
              <w:jc w:val="both"/>
              <w:rPr>
                <w:sz w:val="20"/>
                <w:szCs w:val="20"/>
              </w:rPr>
            </w:pPr>
            <w:r w:rsidRPr="00D11560">
              <w:rPr>
                <w:i/>
                <w:sz w:val="20"/>
                <w:szCs w:val="20"/>
                <w:lang w:val="lv-LV"/>
              </w:rPr>
              <w:t>Apraksts</w:t>
            </w:r>
            <w:r w:rsidRPr="00D11560">
              <w:rPr>
                <w:i/>
                <w:sz w:val="20"/>
                <w:szCs w:val="20"/>
              </w:rPr>
              <w:t>:</w:t>
            </w:r>
            <w:r w:rsidRPr="00D11560">
              <w:rPr>
                <w:sz w:val="20"/>
                <w:szCs w:val="20"/>
              </w:rPr>
              <w:t xml:space="preserve"> </w:t>
            </w:r>
            <w:r w:rsidRPr="00D11560">
              <w:rPr>
                <w:sz w:val="20"/>
                <w:szCs w:val="20"/>
                <w:lang w:val="lv-LV"/>
              </w:rPr>
              <w:t>Plastikāta krāsotas zelta krāsā no divām pusēm. Izmērs</w:t>
            </w:r>
            <w:r w:rsidRPr="00D11560">
              <w:rPr>
                <w:sz w:val="20"/>
                <w:szCs w:val="20"/>
              </w:rPr>
              <w:t xml:space="preserve"> h 300 mm.</w:t>
            </w:r>
          </w:p>
        </w:tc>
        <w:tc>
          <w:tcPr>
            <w:tcW w:w="1107" w:type="dxa"/>
            <w:tcBorders>
              <w:bottom w:val="single" w:sz="4" w:space="0" w:color="auto"/>
            </w:tcBorders>
          </w:tcPr>
          <w:p w:rsidR="00D11560" w:rsidRPr="00D11560" w:rsidRDefault="00D11560" w:rsidP="001749D7">
            <w:pPr>
              <w:jc w:val="both"/>
              <w:rPr>
                <w:sz w:val="20"/>
                <w:szCs w:val="20"/>
              </w:rPr>
            </w:pPr>
            <w:proofErr w:type="gramStart"/>
            <w:r w:rsidRPr="00D11560">
              <w:rPr>
                <w:sz w:val="20"/>
                <w:szCs w:val="20"/>
              </w:rPr>
              <w:t>gab</w:t>
            </w:r>
            <w:proofErr w:type="gramEnd"/>
            <w:r w:rsidRPr="00D11560">
              <w:rPr>
                <w:sz w:val="20"/>
                <w:szCs w:val="20"/>
              </w:rPr>
              <w:t>.</w:t>
            </w:r>
          </w:p>
        </w:tc>
        <w:tc>
          <w:tcPr>
            <w:tcW w:w="1028" w:type="dxa"/>
            <w:tcBorders>
              <w:bottom w:val="single" w:sz="4" w:space="0" w:color="auto"/>
            </w:tcBorders>
          </w:tcPr>
          <w:p w:rsidR="00D11560" w:rsidRPr="00D11560" w:rsidRDefault="00D11560" w:rsidP="001749D7">
            <w:pPr>
              <w:jc w:val="both"/>
              <w:rPr>
                <w:sz w:val="20"/>
                <w:szCs w:val="20"/>
              </w:rPr>
            </w:pPr>
            <w:r w:rsidRPr="00D11560">
              <w:rPr>
                <w:sz w:val="20"/>
                <w:szCs w:val="20"/>
              </w:rPr>
              <w:t>100</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bottom w:val="single" w:sz="4" w:space="0" w:color="auto"/>
            </w:tcBorders>
          </w:tcPr>
          <w:p w:rsidR="00D11560" w:rsidRPr="00D11560" w:rsidRDefault="00D11560" w:rsidP="001749D7">
            <w:pPr>
              <w:pStyle w:val="ListParagraph"/>
              <w:numPr>
                <w:ilvl w:val="0"/>
                <w:numId w:val="37"/>
              </w:numPr>
              <w:jc w:val="both"/>
              <w:rPr>
                <w:sz w:val="20"/>
                <w:szCs w:val="20"/>
                <w:lang w:val="lv-LV"/>
              </w:rPr>
            </w:pPr>
          </w:p>
        </w:tc>
        <w:tc>
          <w:tcPr>
            <w:tcW w:w="2848" w:type="dxa"/>
            <w:tcBorders>
              <w:bottom w:val="single" w:sz="4" w:space="0" w:color="auto"/>
            </w:tcBorders>
          </w:tcPr>
          <w:p w:rsidR="00D11560" w:rsidRPr="00D11560" w:rsidRDefault="00D11560" w:rsidP="001749D7">
            <w:pPr>
              <w:jc w:val="both"/>
              <w:rPr>
                <w:noProof/>
                <w:sz w:val="20"/>
                <w:szCs w:val="20"/>
                <w:lang w:val="lv-LV"/>
              </w:rPr>
            </w:pPr>
            <w:r w:rsidRPr="00D11560">
              <w:rPr>
                <w:b/>
                <w:noProof/>
                <w:sz w:val="20"/>
                <w:szCs w:val="20"/>
                <w:lang w:val="lv-LV"/>
              </w:rPr>
              <w:t>Kompozīcija</w:t>
            </w:r>
            <w:r w:rsidRPr="00D11560">
              <w:rPr>
                <w:noProof/>
                <w:sz w:val="20"/>
                <w:szCs w:val="20"/>
                <w:lang w:val="lv-LV"/>
              </w:rPr>
              <w:t xml:space="preserve"> "Engelis ar notīm" (Fotorāmja noformējums 2pusējs - </w:t>
            </w:r>
            <w:r w:rsidRPr="00D11560">
              <w:rPr>
                <w:sz w:val="20"/>
                <w:szCs w:val="20"/>
                <w:lang w:val="lv-LV"/>
              </w:rPr>
              <w:t>no vienas puses -viens komp., un spoguļattēlā otrs kompl.)</w:t>
            </w:r>
          </w:p>
          <w:p w:rsidR="00D11560" w:rsidRPr="00D11560" w:rsidRDefault="00D11560" w:rsidP="001749D7">
            <w:pPr>
              <w:jc w:val="both"/>
              <w:rPr>
                <w:sz w:val="20"/>
                <w:szCs w:val="20"/>
                <w:lang w:val="lv-LV"/>
              </w:rPr>
            </w:pPr>
            <w:r w:rsidRPr="00D11560">
              <w:rPr>
                <w:i/>
                <w:sz w:val="20"/>
                <w:szCs w:val="20"/>
                <w:lang w:val="lv-LV"/>
              </w:rPr>
              <w:t>Apraksts:</w:t>
            </w:r>
            <w:r w:rsidRPr="00D11560">
              <w:rPr>
                <w:sz w:val="20"/>
                <w:szCs w:val="20"/>
                <w:lang w:val="lv-LV"/>
              </w:rPr>
              <w:t xml:space="preserve"> Plastikāta elementi krāsoti zelta krāsā</w:t>
            </w:r>
          </w:p>
        </w:tc>
        <w:tc>
          <w:tcPr>
            <w:tcW w:w="1107" w:type="dxa"/>
            <w:tcBorders>
              <w:bottom w:val="single" w:sz="4" w:space="0" w:color="auto"/>
            </w:tcBorders>
          </w:tcPr>
          <w:p w:rsidR="00D11560" w:rsidRPr="00D11560" w:rsidRDefault="00D11560" w:rsidP="001749D7">
            <w:pPr>
              <w:jc w:val="both"/>
              <w:rPr>
                <w:sz w:val="20"/>
                <w:szCs w:val="20"/>
                <w:lang w:val="lv-LV"/>
              </w:rPr>
            </w:pPr>
            <w:r w:rsidRPr="00D11560">
              <w:rPr>
                <w:sz w:val="20"/>
                <w:szCs w:val="20"/>
                <w:lang w:val="lv-LV"/>
              </w:rPr>
              <w:t>gab.</w:t>
            </w:r>
          </w:p>
        </w:tc>
        <w:tc>
          <w:tcPr>
            <w:tcW w:w="1028" w:type="dxa"/>
            <w:tcBorders>
              <w:bottom w:val="single" w:sz="4" w:space="0" w:color="auto"/>
            </w:tcBorders>
          </w:tcPr>
          <w:p w:rsidR="00D11560" w:rsidRPr="00D11560" w:rsidRDefault="00D11560" w:rsidP="001749D7">
            <w:pPr>
              <w:jc w:val="both"/>
              <w:rPr>
                <w:sz w:val="20"/>
                <w:szCs w:val="20"/>
                <w:lang w:val="lv-LV"/>
              </w:rPr>
            </w:pPr>
            <w:r w:rsidRPr="00D11560">
              <w:rPr>
                <w:sz w:val="20"/>
                <w:szCs w:val="20"/>
                <w:lang w:val="lv-LV"/>
              </w:rPr>
              <w:t>2</w:t>
            </w:r>
          </w:p>
        </w:tc>
        <w:tc>
          <w:tcPr>
            <w:tcW w:w="1383" w:type="dxa"/>
          </w:tcPr>
          <w:p w:rsidR="00D11560" w:rsidRPr="002B6E11" w:rsidRDefault="00D11560" w:rsidP="001749D7">
            <w:pPr>
              <w:rPr>
                <w:sz w:val="20"/>
                <w:szCs w:val="20"/>
                <w:lang w:val="lv-LV"/>
              </w:rPr>
            </w:pPr>
          </w:p>
        </w:tc>
        <w:tc>
          <w:tcPr>
            <w:tcW w:w="1458" w:type="dxa"/>
          </w:tcPr>
          <w:p w:rsidR="00D11560" w:rsidRPr="002B6E11" w:rsidRDefault="00D11560" w:rsidP="001749D7">
            <w:pPr>
              <w:rPr>
                <w:sz w:val="20"/>
                <w:szCs w:val="20"/>
                <w:lang w:val="lv-LV"/>
              </w:rPr>
            </w:pPr>
          </w:p>
        </w:tc>
      </w:tr>
      <w:tr w:rsidR="00D11560" w:rsidRPr="002B6E11" w:rsidTr="00D11560">
        <w:tc>
          <w:tcPr>
            <w:tcW w:w="2037" w:type="dxa"/>
            <w:tcBorders>
              <w:left w:val="nil"/>
              <w:bottom w:val="nil"/>
              <w:right w:val="nil"/>
            </w:tcBorders>
          </w:tcPr>
          <w:p w:rsidR="00D11560" w:rsidRPr="00D11560" w:rsidRDefault="00D11560" w:rsidP="00D11560">
            <w:pPr>
              <w:pStyle w:val="ListParagraph"/>
              <w:jc w:val="both"/>
              <w:rPr>
                <w:sz w:val="20"/>
                <w:szCs w:val="20"/>
                <w:lang w:val="lv-LV"/>
              </w:rPr>
            </w:pPr>
          </w:p>
        </w:tc>
        <w:tc>
          <w:tcPr>
            <w:tcW w:w="2848" w:type="dxa"/>
            <w:tcBorders>
              <w:left w:val="nil"/>
              <w:bottom w:val="nil"/>
              <w:right w:val="nil"/>
            </w:tcBorders>
          </w:tcPr>
          <w:p w:rsidR="00D11560" w:rsidRPr="00D11560" w:rsidRDefault="00D11560" w:rsidP="001749D7">
            <w:pPr>
              <w:jc w:val="both"/>
              <w:rPr>
                <w:b/>
                <w:noProof/>
                <w:sz w:val="20"/>
                <w:szCs w:val="20"/>
                <w:lang w:val="lv-LV"/>
              </w:rPr>
            </w:pPr>
          </w:p>
        </w:tc>
        <w:tc>
          <w:tcPr>
            <w:tcW w:w="1107" w:type="dxa"/>
            <w:tcBorders>
              <w:left w:val="nil"/>
              <w:bottom w:val="nil"/>
              <w:right w:val="nil"/>
            </w:tcBorders>
          </w:tcPr>
          <w:p w:rsidR="00D11560" w:rsidRPr="00D11560" w:rsidRDefault="00D11560" w:rsidP="001749D7">
            <w:pPr>
              <w:jc w:val="both"/>
              <w:rPr>
                <w:sz w:val="20"/>
                <w:szCs w:val="20"/>
                <w:lang w:val="lv-LV"/>
              </w:rPr>
            </w:pPr>
          </w:p>
        </w:tc>
        <w:tc>
          <w:tcPr>
            <w:tcW w:w="1028" w:type="dxa"/>
            <w:tcBorders>
              <w:left w:val="nil"/>
              <w:bottom w:val="nil"/>
            </w:tcBorders>
          </w:tcPr>
          <w:p w:rsidR="00D11560" w:rsidRPr="00D11560" w:rsidRDefault="00D11560" w:rsidP="001749D7">
            <w:pPr>
              <w:jc w:val="both"/>
              <w:rPr>
                <w:sz w:val="20"/>
                <w:szCs w:val="20"/>
                <w:lang w:val="lv-LV"/>
              </w:rPr>
            </w:pPr>
          </w:p>
        </w:tc>
        <w:tc>
          <w:tcPr>
            <w:tcW w:w="1383" w:type="dxa"/>
          </w:tcPr>
          <w:p w:rsidR="00D11560" w:rsidRPr="002B6E11" w:rsidRDefault="00D11560" w:rsidP="001749D7">
            <w:pPr>
              <w:rPr>
                <w:sz w:val="20"/>
                <w:szCs w:val="20"/>
                <w:lang w:val="lv-LV"/>
              </w:rPr>
            </w:pPr>
            <w:r>
              <w:rPr>
                <w:sz w:val="20"/>
                <w:szCs w:val="20"/>
                <w:lang w:val="lv-LV"/>
              </w:rPr>
              <w:t>Kopā</w:t>
            </w:r>
          </w:p>
        </w:tc>
        <w:tc>
          <w:tcPr>
            <w:tcW w:w="1458" w:type="dxa"/>
          </w:tcPr>
          <w:p w:rsidR="00D11560" w:rsidRPr="002B6E11" w:rsidRDefault="00D11560" w:rsidP="001749D7">
            <w:pPr>
              <w:rPr>
                <w:sz w:val="20"/>
                <w:szCs w:val="20"/>
                <w:lang w:val="lv-LV"/>
              </w:rPr>
            </w:pPr>
          </w:p>
        </w:tc>
      </w:tr>
    </w:tbl>
    <w:p w:rsidR="00C35950" w:rsidRPr="00B77C26" w:rsidRDefault="00C35950" w:rsidP="00C35950">
      <w:pPr>
        <w:ind w:left="720" w:firstLine="360"/>
        <w:rPr>
          <w:sz w:val="22"/>
          <w:szCs w:val="22"/>
          <w:lang w:val="lv-LV"/>
        </w:rPr>
      </w:pPr>
      <w:r w:rsidRPr="00B77C26">
        <w:rPr>
          <w:sz w:val="22"/>
          <w:szCs w:val="22"/>
          <w:lang w:val="lv-LV"/>
        </w:rPr>
        <w:t xml:space="preserve">Pielikumā pievienoti preču vizuālais izskats. </w:t>
      </w:r>
    </w:p>
    <w:p w:rsidR="00C35950" w:rsidRPr="00B77C26" w:rsidRDefault="00C35950" w:rsidP="00C35950">
      <w:pPr>
        <w:pStyle w:val="BodyTextIndent"/>
        <w:ind w:left="0" w:firstLine="851"/>
        <w:rPr>
          <w:sz w:val="22"/>
          <w:szCs w:val="22"/>
        </w:rPr>
      </w:pPr>
      <w:proofErr w:type="spellStart"/>
      <w:r w:rsidRPr="00B77C26">
        <w:rPr>
          <w:sz w:val="22"/>
          <w:szCs w:val="22"/>
        </w:rPr>
        <w:t>Pretendents</w:t>
      </w:r>
      <w:proofErr w:type="spellEnd"/>
      <w:r w:rsidRPr="00B77C26">
        <w:rPr>
          <w:sz w:val="22"/>
          <w:szCs w:val="22"/>
        </w:rPr>
        <w:t xml:space="preserve"> </w:t>
      </w:r>
      <w:proofErr w:type="spellStart"/>
      <w:r w:rsidRPr="00B77C26">
        <w:rPr>
          <w:sz w:val="22"/>
          <w:szCs w:val="22"/>
        </w:rPr>
        <w:t>var</w:t>
      </w:r>
      <w:proofErr w:type="spellEnd"/>
      <w:r w:rsidRPr="00B77C26">
        <w:rPr>
          <w:sz w:val="22"/>
          <w:szCs w:val="22"/>
        </w:rPr>
        <w:t xml:space="preserve"> </w:t>
      </w:r>
      <w:proofErr w:type="spellStart"/>
      <w:r w:rsidRPr="00B77C26">
        <w:rPr>
          <w:sz w:val="22"/>
          <w:szCs w:val="22"/>
        </w:rPr>
        <w:t>iesniegt</w:t>
      </w:r>
      <w:proofErr w:type="spellEnd"/>
      <w:r w:rsidRPr="00B77C26">
        <w:rPr>
          <w:sz w:val="22"/>
          <w:szCs w:val="22"/>
        </w:rPr>
        <w:t xml:space="preserve"> </w:t>
      </w:r>
      <w:proofErr w:type="spellStart"/>
      <w:r w:rsidRPr="00B77C26">
        <w:rPr>
          <w:sz w:val="22"/>
          <w:szCs w:val="22"/>
        </w:rPr>
        <w:t>prasībām</w:t>
      </w:r>
      <w:proofErr w:type="spellEnd"/>
      <w:r w:rsidRPr="00B77C26">
        <w:rPr>
          <w:sz w:val="22"/>
          <w:szCs w:val="22"/>
        </w:rPr>
        <w:t xml:space="preserve"> </w:t>
      </w:r>
      <w:proofErr w:type="spellStart"/>
      <w:r w:rsidRPr="00B77C26">
        <w:rPr>
          <w:sz w:val="22"/>
          <w:szCs w:val="22"/>
        </w:rPr>
        <w:t>atbilstošus</w:t>
      </w:r>
      <w:proofErr w:type="spellEnd"/>
      <w:r w:rsidRPr="00B77C26">
        <w:rPr>
          <w:sz w:val="22"/>
          <w:szCs w:val="22"/>
        </w:rPr>
        <w:t xml:space="preserve"> </w:t>
      </w:r>
      <w:proofErr w:type="spellStart"/>
      <w:r w:rsidRPr="00B77C26">
        <w:rPr>
          <w:sz w:val="22"/>
          <w:szCs w:val="22"/>
        </w:rPr>
        <w:t>ekvivalentus</w:t>
      </w:r>
      <w:proofErr w:type="spellEnd"/>
      <w:r w:rsidRPr="00B77C26">
        <w:rPr>
          <w:sz w:val="22"/>
          <w:szCs w:val="22"/>
        </w:rPr>
        <w:t xml:space="preserve"> </w:t>
      </w:r>
      <w:proofErr w:type="spellStart"/>
      <w:r w:rsidRPr="00B77C26">
        <w:rPr>
          <w:sz w:val="22"/>
          <w:szCs w:val="22"/>
        </w:rPr>
        <w:t>izstrādājumus</w:t>
      </w:r>
      <w:proofErr w:type="spellEnd"/>
      <w:r w:rsidRPr="00B77C26">
        <w:rPr>
          <w:sz w:val="22"/>
          <w:szCs w:val="22"/>
        </w:rPr>
        <w:t xml:space="preserve"> </w:t>
      </w:r>
      <w:proofErr w:type="gramStart"/>
      <w:r w:rsidRPr="00B77C26">
        <w:rPr>
          <w:sz w:val="22"/>
          <w:szCs w:val="22"/>
        </w:rPr>
        <w:t>un</w:t>
      </w:r>
      <w:proofErr w:type="gramEnd"/>
      <w:r w:rsidRPr="00B77C26">
        <w:rPr>
          <w:sz w:val="22"/>
          <w:szCs w:val="22"/>
        </w:rPr>
        <w:t xml:space="preserve"> </w:t>
      </w:r>
      <w:proofErr w:type="spellStart"/>
      <w:r w:rsidRPr="00B77C26">
        <w:rPr>
          <w:sz w:val="22"/>
          <w:szCs w:val="22"/>
        </w:rPr>
        <w:t>iekārtas</w:t>
      </w:r>
      <w:proofErr w:type="spellEnd"/>
      <w:r w:rsidRPr="00B77C26">
        <w:rPr>
          <w:sz w:val="22"/>
          <w:szCs w:val="22"/>
        </w:rPr>
        <w:t>.</w:t>
      </w:r>
    </w:p>
    <w:p w:rsidR="00C35950" w:rsidRPr="00B77C26" w:rsidRDefault="00C35950" w:rsidP="00C35950">
      <w:pPr>
        <w:numPr>
          <w:ilvl w:val="0"/>
          <w:numId w:val="30"/>
        </w:numPr>
        <w:tabs>
          <w:tab w:val="clear" w:pos="862"/>
        </w:tabs>
        <w:ind w:left="284" w:hanging="284"/>
        <w:rPr>
          <w:b/>
          <w:bCs/>
          <w:sz w:val="22"/>
          <w:szCs w:val="22"/>
          <w:lang w:val="lv-LV"/>
        </w:rPr>
      </w:pPr>
      <w:r w:rsidRPr="00B77C26">
        <w:rPr>
          <w:b/>
          <w:bCs/>
          <w:sz w:val="22"/>
          <w:szCs w:val="22"/>
          <w:lang w:val="lv-LV"/>
        </w:rPr>
        <w:t>Īpašie noteikumi un prasības</w:t>
      </w:r>
    </w:p>
    <w:p w:rsidR="00C35950" w:rsidRPr="00B77C26" w:rsidRDefault="00C35950" w:rsidP="00C35950">
      <w:pPr>
        <w:numPr>
          <w:ilvl w:val="0"/>
          <w:numId w:val="36"/>
        </w:numPr>
        <w:ind w:left="709" w:hanging="425"/>
        <w:rPr>
          <w:sz w:val="22"/>
          <w:szCs w:val="22"/>
          <w:lang w:val="lv-LV"/>
        </w:rPr>
      </w:pPr>
      <w:r w:rsidRPr="00B77C26">
        <w:rPr>
          <w:sz w:val="22"/>
          <w:szCs w:val="22"/>
          <w:lang w:val="lv-LV"/>
        </w:rPr>
        <w:t>Piedāvājuma tāmē iekļaut visus izdevums, kas saistīti ar preču piegādi.</w:t>
      </w:r>
    </w:p>
    <w:p w:rsidR="00C35950" w:rsidRPr="00B77C26" w:rsidRDefault="00C35950" w:rsidP="00C35950">
      <w:pPr>
        <w:numPr>
          <w:ilvl w:val="0"/>
          <w:numId w:val="36"/>
        </w:numPr>
        <w:ind w:left="709" w:hanging="425"/>
        <w:jc w:val="both"/>
        <w:rPr>
          <w:sz w:val="22"/>
          <w:szCs w:val="22"/>
          <w:lang w:val="lv-LV"/>
        </w:rPr>
      </w:pPr>
      <w:r w:rsidRPr="00B77C26">
        <w:rPr>
          <w:sz w:val="22"/>
          <w:szCs w:val="22"/>
          <w:lang w:val="lv-LV"/>
        </w:rPr>
        <w:t>Precēm jābūt rūpnieciski izgatavotām, jaunām un iepriekš nelietotām.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C35950" w:rsidRPr="00B77C26" w:rsidRDefault="00C35950" w:rsidP="00C35950">
      <w:pPr>
        <w:numPr>
          <w:ilvl w:val="0"/>
          <w:numId w:val="35"/>
        </w:numPr>
        <w:ind w:left="709" w:hanging="425"/>
        <w:jc w:val="both"/>
        <w:rPr>
          <w:sz w:val="22"/>
          <w:szCs w:val="22"/>
          <w:lang w:val="lv-LV"/>
        </w:rPr>
      </w:pPr>
      <w:r w:rsidRPr="00B77C26">
        <w:rPr>
          <w:sz w:val="22"/>
          <w:szCs w:val="22"/>
          <w:lang w:val="lv-LV"/>
        </w:rPr>
        <w:t>Garantija piegādātajām -  2 gadi no preces pieņemšanas - nodošanas akta parakstīšanas brīža. Garantijas laikā rotājumi (dekoru) bojājumi, kas radušies Ražotāja vai Piegādātāja vainas dēļ, jānovērš bez maksas.</w:t>
      </w:r>
    </w:p>
    <w:p w:rsidR="00C35950" w:rsidRPr="00B77C26" w:rsidRDefault="00C35950" w:rsidP="00C35950">
      <w:pPr>
        <w:ind w:firstLine="1080"/>
        <w:rPr>
          <w:sz w:val="22"/>
          <w:szCs w:val="22"/>
          <w:lang w:val="lv-LV"/>
        </w:rPr>
      </w:pPr>
    </w:p>
    <w:p w:rsidR="00C35950" w:rsidRPr="00B77C26" w:rsidRDefault="00C35950" w:rsidP="00C35950">
      <w:pPr>
        <w:numPr>
          <w:ilvl w:val="0"/>
          <w:numId w:val="30"/>
        </w:numPr>
        <w:tabs>
          <w:tab w:val="clear" w:pos="862"/>
        </w:tabs>
        <w:ind w:left="284" w:hanging="284"/>
        <w:jc w:val="both"/>
        <w:rPr>
          <w:bCs/>
          <w:sz w:val="22"/>
          <w:szCs w:val="22"/>
          <w:lang w:val="lv-LV"/>
        </w:rPr>
      </w:pPr>
      <w:r w:rsidRPr="00B77C26">
        <w:rPr>
          <w:b/>
          <w:sz w:val="22"/>
          <w:szCs w:val="22"/>
          <w:lang w:val="lv-LV"/>
        </w:rPr>
        <w:t xml:space="preserve">Piegādāto preču pieņemšana: </w:t>
      </w:r>
      <w:r w:rsidRPr="00B77C26">
        <w:rPr>
          <w:sz w:val="22"/>
          <w:szCs w:val="22"/>
          <w:lang w:val="lv-LV"/>
        </w:rPr>
        <w:t>tiek sastādīts preces pieņemšanas - nodošanas akts divos eksemplāros, kurā tiem norādīts faktiski preču apjoms. Abpusēji parakstīts preces pieņemšanas - nodošanas akts ir pamats rēķina izrakstīšanai un apmaksas veikšanai. Samaksa tiek veikta par faktiski piegādātām precēm.</w:t>
      </w:r>
    </w:p>
    <w:p w:rsidR="00C35950" w:rsidRPr="00B77C26" w:rsidRDefault="00C35950" w:rsidP="00C35950">
      <w:pPr>
        <w:contextualSpacing/>
        <w:jc w:val="both"/>
        <w:rPr>
          <w:b/>
          <w:sz w:val="22"/>
          <w:szCs w:val="22"/>
          <w:lang w:val="lv-LV"/>
        </w:rPr>
      </w:pPr>
    </w:p>
    <w:p w:rsidR="00C35950" w:rsidRPr="00B77C26" w:rsidRDefault="00C35950" w:rsidP="00C35950">
      <w:pPr>
        <w:numPr>
          <w:ilvl w:val="0"/>
          <w:numId w:val="30"/>
        </w:numPr>
        <w:tabs>
          <w:tab w:val="clear" w:pos="862"/>
        </w:tabs>
        <w:ind w:left="284" w:hanging="284"/>
        <w:contextualSpacing/>
        <w:jc w:val="both"/>
        <w:rPr>
          <w:b/>
          <w:sz w:val="22"/>
          <w:szCs w:val="22"/>
          <w:lang w:val="lv-LV"/>
        </w:rPr>
      </w:pPr>
      <w:r w:rsidRPr="00B77C26">
        <w:rPr>
          <w:b/>
          <w:bCs/>
          <w:sz w:val="22"/>
          <w:szCs w:val="22"/>
          <w:lang w:val="lv-LV"/>
        </w:rPr>
        <w:t>Piegādes termiņš un vieta</w:t>
      </w:r>
      <w:r w:rsidRPr="00B77C26">
        <w:rPr>
          <w:b/>
          <w:sz w:val="22"/>
          <w:szCs w:val="22"/>
          <w:lang w:val="lv-LV"/>
        </w:rPr>
        <w:t xml:space="preserve">: </w:t>
      </w:r>
      <w:r w:rsidRPr="00B77C26">
        <w:rPr>
          <w:sz w:val="22"/>
          <w:szCs w:val="22"/>
          <w:lang w:val="lv-LV"/>
        </w:rPr>
        <w:t>piegādes termiņš līdz 2017.gada 7.decembrim, piegādes vieta – 1.Pasažieru ielā 6, Daugavpilī.</w:t>
      </w:r>
    </w:p>
    <w:p w:rsidR="001B67BE" w:rsidRPr="00573C05" w:rsidRDefault="001B67BE" w:rsidP="001B67BE">
      <w:pPr>
        <w:rPr>
          <w:b/>
          <w:sz w:val="22"/>
          <w:szCs w:val="22"/>
          <w:lang w:val="lv-LV"/>
        </w:rPr>
      </w:pPr>
      <w:r w:rsidRPr="00573C05">
        <w:rPr>
          <w:b/>
          <w:sz w:val="22"/>
          <w:szCs w:val="22"/>
          <w:lang w:val="lv-LV"/>
        </w:rPr>
        <w:t>Sagatavoja:</w:t>
      </w:r>
      <w:r w:rsidRPr="00573C05">
        <w:rPr>
          <w:b/>
          <w:sz w:val="22"/>
          <w:szCs w:val="22"/>
          <w:lang w:val="lv-LV"/>
        </w:rPr>
        <w:tab/>
      </w:r>
    </w:p>
    <w:p w:rsidR="001B67BE" w:rsidRPr="00573C05" w:rsidRDefault="001B67BE" w:rsidP="001B67BE">
      <w:pPr>
        <w:rPr>
          <w:b/>
          <w:sz w:val="22"/>
          <w:szCs w:val="22"/>
          <w:lang w:val="lv-LV"/>
        </w:rPr>
      </w:pPr>
      <w:r w:rsidRPr="00573C05">
        <w:rPr>
          <w:sz w:val="22"/>
          <w:szCs w:val="22"/>
          <w:lang w:val="lv-LV"/>
        </w:rPr>
        <w:t xml:space="preserve">Daugavpils pilsētas domes </w:t>
      </w:r>
    </w:p>
    <w:p w:rsidR="001B67BE" w:rsidRPr="00573C05" w:rsidRDefault="001B67BE" w:rsidP="001B67BE">
      <w:pPr>
        <w:rPr>
          <w:sz w:val="22"/>
          <w:szCs w:val="22"/>
          <w:lang w:val="lv-LV"/>
        </w:rPr>
      </w:pPr>
      <w:r w:rsidRPr="00573C05">
        <w:rPr>
          <w:sz w:val="22"/>
          <w:szCs w:val="22"/>
          <w:lang w:val="lv-LV"/>
        </w:rPr>
        <w:t xml:space="preserve">Pilsētplānošanas un būvniecības </w:t>
      </w:r>
    </w:p>
    <w:p w:rsidR="001B67BE" w:rsidRPr="00573C05" w:rsidRDefault="001B67BE" w:rsidP="001B67BE">
      <w:pPr>
        <w:rPr>
          <w:sz w:val="22"/>
          <w:szCs w:val="22"/>
          <w:lang w:val="lv-LV"/>
        </w:rPr>
      </w:pPr>
      <w:r w:rsidRPr="00573C05">
        <w:rPr>
          <w:sz w:val="22"/>
          <w:szCs w:val="22"/>
          <w:lang w:val="lv-LV"/>
        </w:rPr>
        <w:t xml:space="preserve">departamenta galvenā mākslinieka vietniece                  </w:t>
      </w:r>
      <w:r w:rsidR="004C2786">
        <w:rPr>
          <w:sz w:val="22"/>
          <w:szCs w:val="22"/>
          <w:lang w:val="lv-LV"/>
        </w:rPr>
        <w:t>(personiskais paraksts)</w:t>
      </w:r>
      <w:r w:rsidRPr="00573C05">
        <w:rPr>
          <w:sz w:val="22"/>
          <w:szCs w:val="22"/>
          <w:lang w:val="lv-LV"/>
        </w:rPr>
        <w:t xml:space="preserve">   </w:t>
      </w:r>
      <w:r w:rsidR="004C2786">
        <w:rPr>
          <w:sz w:val="22"/>
          <w:szCs w:val="22"/>
          <w:lang w:val="lv-LV"/>
        </w:rPr>
        <w:t xml:space="preserve">      </w:t>
      </w:r>
      <w:r w:rsidRPr="00573C05">
        <w:rPr>
          <w:sz w:val="22"/>
          <w:szCs w:val="22"/>
          <w:lang w:val="lv-LV"/>
        </w:rPr>
        <w:t xml:space="preserve"> L.Čible</w:t>
      </w:r>
    </w:p>
    <w:p w:rsidR="001B67BE" w:rsidRPr="00573C05" w:rsidRDefault="001B67BE" w:rsidP="001B67BE">
      <w:pPr>
        <w:pStyle w:val="ListParagraph"/>
        <w:ind w:left="862"/>
        <w:rPr>
          <w:sz w:val="22"/>
          <w:szCs w:val="22"/>
          <w:lang w:val="lv-LV"/>
        </w:rPr>
      </w:pPr>
    </w:p>
    <w:p w:rsidR="001B67BE" w:rsidRPr="00573C05" w:rsidRDefault="001B67BE" w:rsidP="001B67BE">
      <w:pPr>
        <w:rPr>
          <w:b/>
          <w:sz w:val="22"/>
          <w:szCs w:val="22"/>
          <w:lang w:val="lv-LV"/>
        </w:rPr>
      </w:pPr>
      <w:r w:rsidRPr="00573C05">
        <w:rPr>
          <w:b/>
          <w:sz w:val="22"/>
          <w:szCs w:val="22"/>
          <w:lang w:val="lv-LV"/>
        </w:rPr>
        <w:t>Saskaņoja:</w:t>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t xml:space="preserve">       </w:t>
      </w:r>
    </w:p>
    <w:p w:rsidR="001B67BE" w:rsidRPr="00573C05" w:rsidRDefault="001B67BE" w:rsidP="001B67BE">
      <w:pPr>
        <w:rPr>
          <w:b/>
          <w:sz w:val="22"/>
          <w:szCs w:val="22"/>
          <w:lang w:val="lv-LV"/>
        </w:rPr>
      </w:pPr>
      <w:r w:rsidRPr="00573C05">
        <w:rPr>
          <w:sz w:val="22"/>
          <w:szCs w:val="22"/>
          <w:lang w:val="lv-LV"/>
        </w:rPr>
        <w:t xml:space="preserve">Daugavpils pilsētas pašvaldības iestādes </w:t>
      </w:r>
    </w:p>
    <w:p w:rsidR="001B67BE" w:rsidRPr="00573C05" w:rsidRDefault="001B67BE" w:rsidP="001B67BE">
      <w:pPr>
        <w:rPr>
          <w:sz w:val="22"/>
          <w:szCs w:val="22"/>
          <w:lang w:val="lv-LV"/>
        </w:rPr>
      </w:pPr>
      <w:r w:rsidRPr="00573C05">
        <w:rPr>
          <w:sz w:val="22"/>
          <w:szCs w:val="22"/>
          <w:lang w:val="lv-LV"/>
        </w:rPr>
        <w:t>“Komunālas saimniecības pārvalde”</w:t>
      </w:r>
    </w:p>
    <w:p w:rsidR="001B67BE" w:rsidRPr="00573C05" w:rsidRDefault="001B67BE" w:rsidP="001B67BE">
      <w:pPr>
        <w:rPr>
          <w:sz w:val="22"/>
          <w:szCs w:val="22"/>
          <w:lang w:val="lv-LV"/>
        </w:rPr>
      </w:pPr>
      <w:r w:rsidRPr="00573C05">
        <w:rPr>
          <w:sz w:val="22"/>
          <w:szCs w:val="22"/>
          <w:lang w:val="lv-LV"/>
        </w:rPr>
        <w:t xml:space="preserve">vides speciāliste                             </w:t>
      </w:r>
      <w:r w:rsidR="004C2786">
        <w:rPr>
          <w:sz w:val="22"/>
          <w:szCs w:val="22"/>
          <w:lang w:val="lv-LV"/>
        </w:rPr>
        <w:t xml:space="preserve">          </w:t>
      </w:r>
      <w:r w:rsidRPr="00573C05">
        <w:rPr>
          <w:sz w:val="22"/>
          <w:szCs w:val="22"/>
          <w:lang w:val="lv-LV"/>
        </w:rPr>
        <w:t xml:space="preserve">  </w:t>
      </w:r>
      <w:r w:rsidR="004C2786">
        <w:rPr>
          <w:sz w:val="22"/>
          <w:szCs w:val="22"/>
          <w:lang w:val="lv-LV"/>
        </w:rPr>
        <w:t xml:space="preserve">                    (personiskais paraksts)</w:t>
      </w:r>
      <w:r w:rsidR="004C2786" w:rsidRPr="00573C05">
        <w:rPr>
          <w:sz w:val="22"/>
          <w:szCs w:val="22"/>
          <w:lang w:val="lv-LV"/>
        </w:rPr>
        <w:t xml:space="preserve">   </w:t>
      </w:r>
      <w:r w:rsidR="004C2786">
        <w:rPr>
          <w:sz w:val="22"/>
          <w:szCs w:val="22"/>
          <w:lang w:val="lv-LV"/>
        </w:rPr>
        <w:t xml:space="preserve">      </w:t>
      </w:r>
      <w:r w:rsidRPr="00573C05">
        <w:rPr>
          <w:sz w:val="22"/>
          <w:szCs w:val="22"/>
          <w:lang w:val="lv-LV"/>
        </w:rPr>
        <w:t xml:space="preserve"> T.Livčāne</w:t>
      </w:r>
    </w:p>
    <w:p w:rsidR="003863A4" w:rsidRDefault="003863A4" w:rsidP="00E362E4">
      <w:pPr>
        <w:ind w:left="360"/>
        <w:jc w:val="center"/>
        <w:rPr>
          <w:b/>
          <w:sz w:val="28"/>
          <w:szCs w:val="28"/>
          <w:lang w:val="lv-LV"/>
        </w:rPr>
      </w:pPr>
    </w:p>
    <w:p w:rsidR="00E362E4" w:rsidRDefault="00E362E4" w:rsidP="00E362E4">
      <w:pPr>
        <w:ind w:left="360"/>
        <w:jc w:val="center"/>
        <w:rPr>
          <w:b/>
          <w:sz w:val="28"/>
          <w:szCs w:val="28"/>
          <w:lang w:val="lv-LV"/>
        </w:rPr>
      </w:pPr>
      <w:r w:rsidRPr="00E57848">
        <w:rPr>
          <w:b/>
          <w:sz w:val="28"/>
          <w:szCs w:val="28"/>
          <w:lang w:val="lv-LV"/>
        </w:rPr>
        <w:lastRenderedPageBreak/>
        <w:t>Pielikums nr.3</w:t>
      </w:r>
    </w:p>
    <w:p w:rsidR="00050546" w:rsidRDefault="00050546" w:rsidP="00E362E4">
      <w:pPr>
        <w:ind w:left="360"/>
        <w:jc w:val="center"/>
        <w:rPr>
          <w:b/>
          <w:sz w:val="28"/>
          <w:szCs w:val="28"/>
          <w:lang w:val="lv-LV"/>
        </w:rPr>
      </w:pPr>
    </w:p>
    <w:p w:rsidR="00050546" w:rsidRPr="004F009E" w:rsidRDefault="00050546" w:rsidP="00050546">
      <w:pPr>
        <w:jc w:val="center"/>
        <w:rPr>
          <w:b/>
          <w:bCs/>
          <w:lang w:val="lv-LV"/>
        </w:rPr>
      </w:pPr>
      <w:r w:rsidRPr="004F009E">
        <w:rPr>
          <w:b/>
          <w:bCs/>
          <w:lang w:val="lv-LV"/>
        </w:rPr>
        <w:t>Tehniskā specifikācija</w:t>
      </w:r>
    </w:p>
    <w:p w:rsidR="00050546" w:rsidRPr="004F009E" w:rsidRDefault="00050546" w:rsidP="00050546">
      <w:pPr>
        <w:ind w:firstLine="360"/>
        <w:jc w:val="center"/>
        <w:rPr>
          <w:b/>
          <w:bCs/>
          <w:lang w:val="lv-LV"/>
        </w:rPr>
      </w:pPr>
      <w:r>
        <w:rPr>
          <w:b/>
          <w:bCs/>
          <w:lang w:val="lv-LV"/>
        </w:rPr>
        <w:t xml:space="preserve">Daugavpils Cietokšņa Ziemassvētku noformējuma elementu </w:t>
      </w:r>
      <w:r w:rsidRPr="004F009E">
        <w:rPr>
          <w:b/>
          <w:bCs/>
          <w:lang w:val="lv-LV"/>
        </w:rPr>
        <w:t xml:space="preserve"> izgatavošana un piegāde 2017. gadā</w:t>
      </w:r>
    </w:p>
    <w:p w:rsidR="00050546" w:rsidRPr="004F009E" w:rsidRDefault="00050546" w:rsidP="00050546">
      <w:pPr>
        <w:jc w:val="center"/>
        <w:rPr>
          <w:b/>
          <w:bCs/>
          <w:lang w:val="lv-LV"/>
        </w:rPr>
      </w:pPr>
    </w:p>
    <w:p w:rsidR="00050546" w:rsidRPr="00434C7B" w:rsidRDefault="00383E83" w:rsidP="00383E83">
      <w:pPr>
        <w:ind w:left="142"/>
        <w:rPr>
          <w:b/>
          <w:bCs/>
          <w:sz w:val="22"/>
          <w:szCs w:val="22"/>
          <w:lang w:val="lv-LV"/>
        </w:rPr>
      </w:pPr>
      <w:r w:rsidRPr="00434C7B">
        <w:rPr>
          <w:b/>
          <w:bCs/>
          <w:sz w:val="22"/>
          <w:szCs w:val="22"/>
          <w:lang w:val="lv-LV"/>
        </w:rPr>
        <w:t>1.</w:t>
      </w:r>
      <w:r w:rsidR="00050546" w:rsidRPr="00434C7B">
        <w:rPr>
          <w:b/>
          <w:bCs/>
          <w:sz w:val="22"/>
          <w:szCs w:val="22"/>
          <w:lang w:val="lv-LV"/>
        </w:rPr>
        <w:t>Uzdevums</w:t>
      </w:r>
    </w:p>
    <w:p w:rsidR="00050546" w:rsidRPr="00434C7B" w:rsidRDefault="00050546" w:rsidP="00050546">
      <w:pPr>
        <w:ind w:left="360" w:firstLine="720"/>
        <w:rPr>
          <w:bCs/>
          <w:sz w:val="22"/>
          <w:szCs w:val="22"/>
          <w:lang w:val="lv-LV"/>
        </w:rPr>
      </w:pPr>
      <w:r w:rsidRPr="00434C7B">
        <w:rPr>
          <w:bCs/>
          <w:sz w:val="22"/>
          <w:szCs w:val="22"/>
          <w:lang w:val="lv-LV"/>
        </w:rPr>
        <w:t>Dekoratīvu noformējuma elementu ( mūzikas instrumenti, notis, šalles un c.) izgatavošana un piegāde pilsētas noformējumam Ziemassvētkos.</w:t>
      </w:r>
    </w:p>
    <w:p w:rsidR="009522E5" w:rsidRPr="009522E5" w:rsidRDefault="00383E83" w:rsidP="003863A4">
      <w:pPr>
        <w:ind w:left="142"/>
        <w:rPr>
          <w:sz w:val="20"/>
          <w:szCs w:val="20"/>
          <w:lang w:val="lv-LV"/>
        </w:rPr>
      </w:pPr>
      <w:r w:rsidRPr="00434C7B">
        <w:rPr>
          <w:b/>
          <w:bCs/>
          <w:sz w:val="22"/>
          <w:szCs w:val="22"/>
          <w:lang w:val="lv-LV"/>
        </w:rPr>
        <w:t>2.</w:t>
      </w:r>
      <w:r w:rsidR="00050546" w:rsidRPr="00434C7B">
        <w:rPr>
          <w:b/>
          <w:bCs/>
          <w:sz w:val="22"/>
          <w:szCs w:val="22"/>
          <w:lang w:val="lv-LV"/>
        </w:rPr>
        <w:t>Apjomi</w:t>
      </w:r>
    </w:p>
    <w:tbl>
      <w:tblPr>
        <w:tblStyle w:val="TableGrid"/>
        <w:tblW w:w="0" w:type="auto"/>
        <w:tblLook w:val="04A0" w:firstRow="1" w:lastRow="0" w:firstColumn="1" w:lastColumn="0" w:noHBand="0" w:noVBand="1"/>
      </w:tblPr>
      <w:tblGrid>
        <w:gridCol w:w="926"/>
        <w:gridCol w:w="3401"/>
        <w:gridCol w:w="1230"/>
        <w:gridCol w:w="1095"/>
        <w:gridCol w:w="1533"/>
        <w:gridCol w:w="1676"/>
      </w:tblGrid>
      <w:tr w:rsidR="00383E83" w:rsidRPr="002B6E11" w:rsidTr="00C527DB">
        <w:tc>
          <w:tcPr>
            <w:tcW w:w="926" w:type="dxa"/>
          </w:tcPr>
          <w:p w:rsidR="00383E83" w:rsidRPr="009522E5" w:rsidRDefault="00383E83" w:rsidP="001749D7">
            <w:pPr>
              <w:jc w:val="both"/>
              <w:rPr>
                <w:b/>
                <w:bCs/>
                <w:sz w:val="20"/>
                <w:szCs w:val="20"/>
                <w:lang w:val="lv-LV"/>
              </w:rPr>
            </w:pPr>
            <w:r w:rsidRPr="009522E5">
              <w:rPr>
                <w:b/>
                <w:bCs/>
                <w:sz w:val="20"/>
                <w:szCs w:val="20"/>
                <w:lang w:val="lv-LV"/>
              </w:rPr>
              <w:t>Nr. p.k.</w:t>
            </w:r>
          </w:p>
        </w:tc>
        <w:tc>
          <w:tcPr>
            <w:tcW w:w="3401" w:type="dxa"/>
            <w:vAlign w:val="center"/>
          </w:tcPr>
          <w:p w:rsidR="00383E83" w:rsidRPr="009522E5" w:rsidRDefault="00383E83" w:rsidP="001749D7">
            <w:pPr>
              <w:pStyle w:val="Heading2"/>
              <w:jc w:val="both"/>
              <w:outlineLvl w:val="1"/>
              <w:rPr>
                <w:sz w:val="20"/>
                <w:szCs w:val="20"/>
              </w:rPr>
            </w:pPr>
            <w:r w:rsidRPr="009522E5">
              <w:rPr>
                <w:sz w:val="20"/>
                <w:szCs w:val="20"/>
              </w:rPr>
              <w:t>Nosaukums</w:t>
            </w:r>
          </w:p>
        </w:tc>
        <w:tc>
          <w:tcPr>
            <w:tcW w:w="1230" w:type="dxa"/>
            <w:vAlign w:val="center"/>
          </w:tcPr>
          <w:p w:rsidR="00383E83" w:rsidRPr="009522E5" w:rsidRDefault="00383E83" w:rsidP="001749D7">
            <w:pPr>
              <w:jc w:val="both"/>
              <w:rPr>
                <w:b/>
                <w:bCs/>
                <w:sz w:val="20"/>
                <w:szCs w:val="20"/>
                <w:lang w:val="lv-LV"/>
              </w:rPr>
            </w:pPr>
            <w:r w:rsidRPr="009522E5">
              <w:rPr>
                <w:b/>
                <w:bCs/>
                <w:sz w:val="20"/>
                <w:szCs w:val="20"/>
                <w:lang w:val="lv-LV"/>
              </w:rPr>
              <w:t>Mērv.</w:t>
            </w:r>
          </w:p>
        </w:tc>
        <w:tc>
          <w:tcPr>
            <w:tcW w:w="1095" w:type="dxa"/>
            <w:vAlign w:val="center"/>
          </w:tcPr>
          <w:p w:rsidR="00383E83" w:rsidRPr="009522E5" w:rsidRDefault="00383E83" w:rsidP="001749D7">
            <w:pPr>
              <w:jc w:val="both"/>
              <w:rPr>
                <w:b/>
                <w:bCs/>
                <w:sz w:val="20"/>
                <w:szCs w:val="20"/>
                <w:lang w:val="lv-LV"/>
              </w:rPr>
            </w:pPr>
            <w:r w:rsidRPr="009522E5">
              <w:rPr>
                <w:b/>
                <w:bCs/>
                <w:sz w:val="20"/>
                <w:szCs w:val="20"/>
                <w:lang w:val="lv-LV"/>
              </w:rPr>
              <w:t>Daudz.</w:t>
            </w:r>
          </w:p>
        </w:tc>
        <w:tc>
          <w:tcPr>
            <w:tcW w:w="1533" w:type="dxa"/>
          </w:tcPr>
          <w:p w:rsidR="00383E83" w:rsidRPr="002B6E11" w:rsidRDefault="00383E83" w:rsidP="001749D7">
            <w:pPr>
              <w:rPr>
                <w:sz w:val="20"/>
                <w:szCs w:val="20"/>
                <w:lang w:val="lv-LV"/>
              </w:rPr>
            </w:pPr>
            <w:r w:rsidRPr="002B6E11">
              <w:rPr>
                <w:sz w:val="20"/>
                <w:szCs w:val="20"/>
                <w:lang w:val="lv-LV"/>
              </w:rPr>
              <w:t>Vienības maksa EUR (bez PVN)</w:t>
            </w:r>
          </w:p>
        </w:tc>
        <w:tc>
          <w:tcPr>
            <w:tcW w:w="1676" w:type="dxa"/>
          </w:tcPr>
          <w:p w:rsidR="00383E83" w:rsidRPr="002B6E11" w:rsidRDefault="00383E83" w:rsidP="001749D7">
            <w:pPr>
              <w:rPr>
                <w:sz w:val="20"/>
                <w:szCs w:val="20"/>
                <w:lang w:val="lv-LV"/>
              </w:rPr>
            </w:pPr>
            <w:r w:rsidRPr="002B6E11">
              <w:rPr>
                <w:sz w:val="20"/>
                <w:szCs w:val="20"/>
                <w:lang w:val="lv-LV"/>
              </w:rPr>
              <w:t>Kopējā</w:t>
            </w:r>
          </w:p>
          <w:p w:rsidR="00383E83" w:rsidRPr="002B6E11" w:rsidRDefault="00383E83" w:rsidP="001749D7">
            <w:pPr>
              <w:rPr>
                <w:sz w:val="20"/>
                <w:szCs w:val="20"/>
                <w:lang w:val="lv-LV"/>
              </w:rPr>
            </w:pPr>
            <w:r w:rsidRPr="002B6E11">
              <w:rPr>
                <w:sz w:val="20"/>
                <w:szCs w:val="20"/>
                <w:lang w:val="lv-LV"/>
              </w:rPr>
              <w:t>EUR (bez PVN)</w:t>
            </w:r>
          </w:p>
        </w:tc>
      </w:tr>
      <w:tr w:rsidR="00383E83" w:rsidRPr="002B6E11" w:rsidTr="003B4F79">
        <w:tc>
          <w:tcPr>
            <w:tcW w:w="926" w:type="dxa"/>
          </w:tcPr>
          <w:p w:rsidR="00383E83" w:rsidRPr="00383E83" w:rsidRDefault="00434C7B" w:rsidP="00383E83">
            <w:pPr>
              <w:jc w:val="both"/>
              <w:rPr>
                <w:sz w:val="20"/>
                <w:szCs w:val="20"/>
                <w:lang w:val="lv-LV"/>
              </w:rPr>
            </w:pPr>
            <w:r>
              <w:rPr>
                <w:sz w:val="20"/>
                <w:szCs w:val="20"/>
                <w:lang w:val="lv-LV"/>
              </w:rPr>
              <w:t>2.1.</w:t>
            </w:r>
          </w:p>
        </w:tc>
        <w:tc>
          <w:tcPr>
            <w:tcW w:w="3401" w:type="dxa"/>
          </w:tcPr>
          <w:p w:rsidR="00383E83" w:rsidRPr="009522E5" w:rsidRDefault="00383E83" w:rsidP="001749D7">
            <w:pPr>
              <w:jc w:val="both"/>
              <w:rPr>
                <w:b/>
                <w:sz w:val="20"/>
                <w:szCs w:val="20"/>
                <w:lang w:val="lv-LV"/>
              </w:rPr>
            </w:pPr>
            <w:r w:rsidRPr="009522E5">
              <w:rPr>
                <w:b/>
                <w:sz w:val="20"/>
                <w:szCs w:val="20"/>
                <w:lang w:val="lv-LV"/>
              </w:rPr>
              <w:t>Dekoratīva kompozīcija fotografēšanai „Zirgs ar kamanām”</w:t>
            </w:r>
          </w:p>
          <w:p w:rsidR="00383E83" w:rsidRPr="009522E5" w:rsidRDefault="00383E83" w:rsidP="001749D7">
            <w:pPr>
              <w:jc w:val="both"/>
              <w:rPr>
                <w:b/>
                <w:sz w:val="20"/>
                <w:szCs w:val="20"/>
                <w:lang w:val="lv-LV"/>
              </w:rPr>
            </w:pPr>
            <w:r w:rsidRPr="009522E5">
              <w:rPr>
                <w:i/>
                <w:sz w:val="20"/>
                <w:szCs w:val="20"/>
                <w:lang w:val="lv-LV"/>
              </w:rPr>
              <w:t>Apraksts:</w:t>
            </w:r>
            <w:r w:rsidRPr="009522E5">
              <w:rPr>
                <w:sz w:val="20"/>
                <w:szCs w:val="20"/>
                <w:lang w:val="lv-LV"/>
              </w:rPr>
              <w:t xml:space="preserve"> Kombinēta finieru 12mm un metāla konstrukcija 20 x 20mm. Izmērs</w:t>
            </w:r>
            <w:r w:rsidRPr="009522E5">
              <w:rPr>
                <w:i/>
                <w:sz w:val="20"/>
                <w:szCs w:val="20"/>
                <w:lang w:val="lv-LV"/>
              </w:rPr>
              <w:t xml:space="preserve"> –</w:t>
            </w:r>
            <w:r w:rsidRPr="009522E5">
              <w:rPr>
                <w:sz w:val="20"/>
                <w:szCs w:val="20"/>
                <w:lang w:val="lv-LV"/>
              </w:rPr>
              <w:t xml:space="preserve"> 180 x 350cm. Koka soliņš kamanās, lai apsēsties fotografēšanai no brusa 40x40mm.</w:t>
            </w:r>
          </w:p>
        </w:tc>
        <w:tc>
          <w:tcPr>
            <w:tcW w:w="1230" w:type="dxa"/>
            <w:vAlign w:val="center"/>
          </w:tcPr>
          <w:p w:rsidR="00383E83" w:rsidRPr="002B6E11" w:rsidRDefault="00383E83" w:rsidP="001749D7">
            <w:pPr>
              <w:jc w:val="center"/>
              <w:rPr>
                <w:sz w:val="20"/>
                <w:szCs w:val="20"/>
              </w:rPr>
            </w:pPr>
            <w:r>
              <w:rPr>
                <w:sz w:val="20"/>
                <w:szCs w:val="20"/>
              </w:rPr>
              <w:t>Gab.</w:t>
            </w:r>
          </w:p>
        </w:tc>
        <w:tc>
          <w:tcPr>
            <w:tcW w:w="1095" w:type="dxa"/>
            <w:vAlign w:val="center"/>
          </w:tcPr>
          <w:p w:rsidR="00383E83" w:rsidRPr="002B6E11" w:rsidRDefault="00383E83" w:rsidP="001749D7">
            <w:pPr>
              <w:jc w:val="center"/>
              <w:rPr>
                <w:sz w:val="20"/>
                <w:szCs w:val="20"/>
              </w:rPr>
            </w:pPr>
            <w:r>
              <w:rPr>
                <w:sz w:val="20"/>
                <w:szCs w:val="20"/>
              </w:rPr>
              <w:t>1</w:t>
            </w:r>
          </w:p>
        </w:tc>
        <w:tc>
          <w:tcPr>
            <w:tcW w:w="1533" w:type="dxa"/>
          </w:tcPr>
          <w:p w:rsidR="00383E83" w:rsidRPr="002B6E11" w:rsidRDefault="00383E83" w:rsidP="001749D7">
            <w:pPr>
              <w:rPr>
                <w:sz w:val="20"/>
                <w:szCs w:val="20"/>
                <w:lang w:val="lv-LV"/>
              </w:rPr>
            </w:pPr>
          </w:p>
        </w:tc>
        <w:tc>
          <w:tcPr>
            <w:tcW w:w="1676" w:type="dxa"/>
          </w:tcPr>
          <w:p w:rsidR="00383E83" w:rsidRPr="002B6E11" w:rsidRDefault="00383E83" w:rsidP="001749D7">
            <w:pPr>
              <w:rPr>
                <w:sz w:val="20"/>
                <w:szCs w:val="20"/>
                <w:lang w:val="lv-LV"/>
              </w:rPr>
            </w:pPr>
          </w:p>
        </w:tc>
      </w:tr>
      <w:tr w:rsidR="00383E83" w:rsidRPr="002B6E11" w:rsidTr="009C3A2D">
        <w:tc>
          <w:tcPr>
            <w:tcW w:w="926" w:type="dxa"/>
            <w:tcBorders>
              <w:bottom w:val="single" w:sz="4" w:space="0" w:color="auto"/>
            </w:tcBorders>
          </w:tcPr>
          <w:p w:rsidR="00383E83" w:rsidRPr="00383E83" w:rsidRDefault="00383E83" w:rsidP="00383E83">
            <w:pPr>
              <w:jc w:val="both"/>
              <w:rPr>
                <w:sz w:val="20"/>
                <w:szCs w:val="20"/>
                <w:lang w:val="lv-LV"/>
              </w:rPr>
            </w:pPr>
            <w:r>
              <w:rPr>
                <w:sz w:val="20"/>
                <w:szCs w:val="20"/>
                <w:lang w:val="lv-LV"/>
              </w:rPr>
              <w:t>2.</w:t>
            </w:r>
            <w:r w:rsidR="00434C7B">
              <w:rPr>
                <w:sz w:val="20"/>
                <w:szCs w:val="20"/>
                <w:lang w:val="lv-LV"/>
              </w:rPr>
              <w:t>2.</w:t>
            </w:r>
          </w:p>
        </w:tc>
        <w:tc>
          <w:tcPr>
            <w:tcW w:w="3401" w:type="dxa"/>
            <w:tcBorders>
              <w:bottom w:val="single" w:sz="4" w:space="0" w:color="auto"/>
            </w:tcBorders>
          </w:tcPr>
          <w:p w:rsidR="00383E83" w:rsidRPr="009522E5" w:rsidRDefault="00383E83" w:rsidP="001749D7">
            <w:pPr>
              <w:jc w:val="both"/>
              <w:rPr>
                <w:b/>
                <w:sz w:val="20"/>
                <w:szCs w:val="20"/>
                <w:lang w:val="lv-LV"/>
              </w:rPr>
            </w:pPr>
            <w:r w:rsidRPr="009522E5">
              <w:rPr>
                <w:b/>
                <w:sz w:val="20"/>
                <w:szCs w:val="20"/>
                <w:lang w:val="lv-LV"/>
              </w:rPr>
              <w:t>Cietokšņa parka egles rotājumi “Apgleznotas  mūzikas instrumentu figūriņas”</w:t>
            </w:r>
          </w:p>
          <w:p w:rsidR="00383E83" w:rsidRPr="009522E5" w:rsidRDefault="00383E83" w:rsidP="001749D7">
            <w:pPr>
              <w:jc w:val="both"/>
              <w:rPr>
                <w:b/>
                <w:color w:val="0000FF"/>
                <w:sz w:val="20"/>
                <w:szCs w:val="20"/>
                <w:lang w:val="lv-LV"/>
              </w:rPr>
            </w:pPr>
            <w:r w:rsidRPr="009522E5">
              <w:rPr>
                <w:i/>
                <w:sz w:val="20"/>
                <w:szCs w:val="20"/>
                <w:lang w:val="lv-LV"/>
              </w:rPr>
              <w:t>Apraksts:</w:t>
            </w:r>
            <w:r w:rsidRPr="009522E5">
              <w:rPr>
                <w:sz w:val="20"/>
                <w:szCs w:val="20"/>
                <w:lang w:val="lv-LV"/>
              </w:rPr>
              <w:t xml:space="preserve"> Uz saplākšņa krāsots apgleznojums. Materiāls</w:t>
            </w:r>
            <w:r w:rsidRPr="009522E5">
              <w:rPr>
                <w:b/>
                <w:sz w:val="20"/>
                <w:szCs w:val="20"/>
                <w:lang w:val="lv-LV"/>
              </w:rPr>
              <w:t xml:space="preserve"> - </w:t>
            </w:r>
            <w:r w:rsidRPr="009522E5">
              <w:rPr>
                <w:sz w:val="20"/>
                <w:szCs w:val="20"/>
                <w:lang w:val="lv-LV"/>
              </w:rPr>
              <w:t>Saplāksnis 6 mm. Izmērs – 42 x 30cm. Krāsots, izveidoti stiprinājumi un aukliņas. 5 veidi x 5 gabali.</w:t>
            </w:r>
          </w:p>
        </w:tc>
        <w:tc>
          <w:tcPr>
            <w:tcW w:w="1230" w:type="dxa"/>
            <w:tcBorders>
              <w:bottom w:val="single" w:sz="4" w:space="0" w:color="auto"/>
            </w:tcBorders>
            <w:vAlign w:val="center"/>
          </w:tcPr>
          <w:p w:rsidR="00383E83" w:rsidRDefault="00383E83" w:rsidP="001749D7">
            <w:pPr>
              <w:jc w:val="center"/>
              <w:rPr>
                <w:sz w:val="20"/>
                <w:szCs w:val="20"/>
              </w:rPr>
            </w:pPr>
            <w:r>
              <w:rPr>
                <w:sz w:val="20"/>
                <w:szCs w:val="20"/>
              </w:rPr>
              <w:t>Gab.</w:t>
            </w:r>
          </w:p>
          <w:p w:rsidR="00383E83" w:rsidRPr="002B6E11" w:rsidRDefault="00383E83" w:rsidP="001749D7">
            <w:pPr>
              <w:jc w:val="center"/>
              <w:rPr>
                <w:sz w:val="20"/>
                <w:szCs w:val="20"/>
              </w:rPr>
            </w:pPr>
          </w:p>
        </w:tc>
        <w:tc>
          <w:tcPr>
            <w:tcW w:w="1095" w:type="dxa"/>
            <w:tcBorders>
              <w:bottom w:val="single" w:sz="4" w:space="0" w:color="auto"/>
            </w:tcBorders>
            <w:vAlign w:val="center"/>
          </w:tcPr>
          <w:p w:rsidR="00383E83" w:rsidRPr="002B6E11" w:rsidRDefault="00383E83" w:rsidP="001749D7">
            <w:pPr>
              <w:jc w:val="center"/>
              <w:rPr>
                <w:sz w:val="20"/>
                <w:szCs w:val="20"/>
              </w:rPr>
            </w:pPr>
            <w:r>
              <w:rPr>
                <w:sz w:val="20"/>
                <w:szCs w:val="20"/>
              </w:rPr>
              <w:t>30</w:t>
            </w:r>
          </w:p>
        </w:tc>
        <w:tc>
          <w:tcPr>
            <w:tcW w:w="1533" w:type="dxa"/>
          </w:tcPr>
          <w:p w:rsidR="00383E83" w:rsidRPr="002B6E11" w:rsidRDefault="00383E83" w:rsidP="001749D7">
            <w:pPr>
              <w:rPr>
                <w:sz w:val="20"/>
                <w:szCs w:val="20"/>
                <w:lang w:val="lv-LV"/>
              </w:rPr>
            </w:pPr>
          </w:p>
        </w:tc>
        <w:tc>
          <w:tcPr>
            <w:tcW w:w="1676" w:type="dxa"/>
          </w:tcPr>
          <w:p w:rsidR="00383E83" w:rsidRPr="002B6E11" w:rsidRDefault="00383E83" w:rsidP="001749D7">
            <w:pPr>
              <w:rPr>
                <w:sz w:val="20"/>
                <w:szCs w:val="20"/>
                <w:lang w:val="lv-LV"/>
              </w:rPr>
            </w:pPr>
          </w:p>
        </w:tc>
      </w:tr>
      <w:tr w:rsidR="00383E83" w:rsidRPr="002B6E11" w:rsidTr="00383E83">
        <w:trPr>
          <w:trHeight w:val="53"/>
        </w:trPr>
        <w:tc>
          <w:tcPr>
            <w:tcW w:w="926" w:type="dxa"/>
            <w:tcBorders>
              <w:left w:val="nil"/>
              <w:bottom w:val="nil"/>
              <w:right w:val="nil"/>
            </w:tcBorders>
          </w:tcPr>
          <w:p w:rsidR="00383E83" w:rsidRPr="002B6E11" w:rsidRDefault="00383E83" w:rsidP="001749D7">
            <w:pPr>
              <w:rPr>
                <w:sz w:val="20"/>
                <w:szCs w:val="20"/>
                <w:lang w:val="lv-LV"/>
              </w:rPr>
            </w:pPr>
          </w:p>
        </w:tc>
        <w:tc>
          <w:tcPr>
            <w:tcW w:w="3401" w:type="dxa"/>
            <w:tcBorders>
              <w:left w:val="nil"/>
              <w:bottom w:val="nil"/>
              <w:right w:val="nil"/>
            </w:tcBorders>
            <w:vAlign w:val="center"/>
          </w:tcPr>
          <w:p w:rsidR="00383E83" w:rsidRPr="002B6E11" w:rsidRDefault="00383E83" w:rsidP="001749D7">
            <w:pPr>
              <w:rPr>
                <w:color w:val="000000"/>
                <w:sz w:val="20"/>
                <w:szCs w:val="20"/>
                <w:lang w:val="lv-LV" w:eastAsia="lv-LV"/>
              </w:rPr>
            </w:pPr>
          </w:p>
        </w:tc>
        <w:tc>
          <w:tcPr>
            <w:tcW w:w="1230" w:type="dxa"/>
            <w:tcBorders>
              <w:left w:val="nil"/>
              <w:bottom w:val="nil"/>
              <w:right w:val="nil"/>
            </w:tcBorders>
            <w:vAlign w:val="center"/>
          </w:tcPr>
          <w:p w:rsidR="00383E83" w:rsidRPr="002B6E11" w:rsidRDefault="00383E83" w:rsidP="001749D7">
            <w:pPr>
              <w:jc w:val="center"/>
              <w:rPr>
                <w:color w:val="000000"/>
                <w:sz w:val="20"/>
                <w:szCs w:val="20"/>
                <w:lang w:val="lv-LV" w:eastAsia="lv-LV"/>
              </w:rPr>
            </w:pPr>
          </w:p>
        </w:tc>
        <w:tc>
          <w:tcPr>
            <w:tcW w:w="1095" w:type="dxa"/>
            <w:tcBorders>
              <w:left w:val="nil"/>
              <w:bottom w:val="nil"/>
            </w:tcBorders>
            <w:vAlign w:val="center"/>
          </w:tcPr>
          <w:p w:rsidR="00383E83" w:rsidRPr="002B6E11" w:rsidRDefault="00383E83" w:rsidP="001749D7">
            <w:pPr>
              <w:jc w:val="center"/>
              <w:rPr>
                <w:color w:val="000000"/>
                <w:sz w:val="20"/>
                <w:szCs w:val="20"/>
                <w:lang w:val="lv-LV" w:eastAsia="lv-LV"/>
              </w:rPr>
            </w:pPr>
          </w:p>
        </w:tc>
        <w:tc>
          <w:tcPr>
            <w:tcW w:w="1533" w:type="dxa"/>
          </w:tcPr>
          <w:p w:rsidR="00383E83" w:rsidRPr="002B6E11" w:rsidRDefault="00383E83" w:rsidP="001749D7">
            <w:pPr>
              <w:rPr>
                <w:sz w:val="20"/>
                <w:szCs w:val="20"/>
                <w:lang w:val="lv-LV"/>
              </w:rPr>
            </w:pPr>
            <w:r w:rsidRPr="002B6E11">
              <w:rPr>
                <w:sz w:val="20"/>
                <w:szCs w:val="20"/>
                <w:lang w:val="lv-LV"/>
              </w:rPr>
              <w:t>Kopā:</w:t>
            </w:r>
          </w:p>
        </w:tc>
        <w:tc>
          <w:tcPr>
            <w:tcW w:w="1676" w:type="dxa"/>
          </w:tcPr>
          <w:p w:rsidR="00383E83" w:rsidRPr="002B6E11" w:rsidRDefault="00383E83" w:rsidP="001749D7">
            <w:pPr>
              <w:rPr>
                <w:sz w:val="20"/>
                <w:szCs w:val="20"/>
                <w:lang w:val="lv-LV"/>
              </w:rPr>
            </w:pPr>
          </w:p>
        </w:tc>
      </w:tr>
    </w:tbl>
    <w:p w:rsidR="00050546" w:rsidRPr="0078210D" w:rsidRDefault="00050546" w:rsidP="00050546">
      <w:pPr>
        <w:ind w:left="720" w:firstLine="360"/>
        <w:rPr>
          <w:sz w:val="22"/>
          <w:szCs w:val="22"/>
          <w:lang w:val="lv-LV"/>
        </w:rPr>
      </w:pPr>
      <w:r w:rsidRPr="0078210D">
        <w:rPr>
          <w:sz w:val="22"/>
          <w:szCs w:val="22"/>
          <w:lang w:val="lv-LV"/>
        </w:rPr>
        <w:t xml:space="preserve">Pielikumā pievienoti preču vizuālais izskats. </w:t>
      </w:r>
    </w:p>
    <w:p w:rsidR="00050546" w:rsidRPr="0078210D" w:rsidRDefault="00050546" w:rsidP="00050546">
      <w:pPr>
        <w:pStyle w:val="BodyTextIndent"/>
        <w:ind w:left="0" w:firstLine="851"/>
        <w:rPr>
          <w:sz w:val="22"/>
          <w:szCs w:val="22"/>
        </w:rPr>
      </w:pPr>
      <w:proofErr w:type="spellStart"/>
      <w:r w:rsidRPr="0078210D">
        <w:rPr>
          <w:sz w:val="22"/>
          <w:szCs w:val="22"/>
        </w:rPr>
        <w:t>Pretendents</w:t>
      </w:r>
      <w:proofErr w:type="spellEnd"/>
      <w:r w:rsidRPr="0078210D">
        <w:rPr>
          <w:sz w:val="22"/>
          <w:szCs w:val="22"/>
        </w:rPr>
        <w:t xml:space="preserve"> </w:t>
      </w:r>
      <w:proofErr w:type="spellStart"/>
      <w:r w:rsidRPr="0078210D">
        <w:rPr>
          <w:sz w:val="22"/>
          <w:szCs w:val="22"/>
        </w:rPr>
        <w:t>var</w:t>
      </w:r>
      <w:proofErr w:type="spellEnd"/>
      <w:r w:rsidRPr="0078210D">
        <w:rPr>
          <w:sz w:val="22"/>
          <w:szCs w:val="22"/>
        </w:rPr>
        <w:t xml:space="preserve"> </w:t>
      </w:r>
      <w:proofErr w:type="spellStart"/>
      <w:r w:rsidRPr="0078210D">
        <w:rPr>
          <w:sz w:val="22"/>
          <w:szCs w:val="22"/>
        </w:rPr>
        <w:t>iesniegt</w:t>
      </w:r>
      <w:proofErr w:type="spellEnd"/>
      <w:r w:rsidRPr="0078210D">
        <w:rPr>
          <w:sz w:val="22"/>
          <w:szCs w:val="22"/>
        </w:rPr>
        <w:t xml:space="preserve"> </w:t>
      </w:r>
      <w:proofErr w:type="spellStart"/>
      <w:r w:rsidRPr="0078210D">
        <w:rPr>
          <w:sz w:val="22"/>
          <w:szCs w:val="22"/>
        </w:rPr>
        <w:t>prasībām</w:t>
      </w:r>
      <w:proofErr w:type="spellEnd"/>
      <w:r w:rsidRPr="0078210D">
        <w:rPr>
          <w:sz w:val="22"/>
          <w:szCs w:val="22"/>
        </w:rPr>
        <w:t xml:space="preserve"> </w:t>
      </w:r>
      <w:proofErr w:type="spellStart"/>
      <w:r w:rsidRPr="0078210D">
        <w:rPr>
          <w:sz w:val="22"/>
          <w:szCs w:val="22"/>
        </w:rPr>
        <w:t>atbilstošus</w:t>
      </w:r>
      <w:proofErr w:type="spellEnd"/>
      <w:r w:rsidRPr="0078210D">
        <w:rPr>
          <w:sz w:val="22"/>
          <w:szCs w:val="22"/>
        </w:rPr>
        <w:t xml:space="preserve"> </w:t>
      </w:r>
      <w:proofErr w:type="spellStart"/>
      <w:r w:rsidRPr="0078210D">
        <w:rPr>
          <w:sz w:val="22"/>
          <w:szCs w:val="22"/>
        </w:rPr>
        <w:t>ekvivalentus</w:t>
      </w:r>
      <w:proofErr w:type="spellEnd"/>
      <w:r w:rsidRPr="0078210D">
        <w:rPr>
          <w:sz w:val="22"/>
          <w:szCs w:val="22"/>
        </w:rPr>
        <w:t xml:space="preserve"> </w:t>
      </w:r>
      <w:proofErr w:type="spellStart"/>
      <w:r w:rsidRPr="0078210D">
        <w:rPr>
          <w:sz w:val="22"/>
          <w:szCs w:val="22"/>
        </w:rPr>
        <w:t>izstrādājumus</w:t>
      </w:r>
      <w:proofErr w:type="spellEnd"/>
      <w:r w:rsidRPr="0078210D">
        <w:rPr>
          <w:sz w:val="22"/>
          <w:szCs w:val="22"/>
        </w:rPr>
        <w:t xml:space="preserve"> </w:t>
      </w:r>
      <w:proofErr w:type="gramStart"/>
      <w:r w:rsidRPr="0078210D">
        <w:rPr>
          <w:sz w:val="22"/>
          <w:szCs w:val="22"/>
        </w:rPr>
        <w:t>un</w:t>
      </w:r>
      <w:proofErr w:type="gramEnd"/>
      <w:r w:rsidRPr="0078210D">
        <w:rPr>
          <w:sz w:val="22"/>
          <w:szCs w:val="22"/>
        </w:rPr>
        <w:t xml:space="preserve"> </w:t>
      </w:r>
      <w:proofErr w:type="spellStart"/>
      <w:r w:rsidRPr="0078210D">
        <w:rPr>
          <w:sz w:val="22"/>
          <w:szCs w:val="22"/>
        </w:rPr>
        <w:t>iekārtas</w:t>
      </w:r>
      <w:proofErr w:type="spellEnd"/>
      <w:r w:rsidRPr="0078210D">
        <w:rPr>
          <w:sz w:val="22"/>
          <w:szCs w:val="22"/>
        </w:rPr>
        <w:t>.</w:t>
      </w:r>
    </w:p>
    <w:p w:rsidR="00050546" w:rsidRPr="0078210D" w:rsidRDefault="004937DF" w:rsidP="004937DF">
      <w:pPr>
        <w:rPr>
          <w:b/>
          <w:bCs/>
          <w:sz w:val="22"/>
          <w:szCs w:val="22"/>
          <w:lang w:val="lv-LV"/>
        </w:rPr>
      </w:pPr>
      <w:r w:rsidRPr="0078210D">
        <w:rPr>
          <w:b/>
          <w:bCs/>
          <w:sz w:val="22"/>
          <w:szCs w:val="22"/>
          <w:lang w:val="lv-LV"/>
        </w:rPr>
        <w:t>3.</w:t>
      </w:r>
      <w:r w:rsidR="00050546" w:rsidRPr="0078210D">
        <w:rPr>
          <w:b/>
          <w:bCs/>
          <w:sz w:val="22"/>
          <w:szCs w:val="22"/>
          <w:lang w:val="lv-LV"/>
        </w:rPr>
        <w:t>Īpašie noteikumi un prasības</w:t>
      </w:r>
    </w:p>
    <w:p w:rsidR="00050546" w:rsidRPr="0078210D" w:rsidRDefault="00050546" w:rsidP="00050546">
      <w:pPr>
        <w:numPr>
          <w:ilvl w:val="0"/>
          <w:numId w:val="36"/>
        </w:numPr>
        <w:ind w:left="709" w:hanging="425"/>
        <w:rPr>
          <w:sz w:val="22"/>
          <w:szCs w:val="22"/>
          <w:lang w:val="lv-LV"/>
        </w:rPr>
      </w:pPr>
      <w:r w:rsidRPr="0078210D">
        <w:rPr>
          <w:sz w:val="22"/>
          <w:szCs w:val="22"/>
          <w:lang w:val="lv-LV"/>
        </w:rPr>
        <w:t>Piedāvājuma tāmē iekļaut visus izdevums, kas saistīti ar preču piegādi.</w:t>
      </w:r>
    </w:p>
    <w:p w:rsidR="00050546" w:rsidRPr="0078210D" w:rsidRDefault="00050546" w:rsidP="00050546">
      <w:pPr>
        <w:numPr>
          <w:ilvl w:val="0"/>
          <w:numId w:val="36"/>
        </w:numPr>
        <w:ind w:left="709" w:hanging="425"/>
        <w:rPr>
          <w:sz w:val="22"/>
          <w:szCs w:val="22"/>
          <w:lang w:val="lv-LV"/>
        </w:rPr>
      </w:pPr>
      <w:r w:rsidRPr="0078210D">
        <w:rPr>
          <w:sz w:val="22"/>
          <w:szCs w:val="22"/>
          <w:lang w:val="lv-LV"/>
        </w:rPr>
        <w:t>Noformējuma skici un izvietojumu saskaņot ar Daugavpils pilsētas galveno mākslinieku, kā arī izgatavošanas procesā.</w:t>
      </w:r>
    </w:p>
    <w:p w:rsidR="00050546" w:rsidRPr="0078210D" w:rsidRDefault="00050546" w:rsidP="00050546">
      <w:pPr>
        <w:numPr>
          <w:ilvl w:val="0"/>
          <w:numId w:val="36"/>
        </w:numPr>
        <w:ind w:left="709" w:hanging="425"/>
        <w:jc w:val="both"/>
        <w:rPr>
          <w:sz w:val="22"/>
          <w:szCs w:val="22"/>
          <w:lang w:val="lv-LV"/>
        </w:rPr>
      </w:pPr>
      <w:r w:rsidRPr="0078210D">
        <w:rPr>
          <w:sz w:val="22"/>
          <w:szCs w:val="22"/>
          <w:lang w:val="lv-LV"/>
        </w:rPr>
        <w:t>Precēm jābūt rūpnieciski izgatavotām, jaunām un iepriekš nelietotām.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050546" w:rsidRPr="0078210D" w:rsidRDefault="00050546" w:rsidP="00050546">
      <w:pPr>
        <w:numPr>
          <w:ilvl w:val="0"/>
          <w:numId w:val="35"/>
        </w:numPr>
        <w:ind w:left="709" w:hanging="425"/>
        <w:jc w:val="both"/>
        <w:rPr>
          <w:sz w:val="22"/>
          <w:szCs w:val="22"/>
          <w:lang w:val="lv-LV"/>
        </w:rPr>
      </w:pPr>
      <w:r w:rsidRPr="0078210D">
        <w:rPr>
          <w:sz w:val="22"/>
          <w:szCs w:val="22"/>
          <w:lang w:val="lv-LV"/>
        </w:rPr>
        <w:t>Garantija piegādātajām -  2 gadi no preces pieņemšanas - nodošanas akta parakstīšanas brīža. Garantijas laikā rotājumi (dekoru) bojājumi, kas radušies Ražotāja vai Piegādātāja vainas dēļ, jānovērš bez maksas.</w:t>
      </w:r>
    </w:p>
    <w:p w:rsidR="00050546" w:rsidRPr="0078210D" w:rsidRDefault="00D67A9C" w:rsidP="00D67A9C">
      <w:pPr>
        <w:jc w:val="both"/>
        <w:rPr>
          <w:bCs/>
          <w:sz w:val="22"/>
          <w:szCs w:val="22"/>
          <w:lang w:val="lv-LV"/>
        </w:rPr>
      </w:pPr>
      <w:r w:rsidRPr="0078210D">
        <w:rPr>
          <w:b/>
          <w:sz w:val="22"/>
          <w:szCs w:val="22"/>
          <w:lang w:val="lv-LV"/>
        </w:rPr>
        <w:t>4.</w:t>
      </w:r>
      <w:r w:rsidR="00050546" w:rsidRPr="0078210D">
        <w:rPr>
          <w:b/>
          <w:sz w:val="22"/>
          <w:szCs w:val="22"/>
          <w:lang w:val="lv-LV"/>
        </w:rPr>
        <w:t xml:space="preserve">Piegādāto preču pieņemšana: </w:t>
      </w:r>
      <w:r w:rsidR="00050546" w:rsidRPr="0078210D">
        <w:rPr>
          <w:sz w:val="22"/>
          <w:szCs w:val="22"/>
          <w:lang w:val="lv-LV"/>
        </w:rPr>
        <w:t>tiek sastādīts preces pieņemšanas - nodošanas akts divos eksemplāros, kurā tiem norādīts faktiski preču apjoms. Abpusēji parakstīts preces pieņemšanas - nodošanas akts ir pamats rēķina izrakstīšanai un apmaksas veikšanai. Samaksa tiek veikta par faktiski piegādātām precēm.</w:t>
      </w:r>
    </w:p>
    <w:p w:rsidR="00050546" w:rsidRPr="0078210D" w:rsidRDefault="00D67A9C" w:rsidP="00D67A9C">
      <w:pPr>
        <w:contextualSpacing/>
        <w:jc w:val="both"/>
        <w:rPr>
          <w:b/>
          <w:sz w:val="22"/>
          <w:szCs w:val="22"/>
          <w:lang w:val="lv-LV"/>
        </w:rPr>
      </w:pPr>
      <w:r w:rsidRPr="0078210D">
        <w:rPr>
          <w:b/>
          <w:bCs/>
          <w:sz w:val="22"/>
          <w:szCs w:val="22"/>
          <w:lang w:val="lv-LV"/>
        </w:rPr>
        <w:t>5.</w:t>
      </w:r>
      <w:r w:rsidR="00050546" w:rsidRPr="0078210D">
        <w:rPr>
          <w:b/>
          <w:bCs/>
          <w:sz w:val="22"/>
          <w:szCs w:val="22"/>
          <w:lang w:val="lv-LV"/>
        </w:rPr>
        <w:t>Piegādes termiņš un vieta</w:t>
      </w:r>
      <w:r w:rsidR="00050546" w:rsidRPr="0078210D">
        <w:rPr>
          <w:b/>
          <w:sz w:val="22"/>
          <w:szCs w:val="22"/>
          <w:lang w:val="lv-LV"/>
        </w:rPr>
        <w:t xml:space="preserve">: </w:t>
      </w:r>
      <w:r w:rsidR="00050546" w:rsidRPr="0078210D">
        <w:rPr>
          <w:sz w:val="22"/>
          <w:szCs w:val="22"/>
          <w:lang w:val="lv-LV"/>
        </w:rPr>
        <w:t>piegādes termiņš līdz 2017.gada 7.decembrim, piegādes vieta – Nikolaja iela 5, Daugavpilī.</w:t>
      </w:r>
    </w:p>
    <w:p w:rsidR="00050546" w:rsidRPr="0078210D" w:rsidRDefault="00050546" w:rsidP="00050546">
      <w:pPr>
        <w:rPr>
          <w:sz w:val="22"/>
          <w:szCs w:val="22"/>
          <w:lang w:val="lv-LV"/>
        </w:rPr>
      </w:pPr>
    </w:p>
    <w:p w:rsidR="00CF633F" w:rsidRPr="0078210D" w:rsidRDefault="00050546" w:rsidP="00CF633F">
      <w:pPr>
        <w:rPr>
          <w:b/>
          <w:sz w:val="22"/>
          <w:szCs w:val="22"/>
          <w:lang w:val="lv-LV"/>
        </w:rPr>
      </w:pPr>
      <w:r w:rsidRPr="0078210D">
        <w:rPr>
          <w:b/>
          <w:sz w:val="22"/>
          <w:szCs w:val="22"/>
          <w:lang w:val="lv-LV"/>
        </w:rPr>
        <w:t>Sagatavoja:</w:t>
      </w:r>
      <w:r w:rsidRPr="0078210D">
        <w:rPr>
          <w:b/>
          <w:sz w:val="22"/>
          <w:szCs w:val="22"/>
          <w:lang w:val="lv-LV"/>
        </w:rPr>
        <w:tab/>
      </w:r>
    </w:p>
    <w:p w:rsidR="00CF633F" w:rsidRPr="0078210D" w:rsidRDefault="00CF633F" w:rsidP="00CF633F">
      <w:pPr>
        <w:rPr>
          <w:b/>
          <w:sz w:val="22"/>
          <w:szCs w:val="22"/>
          <w:lang w:val="lv-LV"/>
        </w:rPr>
      </w:pPr>
      <w:r w:rsidRPr="0078210D">
        <w:rPr>
          <w:sz w:val="22"/>
          <w:szCs w:val="22"/>
          <w:lang w:val="lv-LV"/>
        </w:rPr>
        <w:t xml:space="preserve">Daugavpils pilsētas domes </w:t>
      </w:r>
    </w:p>
    <w:p w:rsidR="00CF633F" w:rsidRPr="0078210D" w:rsidRDefault="00CF633F" w:rsidP="00CF633F">
      <w:pPr>
        <w:rPr>
          <w:sz w:val="22"/>
          <w:szCs w:val="22"/>
          <w:lang w:val="lv-LV"/>
        </w:rPr>
      </w:pPr>
      <w:r w:rsidRPr="0078210D">
        <w:rPr>
          <w:sz w:val="22"/>
          <w:szCs w:val="22"/>
          <w:lang w:val="lv-LV"/>
        </w:rPr>
        <w:t xml:space="preserve">Pilsētplānošanas un būvniecības </w:t>
      </w:r>
    </w:p>
    <w:p w:rsidR="00050546" w:rsidRPr="0078210D" w:rsidRDefault="00CF633F" w:rsidP="00CF633F">
      <w:pPr>
        <w:rPr>
          <w:sz w:val="22"/>
          <w:szCs w:val="22"/>
          <w:lang w:val="lv-LV"/>
        </w:rPr>
      </w:pPr>
      <w:r w:rsidRPr="0078210D">
        <w:rPr>
          <w:sz w:val="22"/>
          <w:szCs w:val="22"/>
          <w:lang w:val="lv-LV"/>
        </w:rPr>
        <w:t xml:space="preserve">departamenta galvenā mākslinieka vietniece               </w:t>
      </w:r>
      <w:r w:rsidR="004C2786">
        <w:rPr>
          <w:sz w:val="22"/>
          <w:szCs w:val="22"/>
          <w:lang w:val="lv-LV"/>
        </w:rPr>
        <w:t>(personiskais paraksts  )</w:t>
      </w:r>
      <w:r w:rsidRPr="0078210D">
        <w:rPr>
          <w:sz w:val="22"/>
          <w:szCs w:val="22"/>
          <w:lang w:val="lv-LV"/>
        </w:rPr>
        <w:t xml:space="preserve"> </w:t>
      </w:r>
      <w:r w:rsidR="004C2786">
        <w:rPr>
          <w:sz w:val="22"/>
          <w:szCs w:val="22"/>
          <w:lang w:val="lv-LV"/>
        </w:rPr>
        <w:t xml:space="preserve">  </w:t>
      </w:r>
      <w:r w:rsidRPr="0078210D">
        <w:rPr>
          <w:sz w:val="22"/>
          <w:szCs w:val="22"/>
          <w:lang w:val="lv-LV"/>
        </w:rPr>
        <w:t xml:space="preserve">  </w:t>
      </w:r>
      <w:r w:rsidR="00050546" w:rsidRPr="0078210D">
        <w:rPr>
          <w:sz w:val="22"/>
          <w:szCs w:val="22"/>
          <w:lang w:val="lv-LV"/>
        </w:rPr>
        <w:t>L.Čible</w:t>
      </w:r>
    </w:p>
    <w:p w:rsidR="00CF633F" w:rsidRPr="0078210D" w:rsidRDefault="00CF633F" w:rsidP="00CF633F">
      <w:pPr>
        <w:rPr>
          <w:sz w:val="22"/>
          <w:szCs w:val="22"/>
          <w:lang w:val="lv-LV"/>
        </w:rPr>
      </w:pPr>
    </w:p>
    <w:p w:rsidR="00050546" w:rsidRPr="0078210D" w:rsidRDefault="00050546" w:rsidP="00050546">
      <w:pPr>
        <w:rPr>
          <w:b/>
          <w:sz w:val="22"/>
          <w:szCs w:val="22"/>
          <w:lang w:val="lv-LV"/>
        </w:rPr>
      </w:pPr>
      <w:r w:rsidRPr="0078210D">
        <w:rPr>
          <w:b/>
          <w:sz w:val="22"/>
          <w:szCs w:val="22"/>
          <w:lang w:val="lv-LV"/>
        </w:rPr>
        <w:t>Saskaņoja:</w:t>
      </w:r>
      <w:r w:rsidRPr="0078210D">
        <w:rPr>
          <w:b/>
          <w:sz w:val="22"/>
          <w:szCs w:val="22"/>
          <w:lang w:val="lv-LV"/>
        </w:rPr>
        <w:tab/>
      </w:r>
      <w:r w:rsidRPr="0078210D">
        <w:rPr>
          <w:b/>
          <w:sz w:val="22"/>
          <w:szCs w:val="22"/>
          <w:lang w:val="lv-LV"/>
        </w:rPr>
        <w:tab/>
      </w:r>
      <w:r w:rsidRPr="0078210D">
        <w:rPr>
          <w:b/>
          <w:sz w:val="22"/>
          <w:szCs w:val="22"/>
          <w:lang w:val="lv-LV"/>
        </w:rPr>
        <w:tab/>
      </w:r>
      <w:r w:rsidRPr="0078210D">
        <w:rPr>
          <w:b/>
          <w:sz w:val="22"/>
          <w:szCs w:val="22"/>
          <w:lang w:val="lv-LV"/>
        </w:rPr>
        <w:tab/>
      </w:r>
      <w:r w:rsidRPr="0078210D">
        <w:rPr>
          <w:b/>
          <w:sz w:val="22"/>
          <w:szCs w:val="22"/>
          <w:lang w:val="lv-LV"/>
        </w:rPr>
        <w:tab/>
      </w:r>
      <w:r w:rsidRPr="0078210D">
        <w:rPr>
          <w:b/>
          <w:sz w:val="22"/>
          <w:szCs w:val="22"/>
          <w:lang w:val="lv-LV"/>
        </w:rPr>
        <w:tab/>
      </w:r>
      <w:r w:rsidRPr="0078210D">
        <w:rPr>
          <w:b/>
          <w:sz w:val="22"/>
          <w:szCs w:val="22"/>
          <w:lang w:val="lv-LV"/>
        </w:rPr>
        <w:tab/>
        <w:t xml:space="preserve">       </w:t>
      </w:r>
    </w:p>
    <w:p w:rsidR="00050546" w:rsidRPr="0078210D" w:rsidRDefault="00050546" w:rsidP="00CF633F">
      <w:pPr>
        <w:rPr>
          <w:b/>
          <w:sz w:val="22"/>
          <w:szCs w:val="22"/>
          <w:lang w:val="lv-LV"/>
        </w:rPr>
      </w:pPr>
      <w:r w:rsidRPr="0078210D">
        <w:rPr>
          <w:sz w:val="22"/>
          <w:szCs w:val="22"/>
          <w:lang w:val="lv-LV"/>
        </w:rPr>
        <w:t xml:space="preserve">Daugavpils pilsētas pašvaldības iestādes </w:t>
      </w:r>
    </w:p>
    <w:p w:rsidR="00050546" w:rsidRPr="0078210D" w:rsidRDefault="00050546" w:rsidP="00CF633F">
      <w:pPr>
        <w:rPr>
          <w:sz w:val="22"/>
          <w:szCs w:val="22"/>
          <w:lang w:val="lv-LV"/>
        </w:rPr>
      </w:pPr>
      <w:r w:rsidRPr="0078210D">
        <w:rPr>
          <w:sz w:val="22"/>
          <w:szCs w:val="22"/>
          <w:lang w:val="lv-LV"/>
        </w:rPr>
        <w:t>“Komunālas saimniecības pārvalde”</w:t>
      </w:r>
    </w:p>
    <w:p w:rsidR="00050546" w:rsidRPr="0078210D" w:rsidRDefault="00050546" w:rsidP="00CF633F">
      <w:pPr>
        <w:rPr>
          <w:sz w:val="22"/>
          <w:szCs w:val="22"/>
          <w:lang w:val="lv-LV"/>
        </w:rPr>
      </w:pPr>
      <w:r w:rsidRPr="0078210D">
        <w:rPr>
          <w:sz w:val="22"/>
          <w:szCs w:val="22"/>
          <w:lang w:val="lv-LV"/>
        </w:rPr>
        <w:t>vides speciāliste</w:t>
      </w:r>
      <w:r w:rsidR="00CF633F" w:rsidRPr="0078210D">
        <w:rPr>
          <w:sz w:val="22"/>
          <w:szCs w:val="22"/>
          <w:lang w:val="lv-LV"/>
        </w:rPr>
        <w:t xml:space="preserve">                                          </w:t>
      </w:r>
      <w:r w:rsidR="004C2786">
        <w:rPr>
          <w:sz w:val="22"/>
          <w:szCs w:val="22"/>
          <w:lang w:val="lv-LV"/>
        </w:rPr>
        <w:t>(personiskais paraksts)</w:t>
      </w:r>
      <w:r w:rsidR="00CF633F" w:rsidRPr="0078210D">
        <w:rPr>
          <w:sz w:val="22"/>
          <w:szCs w:val="22"/>
          <w:lang w:val="lv-LV"/>
        </w:rPr>
        <w:t xml:space="preserve">                      </w:t>
      </w:r>
      <w:r w:rsidRPr="0078210D">
        <w:rPr>
          <w:bCs/>
          <w:i/>
          <w:iCs/>
          <w:sz w:val="22"/>
          <w:szCs w:val="22"/>
          <w:lang w:val="lv-LV"/>
        </w:rPr>
        <w:t xml:space="preserve"> </w:t>
      </w:r>
      <w:r w:rsidRPr="0078210D">
        <w:rPr>
          <w:sz w:val="22"/>
          <w:szCs w:val="22"/>
          <w:lang w:val="lv-LV"/>
        </w:rPr>
        <w:t xml:space="preserve"> T.Livčāne</w:t>
      </w:r>
    </w:p>
    <w:p w:rsidR="00CF633F" w:rsidRDefault="00CF633F" w:rsidP="00CF633F">
      <w:pPr>
        <w:ind w:left="360"/>
        <w:jc w:val="center"/>
        <w:rPr>
          <w:b/>
          <w:sz w:val="28"/>
          <w:szCs w:val="28"/>
          <w:lang w:val="lv-LV"/>
        </w:rPr>
      </w:pPr>
      <w:r>
        <w:rPr>
          <w:b/>
          <w:sz w:val="28"/>
          <w:szCs w:val="28"/>
          <w:lang w:val="lv-LV"/>
        </w:rPr>
        <w:lastRenderedPageBreak/>
        <w:t>Pielikums nr.4</w:t>
      </w:r>
    </w:p>
    <w:p w:rsidR="00CF633F" w:rsidRDefault="00CF633F" w:rsidP="00E362E4">
      <w:pPr>
        <w:pStyle w:val="Heading6"/>
        <w:spacing w:before="0" w:after="0"/>
        <w:jc w:val="center"/>
        <w:rPr>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B24E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556955" w:rsidRPr="001B67BE" w:rsidRDefault="00E362E4" w:rsidP="001B67BE">
      <w:pPr>
        <w:jc w:val="both"/>
        <w:rPr>
          <w:sz w:val="22"/>
          <w:szCs w:val="22"/>
        </w:rPr>
      </w:pPr>
      <w:proofErr w:type="spellStart"/>
      <w:r w:rsidRPr="001B67BE">
        <w:rPr>
          <w:sz w:val="22"/>
          <w:szCs w:val="22"/>
        </w:rPr>
        <w:t>Piedāvājam</w:t>
      </w:r>
      <w:proofErr w:type="spellEnd"/>
      <w:r w:rsidRPr="001B67BE">
        <w:rPr>
          <w:sz w:val="22"/>
          <w:szCs w:val="22"/>
        </w:rPr>
        <w:t xml:space="preserve"> </w:t>
      </w:r>
      <w:proofErr w:type="spellStart"/>
      <w:proofErr w:type="gramStart"/>
      <w:r w:rsidRPr="001B67BE">
        <w:rPr>
          <w:sz w:val="22"/>
          <w:szCs w:val="22"/>
        </w:rPr>
        <w:t>veikt</w:t>
      </w:r>
      <w:proofErr w:type="spellEnd"/>
      <w:r w:rsidR="004E0F05" w:rsidRPr="001B67BE">
        <w:rPr>
          <w:sz w:val="22"/>
          <w:szCs w:val="22"/>
        </w:rPr>
        <w:t xml:space="preserve"> </w:t>
      </w:r>
      <w:r w:rsidR="00556955" w:rsidRPr="001B67BE">
        <w:rPr>
          <w:sz w:val="22"/>
          <w:szCs w:val="22"/>
        </w:rPr>
        <w:t>:</w:t>
      </w:r>
      <w:proofErr w:type="gramEnd"/>
    </w:p>
    <w:p w:rsidR="001B67BE" w:rsidRPr="001B67BE" w:rsidRDefault="001B67BE" w:rsidP="001B67BE">
      <w:pPr>
        <w:pStyle w:val="ListParagraph"/>
        <w:numPr>
          <w:ilvl w:val="0"/>
          <w:numId w:val="38"/>
        </w:numPr>
        <w:jc w:val="both"/>
        <w:rPr>
          <w:b/>
          <w:bCs/>
          <w:sz w:val="22"/>
          <w:szCs w:val="22"/>
          <w:lang w:val="lv-LV"/>
        </w:rPr>
      </w:pPr>
      <w:r w:rsidRPr="001B67BE">
        <w:rPr>
          <w:b/>
          <w:bCs/>
          <w:sz w:val="22"/>
          <w:szCs w:val="22"/>
          <w:lang w:val="lv-LV"/>
        </w:rPr>
        <w:t>Dekoratīvu noformējuma elementu  izgatavošanu un piegādi 2017. Gadā.</w:t>
      </w:r>
    </w:p>
    <w:p w:rsidR="001B67BE" w:rsidRPr="001B67BE" w:rsidRDefault="001B67BE" w:rsidP="001B67BE">
      <w:pPr>
        <w:ind w:firstLine="360"/>
        <w:jc w:val="both"/>
        <w:rPr>
          <w:b/>
          <w:bCs/>
          <w:sz w:val="22"/>
          <w:szCs w:val="22"/>
          <w:lang w:val="lv-LV"/>
        </w:rPr>
      </w:pPr>
      <w:r w:rsidRPr="001B67BE">
        <w:rPr>
          <w:b/>
          <w:bCs/>
          <w:sz w:val="22"/>
          <w:szCs w:val="22"/>
          <w:lang w:val="lv-LV"/>
        </w:rPr>
        <w:t>2.Daugavpils Cietokšņa Ziemassvētku noformējuma elementu  izgatavošanu un piegādi 2017. gadā</w:t>
      </w:r>
    </w:p>
    <w:p w:rsidR="00E362E4" w:rsidRPr="001B67BE" w:rsidRDefault="001B67BE" w:rsidP="001B67BE">
      <w:pPr>
        <w:jc w:val="both"/>
        <w:rPr>
          <w:sz w:val="22"/>
          <w:szCs w:val="22"/>
          <w:lang w:val="lv-LV"/>
        </w:rPr>
      </w:pPr>
      <w:r w:rsidRPr="001B67BE">
        <w:rPr>
          <w:b/>
          <w:sz w:val="22"/>
          <w:szCs w:val="22"/>
          <w:lang w:val="lv-LV"/>
        </w:rPr>
        <w:t xml:space="preserve"> ID Nr.DPPI KSP N 2017/89N</w:t>
      </w:r>
      <w:r w:rsidR="00F2573A" w:rsidRPr="001B67BE">
        <w:rPr>
          <w:bCs/>
          <w:sz w:val="22"/>
          <w:szCs w:val="22"/>
          <w:lang w:val="lv-LV"/>
        </w:rPr>
        <w:t xml:space="preserve"> s</w:t>
      </w:r>
      <w:r w:rsidR="00BF56FC" w:rsidRPr="001B67BE">
        <w:rPr>
          <w:bCs/>
          <w:sz w:val="22"/>
          <w:szCs w:val="22"/>
          <w:lang w:val="lv-LV"/>
        </w:rPr>
        <w:t xml:space="preserve">askaņā ar </w:t>
      </w:r>
      <w:r>
        <w:rPr>
          <w:bCs/>
          <w:sz w:val="22"/>
          <w:szCs w:val="22"/>
          <w:lang w:val="lv-LV"/>
        </w:rPr>
        <w:t>2017.gada 13.</w:t>
      </w:r>
      <w:r w:rsidR="00A23581">
        <w:rPr>
          <w:bCs/>
          <w:sz w:val="22"/>
          <w:szCs w:val="22"/>
          <w:lang w:val="lv-LV"/>
        </w:rPr>
        <w:t>novemb</w:t>
      </w:r>
      <w:r>
        <w:rPr>
          <w:bCs/>
          <w:sz w:val="22"/>
          <w:szCs w:val="22"/>
          <w:lang w:val="lv-LV"/>
        </w:rPr>
        <w:t>ra</w:t>
      </w:r>
      <w:r w:rsidR="00E362E4" w:rsidRPr="001B67BE">
        <w:rPr>
          <w:bCs/>
          <w:sz w:val="22"/>
          <w:szCs w:val="22"/>
          <w:lang w:val="lv-LV"/>
        </w:rPr>
        <w:t xml:space="preserve"> uzaicinājuma</w:t>
      </w:r>
      <w:r w:rsidR="00E362E4" w:rsidRPr="001B67BE">
        <w:rPr>
          <w:sz w:val="22"/>
          <w:szCs w:val="22"/>
          <w:lang w:val="lv-LV"/>
        </w:rPr>
        <w:t xml:space="preserve"> nosacījumiem par piedāvājuma cenu: </w:t>
      </w:r>
    </w:p>
    <w:p w:rsidR="00E362E4" w:rsidRPr="001B67BE" w:rsidRDefault="00E362E4" w:rsidP="001B67BE">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0A0005" w:rsidRDefault="000A0005" w:rsidP="007703CA">
      <w:pPr>
        <w:jc w:val="both"/>
        <w:rPr>
          <w:lang w:val="lv-LV"/>
        </w:rPr>
      </w:pPr>
    </w:p>
    <w:p w:rsidR="000A0005" w:rsidRDefault="000A0005" w:rsidP="007703CA">
      <w:pPr>
        <w:jc w:val="both"/>
        <w:rPr>
          <w:lang w:val="lv-LV"/>
        </w:rPr>
      </w:pPr>
    </w:p>
    <w:p w:rsidR="000A0005" w:rsidRDefault="000A0005" w:rsidP="007703CA">
      <w:pPr>
        <w:jc w:val="both"/>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D8" w:rsidRDefault="004609D8">
      <w:r>
        <w:separator/>
      </w:r>
    </w:p>
  </w:endnote>
  <w:endnote w:type="continuationSeparator" w:id="0">
    <w:p w:rsidR="004609D8" w:rsidRDefault="0046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4ED">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D8" w:rsidRDefault="004609D8">
      <w:r>
        <w:separator/>
      </w:r>
    </w:p>
  </w:footnote>
  <w:footnote w:type="continuationSeparator" w:id="0">
    <w:p w:rsidR="004609D8" w:rsidRDefault="0046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3210B44"/>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476A02"/>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9D339D2"/>
    <w:multiLevelType w:val="hybridMultilevel"/>
    <w:tmpl w:val="51C8FB3A"/>
    <w:lvl w:ilvl="0" w:tplc="A37400EA">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2F45B7C"/>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2">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0"/>
  </w:num>
  <w:num w:numId="3">
    <w:abstractNumId w:val="18"/>
  </w:num>
  <w:num w:numId="4">
    <w:abstractNumId w:val="25"/>
  </w:num>
  <w:num w:numId="5">
    <w:abstractNumId w:val="16"/>
  </w:num>
  <w:num w:numId="6">
    <w:abstractNumId w:val="13"/>
  </w:num>
  <w:num w:numId="7">
    <w:abstractNumId w:val="0"/>
  </w:num>
  <w:num w:numId="8">
    <w:abstractNumId w:val="6"/>
  </w:num>
  <w:num w:numId="9">
    <w:abstractNumId w:val="31"/>
  </w:num>
  <w:num w:numId="10">
    <w:abstractNumId w:val="27"/>
  </w:num>
  <w:num w:numId="11">
    <w:abstractNumId w:val="35"/>
  </w:num>
  <w:num w:numId="12">
    <w:abstractNumId w:val="5"/>
  </w:num>
  <w:num w:numId="13">
    <w:abstractNumId w:val="33"/>
  </w:num>
  <w:num w:numId="14">
    <w:abstractNumId w:val="1"/>
  </w:num>
  <w:num w:numId="15">
    <w:abstractNumId w:val="8"/>
  </w:num>
  <w:num w:numId="16">
    <w:abstractNumId w:val="34"/>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4"/>
  </w:num>
  <w:num w:numId="22">
    <w:abstractNumId w:val="21"/>
  </w:num>
  <w:num w:numId="23">
    <w:abstractNumId w:val="14"/>
  </w:num>
  <w:num w:numId="24">
    <w:abstractNumId w:val="12"/>
  </w:num>
  <w:num w:numId="25">
    <w:abstractNumId w:val="19"/>
  </w:num>
  <w:num w:numId="26">
    <w:abstractNumId w:val="3"/>
  </w:num>
  <w:num w:numId="27">
    <w:abstractNumId w:val="15"/>
  </w:num>
  <w:num w:numId="28">
    <w:abstractNumId w:val="11"/>
  </w:num>
  <w:num w:numId="29">
    <w:abstractNumId w:val="20"/>
  </w:num>
  <w:num w:numId="30">
    <w:abstractNumId w:val="23"/>
  </w:num>
  <w:num w:numId="31">
    <w:abstractNumId w:val="32"/>
  </w:num>
  <w:num w:numId="32">
    <w:abstractNumId w:val="26"/>
  </w:num>
  <w:num w:numId="33">
    <w:abstractNumId w:val="4"/>
  </w:num>
  <w:num w:numId="34">
    <w:abstractNumId w:val="9"/>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453B8"/>
    <w:rsid w:val="00050546"/>
    <w:rsid w:val="00053971"/>
    <w:rsid w:val="00054C8B"/>
    <w:rsid w:val="0006075C"/>
    <w:rsid w:val="00066CE3"/>
    <w:rsid w:val="00086972"/>
    <w:rsid w:val="000955D4"/>
    <w:rsid w:val="000A0005"/>
    <w:rsid w:val="000A7B60"/>
    <w:rsid w:val="000C3CB8"/>
    <w:rsid w:val="000C495A"/>
    <w:rsid w:val="000D0600"/>
    <w:rsid w:val="000D07F1"/>
    <w:rsid w:val="000E2D3D"/>
    <w:rsid w:val="000E525E"/>
    <w:rsid w:val="000E76C0"/>
    <w:rsid w:val="000E77CF"/>
    <w:rsid w:val="000F09AE"/>
    <w:rsid w:val="000F2703"/>
    <w:rsid w:val="0010532A"/>
    <w:rsid w:val="0010659E"/>
    <w:rsid w:val="00113A2F"/>
    <w:rsid w:val="00117534"/>
    <w:rsid w:val="00117F4F"/>
    <w:rsid w:val="00130ED2"/>
    <w:rsid w:val="00136819"/>
    <w:rsid w:val="00136F4E"/>
    <w:rsid w:val="00137847"/>
    <w:rsid w:val="00145B5E"/>
    <w:rsid w:val="00150090"/>
    <w:rsid w:val="0015180F"/>
    <w:rsid w:val="001558DE"/>
    <w:rsid w:val="00160D8A"/>
    <w:rsid w:val="0016210B"/>
    <w:rsid w:val="00174BC9"/>
    <w:rsid w:val="001775EC"/>
    <w:rsid w:val="001807CF"/>
    <w:rsid w:val="00193274"/>
    <w:rsid w:val="001A1BBE"/>
    <w:rsid w:val="001A2932"/>
    <w:rsid w:val="001B67BE"/>
    <w:rsid w:val="001C051F"/>
    <w:rsid w:val="001C13E5"/>
    <w:rsid w:val="001C2EFD"/>
    <w:rsid w:val="001C335F"/>
    <w:rsid w:val="001C6EB1"/>
    <w:rsid w:val="001E13DE"/>
    <w:rsid w:val="001E6FC8"/>
    <w:rsid w:val="001F078C"/>
    <w:rsid w:val="001F086B"/>
    <w:rsid w:val="00202EE4"/>
    <w:rsid w:val="00206322"/>
    <w:rsid w:val="00242B91"/>
    <w:rsid w:val="002438B5"/>
    <w:rsid w:val="00255B08"/>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F4D59"/>
    <w:rsid w:val="002F6535"/>
    <w:rsid w:val="00304341"/>
    <w:rsid w:val="003079F7"/>
    <w:rsid w:val="003109A8"/>
    <w:rsid w:val="0031627D"/>
    <w:rsid w:val="00323340"/>
    <w:rsid w:val="00323D24"/>
    <w:rsid w:val="00325FBD"/>
    <w:rsid w:val="003264C0"/>
    <w:rsid w:val="00335F24"/>
    <w:rsid w:val="00337498"/>
    <w:rsid w:val="003408AB"/>
    <w:rsid w:val="00341490"/>
    <w:rsid w:val="003457B8"/>
    <w:rsid w:val="00346951"/>
    <w:rsid w:val="00347050"/>
    <w:rsid w:val="00352E13"/>
    <w:rsid w:val="0037012E"/>
    <w:rsid w:val="00374879"/>
    <w:rsid w:val="00383E83"/>
    <w:rsid w:val="003863A4"/>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34C7B"/>
    <w:rsid w:val="0044691C"/>
    <w:rsid w:val="00450119"/>
    <w:rsid w:val="0045378A"/>
    <w:rsid w:val="00455A47"/>
    <w:rsid w:val="004560EB"/>
    <w:rsid w:val="004609D8"/>
    <w:rsid w:val="0046267C"/>
    <w:rsid w:val="00472FAA"/>
    <w:rsid w:val="00473369"/>
    <w:rsid w:val="00473A5D"/>
    <w:rsid w:val="00473E23"/>
    <w:rsid w:val="00474587"/>
    <w:rsid w:val="00485EDC"/>
    <w:rsid w:val="00490059"/>
    <w:rsid w:val="004913E6"/>
    <w:rsid w:val="00491DAD"/>
    <w:rsid w:val="00492D7D"/>
    <w:rsid w:val="004937DF"/>
    <w:rsid w:val="00495B6A"/>
    <w:rsid w:val="004A50BF"/>
    <w:rsid w:val="004B3FE5"/>
    <w:rsid w:val="004C1E19"/>
    <w:rsid w:val="004C2786"/>
    <w:rsid w:val="004C6241"/>
    <w:rsid w:val="004D2C0A"/>
    <w:rsid w:val="004D5032"/>
    <w:rsid w:val="004D6FC6"/>
    <w:rsid w:val="004E00C2"/>
    <w:rsid w:val="004E0F05"/>
    <w:rsid w:val="004F3E24"/>
    <w:rsid w:val="004F57DC"/>
    <w:rsid w:val="00507AC2"/>
    <w:rsid w:val="00507DEB"/>
    <w:rsid w:val="005149D9"/>
    <w:rsid w:val="00517452"/>
    <w:rsid w:val="0051789A"/>
    <w:rsid w:val="00520E71"/>
    <w:rsid w:val="00534FC1"/>
    <w:rsid w:val="00540096"/>
    <w:rsid w:val="005433D6"/>
    <w:rsid w:val="00543F98"/>
    <w:rsid w:val="00546C6D"/>
    <w:rsid w:val="00552155"/>
    <w:rsid w:val="00556955"/>
    <w:rsid w:val="00570CEA"/>
    <w:rsid w:val="00573C05"/>
    <w:rsid w:val="0057405B"/>
    <w:rsid w:val="00574518"/>
    <w:rsid w:val="00580549"/>
    <w:rsid w:val="005807BF"/>
    <w:rsid w:val="005A18F6"/>
    <w:rsid w:val="005A38D5"/>
    <w:rsid w:val="005A70C5"/>
    <w:rsid w:val="005B03E3"/>
    <w:rsid w:val="005B09CA"/>
    <w:rsid w:val="005C1DEC"/>
    <w:rsid w:val="005D375A"/>
    <w:rsid w:val="005D408E"/>
    <w:rsid w:val="005D7254"/>
    <w:rsid w:val="005E44F0"/>
    <w:rsid w:val="005F1D7F"/>
    <w:rsid w:val="005F58B9"/>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724E0"/>
    <w:rsid w:val="00680C91"/>
    <w:rsid w:val="00685CC0"/>
    <w:rsid w:val="006A023A"/>
    <w:rsid w:val="006A471A"/>
    <w:rsid w:val="006C5DFA"/>
    <w:rsid w:val="006F5ABA"/>
    <w:rsid w:val="007074BB"/>
    <w:rsid w:val="00711C67"/>
    <w:rsid w:val="00713FE6"/>
    <w:rsid w:val="0072181D"/>
    <w:rsid w:val="0073355F"/>
    <w:rsid w:val="00733964"/>
    <w:rsid w:val="00744B57"/>
    <w:rsid w:val="007514DC"/>
    <w:rsid w:val="007535BC"/>
    <w:rsid w:val="00754118"/>
    <w:rsid w:val="00763FE9"/>
    <w:rsid w:val="007703CA"/>
    <w:rsid w:val="007732BB"/>
    <w:rsid w:val="00776D7E"/>
    <w:rsid w:val="00777F4B"/>
    <w:rsid w:val="007811E8"/>
    <w:rsid w:val="0078210D"/>
    <w:rsid w:val="00784952"/>
    <w:rsid w:val="00792FA9"/>
    <w:rsid w:val="007A2B6D"/>
    <w:rsid w:val="007A2CAD"/>
    <w:rsid w:val="007A44D9"/>
    <w:rsid w:val="007A7A93"/>
    <w:rsid w:val="007C0400"/>
    <w:rsid w:val="007C4F48"/>
    <w:rsid w:val="007D2643"/>
    <w:rsid w:val="007F0195"/>
    <w:rsid w:val="007F35E0"/>
    <w:rsid w:val="007F5475"/>
    <w:rsid w:val="007F784E"/>
    <w:rsid w:val="0080640C"/>
    <w:rsid w:val="008129D4"/>
    <w:rsid w:val="00822AA7"/>
    <w:rsid w:val="00825F2A"/>
    <w:rsid w:val="00837770"/>
    <w:rsid w:val="00843776"/>
    <w:rsid w:val="00846F58"/>
    <w:rsid w:val="00851B80"/>
    <w:rsid w:val="008533A3"/>
    <w:rsid w:val="008549FF"/>
    <w:rsid w:val="00863A49"/>
    <w:rsid w:val="00866789"/>
    <w:rsid w:val="00867059"/>
    <w:rsid w:val="008743FC"/>
    <w:rsid w:val="00876E40"/>
    <w:rsid w:val="00884EE0"/>
    <w:rsid w:val="008864AE"/>
    <w:rsid w:val="00886FA3"/>
    <w:rsid w:val="0089083F"/>
    <w:rsid w:val="00890DB0"/>
    <w:rsid w:val="0089153F"/>
    <w:rsid w:val="00892594"/>
    <w:rsid w:val="008A0FB4"/>
    <w:rsid w:val="008A6C4F"/>
    <w:rsid w:val="008B2C94"/>
    <w:rsid w:val="008B4C98"/>
    <w:rsid w:val="008C397C"/>
    <w:rsid w:val="008C708D"/>
    <w:rsid w:val="008D0911"/>
    <w:rsid w:val="008D570B"/>
    <w:rsid w:val="008D779F"/>
    <w:rsid w:val="008E1A5F"/>
    <w:rsid w:val="008E3B0B"/>
    <w:rsid w:val="008F1BCC"/>
    <w:rsid w:val="008F35F8"/>
    <w:rsid w:val="00906B69"/>
    <w:rsid w:val="0091188F"/>
    <w:rsid w:val="0092759C"/>
    <w:rsid w:val="00934BBC"/>
    <w:rsid w:val="00940131"/>
    <w:rsid w:val="00943904"/>
    <w:rsid w:val="00944506"/>
    <w:rsid w:val="00946BAD"/>
    <w:rsid w:val="009522E5"/>
    <w:rsid w:val="00962758"/>
    <w:rsid w:val="009770CA"/>
    <w:rsid w:val="009853C2"/>
    <w:rsid w:val="0099666A"/>
    <w:rsid w:val="009C4542"/>
    <w:rsid w:val="009C6628"/>
    <w:rsid w:val="009D2C23"/>
    <w:rsid w:val="009D5136"/>
    <w:rsid w:val="009E20E9"/>
    <w:rsid w:val="009F14BB"/>
    <w:rsid w:val="009F2631"/>
    <w:rsid w:val="00A0071F"/>
    <w:rsid w:val="00A0664A"/>
    <w:rsid w:val="00A067E6"/>
    <w:rsid w:val="00A101A1"/>
    <w:rsid w:val="00A11899"/>
    <w:rsid w:val="00A23581"/>
    <w:rsid w:val="00A34B96"/>
    <w:rsid w:val="00A40209"/>
    <w:rsid w:val="00A45F9A"/>
    <w:rsid w:val="00A50F28"/>
    <w:rsid w:val="00A52321"/>
    <w:rsid w:val="00A6439F"/>
    <w:rsid w:val="00A72146"/>
    <w:rsid w:val="00A818B8"/>
    <w:rsid w:val="00A86302"/>
    <w:rsid w:val="00A9218F"/>
    <w:rsid w:val="00A941AD"/>
    <w:rsid w:val="00A95477"/>
    <w:rsid w:val="00A97107"/>
    <w:rsid w:val="00AA1718"/>
    <w:rsid w:val="00AA65FA"/>
    <w:rsid w:val="00AB0F6B"/>
    <w:rsid w:val="00AB3A4A"/>
    <w:rsid w:val="00AB6ACA"/>
    <w:rsid w:val="00AB758C"/>
    <w:rsid w:val="00AC45FD"/>
    <w:rsid w:val="00AD3999"/>
    <w:rsid w:val="00AD6536"/>
    <w:rsid w:val="00AE1324"/>
    <w:rsid w:val="00AE6477"/>
    <w:rsid w:val="00AE6A83"/>
    <w:rsid w:val="00AF2870"/>
    <w:rsid w:val="00AF4E90"/>
    <w:rsid w:val="00B057B0"/>
    <w:rsid w:val="00B16113"/>
    <w:rsid w:val="00B3241A"/>
    <w:rsid w:val="00B6781B"/>
    <w:rsid w:val="00B67849"/>
    <w:rsid w:val="00B77C26"/>
    <w:rsid w:val="00B84D59"/>
    <w:rsid w:val="00B85C11"/>
    <w:rsid w:val="00B860F9"/>
    <w:rsid w:val="00B94F95"/>
    <w:rsid w:val="00BA1447"/>
    <w:rsid w:val="00BB12B7"/>
    <w:rsid w:val="00BB1AF1"/>
    <w:rsid w:val="00BB49EB"/>
    <w:rsid w:val="00BB6181"/>
    <w:rsid w:val="00BC2522"/>
    <w:rsid w:val="00BC416F"/>
    <w:rsid w:val="00BC703B"/>
    <w:rsid w:val="00BC7F81"/>
    <w:rsid w:val="00BD2D3E"/>
    <w:rsid w:val="00BD3251"/>
    <w:rsid w:val="00BD376E"/>
    <w:rsid w:val="00BE17DD"/>
    <w:rsid w:val="00BE1A88"/>
    <w:rsid w:val="00BE2224"/>
    <w:rsid w:val="00BF1CDF"/>
    <w:rsid w:val="00BF2B53"/>
    <w:rsid w:val="00BF3261"/>
    <w:rsid w:val="00BF56FC"/>
    <w:rsid w:val="00BF779E"/>
    <w:rsid w:val="00C03B06"/>
    <w:rsid w:val="00C21BF7"/>
    <w:rsid w:val="00C255B8"/>
    <w:rsid w:val="00C2701A"/>
    <w:rsid w:val="00C275CD"/>
    <w:rsid w:val="00C35950"/>
    <w:rsid w:val="00C37BED"/>
    <w:rsid w:val="00C46F1C"/>
    <w:rsid w:val="00C510BE"/>
    <w:rsid w:val="00C71271"/>
    <w:rsid w:val="00C81165"/>
    <w:rsid w:val="00C841DE"/>
    <w:rsid w:val="00C87642"/>
    <w:rsid w:val="00C96CC5"/>
    <w:rsid w:val="00CA46E5"/>
    <w:rsid w:val="00CB3B7C"/>
    <w:rsid w:val="00CB7552"/>
    <w:rsid w:val="00CC00C1"/>
    <w:rsid w:val="00CC3949"/>
    <w:rsid w:val="00CC48A0"/>
    <w:rsid w:val="00CD047D"/>
    <w:rsid w:val="00CD4F3F"/>
    <w:rsid w:val="00CE257E"/>
    <w:rsid w:val="00CF47D5"/>
    <w:rsid w:val="00CF633F"/>
    <w:rsid w:val="00D06169"/>
    <w:rsid w:val="00D06445"/>
    <w:rsid w:val="00D11560"/>
    <w:rsid w:val="00D12C92"/>
    <w:rsid w:val="00D15EBD"/>
    <w:rsid w:val="00D2272C"/>
    <w:rsid w:val="00D31A19"/>
    <w:rsid w:val="00D34297"/>
    <w:rsid w:val="00D435EE"/>
    <w:rsid w:val="00D569E7"/>
    <w:rsid w:val="00D6621B"/>
    <w:rsid w:val="00D66FA7"/>
    <w:rsid w:val="00D67A9C"/>
    <w:rsid w:val="00D704A5"/>
    <w:rsid w:val="00D7089B"/>
    <w:rsid w:val="00D74566"/>
    <w:rsid w:val="00D8274F"/>
    <w:rsid w:val="00D900A4"/>
    <w:rsid w:val="00D91E45"/>
    <w:rsid w:val="00D97C3E"/>
    <w:rsid w:val="00DA79B2"/>
    <w:rsid w:val="00DB24ED"/>
    <w:rsid w:val="00DC332C"/>
    <w:rsid w:val="00DC4867"/>
    <w:rsid w:val="00DC7A0E"/>
    <w:rsid w:val="00DD288E"/>
    <w:rsid w:val="00DD2ED3"/>
    <w:rsid w:val="00DD446A"/>
    <w:rsid w:val="00DF619C"/>
    <w:rsid w:val="00E0621E"/>
    <w:rsid w:val="00E10DE8"/>
    <w:rsid w:val="00E1212E"/>
    <w:rsid w:val="00E12C24"/>
    <w:rsid w:val="00E12EEA"/>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C7F38"/>
    <w:rsid w:val="00ED1745"/>
    <w:rsid w:val="00ED5E87"/>
    <w:rsid w:val="00EF3057"/>
    <w:rsid w:val="00EF3A15"/>
    <w:rsid w:val="00F07C42"/>
    <w:rsid w:val="00F241A9"/>
    <w:rsid w:val="00F247FD"/>
    <w:rsid w:val="00F2573A"/>
    <w:rsid w:val="00F34D46"/>
    <w:rsid w:val="00F3528C"/>
    <w:rsid w:val="00F45420"/>
    <w:rsid w:val="00F47241"/>
    <w:rsid w:val="00F55BB8"/>
    <w:rsid w:val="00F56ED3"/>
    <w:rsid w:val="00F61984"/>
    <w:rsid w:val="00F65D00"/>
    <w:rsid w:val="00F66A52"/>
    <w:rsid w:val="00F7378D"/>
    <w:rsid w:val="00F8297F"/>
    <w:rsid w:val="00F83DA5"/>
    <w:rsid w:val="00FA0DFB"/>
    <w:rsid w:val="00FA253B"/>
    <w:rsid w:val="00FA5956"/>
    <w:rsid w:val="00FB067A"/>
    <w:rsid w:val="00FC6D67"/>
    <w:rsid w:val="00FD05D7"/>
    <w:rsid w:val="00FD7225"/>
    <w:rsid w:val="00FE2724"/>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28B3-FC08-4C23-80CE-A8B0A244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448</cp:revision>
  <cp:lastPrinted>2017-11-13T15:02:00Z</cp:lastPrinted>
  <dcterms:created xsi:type="dcterms:W3CDTF">2014-07-31T13:24:00Z</dcterms:created>
  <dcterms:modified xsi:type="dcterms:W3CDTF">2017-11-13T15:10:00Z</dcterms:modified>
</cp:coreProperties>
</file>