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C37B2" w:rsidRDefault="00EA3A47" w:rsidP="00726A51">
      <w:pPr>
        <w:jc w:val="right"/>
        <w:rPr>
          <w:color w:val="000000"/>
          <w:sz w:val="22"/>
          <w:szCs w:val="22"/>
          <w:lang w:val="lv-LV" w:eastAsia="ar-SA"/>
        </w:rPr>
      </w:pPr>
      <w:r w:rsidRPr="00CC37B2">
        <w:rPr>
          <w:color w:val="000000"/>
          <w:sz w:val="22"/>
          <w:szCs w:val="22"/>
          <w:lang w:val="lv-LV" w:eastAsia="ar-SA"/>
        </w:rPr>
        <w:t>SASKAŅOTS</w:t>
      </w:r>
      <w:r w:rsidR="00726A51" w:rsidRPr="00CC37B2">
        <w:rPr>
          <w:color w:val="000000"/>
          <w:sz w:val="22"/>
          <w:szCs w:val="22"/>
          <w:lang w:val="lv-LV" w:eastAsia="ar-SA"/>
        </w:rPr>
        <w:t>:</w:t>
      </w:r>
    </w:p>
    <w:p w:rsidR="00726A51" w:rsidRPr="00CC37B2" w:rsidRDefault="001E7C5A" w:rsidP="00726A51">
      <w:pPr>
        <w:jc w:val="right"/>
        <w:rPr>
          <w:bCs/>
          <w:color w:val="000000"/>
          <w:sz w:val="22"/>
          <w:szCs w:val="22"/>
          <w:lang w:val="lv-LV"/>
        </w:rPr>
      </w:pPr>
      <w:r w:rsidRPr="00CC37B2">
        <w:rPr>
          <w:bCs/>
          <w:color w:val="000000"/>
          <w:sz w:val="22"/>
          <w:szCs w:val="22"/>
          <w:lang w:val="lv-LV"/>
        </w:rPr>
        <w:t>Daugavpils</w:t>
      </w:r>
      <w:r w:rsidR="00726A51" w:rsidRPr="00CC37B2">
        <w:rPr>
          <w:bCs/>
          <w:color w:val="000000"/>
          <w:sz w:val="22"/>
          <w:szCs w:val="22"/>
          <w:lang w:val="lv-LV"/>
        </w:rPr>
        <w:t xml:space="preserve"> pilsētas </w:t>
      </w:r>
      <w:r w:rsidR="00735964" w:rsidRPr="00CC37B2">
        <w:rPr>
          <w:bCs/>
          <w:color w:val="000000"/>
          <w:sz w:val="22"/>
          <w:szCs w:val="22"/>
          <w:lang w:val="lv-LV"/>
        </w:rPr>
        <w:t>pašvaldības</w:t>
      </w:r>
    </w:p>
    <w:p w:rsidR="00726A51" w:rsidRDefault="00735964" w:rsidP="00726A51">
      <w:pPr>
        <w:jc w:val="right"/>
        <w:rPr>
          <w:bCs/>
          <w:color w:val="000000"/>
          <w:sz w:val="22"/>
          <w:szCs w:val="22"/>
          <w:lang w:val="lv-LV"/>
        </w:rPr>
      </w:pPr>
      <w:r w:rsidRPr="00CC37B2">
        <w:rPr>
          <w:bCs/>
          <w:color w:val="000000"/>
          <w:sz w:val="22"/>
          <w:szCs w:val="22"/>
          <w:lang w:val="lv-LV"/>
        </w:rPr>
        <w:t>iestādes “Sociālais dienests”</w:t>
      </w:r>
      <w:r w:rsidR="00A12ED4" w:rsidRPr="00CC37B2">
        <w:rPr>
          <w:bCs/>
          <w:color w:val="000000"/>
          <w:sz w:val="22"/>
          <w:szCs w:val="22"/>
          <w:lang w:val="lv-LV"/>
        </w:rPr>
        <w:t xml:space="preserve"> </w:t>
      </w:r>
    </w:p>
    <w:p w:rsidR="002D7E46" w:rsidRDefault="002D7E46" w:rsidP="002D7E46">
      <w:pPr>
        <w:jc w:val="right"/>
        <w:rPr>
          <w:bCs/>
          <w:color w:val="000000"/>
          <w:sz w:val="22"/>
          <w:szCs w:val="22"/>
          <w:lang w:val="lv-LV"/>
        </w:rPr>
      </w:pPr>
      <w:r>
        <w:rPr>
          <w:bCs/>
          <w:color w:val="000000"/>
          <w:sz w:val="22"/>
          <w:szCs w:val="22"/>
          <w:lang w:val="lv-LV"/>
        </w:rPr>
        <w:t xml:space="preserve">vadītāja </w:t>
      </w:r>
      <w:proofErr w:type="spellStart"/>
      <w:r>
        <w:rPr>
          <w:bCs/>
          <w:color w:val="000000"/>
          <w:sz w:val="22"/>
          <w:szCs w:val="22"/>
          <w:lang w:val="lv-LV"/>
        </w:rPr>
        <w:t>p.i</w:t>
      </w:r>
      <w:proofErr w:type="spellEnd"/>
      <w:r>
        <w:rPr>
          <w:bCs/>
          <w:color w:val="000000"/>
          <w:sz w:val="22"/>
          <w:szCs w:val="22"/>
          <w:lang w:val="lv-LV"/>
        </w:rPr>
        <w:t>.</w:t>
      </w:r>
    </w:p>
    <w:p w:rsidR="002D7E46" w:rsidRDefault="002D7E46" w:rsidP="002D7E46">
      <w:pPr>
        <w:jc w:val="right"/>
        <w:rPr>
          <w:bCs/>
          <w:color w:val="000000"/>
          <w:sz w:val="22"/>
          <w:szCs w:val="22"/>
          <w:lang w:val="lv-LV"/>
        </w:rPr>
      </w:pPr>
    </w:p>
    <w:p w:rsidR="00726A51" w:rsidRPr="00CC37B2" w:rsidRDefault="002D7E46" w:rsidP="002D7E46">
      <w:pPr>
        <w:jc w:val="right"/>
        <w:rPr>
          <w:color w:val="000000"/>
          <w:sz w:val="22"/>
          <w:szCs w:val="22"/>
          <w:lang w:val="lv-LV"/>
        </w:rPr>
      </w:pPr>
      <w:r>
        <w:rPr>
          <w:bCs/>
          <w:color w:val="000000"/>
          <w:sz w:val="22"/>
          <w:szCs w:val="22"/>
          <w:lang w:val="lv-LV"/>
        </w:rPr>
        <w:t xml:space="preserve">___________________ </w:t>
      </w:r>
      <w:proofErr w:type="spellStart"/>
      <w:r>
        <w:rPr>
          <w:bCs/>
          <w:color w:val="000000"/>
          <w:sz w:val="22"/>
          <w:szCs w:val="22"/>
          <w:lang w:val="lv-LV"/>
        </w:rPr>
        <w:t>L.Drozde</w:t>
      </w:r>
      <w:proofErr w:type="spellEnd"/>
    </w:p>
    <w:p w:rsidR="002C678F" w:rsidRPr="00CC37B2" w:rsidRDefault="002C678F" w:rsidP="002C678F">
      <w:pPr>
        <w:rPr>
          <w:color w:val="000000"/>
          <w:sz w:val="22"/>
          <w:szCs w:val="22"/>
          <w:lang w:val="lv-LV"/>
        </w:rPr>
      </w:pPr>
    </w:p>
    <w:p w:rsidR="00951321" w:rsidRPr="00CC37B2" w:rsidRDefault="00726A51" w:rsidP="0064117C">
      <w:pPr>
        <w:pStyle w:val="Heading1"/>
        <w:jc w:val="right"/>
        <w:rPr>
          <w:color w:val="000000"/>
          <w:sz w:val="22"/>
          <w:szCs w:val="22"/>
        </w:rPr>
      </w:pPr>
      <w:r w:rsidRPr="00CC37B2">
        <w:rPr>
          <w:color w:val="000000"/>
          <w:sz w:val="22"/>
          <w:szCs w:val="22"/>
        </w:rPr>
        <w:t xml:space="preserve">Daugavpilī, </w:t>
      </w:r>
      <w:r w:rsidR="00951321" w:rsidRPr="00CC37B2">
        <w:rPr>
          <w:color w:val="000000"/>
          <w:sz w:val="22"/>
          <w:szCs w:val="22"/>
        </w:rPr>
        <w:t>201</w:t>
      </w:r>
      <w:r w:rsidR="0029504F" w:rsidRPr="00CC37B2">
        <w:rPr>
          <w:color w:val="000000"/>
          <w:sz w:val="22"/>
          <w:szCs w:val="22"/>
        </w:rPr>
        <w:t xml:space="preserve">6.gada </w:t>
      </w:r>
      <w:r w:rsidR="00987294">
        <w:rPr>
          <w:color w:val="000000"/>
          <w:sz w:val="22"/>
          <w:szCs w:val="22"/>
        </w:rPr>
        <w:t>17</w:t>
      </w:r>
      <w:r w:rsidR="00B44920">
        <w:rPr>
          <w:color w:val="000000"/>
          <w:sz w:val="22"/>
          <w:szCs w:val="22"/>
        </w:rPr>
        <w:t>.oktobrī</w:t>
      </w:r>
    </w:p>
    <w:p w:rsidR="00EA3A47" w:rsidRPr="00CC37B2" w:rsidRDefault="00EA3A47" w:rsidP="00EA3A47">
      <w:pPr>
        <w:keepNext/>
        <w:jc w:val="center"/>
        <w:outlineLvl w:val="0"/>
        <w:rPr>
          <w:lang w:val="lv-LV" w:eastAsia="en-US"/>
        </w:rPr>
      </w:pPr>
      <w:r w:rsidRPr="00CC37B2">
        <w:rPr>
          <w:lang w:val="lv-LV" w:eastAsia="en-US"/>
        </w:rPr>
        <w:t>ZIŅOJUMS</w:t>
      </w:r>
      <w:r w:rsidR="006A6509" w:rsidRPr="00CC37B2">
        <w:rPr>
          <w:lang w:val="lv-LV" w:eastAsia="en-US"/>
        </w:rPr>
        <w:t xml:space="preserve"> Nr.2.-7.1./16/</w:t>
      </w:r>
      <w:r w:rsidR="00B44920">
        <w:rPr>
          <w:lang w:val="lv-LV" w:eastAsia="en-US"/>
        </w:rPr>
        <w:t>59</w:t>
      </w:r>
    </w:p>
    <w:p w:rsidR="00EA3A47" w:rsidRPr="00CC37B2" w:rsidRDefault="00EA3A47" w:rsidP="00436E1D">
      <w:pPr>
        <w:pStyle w:val="Heading1"/>
        <w:rPr>
          <w:color w:val="000000"/>
          <w:sz w:val="22"/>
          <w:szCs w:val="22"/>
        </w:rPr>
      </w:pPr>
    </w:p>
    <w:p w:rsidR="00436E1D" w:rsidRPr="00CC37B2" w:rsidRDefault="006D5FB3" w:rsidP="00436E1D">
      <w:pPr>
        <w:pStyle w:val="Heading1"/>
        <w:rPr>
          <w:color w:val="000000"/>
          <w:sz w:val="22"/>
          <w:szCs w:val="22"/>
        </w:rPr>
      </w:pPr>
      <w:r w:rsidRPr="00CC37B2">
        <w:rPr>
          <w:color w:val="000000"/>
          <w:sz w:val="22"/>
          <w:szCs w:val="22"/>
        </w:rPr>
        <w:t>Daugavpils pilsētas pašvaldības iestāde “Sociālais dienests”</w:t>
      </w:r>
    </w:p>
    <w:p w:rsidR="001D25B8" w:rsidRPr="00CC37B2" w:rsidRDefault="00436E1D" w:rsidP="001D25B8">
      <w:pPr>
        <w:pStyle w:val="Heading1"/>
        <w:rPr>
          <w:color w:val="000000"/>
          <w:sz w:val="22"/>
          <w:szCs w:val="22"/>
        </w:rPr>
      </w:pPr>
      <w:r w:rsidRPr="00CC37B2">
        <w:rPr>
          <w:color w:val="000000"/>
          <w:sz w:val="22"/>
          <w:szCs w:val="22"/>
        </w:rPr>
        <w:t xml:space="preserve">uzaicina potenciālos pretendentus </w:t>
      </w:r>
      <w:r w:rsidR="00FB7C81" w:rsidRPr="00CC37B2">
        <w:rPr>
          <w:color w:val="000000"/>
          <w:sz w:val="22"/>
          <w:szCs w:val="22"/>
        </w:rPr>
        <w:t>piedalīties aptaujā par līguma piešķiršanas tiesībām</w:t>
      </w:r>
    </w:p>
    <w:p w:rsidR="00F64110" w:rsidRPr="00CC37B2" w:rsidRDefault="009428E1" w:rsidP="00F64110">
      <w:pPr>
        <w:jc w:val="center"/>
        <w:rPr>
          <w:b/>
          <w:sz w:val="22"/>
          <w:szCs w:val="22"/>
          <w:lang w:val="lv-LV"/>
        </w:rPr>
      </w:pPr>
      <w:r w:rsidRPr="00CC37B2">
        <w:rPr>
          <w:b/>
          <w:sz w:val="22"/>
          <w:szCs w:val="22"/>
          <w:lang w:val="lv-LV"/>
        </w:rPr>
        <w:t>“</w:t>
      </w:r>
      <w:r w:rsidR="00D5185D" w:rsidRPr="00CC37B2">
        <w:rPr>
          <w:b/>
          <w:sz w:val="22"/>
          <w:szCs w:val="22"/>
          <w:lang w:val="lv-LV"/>
        </w:rPr>
        <w:t xml:space="preserve">Sociālā dienesta </w:t>
      </w:r>
      <w:r w:rsidR="005C3290" w:rsidRPr="00CC37B2">
        <w:rPr>
          <w:b/>
          <w:sz w:val="22"/>
          <w:szCs w:val="22"/>
          <w:lang w:val="lv-LV"/>
        </w:rPr>
        <w:t>mājas lapas uzturēšanas pakalpojuma sniegšana</w:t>
      </w:r>
      <w:r w:rsidR="00B44920">
        <w:rPr>
          <w:b/>
          <w:sz w:val="22"/>
          <w:szCs w:val="22"/>
          <w:lang w:val="lv-LV"/>
        </w:rPr>
        <w:t xml:space="preserve"> 3</w:t>
      </w:r>
      <w:r w:rsidR="00F64110" w:rsidRPr="00CC37B2">
        <w:rPr>
          <w:b/>
          <w:color w:val="000000"/>
          <w:sz w:val="22"/>
          <w:szCs w:val="22"/>
          <w:lang w:val="lv-LV"/>
        </w:rPr>
        <w:t>”</w:t>
      </w:r>
      <w:r w:rsidR="000A3DC0">
        <w:rPr>
          <w:b/>
          <w:color w:val="000000"/>
          <w:sz w:val="22"/>
          <w:szCs w:val="22"/>
          <w:lang w:val="lv-LV"/>
        </w:rPr>
        <w:t xml:space="preserve"> </w:t>
      </w:r>
    </w:p>
    <w:p w:rsidR="0075246F" w:rsidRPr="00CC37B2" w:rsidRDefault="0075246F" w:rsidP="0075246F">
      <w:pPr>
        <w:jc w:val="center"/>
        <w:rPr>
          <w:b/>
          <w:bCs/>
          <w:color w:val="000000"/>
          <w:sz w:val="22"/>
          <w:szCs w:val="22"/>
          <w:lang w:val="lv-LV"/>
        </w:rPr>
      </w:pPr>
    </w:p>
    <w:p w:rsidR="00436E1D" w:rsidRPr="00CC37B2" w:rsidRDefault="00436E1D" w:rsidP="00E40852">
      <w:pPr>
        <w:pStyle w:val="Heading2"/>
        <w:numPr>
          <w:ilvl w:val="0"/>
          <w:numId w:val="1"/>
        </w:numPr>
        <w:tabs>
          <w:tab w:val="clear" w:pos="720"/>
        </w:tabs>
        <w:ind w:left="360"/>
        <w:jc w:val="both"/>
        <w:rPr>
          <w:b/>
          <w:bCs/>
          <w:color w:val="000000"/>
          <w:sz w:val="22"/>
          <w:szCs w:val="22"/>
        </w:rPr>
      </w:pPr>
      <w:r w:rsidRPr="00CC37B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6D5FB3" w:rsidP="00436E1D">
            <w:pPr>
              <w:pStyle w:val="Style2"/>
              <w:rPr>
                <w:color w:val="000000"/>
              </w:rPr>
            </w:pPr>
            <w:r w:rsidRPr="00CC37B2">
              <w:rPr>
                <w:color w:val="000000"/>
              </w:rPr>
              <w:t>Daugavpils pilsētas pašvaldības iestāde “Sociālais dienests”</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color w:val="000000"/>
                <w:sz w:val="22"/>
                <w:szCs w:val="22"/>
                <w:lang w:val="lv-LV"/>
              </w:rPr>
              <w:t>Vienības iela 8</w:t>
            </w:r>
            <w:r w:rsidR="00436E1D" w:rsidRPr="00CC37B2">
              <w:rPr>
                <w:color w:val="000000"/>
                <w:sz w:val="22"/>
                <w:szCs w:val="22"/>
                <w:lang w:val="lv-LV"/>
              </w:rPr>
              <w:t>, Daugavpils, LV-5401</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1E7C5A">
            <w:pPr>
              <w:pStyle w:val="TOC1"/>
              <w:rPr>
                <w:color w:val="000000"/>
              </w:rPr>
            </w:pPr>
            <w:r w:rsidRPr="00CC37B2">
              <w:rPr>
                <w:color w:val="000000"/>
              </w:rPr>
              <w:t>Reģ.n</w:t>
            </w:r>
            <w:r w:rsidR="00436E1D" w:rsidRPr="00CC37B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rStyle w:val="Strong"/>
                <w:b w:val="0"/>
                <w:color w:val="000000"/>
                <w:sz w:val="22"/>
                <w:szCs w:val="22"/>
                <w:lang w:val="lv-LV"/>
              </w:rPr>
              <w:t>90001998587</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6D5FB3" w:rsidP="000634B8">
            <w:pPr>
              <w:rPr>
                <w:color w:val="000000"/>
                <w:sz w:val="22"/>
                <w:szCs w:val="22"/>
                <w:lang w:val="lv-LV"/>
              </w:rPr>
            </w:pPr>
            <w:r w:rsidRPr="00CC37B2">
              <w:rPr>
                <w:color w:val="000000"/>
                <w:sz w:val="22"/>
                <w:szCs w:val="22"/>
                <w:lang w:val="lv-LV"/>
              </w:rPr>
              <w:t xml:space="preserve">Daugavpils pilsētas pašvaldības iestādes “Sociālais dienests” </w:t>
            </w:r>
            <w:r w:rsidR="00D5185D" w:rsidRPr="00CC37B2">
              <w:rPr>
                <w:color w:val="000000"/>
                <w:sz w:val="22"/>
                <w:szCs w:val="22"/>
                <w:lang w:val="lv-LV"/>
              </w:rPr>
              <w:t xml:space="preserve">Administratīvās un saimniecības nodaļas Administratīvā sektora IT drošības speciāliste </w:t>
            </w:r>
            <w:proofErr w:type="spellStart"/>
            <w:r w:rsidR="00D5185D" w:rsidRPr="00CC37B2">
              <w:rPr>
                <w:color w:val="000000"/>
                <w:sz w:val="22"/>
                <w:szCs w:val="22"/>
                <w:lang w:val="lv-LV"/>
              </w:rPr>
              <w:t>T.Jurān</w:t>
            </w:r>
            <w:r w:rsidR="000634B8" w:rsidRPr="00CC37B2">
              <w:rPr>
                <w:color w:val="000000"/>
                <w:sz w:val="22"/>
                <w:szCs w:val="22"/>
                <w:lang w:val="lv-LV"/>
              </w:rPr>
              <w:t>e</w:t>
            </w:r>
            <w:proofErr w:type="spellEnd"/>
            <w:r w:rsidR="00D5185D" w:rsidRPr="00CC37B2">
              <w:rPr>
                <w:color w:val="000000"/>
                <w:sz w:val="22"/>
                <w:szCs w:val="22"/>
                <w:lang w:val="lv-LV"/>
              </w:rPr>
              <w:t>, t.</w:t>
            </w:r>
            <w:r w:rsidR="00D5185D" w:rsidRPr="00CC37B2">
              <w:rPr>
                <w:lang w:val="lv-LV"/>
              </w:rPr>
              <w:t xml:space="preserve"> </w:t>
            </w:r>
            <w:r w:rsidR="00D5185D" w:rsidRPr="00CC37B2">
              <w:rPr>
                <w:color w:val="000000"/>
                <w:sz w:val="22"/>
                <w:szCs w:val="22"/>
                <w:lang w:val="lv-LV"/>
              </w:rPr>
              <w:t>654 40912, e-pasts:</w:t>
            </w:r>
            <w:r w:rsidR="00D5185D" w:rsidRPr="00CC37B2">
              <w:rPr>
                <w:lang w:val="lv-LV"/>
              </w:rPr>
              <w:t xml:space="preserve"> </w:t>
            </w:r>
            <w:r w:rsidR="00D5185D" w:rsidRPr="00CC37B2">
              <w:rPr>
                <w:color w:val="000000"/>
                <w:sz w:val="22"/>
                <w:szCs w:val="22"/>
                <w:lang w:val="lv-LV"/>
              </w:rPr>
              <w:t>personal@soclp.lv</w:t>
            </w:r>
          </w:p>
        </w:tc>
      </w:tr>
      <w:tr w:rsidR="00475B25"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C37B2" w:rsidRDefault="00475B25" w:rsidP="00475B25">
            <w:pPr>
              <w:pStyle w:val="TOC1"/>
              <w:rPr>
                <w:color w:val="000000"/>
              </w:rPr>
            </w:pPr>
            <w:r w:rsidRPr="00CC37B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C37B2" w:rsidRDefault="006D5FB3" w:rsidP="00475B25">
            <w:pPr>
              <w:rPr>
                <w:color w:val="000000"/>
                <w:sz w:val="22"/>
                <w:szCs w:val="22"/>
                <w:lang w:val="lv-LV"/>
              </w:rPr>
            </w:pPr>
            <w:r w:rsidRPr="00CC37B2">
              <w:rPr>
                <w:color w:val="000000"/>
                <w:sz w:val="22"/>
                <w:szCs w:val="22"/>
                <w:lang w:val="lv-LV"/>
              </w:rPr>
              <w:t>Daugavpils pilsētas pašvaldības iestādes “Sociālais dienests” Administratīvās un saimniecības nodaļas</w:t>
            </w:r>
            <w:r w:rsidR="00301EBB" w:rsidRPr="00CC37B2">
              <w:rPr>
                <w:color w:val="000000"/>
                <w:sz w:val="22"/>
                <w:szCs w:val="22"/>
                <w:lang w:val="lv-LV"/>
              </w:rPr>
              <w:t xml:space="preserve"> Administratīvā sektora</w:t>
            </w:r>
            <w:r w:rsidRPr="00CC37B2">
              <w:rPr>
                <w:color w:val="000000"/>
                <w:sz w:val="22"/>
                <w:szCs w:val="22"/>
                <w:lang w:val="lv-LV"/>
              </w:rPr>
              <w:t xml:space="preserve"> </w:t>
            </w:r>
            <w:r w:rsidR="00475B25" w:rsidRPr="00CC37B2">
              <w:rPr>
                <w:color w:val="000000"/>
                <w:sz w:val="22"/>
                <w:szCs w:val="22"/>
                <w:lang w:val="lv-LV"/>
              </w:rPr>
              <w:t xml:space="preserve">juriste N.Čerkasova – tālrunis 654 40925; 29259124, e-pasts </w:t>
            </w:r>
            <w:hyperlink r:id="rId8" w:history="1">
              <w:r w:rsidR="00475B25" w:rsidRPr="00CC37B2">
                <w:rPr>
                  <w:rStyle w:val="Hyperlink"/>
                  <w:color w:val="000000"/>
                  <w:lang w:val="lv-LV"/>
                </w:rPr>
                <w:t>jurists</w:t>
              </w:r>
              <w:r w:rsidR="00475B25" w:rsidRPr="00CC37B2">
                <w:rPr>
                  <w:rStyle w:val="Hyperlink"/>
                  <w:color w:val="000000"/>
                  <w:sz w:val="22"/>
                  <w:szCs w:val="22"/>
                  <w:lang w:val="lv-LV"/>
                </w:rPr>
                <w:t>@soclp.lv</w:t>
              </w:r>
            </w:hyperlink>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DF60B1">
            <w:pPr>
              <w:jc w:val="center"/>
              <w:rPr>
                <w:b/>
                <w:color w:val="000000"/>
                <w:sz w:val="22"/>
                <w:szCs w:val="22"/>
                <w:lang w:val="lv-LV"/>
              </w:rPr>
            </w:pPr>
            <w:r w:rsidRPr="00CC37B2">
              <w:rPr>
                <w:b/>
                <w:color w:val="000000"/>
                <w:sz w:val="22"/>
                <w:szCs w:val="22"/>
                <w:lang w:val="lv-LV"/>
              </w:rPr>
              <w:t>Faksa n</w:t>
            </w:r>
            <w:r w:rsidR="00436E1D" w:rsidRPr="00CC37B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AD19E4" w:rsidP="001E7C5A">
            <w:pPr>
              <w:rPr>
                <w:color w:val="000000"/>
                <w:sz w:val="22"/>
                <w:szCs w:val="22"/>
                <w:lang w:val="lv-LV"/>
              </w:rPr>
            </w:pPr>
            <w:r w:rsidRPr="00CC37B2">
              <w:rPr>
                <w:color w:val="000000"/>
                <w:sz w:val="22"/>
                <w:szCs w:val="22"/>
                <w:lang w:val="lv-LV"/>
              </w:rPr>
              <w:t>654 40930</w:t>
            </w:r>
          </w:p>
        </w:tc>
      </w:tr>
      <w:tr w:rsidR="00436E1D" w:rsidRPr="00CC37B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Pirmdiena</w:t>
            </w:r>
            <w:r w:rsidR="00AD19E4" w:rsidRPr="00CC37B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No 08.00 līdz 12.00 un no 13.00 līdz 18.00</w:t>
            </w:r>
          </w:p>
        </w:tc>
      </w:tr>
      <w:tr w:rsidR="00436E1D" w:rsidRPr="00CC37B2" w:rsidTr="00E76C23">
        <w:trPr>
          <w:cantSplit/>
        </w:trPr>
        <w:tc>
          <w:tcPr>
            <w:tcW w:w="2700" w:type="dxa"/>
            <w:vMerge/>
            <w:tcBorders>
              <w:left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AD19E4">
            <w:pPr>
              <w:rPr>
                <w:color w:val="000000"/>
                <w:sz w:val="22"/>
                <w:szCs w:val="22"/>
                <w:lang w:val="lv-LV"/>
              </w:rPr>
            </w:pPr>
            <w:r w:rsidRPr="00CC37B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rPr>
                <w:color w:val="000000"/>
                <w:sz w:val="22"/>
                <w:szCs w:val="22"/>
                <w:lang w:val="lv-LV"/>
              </w:rPr>
            </w:pPr>
            <w:r w:rsidRPr="00CC37B2">
              <w:rPr>
                <w:color w:val="000000"/>
                <w:sz w:val="22"/>
                <w:szCs w:val="22"/>
                <w:lang w:val="lv-LV"/>
              </w:rPr>
              <w:t>No 08.00 līdz 12.00 un no 13.00 līdz 17.00</w:t>
            </w:r>
          </w:p>
        </w:tc>
      </w:tr>
      <w:tr w:rsidR="003A0F08" w:rsidRPr="00CC37B2" w:rsidTr="00E76C23">
        <w:trPr>
          <w:cantSplit/>
        </w:trPr>
        <w:tc>
          <w:tcPr>
            <w:tcW w:w="2700" w:type="dxa"/>
            <w:vMerge/>
            <w:tcBorders>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r w:rsidRPr="00CC37B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AD19E4">
            <w:pPr>
              <w:rPr>
                <w:color w:val="000000"/>
                <w:sz w:val="22"/>
                <w:szCs w:val="22"/>
                <w:lang w:val="lv-LV"/>
              </w:rPr>
            </w:pPr>
            <w:r w:rsidRPr="00CC37B2">
              <w:rPr>
                <w:color w:val="000000"/>
                <w:sz w:val="22"/>
                <w:szCs w:val="22"/>
                <w:lang w:val="lv-LV"/>
              </w:rPr>
              <w:t>No 08.00 līdz 1</w:t>
            </w:r>
            <w:r w:rsidR="00AD19E4" w:rsidRPr="00CC37B2">
              <w:rPr>
                <w:color w:val="000000"/>
                <w:sz w:val="22"/>
                <w:szCs w:val="22"/>
                <w:lang w:val="lv-LV"/>
              </w:rPr>
              <w:t>4</w:t>
            </w:r>
            <w:r w:rsidRPr="00CC37B2">
              <w:rPr>
                <w:color w:val="000000"/>
                <w:sz w:val="22"/>
                <w:szCs w:val="22"/>
                <w:lang w:val="lv-LV"/>
              </w:rPr>
              <w:t xml:space="preserve">.00 </w:t>
            </w:r>
          </w:p>
        </w:tc>
      </w:tr>
    </w:tbl>
    <w:p w:rsidR="00436E1D" w:rsidRPr="00CC37B2" w:rsidRDefault="00436E1D" w:rsidP="00436E1D">
      <w:pPr>
        <w:jc w:val="both"/>
        <w:rPr>
          <w:color w:val="000000"/>
          <w:sz w:val="22"/>
          <w:szCs w:val="22"/>
          <w:lang w:val="lv-LV"/>
        </w:rPr>
      </w:pPr>
    </w:p>
    <w:p w:rsidR="00436E1D" w:rsidRPr="00CD7956" w:rsidRDefault="00436E1D" w:rsidP="00BA268A">
      <w:pPr>
        <w:numPr>
          <w:ilvl w:val="0"/>
          <w:numId w:val="1"/>
        </w:numPr>
        <w:jc w:val="both"/>
        <w:rPr>
          <w:b/>
          <w:bCs/>
          <w:color w:val="000000"/>
          <w:sz w:val="22"/>
          <w:szCs w:val="22"/>
          <w:lang w:val="lv-LV"/>
        </w:rPr>
      </w:pPr>
      <w:r w:rsidRPr="00CC37B2">
        <w:rPr>
          <w:b/>
          <w:bCs/>
          <w:color w:val="000000"/>
          <w:sz w:val="22"/>
          <w:szCs w:val="22"/>
          <w:lang w:val="lv-LV"/>
        </w:rPr>
        <w:t>Paredzamā</w:t>
      </w:r>
      <w:r w:rsidR="00F47EBC" w:rsidRPr="00CC37B2">
        <w:rPr>
          <w:b/>
          <w:bCs/>
          <w:color w:val="000000"/>
          <w:sz w:val="22"/>
          <w:szCs w:val="22"/>
          <w:lang w:val="lv-LV"/>
        </w:rPr>
        <w:t xml:space="preserve"> kopējā</w:t>
      </w:r>
      <w:r w:rsidRPr="00CC37B2">
        <w:rPr>
          <w:b/>
          <w:bCs/>
          <w:color w:val="000000"/>
          <w:sz w:val="22"/>
          <w:szCs w:val="22"/>
          <w:lang w:val="lv-LV"/>
        </w:rPr>
        <w:t xml:space="preserve"> līgumcena: </w:t>
      </w:r>
      <w:r w:rsidR="006A6509" w:rsidRPr="00CC37B2">
        <w:rPr>
          <w:b/>
          <w:bCs/>
          <w:color w:val="000000"/>
          <w:sz w:val="22"/>
          <w:szCs w:val="22"/>
          <w:lang w:val="lv-LV"/>
        </w:rPr>
        <w:t xml:space="preserve"> </w:t>
      </w:r>
      <w:r w:rsidRPr="00CC37B2">
        <w:rPr>
          <w:bCs/>
          <w:color w:val="000000"/>
          <w:sz w:val="22"/>
          <w:szCs w:val="22"/>
          <w:lang w:val="lv-LV"/>
        </w:rPr>
        <w:t xml:space="preserve">līdz </w:t>
      </w:r>
      <w:r w:rsidR="005A4FB5" w:rsidRPr="00CD7956">
        <w:rPr>
          <w:bCs/>
          <w:color w:val="000000"/>
          <w:sz w:val="22"/>
          <w:szCs w:val="22"/>
          <w:lang w:val="lv-LV"/>
        </w:rPr>
        <w:t>EUR</w:t>
      </w:r>
      <w:r w:rsidR="00CD7956" w:rsidRPr="00CD7956">
        <w:rPr>
          <w:bCs/>
          <w:color w:val="000000"/>
          <w:sz w:val="22"/>
          <w:szCs w:val="22"/>
          <w:lang w:val="lv-LV"/>
        </w:rPr>
        <w:t xml:space="preserve"> </w:t>
      </w:r>
      <w:r w:rsidR="00BA268A" w:rsidRPr="00BA268A">
        <w:rPr>
          <w:bCs/>
          <w:color w:val="000000"/>
          <w:sz w:val="22"/>
          <w:szCs w:val="22"/>
          <w:lang w:val="lv-LV"/>
        </w:rPr>
        <w:t>1292</w:t>
      </w:r>
      <w:r w:rsidR="00CD7956" w:rsidRPr="00CD7956">
        <w:rPr>
          <w:bCs/>
          <w:color w:val="000000"/>
          <w:sz w:val="22"/>
          <w:szCs w:val="22"/>
          <w:lang w:val="lv-LV"/>
        </w:rPr>
        <w:t>.00 ar PVN</w:t>
      </w:r>
      <w:r w:rsidR="00CD7956">
        <w:rPr>
          <w:bCs/>
          <w:color w:val="000000"/>
          <w:sz w:val="22"/>
          <w:szCs w:val="22"/>
          <w:lang w:val="lv-LV"/>
        </w:rPr>
        <w:t>.</w:t>
      </w:r>
    </w:p>
    <w:p w:rsidR="00F50721" w:rsidRPr="00CC37B2" w:rsidRDefault="00F50721" w:rsidP="006A6509">
      <w:pPr>
        <w:numPr>
          <w:ilvl w:val="0"/>
          <w:numId w:val="1"/>
        </w:numPr>
        <w:tabs>
          <w:tab w:val="clear" w:pos="720"/>
        </w:tabs>
        <w:ind w:left="360"/>
        <w:jc w:val="both"/>
        <w:rPr>
          <w:b/>
          <w:bCs/>
          <w:color w:val="000000"/>
          <w:sz w:val="22"/>
          <w:szCs w:val="22"/>
          <w:lang w:val="lv-LV"/>
        </w:rPr>
      </w:pPr>
      <w:proofErr w:type="spellStart"/>
      <w:r w:rsidRPr="00CC37B2">
        <w:rPr>
          <w:b/>
          <w:bCs/>
          <w:color w:val="000000"/>
          <w:sz w:val="22"/>
          <w:szCs w:val="22"/>
          <w:lang w:val="lv-LV"/>
        </w:rPr>
        <w:t>Zemsliekšņā</w:t>
      </w:r>
      <w:proofErr w:type="spellEnd"/>
      <w:r w:rsidRPr="00CC37B2">
        <w:rPr>
          <w:b/>
          <w:bCs/>
          <w:color w:val="000000"/>
          <w:sz w:val="22"/>
          <w:szCs w:val="22"/>
          <w:lang w:val="lv-LV"/>
        </w:rPr>
        <w:t xml:space="preserve"> iepirkuma nepieciešamības apzināšanās datums: </w:t>
      </w:r>
      <w:r w:rsidR="00174DF4" w:rsidRPr="00CC37B2">
        <w:rPr>
          <w:bCs/>
          <w:color w:val="000000"/>
          <w:sz w:val="22"/>
          <w:szCs w:val="22"/>
          <w:lang w:val="lv-LV"/>
        </w:rPr>
        <w:t>10</w:t>
      </w:r>
      <w:r w:rsidR="00514C8D" w:rsidRPr="00CC37B2">
        <w:rPr>
          <w:bCs/>
          <w:color w:val="000000"/>
          <w:sz w:val="22"/>
          <w:szCs w:val="22"/>
          <w:lang w:val="lv-LV"/>
        </w:rPr>
        <w:t>.08</w:t>
      </w:r>
      <w:r w:rsidR="005C24AB" w:rsidRPr="00CC37B2">
        <w:rPr>
          <w:bCs/>
          <w:color w:val="000000"/>
          <w:sz w:val="22"/>
          <w:szCs w:val="22"/>
          <w:lang w:val="lv-LV"/>
        </w:rPr>
        <w:t>.2016.</w:t>
      </w:r>
    </w:p>
    <w:p w:rsidR="00FB7C81" w:rsidRPr="00CC37B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CC37B2">
        <w:rPr>
          <w:b/>
          <w:bCs/>
          <w:color w:val="000000"/>
          <w:sz w:val="22"/>
          <w:szCs w:val="22"/>
          <w:lang w:val="lv-LV"/>
        </w:rPr>
        <w:t>Lī</w:t>
      </w:r>
      <w:r w:rsidR="00726A51" w:rsidRPr="00CC37B2">
        <w:rPr>
          <w:b/>
          <w:bCs/>
          <w:color w:val="000000"/>
          <w:sz w:val="22"/>
          <w:szCs w:val="22"/>
          <w:lang w:val="lv-LV"/>
        </w:rPr>
        <w:t>guma izpildes termiņš</w:t>
      </w:r>
      <w:bookmarkEnd w:id="0"/>
      <w:bookmarkEnd w:id="1"/>
      <w:bookmarkEnd w:id="2"/>
      <w:bookmarkEnd w:id="3"/>
      <w:r w:rsidR="000F7E9C" w:rsidRPr="00CC37B2">
        <w:rPr>
          <w:b/>
          <w:bCs/>
          <w:color w:val="000000"/>
          <w:sz w:val="22"/>
          <w:szCs w:val="22"/>
          <w:lang w:val="lv-LV"/>
        </w:rPr>
        <w:t xml:space="preserve">: </w:t>
      </w:r>
      <w:r w:rsidR="005C3290" w:rsidRPr="00CC37B2">
        <w:rPr>
          <w:bCs/>
          <w:color w:val="000000"/>
          <w:sz w:val="22"/>
          <w:szCs w:val="22"/>
          <w:lang w:val="lv-LV"/>
        </w:rPr>
        <w:t>1.gads</w:t>
      </w:r>
      <w:r w:rsidR="00E344C0" w:rsidRPr="00CC37B2">
        <w:rPr>
          <w:bCs/>
          <w:color w:val="000000"/>
          <w:sz w:val="22"/>
          <w:szCs w:val="22"/>
          <w:lang w:val="lv-LV"/>
        </w:rPr>
        <w:t>.</w:t>
      </w:r>
    </w:p>
    <w:p w:rsidR="00FB7C81" w:rsidRPr="00CC37B2" w:rsidRDefault="00FB7C81" w:rsidP="006A6509">
      <w:pPr>
        <w:numPr>
          <w:ilvl w:val="0"/>
          <w:numId w:val="4"/>
        </w:numPr>
        <w:jc w:val="both"/>
        <w:rPr>
          <w:b/>
          <w:color w:val="000000"/>
          <w:sz w:val="22"/>
          <w:szCs w:val="22"/>
          <w:lang w:val="lv-LV"/>
        </w:rPr>
      </w:pPr>
      <w:r w:rsidRPr="00CC37B2">
        <w:rPr>
          <w:b/>
          <w:color w:val="000000"/>
          <w:sz w:val="22"/>
          <w:szCs w:val="22"/>
          <w:lang w:val="lv-LV"/>
        </w:rPr>
        <w:t>Nosacīju</w:t>
      </w:r>
      <w:r w:rsidR="00854A82" w:rsidRPr="00CC37B2">
        <w:rPr>
          <w:b/>
          <w:color w:val="000000"/>
          <w:sz w:val="22"/>
          <w:szCs w:val="22"/>
          <w:lang w:val="lv-LV"/>
        </w:rPr>
        <w:t>mi pretendenta dalībai aptaujā</w:t>
      </w:r>
      <w:r w:rsidR="00F33ECF" w:rsidRPr="00CC37B2">
        <w:rPr>
          <w:b/>
          <w:color w:val="000000"/>
          <w:sz w:val="22"/>
          <w:szCs w:val="22"/>
          <w:lang w:val="lv-LV"/>
        </w:rPr>
        <w:t xml:space="preserve"> </w:t>
      </w:r>
    </w:p>
    <w:p w:rsidR="00FB7C81" w:rsidRPr="00CC37B2" w:rsidRDefault="00FB7C81" w:rsidP="006A6509">
      <w:pPr>
        <w:pStyle w:val="Style1"/>
        <w:rPr>
          <w:color w:val="000000"/>
        </w:rPr>
      </w:pPr>
      <w:r w:rsidRPr="00CC37B2">
        <w:rPr>
          <w:color w:val="000000"/>
        </w:rPr>
        <w:t>Pretendents ir reģistrēts Latvij</w:t>
      </w:r>
      <w:r w:rsidR="001E7C5A" w:rsidRPr="00CC37B2">
        <w:rPr>
          <w:color w:val="000000"/>
        </w:rPr>
        <w:t xml:space="preserve">as Republikas Uzņēmumu reģistrā </w:t>
      </w:r>
      <w:r w:rsidRPr="00CC37B2">
        <w:rPr>
          <w:color w:val="000000"/>
        </w:rPr>
        <w:t>vai līdzvērtīgā reģistrā ārvalstīs.</w:t>
      </w:r>
    </w:p>
    <w:p w:rsidR="00FB7C81" w:rsidRPr="00CC37B2" w:rsidRDefault="00FB7C81" w:rsidP="006A6509">
      <w:pPr>
        <w:pStyle w:val="Style1"/>
        <w:rPr>
          <w:color w:val="000000"/>
        </w:rPr>
      </w:pPr>
      <w:r w:rsidRPr="00CC37B2">
        <w:rPr>
          <w:color w:val="000000"/>
        </w:rPr>
        <w:t>P</w:t>
      </w:r>
      <w:r w:rsidR="00854A82" w:rsidRPr="00CC37B2">
        <w:rPr>
          <w:color w:val="000000"/>
        </w:rPr>
        <w:t>retendentam ir pieredze tehniskajā</w:t>
      </w:r>
      <w:r w:rsidR="0029504F" w:rsidRPr="00CC37B2">
        <w:rPr>
          <w:color w:val="000000"/>
        </w:rPr>
        <w:t xml:space="preserve"> specifikācijā minētā pakalpojuma</w:t>
      </w:r>
      <w:r w:rsidR="00EA3A47" w:rsidRPr="00CC37B2">
        <w:rPr>
          <w:color w:val="000000"/>
        </w:rPr>
        <w:t xml:space="preserve"> sniegšanā</w:t>
      </w:r>
      <w:r w:rsidRPr="00CC37B2">
        <w:rPr>
          <w:color w:val="000000"/>
        </w:rPr>
        <w:t>.</w:t>
      </w:r>
    </w:p>
    <w:p w:rsidR="00002246" w:rsidRPr="00CC37B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CC37B2">
        <w:rPr>
          <w:b/>
          <w:color w:val="000000"/>
          <w:sz w:val="22"/>
          <w:szCs w:val="22"/>
          <w:lang w:val="lv-LV"/>
        </w:rPr>
        <w:t>Pasūtītājs var izslēgt pretendentu no dalības procedūrā jebkurā no šādiem gadījumiem:</w:t>
      </w:r>
    </w:p>
    <w:p w:rsidR="00002246" w:rsidRPr="00CC37B2" w:rsidRDefault="00002246" w:rsidP="006A6509">
      <w:pPr>
        <w:jc w:val="both"/>
        <w:rPr>
          <w:color w:val="000000"/>
          <w:sz w:val="22"/>
          <w:szCs w:val="22"/>
          <w:lang w:val="lv-LV"/>
        </w:rPr>
      </w:pPr>
      <w:r w:rsidRPr="00CC37B2">
        <w:rPr>
          <w:color w:val="000000"/>
          <w:sz w:val="22"/>
          <w:szCs w:val="22"/>
          <w:lang w:val="lv-LV"/>
        </w:rPr>
        <w:t>1) pasludināts pretendenta maksātnespējas process, apturēta vai pārtraukta tā saimnieciskā darbība, uzsākta tiesvedība par tā bankrotu vai tas tiek likvidēts;</w:t>
      </w:r>
    </w:p>
    <w:p w:rsidR="00002246" w:rsidRPr="00CC37B2" w:rsidRDefault="00A43E99" w:rsidP="006A6509">
      <w:pPr>
        <w:jc w:val="both"/>
        <w:rPr>
          <w:color w:val="000000"/>
          <w:sz w:val="22"/>
          <w:szCs w:val="22"/>
          <w:lang w:val="lv-LV"/>
        </w:rPr>
      </w:pPr>
      <w:r w:rsidRPr="00CC37B2">
        <w:rPr>
          <w:color w:val="000000"/>
          <w:sz w:val="22"/>
          <w:szCs w:val="22"/>
          <w:lang w:val="lv-LV"/>
        </w:rPr>
        <w:t>2</w:t>
      </w:r>
      <w:r w:rsidR="00002246" w:rsidRPr="00CC37B2">
        <w:rPr>
          <w:color w:val="000000"/>
          <w:sz w:val="22"/>
          <w:szCs w:val="22"/>
          <w:lang w:val="lv-LV"/>
        </w:rPr>
        <w:t>) kandidāts vai pretendents ir sniedzis nepatiesu informāciju vai vispār nav sniedzis pieprasīto informāciju;</w:t>
      </w:r>
    </w:p>
    <w:p w:rsidR="00002246" w:rsidRPr="00CC37B2" w:rsidRDefault="00A43E99" w:rsidP="006A6509">
      <w:pPr>
        <w:jc w:val="both"/>
        <w:rPr>
          <w:color w:val="000000"/>
          <w:sz w:val="22"/>
          <w:szCs w:val="22"/>
          <w:lang w:val="lv-LV"/>
        </w:rPr>
      </w:pPr>
      <w:r w:rsidRPr="00CC37B2">
        <w:rPr>
          <w:color w:val="000000"/>
          <w:sz w:val="22"/>
          <w:szCs w:val="22"/>
          <w:lang w:val="lv-LV"/>
        </w:rPr>
        <w:t>3</w:t>
      </w:r>
      <w:r w:rsidR="00002246" w:rsidRPr="00CC37B2">
        <w:rPr>
          <w:color w:val="000000"/>
          <w:sz w:val="22"/>
          <w:szCs w:val="22"/>
          <w:lang w:val="lv-LV"/>
        </w:rPr>
        <w:t xml:space="preserve">) kandidāts nav iesniedzis uzaicinājuma </w:t>
      </w:r>
      <w:r w:rsidR="005C3290" w:rsidRPr="00CC37B2">
        <w:rPr>
          <w:color w:val="000000"/>
          <w:sz w:val="22"/>
          <w:szCs w:val="22"/>
          <w:lang w:val="lv-LV"/>
        </w:rPr>
        <w:t>8</w:t>
      </w:r>
      <w:r w:rsidR="00002246" w:rsidRPr="00CC37B2">
        <w:rPr>
          <w:color w:val="000000"/>
          <w:sz w:val="22"/>
          <w:szCs w:val="22"/>
          <w:lang w:val="lv-LV"/>
        </w:rPr>
        <w:t>.punktā pieprasītos dokumentus</w:t>
      </w:r>
      <w:r w:rsidR="005E0B83" w:rsidRPr="00CC37B2">
        <w:rPr>
          <w:color w:val="000000"/>
          <w:sz w:val="22"/>
          <w:szCs w:val="22"/>
          <w:lang w:val="lv-LV"/>
        </w:rPr>
        <w:t>.</w:t>
      </w:r>
    </w:p>
    <w:p w:rsidR="00CF3794" w:rsidRPr="00CC37B2" w:rsidRDefault="00A43E99" w:rsidP="006A6509">
      <w:pPr>
        <w:jc w:val="both"/>
        <w:rPr>
          <w:color w:val="000000"/>
          <w:sz w:val="22"/>
          <w:szCs w:val="22"/>
          <w:lang w:val="lv-LV"/>
        </w:rPr>
      </w:pPr>
      <w:r w:rsidRPr="00CC37B2">
        <w:rPr>
          <w:color w:val="000000"/>
          <w:sz w:val="22"/>
          <w:szCs w:val="22"/>
          <w:lang w:val="lv-LV"/>
        </w:rPr>
        <w:t>4</w:t>
      </w:r>
      <w:r w:rsidR="00CF3794" w:rsidRPr="00CC37B2">
        <w:rPr>
          <w:color w:val="000000"/>
          <w:sz w:val="22"/>
          <w:szCs w:val="22"/>
          <w:lang w:val="lv-LV"/>
        </w:rPr>
        <w:t>) pretendenta piedāvātā kopēja līgumcena pārsniedz paredzamo līmeni.</w:t>
      </w:r>
    </w:p>
    <w:p w:rsidR="00002246" w:rsidRPr="00CC37B2" w:rsidRDefault="00002246" w:rsidP="006A6509">
      <w:pPr>
        <w:numPr>
          <w:ilvl w:val="0"/>
          <w:numId w:val="4"/>
        </w:numPr>
        <w:jc w:val="both"/>
        <w:rPr>
          <w:b/>
          <w:color w:val="000000"/>
          <w:sz w:val="22"/>
          <w:szCs w:val="22"/>
          <w:lang w:val="lv-LV"/>
        </w:rPr>
      </w:pPr>
      <w:r w:rsidRPr="00CC37B2">
        <w:rPr>
          <w:b/>
          <w:color w:val="000000"/>
          <w:sz w:val="22"/>
          <w:szCs w:val="22"/>
          <w:lang w:val="lv-LV"/>
        </w:rPr>
        <w:t xml:space="preserve">Pretendentu iesniedzamie dokumenti dalībai aptaujā </w:t>
      </w:r>
    </w:p>
    <w:p w:rsidR="00002246" w:rsidRPr="00CC37B2" w:rsidRDefault="00002246" w:rsidP="006A6509">
      <w:pPr>
        <w:pStyle w:val="Style1"/>
        <w:rPr>
          <w:color w:val="000000"/>
        </w:rPr>
      </w:pPr>
      <w:r w:rsidRPr="00CC37B2">
        <w:rPr>
          <w:color w:val="000000"/>
        </w:rPr>
        <w:t xml:space="preserve">Pretendenta </w:t>
      </w:r>
      <w:r w:rsidRPr="00CC37B2">
        <w:rPr>
          <w:b/>
          <w:color w:val="000000"/>
        </w:rPr>
        <w:t xml:space="preserve">pieteikums </w:t>
      </w:r>
      <w:r w:rsidRPr="00CC37B2">
        <w:rPr>
          <w:color w:val="000000"/>
        </w:rPr>
        <w:t xml:space="preserve">dalībai aptaujā, kas sagatavots atbilstoši </w:t>
      </w:r>
      <w:r w:rsidR="00174DF4" w:rsidRPr="00CC37B2">
        <w:rPr>
          <w:color w:val="000000"/>
        </w:rPr>
        <w:t>1.pielikumā</w:t>
      </w:r>
      <w:r w:rsidRPr="00CC37B2">
        <w:rPr>
          <w:color w:val="000000"/>
        </w:rPr>
        <w:t xml:space="preserve"> norādītajai formai (</w:t>
      </w:r>
      <w:r w:rsidRPr="00CC37B2">
        <w:rPr>
          <w:i/>
          <w:color w:val="000000"/>
        </w:rPr>
        <w:t>oriģināls</w:t>
      </w:r>
      <w:r w:rsidRPr="00CC37B2">
        <w:rPr>
          <w:color w:val="000000"/>
        </w:rPr>
        <w:t>).</w:t>
      </w:r>
    </w:p>
    <w:p w:rsidR="00002246" w:rsidRPr="00CC37B2" w:rsidRDefault="00002246" w:rsidP="006A6509">
      <w:pPr>
        <w:pStyle w:val="Style1"/>
      </w:pPr>
      <w:r w:rsidRPr="00CC37B2">
        <w:t xml:space="preserve">Ja </w:t>
      </w:r>
      <w:r w:rsidRPr="00CC37B2">
        <w:rPr>
          <w:color w:val="000000"/>
        </w:rPr>
        <w:t xml:space="preserve">piedāvājumu un </w:t>
      </w:r>
      <w:r w:rsidRPr="00CC37B2">
        <w:t>līgumu parakstīs cita persona, jāpievieno attiecīgs šīs personas pilnvarojums.</w:t>
      </w:r>
    </w:p>
    <w:p w:rsidR="00002246" w:rsidRPr="00CC37B2" w:rsidRDefault="00002246" w:rsidP="006A6509">
      <w:pPr>
        <w:pStyle w:val="Style1"/>
        <w:rPr>
          <w:color w:val="000000"/>
        </w:rPr>
      </w:pPr>
      <w:r w:rsidRPr="00CC37B2">
        <w:rPr>
          <w:color w:val="000000"/>
        </w:rPr>
        <w:t>Pretendenta sastādīts finanšu piedāvājums.</w:t>
      </w:r>
    </w:p>
    <w:p w:rsidR="00074ED7" w:rsidRPr="00CC37B2" w:rsidRDefault="00074ED7" w:rsidP="006A6509">
      <w:pPr>
        <w:pStyle w:val="Style1"/>
        <w:rPr>
          <w:color w:val="000000"/>
        </w:rPr>
      </w:pPr>
      <w:r w:rsidRPr="00CC37B2">
        <w:rPr>
          <w:color w:val="000000"/>
        </w:rPr>
        <w:t>Pretendenta iesniegta informācija par Pretendenta veiktajām līdzīgu preču piegādēm un sniegtajiem pakalpojumiem (brīvā formā).</w:t>
      </w:r>
    </w:p>
    <w:p w:rsidR="00944EE6" w:rsidRPr="00CC37B2" w:rsidRDefault="00A968BC" w:rsidP="006A6509">
      <w:pPr>
        <w:numPr>
          <w:ilvl w:val="0"/>
          <w:numId w:val="4"/>
        </w:numPr>
        <w:rPr>
          <w:b/>
          <w:bCs/>
          <w:color w:val="000000"/>
          <w:sz w:val="22"/>
          <w:szCs w:val="22"/>
          <w:lang w:val="lv-LV"/>
        </w:rPr>
      </w:pPr>
      <w:r w:rsidRPr="00CC37B2">
        <w:rPr>
          <w:b/>
          <w:bCs/>
          <w:color w:val="000000"/>
          <w:sz w:val="22"/>
          <w:szCs w:val="22"/>
          <w:lang w:val="lv-LV"/>
        </w:rPr>
        <w:t>Piedāvājum</w:t>
      </w:r>
      <w:bookmarkEnd w:id="4"/>
      <w:bookmarkEnd w:id="5"/>
      <w:bookmarkEnd w:id="6"/>
      <w:r w:rsidR="00BC1668" w:rsidRPr="00CC37B2">
        <w:rPr>
          <w:b/>
          <w:bCs/>
          <w:color w:val="000000"/>
          <w:sz w:val="22"/>
          <w:szCs w:val="22"/>
          <w:lang w:val="lv-LV"/>
        </w:rPr>
        <w:t>a izvēles kritērijs</w:t>
      </w:r>
      <w:r w:rsidR="00230B4F" w:rsidRPr="00CC37B2">
        <w:rPr>
          <w:b/>
          <w:bCs/>
          <w:color w:val="000000"/>
          <w:sz w:val="22"/>
          <w:szCs w:val="22"/>
          <w:lang w:val="lv-LV"/>
        </w:rPr>
        <w:t xml:space="preserve">: </w:t>
      </w:r>
      <w:r w:rsidRPr="00CC37B2">
        <w:rPr>
          <w:bCs/>
          <w:color w:val="000000"/>
          <w:sz w:val="22"/>
          <w:szCs w:val="22"/>
          <w:lang w:val="lv-LV"/>
        </w:rPr>
        <w:t>piedāvājums ar viszemāko cenu.</w:t>
      </w:r>
      <w:r w:rsidR="009F662F" w:rsidRPr="00CC37B2">
        <w:rPr>
          <w:bCs/>
          <w:color w:val="000000"/>
          <w:sz w:val="22"/>
          <w:szCs w:val="22"/>
          <w:lang w:val="lv-LV"/>
        </w:rPr>
        <w:t xml:space="preserve"> </w:t>
      </w:r>
    </w:p>
    <w:p w:rsidR="00944EE6" w:rsidRPr="00CC37B2" w:rsidRDefault="00BC1668" w:rsidP="006D5FB3">
      <w:pPr>
        <w:numPr>
          <w:ilvl w:val="0"/>
          <w:numId w:val="4"/>
        </w:numPr>
        <w:jc w:val="both"/>
        <w:rPr>
          <w:b/>
          <w:bCs/>
          <w:color w:val="000000"/>
          <w:sz w:val="22"/>
          <w:szCs w:val="22"/>
          <w:lang w:val="lv-LV"/>
        </w:rPr>
      </w:pPr>
      <w:r w:rsidRPr="00CC37B2">
        <w:rPr>
          <w:b/>
          <w:color w:val="000000"/>
          <w:sz w:val="22"/>
          <w:szCs w:val="22"/>
          <w:lang w:val="lv-LV"/>
        </w:rPr>
        <w:t>Informācija par rezultātiem</w:t>
      </w:r>
      <w:r w:rsidR="00944EE6" w:rsidRPr="00CC37B2">
        <w:rPr>
          <w:b/>
          <w:color w:val="000000"/>
          <w:sz w:val="22"/>
          <w:szCs w:val="22"/>
          <w:lang w:val="lv-LV"/>
        </w:rPr>
        <w:t>:</w:t>
      </w:r>
      <w:r w:rsidRPr="00CC37B2">
        <w:rPr>
          <w:b/>
          <w:color w:val="000000"/>
          <w:sz w:val="22"/>
          <w:szCs w:val="22"/>
          <w:lang w:val="lv-LV"/>
        </w:rPr>
        <w:t xml:space="preserve"> </w:t>
      </w:r>
      <w:r w:rsidR="00854A82" w:rsidRPr="00CC37B2">
        <w:rPr>
          <w:color w:val="000000"/>
          <w:sz w:val="22"/>
          <w:szCs w:val="22"/>
          <w:lang w:val="lv-LV"/>
        </w:rPr>
        <w:t>ti</w:t>
      </w:r>
      <w:r w:rsidRPr="00CC37B2">
        <w:rPr>
          <w:color w:val="000000"/>
          <w:sz w:val="22"/>
          <w:szCs w:val="22"/>
          <w:lang w:val="lv-LV"/>
        </w:rPr>
        <w:t>k</w:t>
      </w:r>
      <w:r w:rsidR="00854A82" w:rsidRPr="00CC37B2">
        <w:rPr>
          <w:color w:val="000000"/>
          <w:sz w:val="22"/>
          <w:szCs w:val="22"/>
          <w:lang w:val="lv-LV"/>
        </w:rPr>
        <w:t>s</w:t>
      </w:r>
      <w:r w:rsidR="00687278" w:rsidRPr="00CC37B2">
        <w:rPr>
          <w:color w:val="000000"/>
          <w:sz w:val="22"/>
          <w:szCs w:val="22"/>
          <w:lang w:val="lv-LV"/>
        </w:rPr>
        <w:t xml:space="preserve"> </w:t>
      </w:r>
      <w:r w:rsidR="00A968BC" w:rsidRPr="00CC37B2">
        <w:rPr>
          <w:color w:val="000000"/>
          <w:sz w:val="22"/>
          <w:szCs w:val="22"/>
          <w:lang w:val="lv-LV"/>
        </w:rPr>
        <w:t>ievieto</w:t>
      </w:r>
      <w:r w:rsidR="00230B4F" w:rsidRPr="00CC37B2">
        <w:rPr>
          <w:color w:val="000000"/>
          <w:sz w:val="22"/>
          <w:szCs w:val="22"/>
          <w:lang w:val="lv-LV"/>
        </w:rPr>
        <w:t>ta</w:t>
      </w:r>
      <w:r w:rsidR="00A968BC" w:rsidRPr="00CC37B2">
        <w:rPr>
          <w:color w:val="000000"/>
          <w:sz w:val="22"/>
          <w:szCs w:val="22"/>
          <w:lang w:val="lv-LV"/>
        </w:rPr>
        <w:t xml:space="preserve"> </w:t>
      </w:r>
      <w:r w:rsidR="006D5FB3" w:rsidRPr="00CC37B2">
        <w:rPr>
          <w:color w:val="000000"/>
          <w:sz w:val="22"/>
          <w:szCs w:val="22"/>
          <w:lang w:val="lv-LV"/>
        </w:rPr>
        <w:t xml:space="preserve">Daugavpils pilsētas pašvaldības iestādes “Sociālais dienests” </w:t>
      </w:r>
      <w:r w:rsidR="00A968BC" w:rsidRPr="00CC37B2">
        <w:rPr>
          <w:color w:val="000000"/>
          <w:sz w:val="22"/>
          <w:szCs w:val="22"/>
          <w:lang w:val="lv-LV"/>
        </w:rPr>
        <w:t xml:space="preserve"> mājas</w:t>
      </w:r>
      <w:r w:rsidR="0064117C" w:rsidRPr="00CC37B2">
        <w:rPr>
          <w:color w:val="000000"/>
          <w:sz w:val="22"/>
          <w:szCs w:val="22"/>
          <w:lang w:val="lv-LV"/>
        </w:rPr>
        <w:t xml:space="preserve">lapā </w:t>
      </w:r>
      <w:hyperlink r:id="rId9" w:history="1">
        <w:r w:rsidR="005A4FB5" w:rsidRPr="00CC37B2">
          <w:rPr>
            <w:rStyle w:val="Hyperlink"/>
            <w:color w:val="000000"/>
            <w:sz w:val="22"/>
            <w:szCs w:val="22"/>
            <w:lang w:val="lv-LV"/>
          </w:rPr>
          <w:t>www.soclp.lv</w:t>
        </w:r>
      </w:hyperlink>
      <w:r w:rsidR="0064117C" w:rsidRPr="00CC37B2">
        <w:rPr>
          <w:color w:val="000000"/>
          <w:sz w:val="22"/>
          <w:szCs w:val="22"/>
          <w:lang w:val="lv-LV"/>
        </w:rPr>
        <w:t xml:space="preserve"> .</w:t>
      </w:r>
    </w:p>
    <w:p w:rsidR="005B77C5" w:rsidRPr="00CC37B2" w:rsidRDefault="00624909" w:rsidP="00E344C0">
      <w:pPr>
        <w:rPr>
          <w:b/>
          <w:sz w:val="22"/>
          <w:szCs w:val="22"/>
          <w:lang w:val="lv-LV"/>
        </w:rPr>
      </w:pPr>
      <w:r w:rsidRPr="00CC37B2">
        <w:rPr>
          <w:b/>
          <w:color w:val="000000"/>
          <w:sz w:val="22"/>
          <w:szCs w:val="22"/>
          <w:lang w:val="lv-LV"/>
        </w:rPr>
        <w:lastRenderedPageBreak/>
        <w:t>Piedāvājums iesniedzams</w:t>
      </w:r>
      <w:r w:rsidR="00944EE6" w:rsidRPr="00CC37B2">
        <w:rPr>
          <w:b/>
          <w:color w:val="000000"/>
          <w:sz w:val="22"/>
          <w:szCs w:val="22"/>
          <w:lang w:val="lv-LV"/>
        </w:rPr>
        <w:t>:</w:t>
      </w:r>
      <w:r w:rsidRPr="00CC37B2">
        <w:rPr>
          <w:b/>
          <w:color w:val="000000"/>
          <w:sz w:val="22"/>
          <w:szCs w:val="22"/>
          <w:lang w:val="lv-LV"/>
        </w:rPr>
        <w:t xml:space="preserve"> </w:t>
      </w:r>
      <w:r w:rsidRPr="00CC37B2">
        <w:rPr>
          <w:color w:val="000000"/>
          <w:sz w:val="22"/>
          <w:szCs w:val="22"/>
          <w:lang w:val="lv-LV"/>
        </w:rPr>
        <w:t>līdz 201</w:t>
      </w:r>
      <w:r w:rsidR="005E0B83" w:rsidRPr="00CC37B2">
        <w:rPr>
          <w:color w:val="000000"/>
          <w:sz w:val="22"/>
          <w:szCs w:val="22"/>
          <w:lang w:val="lv-LV"/>
        </w:rPr>
        <w:t>6</w:t>
      </w:r>
      <w:r w:rsidRPr="00CC37B2">
        <w:rPr>
          <w:color w:val="000000"/>
          <w:sz w:val="22"/>
          <w:szCs w:val="22"/>
          <w:lang w:val="lv-LV"/>
        </w:rPr>
        <w:t xml:space="preserve">.gada </w:t>
      </w:r>
      <w:r w:rsidR="00987294">
        <w:rPr>
          <w:color w:val="000000"/>
          <w:sz w:val="22"/>
          <w:szCs w:val="22"/>
          <w:lang w:val="lv-LV"/>
        </w:rPr>
        <w:t>24</w:t>
      </w:r>
      <w:r w:rsidR="00B44920">
        <w:rPr>
          <w:color w:val="000000"/>
          <w:sz w:val="22"/>
          <w:szCs w:val="22"/>
          <w:lang w:val="lv-LV"/>
        </w:rPr>
        <w:t>.oktobrim</w:t>
      </w:r>
      <w:r w:rsidR="00957B08" w:rsidRPr="00CC37B2">
        <w:rPr>
          <w:bCs/>
          <w:color w:val="000000"/>
          <w:sz w:val="22"/>
          <w:szCs w:val="22"/>
          <w:lang w:val="lv-LV"/>
        </w:rPr>
        <w:t xml:space="preserve"> </w:t>
      </w:r>
      <w:r w:rsidRPr="00CC37B2">
        <w:rPr>
          <w:color w:val="000000"/>
          <w:sz w:val="22"/>
          <w:szCs w:val="22"/>
          <w:lang w:val="lv-LV"/>
        </w:rPr>
        <w:t>plkst.</w:t>
      </w:r>
      <w:r w:rsidR="00475B25" w:rsidRPr="00CC37B2">
        <w:rPr>
          <w:color w:val="000000"/>
          <w:sz w:val="22"/>
          <w:szCs w:val="22"/>
          <w:lang w:val="lv-LV"/>
        </w:rPr>
        <w:t>12</w:t>
      </w:r>
      <w:r w:rsidR="005B7182" w:rsidRPr="00CC37B2">
        <w:rPr>
          <w:color w:val="000000"/>
          <w:sz w:val="22"/>
          <w:szCs w:val="22"/>
          <w:lang w:val="lv-LV"/>
        </w:rPr>
        <w:t>:</w:t>
      </w:r>
      <w:r w:rsidRPr="00CC37B2">
        <w:rPr>
          <w:color w:val="000000"/>
          <w:sz w:val="22"/>
          <w:szCs w:val="22"/>
          <w:lang w:val="lv-LV"/>
        </w:rPr>
        <w:t xml:space="preserve">00 pēc adreses </w:t>
      </w:r>
      <w:r w:rsidR="006D5FB3" w:rsidRPr="00CC37B2">
        <w:rPr>
          <w:color w:val="000000"/>
          <w:sz w:val="22"/>
          <w:szCs w:val="22"/>
          <w:lang w:val="lv-LV"/>
        </w:rPr>
        <w:t>Daugavpils pilsētas pašvaldības iestāde “Sociālais dienests”</w:t>
      </w:r>
      <w:r w:rsidR="006C6EBF" w:rsidRPr="00CC37B2">
        <w:rPr>
          <w:color w:val="000000"/>
          <w:sz w:val="22"/>
          <w:szCs w:val="22"/>
          <w:lang w:val="lv-LV"/>
        </w:rPr>
        <w:t xml:space="preserve"> (turpmāk – Dienests)</w:t>
      </w:r>
      <w:r w:rsidRPr="00CC37B2">
        <w:rPr>
          <w:color w:val="000000"/>
          <w:sz w:val="22"/>
          <w:szCs w:val="22"/>
          <w:lang w:val="lv-LV"/>
        </w:rPr>
        <w:t xml:space="preserve">, </w:t>
      </w:r>
      <w:r w:rsidR="005A4FB5" w:rsidRPr="00CC37B2">
        <w:rPr>
          <w:rStyle w:val="Strong"/>
          <w:b w:val="0"/>
          <w:color w:val="000000"/>
          <w:sz w:val="22"/>
          <w:szCs w:val="22"/>
          <w:lang w:val="lv-LV"/>
        </w:rPr>
        <w:t>Vienības iela 8</w:t>
      </w:r>
      <w:r w:rsidR="00944EE6" w:rsidRPr="00CC37B2">
        <w:rPr>
          <w:color w:val="000000"/>
          <w:sz w:val="22"/>
          <w:szCs w:val="22"/>
          <w:lang w:val="lv-LV"/>
        </w:rPr>
        <w:t xml:space="preserve">, </w:t>
      </w:r>
      <w:r w:rsidR="00DC3A17" w:rsidRPr="00CC37B2">
        <w:rPr>
          <w:color w:val="000000"/>
          <w:sz w:val="22"/>
          <w:szCs w:val="22"/>
          <w:lang w:val="lv-LV"/>
        </w:rPr>
        <w:t>1</w:t>
      </w:r>
      <w:r w:rsidRPr="00CC37B2">
        <w:rPr>
          <w:color w:val="000000"/>
          <w:sz w:val="22"/>
          <w:szCs w:val="22"/>
          <w:lang w:val="lv-LV"/>
        </w:rPr>
        <w:t>.kab.</w:t>
      </w:r>
      <w:r w:rsidR="00DC3A17" w:rsidRPr="00CC37B2">
        <w:rPr>
          <w:color w:val="000000"/>
          <w:sz w:val="22"/>
          <w:szCs w:val="22"/>
          <w:lang w:val="lv-LV"/>
        </w:rPr>
        <w:t xml:space="preserve"> (pie sekretāres)</w:t>
      </w:r>
      <w:r w:rsidRPr="00CC37B2">
        <w:rPr>
          <w:color w:val="000000"/>
          <w:sz w:val="22"/>
          <w:szCs w:val="22"/>
          <w:lang w:val="lv-LV"/>
        </w:rPr>
        <w:t>, Daugavpilī</w:t>
      </w:r>
      <w:r w:rsidR="00944EE6" w:rsidRPr="00CC37B2">
        <w:rPr>
          <w:color w:val="000000"/>
          <w:sz w:val="22"/>
          <w:szCs w:val="22"/>
          <w:lang w:val="lv-LV"/>
        </w:rPr>
        <w:t>, LV-5401</w:t>
      </w:r>
      <w:r w:rsidRPr="00CC37B2">
        <w:rPr>
          <w:color w:val="000000"/>
          <w:sz w:val="22"/>
          <w:szCs w:val="22"/>
          <w:lang w:val="lv-LV"/>
        </w:rPr>
        <w:t>.</w:t>
      </w:r>
      <w:r w:rsidR="00002246" w:rsidRPr="00CC37B2">
        <w:rPr>
          <w:lang w:val="lv-LV"/>
        </w:rPr>
        <w:t xml:space="preserve"> </w:t>
      </w:r>
      <w:r w:rsidR="00002246" w:rsidRPr="00CC37B2">
        <w:rPr>
          <w:color w:val="000000"/>
          <w:sz w:val="22"/>
          <w:szCs w:val="22"/>
          <w:lang w:val="lv-LV"/>
        </w:rPr>
        <w:t xml:space="preserve">Piedāvājums jāiesniedz slēgtā aploksnē </w:t>
      </w:r>
      <w:r w:rsidR="00002246" w:rsidRPr="00CC37B2">
        <w:rPr>
          <w:b/>
          <w:color w:val="000000"/>
          <w:sz w:val="22"/>
          <w:szCs w:val="22"/>
          <w:lang w:val="lv-LV"/>
        </w:rPr>
        <w:t>ar norādi</w:t>
      </w:r>
      <w:r w:rsidR="005B77C5" w:rsidRPr="00CC37B2">
        <w:rPr>
          <w:b/>
          <w:color w:val="000000"/>
          <w:sz w:val="22"/>
          <w:szCs w:val="22"/>
          <w:lang w:val="lv-LV"/>
        </w:rPr>
        <w:t xml:space="preserve"> </w:t>
      </w:r>
      <w:r w:rsidR="005B77C5" w:rsidRPr="00CC37B2">
        <w:rPr>
          <w:b/>
          <w:sz w:val="22"/>
          <w:szCs w:val="22"/>
          <w:lang w:val="lv-LV"/>
        </w:rPr>
        <w:t>“</w:t>
      </w:r>
      <w:r w:rsidR="005C3290" w:rsidRPr="00CC37B2">
        <w:rPr>
          <w:b/>
          <w:sz w:val="22"/>
          <w:szCs w:val="22"/>
          <w:lang w:val="lv-LV"/>
        </w:rPr>
        <w:t>Sociālā dienesta mājas lapas uzturēšanas pakalpojuma sniegšana</w:t>
      </w:r>
      <w:r w:rsidR="00B44920">
        <w:rPr>
          <w:b/>
          <w:sz w:val="22"/>
          <w:szCs w:val="22"/>
          <w:lang w:val="lv-LV"/>
        </w:rPr>
        <w:t xml:space="preserve"> 3</w:t>
      </w:r>
      <w:r w:rsidR="005B77C5" w:rsidRPr="00CC37B2">
        <w:rPr>
          <w:b/>
          <w:color w:val="000000"/>
          <w:sz w:val="22"/>
          <w:szCs w:val="22"/>
          <w:lang w:val="lv-LV"/>
        </w:rPr>
        <w:t>”.</w:t>
      </w:r>
    </w:p>
    <w:p w:rsidR="00002246" w:rsidRPr="00CC37B2" w:rsidRDefault="00002246" w:rsidP="005B77C5">
      <w:pPr>
        <w:ind w:left="360"/>
        <w:rPr>
          <w:color w:val="000000"/>
          <w:sz w:val="22"/>
          <w:szCs w:val="22"/>
          <w:lang w:val="lv-LV"/>
        </w:rPr>
      </w:pPr>
    </w:p>
    <w:p w:rsidR="004E19C2" w:rsidRPr="00CC37B2" w:rsidRDefault="004E19C2" w:rsidP="006A6509">
      <w:pPr>
        <w:numPr>
          <w:ilvl w:val="0"/>
          <w:numId w:val="4"/>
        </w:numPr>
        <w:tabs>
          <w:tab w:val="left" w:pos="360"/>
        </w:tabs>
        <w:jc w:val="both"/>
        <w:rPr>
          <w:b/>
          <w:color w:val="000000"/>
          <w:sz w:val="22"/>
          <w:szCs w:val="22"/>
          <w:lang w:val="lv-LV"/>
        </w:rPr>
      </w:pPr>
      <w:r w:rsidRPr="00CC37B2">
        <w:rPr>
          <w:b/>
          <w:iCs/>
          <w:color w:val="000000"/>
          <w:sz w:val="22"/>
          <w:szCs w:val="22"/>
          <w:lang w:val="lv-LV"/>
        </w:rPr>
        <w:t>Tehniskā specifikācija</w:t>
      </w:r>
      <w:r w:rsidR="00262B13" w:rsidRPr="00CC37B2">
        <w:rPr>
          <w:b/>
          <w:iCs/>
          <w:color w:val="000000"/>
          <w:sz w:val="22"/>
          <w:szCs w:val="22"/>
          <w:lang w:val="lv-LV"/>
        </w:rPr>
        <w:t xml:space="preserve"> (apjomi)</w:t>
      </w:r>
      <w:r w:rsidRPr="00CC37B2">
        <w:rPr>
          <w:b/>
          <w:iCs/>
          <w:color w:val="000000"/>
          <w:sz w:val="22"/>
          <w:szCs w:val="22"/>
          <w:lang w:val="lv-LV"/>
        </w:rPr>
        <w:t>:</w:t>
      </w:r>
      <w:r w:rsidR="00957B08" w:rsidRPr="00CC37B2">
        <w:rPr>
          <w:b/>
          <w:iCs/>
          <w:color w:val="000000"/>
          <w:sz w:val="22"/>
          <w:szCs w:val="22"/>
          <w:lang w:val="lv-LV"/>
        </w:rPr>
        <w:t xml:space="preserve"> </w:t>
      </w:r>
    </w:p>
    <w:p w:rsidR="00CA4186" w:rsidRPr="00CC37B2" w:rsidRDefault="00CA4186" w:rsidP="00262B13">
      <w:pPr>
        <w:tabs>
          <w:tab w:val="left" w:pos="6946"/>
        </w:tabs>
        <w:rPr>
          <w:lang w:val="lv-LV"/>
        </w:rPr>
      </w:pPr>
    </w:p>
    <w:p w:rsidR="005C3290" w:rsidRPr="00CC37B2" w:rsidRDefault="005C3290" w:rsidP="005C3290">
      <w:pPr>
        <w:tabs>
          <w:tab w:val="left" w:pos="6946"/>
        </w:tabs>
        <w:rPr>
          <w:lang w:val="lv-LV"/>
        </w:rPr>
      </w:pPr>
      <w:r w:rsidRPr="00CC37B2">
        <w:rPr>
          <w:lang w:val="lv-LV"/>
        </w:rPr>
        <w:t xml:space="preserve">Mājaslapas </w:t>
      </w:r>
      <w:proofErr w:type="spellStart"/>
      <w:r w:rsidRPr="00CC37B2">
        <w:rPr>
          <w:lang w:val="lv-LV"/>
        </w:rPr>
        <w:t>hostings</w:t>
      </w:r>
      <w:proofErr w:type="spellEnd"/>
      <w:r w:rsidRPr="00CC37B2">
        <w:rPr>
          <w:lang w:val="lv-LV"/>
        </w:rPr>
        <w:t xml:space="preserve"> un uzturēšana</w:t>
      </w:r>
    </w:p>
    <w:p w:rsidR="005C3290" w:rsidRPr="00CC37B2" w:rsidRDefault="005C3290" w:rsidP="005C3290">
      <w:pPr>
        <w:tabs>
          <w:tab w:val="left" w:pos="6946"/>
        </w:tabs>
        <w:rPr>
          <w:lang w:val="lv-LV"/>
        </w:rPr>
      </w:pPr>
      <w:r w:rsidRPr="00CC37B2">
        <w:rPr>
          <w:lang w:val="lv-LV"/>
        </w:rPr>
        <w:t xml:space="preserve">1. Cenas piedāvājumā atsevišķi jānorāda mājaslapas </w:t>
      </w:r>
      <w:proofErr w:type="spellStart"/>
      <w:r w:rsidRPr="00CC37B2">
        <w:rPr>
          <w:lang w:val="lv-LV"/>
        </w:rPr>
        <w:t>hostinga</w:t>
      </w:r>
      <w:proofErr w:type="spellEnd"/>
      <w:r w:rsidRPr="00CC37B2">
        <w:rPr>
          <w:lang w:val="lv-LV"/>
        </w:rPr>
        <w:t xml:space="preserve"> pakalpojuma izmaksas,</w:t>
      </w:r>
    </w:p>
    <w:p w:rsidR="005C3290" w:rsidRPr="00CC37B2" w:rsidRDefault="005C3290" w:rsidP="005C3290">
      <w:pPr>
        <w:tabs>
          <w:tab w:val="left" w:pos="6946"/>
        </w:tabs>
        <w:rPr>
          <w:lang w:val="lv-LV"/>
        </w:rPr>
      </w:pPr>
      <w:r w:rsidRPr="00CC37B2">
        <w:rPr>
          <w:lang w:val="lv-LV"/>
        </w:rPr>
        <w:t>norādot cenu par mēnesi , kā arī detalizēti norādot, kas cenā ir ietverts.</w:t>
      </w:r>
    </w:p>
    <w:p w:rsidR="005C3290" w:rsidRPr="00CC37B2" w:rsidRDefault="005C3290" w:rsidP="005C3290">
      <w:pPr>
        <w:tabs>
          <w:tab w:val="left" w:pos="6946"/>
        </w:tabs>
        <w:rPr>
          <w:lang w:val="lv-LV"/>
        </w:rPr>
      </w:pPr>
      <w:r w:rsidRPr="00CC37B2">
        <w:rPr>
          <w:lang w:val="lv-LV"/>
        </w:rPr>
        <w:t>2. Cenas piedāvājumā jāparedz mājaslapas elementārā tehniskā</w:t>
      </w:r>
    </w:p>
    <w:p w:rsidR="005C3290" w:rsidRPr="00CC37B2" w:rsidRDefault="005C3290" w:rsidP="005C3290">
      <w:pPr>
        <w:tabs>
          <w:tab w:val="left" w:pos="6946"/>
        </w:tabs>
        <w:rPr>
          <w:lang w:val="lv-LV"/>
        </w:rPr>
      </w:pPr>
      <w:r w:rsidRPr="00CC37B2">
        <w:rPr>
          <w:lang w:val="lv-LV"/>
        </w:rPr>
        <w:t>atjaunināšana/uzturēšana un radušos kļūdu novēršana (vismaz 24 h laikā pēc tam, kad</w:t>
      </w:r>
    </w:p>
    <w:p w:rsidR="005C3290" w:rsidRPr="00CC37B2" w:rsidRDefault="005C3290" w:rsidP="005C3290">
      <w:pPr>
        <w:tabs>
          <w:tab w:val="left" w:pos="6946"/>
        </w:tabs>
        <w:rPr>
          <w:lang w:val="lv-LV"/>
        </w:rPr>
      </w:pPr>
      <w:r w:rsidRPr="00CC37B2">
        <w:rPr>
          <w:lang w:val="lv-LV"/>
        </w:rPr>
        <w:t>kļūme ir piefiksēta vai par to ir ziņots)</w:t>
      </w:r>
    </w:p>
    <w:p w:rsidR="005C3290" w:rsidRPr="00CC37B2" w:rsidRDefault="005C3290" w:rsidP="00262B13">
      <w:pPr>
        <w:tabs>
          <w:tab w:val="left" w:pos="6946"/>
        </w:tabs>
        <w:rPr>
          <w:lang w:val="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098"/>
      </w:tblGrid>
      <w:tr w:rsidR="00CC37B2" w:rsidRPr="00CC37B2" w:rsidTr="00CC37B2">
        <w:trPr>
          <w:tblHeader/>
        </w:trPr>
        <w:tc>
          <w:tcPr>
            <w:tcW w:w="828" w:type="dxa"/>
          </w:tcPr>
          <w:p w:rsidR="00CC37B2" w:rsidRPr="00CC37B2" w:rsidRDefault="00CC37B2" w:rsidP="00E165C1">
            <w:pPr>
              <w:jc w:val="center"/>
              <w:rPr>
                <w:sz w:val="22"/>
                <w:szCs w:val="22"/>
                <w:lang w:val="lv-LV"/>
              </w:rPr>
            </w:pPr>
            <w:r w:rsidRPr="00CC37B2">
              <w:rPr>
                <w:sz w:val="22"/>
                <w:szCs w:val="22"/>
                <w:lang w:val="lv-LV"/>
              </w:rPr>
              <w:t>Nr. p.k.</w:t>
            </w:r>
          </w:p>
        </w:tc>
        <w:tc>
          <w:tcPr>
            <w:tcW w:w="8098" w:type="dxa"/>
          </w:tcPr>
          <w:p w:rsidR="00CC37B2" w:rsidRPr="00CC37B2" w:rsidRDefault="00CC37B2" w:rsidP="00E165C1">
            <w:pPr>
              <w:jc w:val="center"/>
              <w:rPr>
                <w:sz w:val="22"/>
                <w:szCs w:val="22"/>
                <w:lang w:val="lv-LV"/>
              </w:rPr>
            </w:pPr>
            <w:r w:rsidRPr="00CC37B2">
              <w:rPr>
                <w:sz w:val="22"/>
                <w:szCs w:val="22"/>
                <w:lang w:val="lv-LV"/>
              </w:rPr>
              <w:t>Tehniskās specifikācijas prasība</w:t>
            </w:r>
            <w:r>
              <w:rPr>
                <w:sz w:val="22"/>
                <w:szCs w:val="22"/>
                <w:lang w:val="lv-LV"/>
              </w:rPr>
              <w:t xml:space="preserve"> (minimālā)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1.</w:t>
            </w:r>
          </w:p>
        </w:tc>
        <w:tc>
          <w:tcPr>
            <w:tcW w:w="8098" w:type="dxa"/>
          </w:tcPr>
          <w:p w:rsidR="00CC37B2" w:rsidRPr="00CC37B2" w:rsidRDefault="00CC37B2" w:rsidP="00E165C1">
            <w:pPr>
              <w:adjustRightInd w:val="0"/>
              <w:rPr>
                <w:b/>
                <w:bCs/>
                <w:lang w:val="lv-LV"/>
              </w:rPr>
            </w:pPr>
            <w:r w:rsidRPr="00CC37B2">
              <w:rPr>
                <w:b/>
                <w:bCs/>
                <w:sz w:val="22"/>
                <w:szCs w:val="22"/>
                <w:lang w:val="lv-LV"/>
              </w:rPr>
              <w:t>Pakalpojuma mērķis</w:t>
            </w:r>
          </w:p>
          <w:p w:rsidR="00CC37B2" w:rsidRPr="00CC37B2" w:rsidRDefault="00CC37B2" w:rsidP="005C3290">
            <w:pPr>
              <w:jc w:val="both"/>
              <w:rPr>
                <w:sz w:val="22"/>
                <w:szCs w:val="22"/>
                <w:lang w:val="lv-LV"/>
              </w:rPr>
            </w:pPr>
            <w:r w:rsidRPr="00CC37B2">
              <w:rPr>
                <w:sz w:val="22"/>
                <w:szCs w:val="22"/>
                <w:lang w:val="lv-LV"/>
              </w:rPr>
              <w:t>Nodrošināt Dienesta mājas lapas uzturēšanu un pieejamību Dienesta klientiem.</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2.</w:t>
            </w:r>
          </w:p>
        </w:tc>
        <w:tc>
          <w:tcPr>
            <w:tcW w:w="8098" w:type="dxa"/>
          </w:tcPr>
          <w:p w:rsidR="00CC37B2" w:rsidRPr="00CC37B2" w:rsidRDefault="00CC37B2" w:rsidP="00E165C1">
            <w:pPr>
              <w:jc w:val="both"/>
              <w:rPr>
                <w:b/>
                <w:sz w:val="22"/>
                <w:szCs w:val="22"/>
                <w:lang w:val="lv-LV"/>
              </w:rPr>
            </w:pPr>
            <w:r w:rsidRPr="00CC37B2">
              <w:rPr>
                <w:b/>
                <w:sz w:val="22"/>
                <w:szCs w:val="22"/>
                <w:lang w:val="lv-LV"/>
              </w:rPr>
              <w:t>Esošās situācijas apraksts</w:t>
            </w:r>
          </w:p>
          <w:p w:rsidR="00CC37B2" w:rsidRPr="00CC37B2" w:rsidRDefault="00CC37B2" w:rsidP="006C6EBF">
            <w:pPr>
              <w:jc w:val="both"/>
              <w:rPr>
                <w:sz w:val="22"/>
                <w:szCs w:val="22"/>
                <w:lang w:val="lv-LV"/>
              </w:rPr>
            </w:pPr>
            <w:r w:rsidRPr="00CC37B2">
              <w:rPr>
                <w:sz w:val="22"/>
                <w:szCs w:val="22"/>
                <w:lang w:val="lv-LV"/>
              </w:rPr>
              <w:t xml:space="preserve">Dienesta mājas lapas darbību nodrošina Windows </w:t>
            </w:r>
            <w:proofErr w:type="spellStart"/>
            <w:r w:rsidRPr="00CC37B2">
              <w:rPr>
                <w:sz w:val="22"/>
                <w:szCs w:val="22"/>
                <w:lang w:val="lv-LV"/>
              </w:rPr>
              <w:t>server</w:t>
            </w:r>
            <w:proofErr w:type="spellEnd"/>
            <w:r w:rsidRPr="00CC37B2">
              <w:rPr>
                <w:sz w:val="22"/>
                <w:szCs w:val="22"/>
                <w:lang w:val="lv-LV"/>
              </w:rPr>
              <w:t xml:space="preserve"> 2012 r2 operētājsistēma ar: </w:t>
            </w:r>
          </w:p>
          <w:p w:rsidR="00CC37B2" w:rsidRPr="00CC37B2" w:rsidRDefault="00CC37B2" w:rsidP="006C6EBF">
            <w:pPr>
              <w:jc w:val="both"/>
              <w:rPr>
                <w:sz w:val="22"/>
                <w:szCs w:val="22"/>
                <w:lang w:val="lv-LV"/>
              </w:rPr>
            </w:pPr>
            <w:r w:rsidRPr="00CC37B2">
              <w:rPr>
                <w:sz w:val="22"/>
                <w:szCs w:val="22"/>
                <w:lang w:val="lv-LV"/>
              </w:rPr>
              <w:t>1.</w:t>
            </w:r>
            <w:r w:rsidRPr="00CC37B2">
              <w:rPr>
                <w:sz w:val="22"/>
                <w:szCs w:val="22"/>
                <w:lang w:val="lv-LV"/>
              </w:rPr>
              <w:tab/>
            </w:r>
            <w:proofErr w:type="spellStart"/>
            <w:r w:rsidRPr="00CC37B2">
              <w:rPr>
                <w:sz w:val="22"/>
                <w:szCs w:val="22"/>
                <w:lang w:val="lv-LV"/>
              </w:rPr>
              <w:t>IIS</w:t>
            </w:r>
            <w:proofErr w:type="spellEnd"/>
            <w:r w:rsidRPr="00CC37B2">
              <w:rPr>
                <w:sz w:val="22"/>
                <w:szCs w:val="22"/>
                <w:lang w:val="lv-LV"/>
              </w:rPr>
              <w:t xml:space="preserve"> 8 ,</w:t>
            </w:r>
          </w:p>
          <w:p w:rsidR="00CC37B2" w:rsidRPr="00CC37B2" w:rsidRDefault="00CC37B2" w:rsidP="006C6EBF">
            <w:pPr>
              <w:jc w:val="both"/>
              <w:rPr>
                <w:sz w:val="22"/>
                <w:szCs w:val="22"/>
                <w:lang w:val="lv-LV"/>
              </w:rPr>
            </w:pPr>
            <w:r w:rsidRPr="00CC37B2">
              <w:rPr>
                <w:sz w:val="22"/>
                <w:szCs w:val="22"/>
                <w:lang w:val="lv-LV"/>
              </w:rPr>
              <w:t>2.</w:t>
            </w:r>
            <w:r w:rsidRPr="00CC37B2">
              <w:rPr>
                <w:sz w:val="22"/>
                <w:szCs w:val="22"/>
                <w:lang w:val="lv-LV"/>
              </w:rPr>
              <w:tab/>
            </w:r>
            <w:proofErr w:type="spellStart"/>
            <w:r w:rsidRPr="00CC37B2">
              <w:rPr>
                <w:sz w:val="22"/>
                <w:szCs w:val="22"/>
                <w:lang w:val="lv-LV"/>
              </w:rPr>
              <w:t>MSSQL</w:t>
            </w:r>
            <w:proofErr w:type="spellEnd"/>
            <w:r w:rsidRPr="00CC37B2">
              <w:rPr>
                <w:sz w:val="22"/>
                <w:szCs w:val="22"/>
                <w:lang w:val="lv-LV"/>
              </w:rPr>
              <w:t xml:space="preserve"> serveris, versija 2012,</w:t>
            </w:r>
          </w:p>
          <w:p w:rsidR="00CC37B2" w:rsidRPr="00CC37B2" w:rsidRDefault="00CC37B2" w:rsidP="006C6EBF">
            <w:pPr>
              <w:jc w:val="both"/>
              <w:rPr>
                <w:sz w:val="22"/>
                <w:szCs w:val="22"/>
                <w:lang w:val="lv-LV"/>
              </w:rPr>
            </w:pPr>
            <w:r w:rsidRPr="00CC37B2">
              <w:rPr>
                <w:sz w:val="22"/>
                <w:szCs w:val="22"/>
                <w:lang w:val="lv-LV"/>
              </w:rPr>
              <w:t>3.</w:t>
            </w:r>
            <w:r w:rsidRPr="00CC37B2">
              <w:rPr>
                <w:sz w:val="22"/>
                <w:szCs w:val="22"/>
                <w:lang w:val="lv-LV"/>
              </w:rPr>
              <w:tab/>
              <w:t xml:space="preserve">ASP.NET v4,  </w:t>
            </w:r>
            <w:proofErr w:type="spellStart"/>
            <w:r w:rsidRPr="00CC37B2">
              <w:rPr>
                <w:sz w:val="22"/>
                <w:szCs w:val="22"/>
                <w:lang w:val="lv-LV"/>
              </w:rPr>
              <w:t>MVC</w:t>
            </w:r>
            <w:proofErr w:type="spellEnd"/>
            <w:r w:rsidRPr="00CC37B2">
              <w:rPr>
                <w:sz w:val="22"/>
                <w:szCs w:val="22"/>
                <w:lang w:val="lv-LV"/>
              </w:rPr>
              <w:t xml:space="preserve"> 5.1.</w:t>
            </w:r>
          </w:p>
          <w:p w:rsidR="00CC37B2" w:rsidRPr="00CC37B2" w:rsidRDefault="00CC37B2" w:rsidP="006C6EBF">
            <w:pPr>
              <w:jc w:val="both"/>
              <w:rPr>
                <w:sz w:val="22"/>
                <w:szCs w:val="22"/>
                <w:lang w:val="lv-LV"/>
              </w:rPr>
            </w:pPr>
            <w:r w:rsidRPr="00CC37B2">
              <w:rPr>
                <w:sz w:val="22"/>
                <w:szCs w:val="22"/>
                <w:lang w:val="lv-LV"/>
              </w:rPr>
              <w:t>Patreizējais mājas lapas apjoms ir ~ 6 GB. Izpildītājam jāņem vērā, ka līguma darbības periodā iespējams datu apjoma palielinājums ~ 15% (piecpadsmit procentu) apmērā.</w:t>
            </w:r>
          </w:p>
          <w:p w:rsidR="00CC37B2" w:rsidRPr="00CC37B2" w:rsidRDefault="00CC37B2" w:rsidP="006C6EBF">
            <w:pPr>
              <w:jc w:val="both"/>
              <w:rPr>
                <w:sz w:val="22"/>
                <w:szCs w:val="22"/>
                <w:lang w:val="lv-LV"/>
              </w:rPr>
            </w:pPr>
            <w:r w:rsidRPr="00CC37B2">
              <w:rPr>
                <w:sz w:val="22"/>
                <w:szCs w:val="22"/>
                <w:lang w:val="lv-LV"/>
              </w:rPr>
              <w:t xml:space="preserve">Sociālā dienesta mājas lapa atbilst publiskas un informatīvas mājas lapas statusam. </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w:t>
            </w:r>
          </w:p>
        </w:tc>
        <w:tc>
          <w:tcPr>
            <w:tcW w:w="8098" w:type="dxa"/>
          </w:tcPr>
          <w:p w:rsidR="00CC37B2" w:rsidRPr="00CC37B2" w:rsidRDefault="00CC37B2" w:rsidP="00E165C1">
            <w:pPr>
              <w:jc w:val="both"/>
              <w:rPr>
                <w:b/>
                <w:sz w:val="22"/>
                <w:szCs w:val="22"/>
                <w:lang w:val="lv-LV"/>
              </w:rPr>
            </w:pPr>
            <w:r w:rsidRPr="00CC37B2">
              <w:rPr>
                <w:b/>
                <w:sz w:val="22"/>
                <w:szCs w:val="22"/>
                <w:lang w:val="lv-LV"/>
              </w:rPr>
              <w:t>Uzturēšanas servisa ietvaros Izpildītājam jānodrošina šādi pakalpojumi: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Nodrošināt Dienesta mājas lapas izvietošanu uz atbilstošas veiktspējas servera Izpildītāja telpās Latvijā. </w:t>
            </w:r>
            <w:r w:rsidRPr="00CC37B2">
              <w:rPr>
                <w:color w:val="000000"/>
                <w:spacing w:val="1"/>
                <w:w w:val="106"/>
                <w:sz w:val="22"/>
                <w:szCs w:val="22"/>
                <w:lang w:val="lv-LV"/>
              </w:rPr>
              <w:t>Lapai vienlaicīgi jāspēj apkalpot ne mazāk kā 100 klientus;</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3.2.</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Publicēt Dienesta mājas lapu; </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3.3.</w:t>
            </w:r>
          </w:p>
        </w:tc>
        <w:tc>
          <w:tcPr>
            <w:tcW w:w="8098" w:type="dxa"/>
          </w:tcPr>
          <w:p w:rsidR="00CC37B2" w:rsidRPr="00CC37B2" w:rsidRDefault="00CC37B2" w:rsidP="00E165C1">
            <w:pPr>
              <w:jc w:val="both"/>
              <w:rPr>
                <w:sz w:val="22"/>
                <w:szCs w:val="22"/>
                <w:lang w:val="lv-LV"/>
              </w:rPr>
            </w:pPr>
            <w:r w:rsidRPr="00CC37B2">
              <w:rPr>
                <w:sz w:val="22"/>
                <w:szCs w:val="22"/>
                <w:lang w:val="lv-LV"/>
              </w:rPr>
              <w:t xml:space="preserve">Nodrošināt Dienesta mājas lapas tehnisko uzturēšanu, kļūdu labojumu un papildinājumu veikšanu 12 mēnešus no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noslēgšanas brīža. Kļūdu un trūkumu novēršanas termiņš nedrīkst būt ilgāks par 2 (divām) darba dienām no kļūdu un trūkumu atklāšanas brīža. Papildinājumu veikšanas termiņš tiek saskaņots papildinājumu pieprasījumā;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3.4.</w:t>
            </w:r>
          </w:p>
        </w:tc>
        <w:tc>
          <w:tcPr>
            <w:tcW w:w="8098" w:type="dxa"/>
          </w:tcPr>
          <w:p w:rsidR="00CC37B2" w:rsidRPr="00CC37B2" w:rsidRDefault="00CC37B2" w:rsidP="00E165C1">
            <w:pPr>
              <w:jc w:val="both"/>
              <w:rPr>
                <w:sz w:val="22"/>
                <w:szCs w:val="22"/>
                <w:lang w:val="lv-LV"/>
              </w:rPr>
            </w:pPr>
            <w:r w:rsidRPr="00CC37B2">
              <w:rPr>
                <w:sz w:val="22"/>
                <w:szCs w:val="22"/>
                <w:lang w:val="lv-LV"/>
              </w:rPr>
              <w:t>Lai nodrošinātu Dienesta mājas lapas nepārtrauktu darbību, Izpildītājam ir jābūt ne mazāk kā diviem serveriem;</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3.5.</w:t>
            </w:r>
          </w:p>
        </w:tc>
        <w:tc>
          <w:tcPr>
            <w:tcW w:w="8098" w:type="dxa"/>
          </w:tcPr>
          <w:p w:rsidR="00CC37B2" w:rsidRPr="00CC37B2" w:rsidRDefault="00CC37B2" w:rsidP="00E165C1">
            <w:pPr>
              <w:pStyle w:val="CommentText"/>
              <w:rPr>
                <w:sz w:val="22"/>
                <w:szCs w:val="22"/>
                <w:lang w:val="lv-LV"/>
              </w:rPr>
            </w:pPr>
            <w:r w:rsidRPr="00CC37B2">
              <w:rPr>
                <w:sz w:val="22"/>
                <w:szCs w:val="22"/>
                <w:lang w:val="lv-LV"/>
              </w:rPr>
              <w:t>Platforma, kas ir savietojama ar Pasūtītāja rīcībā esošo atbilstoši šī pielikuma 2. punktam. Ja</w:t>
            </w:r>
            <w:r w:rsidRPr="00CC37B2">
              <w:rPr>
                <w:rStyle w:val="CommentReference"/>
                <w:sz w:val="22"/>
                <w:szCs w:val="22"/>
                <w:lang w:val="lv-LV"/>
              </w:rPr>
              <w:t xml:space="preserve"> </w:t>
            </w:r>
            <w:r w:rsidRPr="00CC37B2">
              <w:rPr>
                <w:sz w:val="22"/>
                <w:szCs w:val="22"/>
                <w:lang w:val="lv-LV"/>
              </w:rPr>
              <w:t xml:space="preserve">Dienesta </w:t>
            </w:r>
            <w:r w:rsidRPr="00CC37B2">
              <w:rPr>
                <w:rStyle w:val="CommentReference"/>
                <w:sz w:val="22"/>
                <w:szCs w:val="22"/>
                <w:lang w:val="lv-LV"/>
              </w:rPr>
              <w:t xml:space="preserve">mājas lapas publicēšanai </w:t>
            </w:r>
            <w:r w:rsidRPr="00CC37B2">
              <w:rPr>
                <w:sz w:val="22"/>
                <w:szCs w:val="22"/>
                <w:lang w:val="lv-LV"/>
              </w:rPr>
              <w:t>papildus</w:t>
            </w:r>
            <w:r w:rsidRPr="00CC37B2">
              <w:rPr>
                <w:rStyle w:val="CommentReference"/>
                <w:sz w:val="22"/>
                <w:szCs w:val="22"/>
                <w:lang w:val="lv-LV"/>
              </w:rPr>
              <w:t xml:space="preserve"> nepieciešamas </w:t>
            </w:r>
            <w:r w:rsidRPr="00CC37B2">
              <w:rPr>
                <w:sz w:val="22"/>
                <w:szCs w:val="22"/>
                <w:lang w:val="lv-LV"/>
              </w:rPr>
              <w:t>komerciālās licences, tām jābūt norādītām un iekļautām arī cenā.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3.6.</w:t>
            </w:r>
          </w:p>
        </w:tc>
        <w:tc>
          <w:tcPr>
            <w:tcW w:w="8098" w:type="dxa"/>
          </w:tcPr>
          <w:p w:rsidR="00CC37B2" w:rsidRPr="00CC37B2" w:rsidRDefault="00CC37B2" w:rsidP="00E165C1">
            <w:pPr>
              <w:jc w:val="both"/>
              <w:rPr>
                <w:sz w:val="22"/>
                <w:szCs w:val="22"/>
                <w:lang w:val="lv-LV"/>
              </w:rPr>
            </w:pPr>
            <w:r w:rsidRPr="00CC37B2">
              <w:rPr>
                <w:sz w:val="22"/>
                <w:szCs w:val="22"/>
                <w:lang w:val="lv-LV"/>
              </w:rPr>
              <w:t>Jānodrošina gan datu fiziskā, gan loģiskā (ugunsmūru programmatūra, platformas programmatūras drošības ielāpu uzstādīšana) aizsardzība;</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 xml:space="preserve">3.7. </w:t>
            </w:r>
          </w:p>
        </w:tc>
        <w:tc>
          <w:tcPr>
            <w:tcW w:w="8098" w:type="dxa"/>
          </w:tcPr>
          <w:p w:rsidR="00CC37B2" w:rsidRPr="00CC37B2" w:rsidRDefault="00CC37B2" w:rsidP="00E165C1">
            <w:pPr>
              <w:jc w:val="both"/>
              <w:rPr>
                <w:sz w:val="22"/>
                <w:szCs w:val="22"/>
                <w:lang w:val="lv-LV"/>
              </w:rPr>
            </w:pPr>
            <w:r w:rsidRPr="00CC37B2">
              <w:rPr>
                <w:color w:val="000000"/>
                <w:spacing w:val="1"/>
                <w:w w:val="106"/>
                <w:sz w:val="22"/>
                <w:szCs w:val="22"/>
                <w:lang w:val="lv-LV"/>
              </w:rPr>
              <w:t xml:space="preserve">Jānodrošina droša attālināta piekļuve informācijas papildināšanai, izmantojot </w:t>
            </w:r>
            <w:proofErr w:type="spellStart"/>
            <w:r w:rsidRPr="00CC37B2">
              <w:rPr>
                <w:color w:val="000000"/>
                <w:spacing w:val="1"/>
                <w:w w:val="106"/>
                <w:sz w:val="22"/>
                <w:szCs w:val="22"/>
                <w:lang w:val="lv-LV"/>
              </w:rPr>
              <w:t>https</w:t>
            </w:r>
            <w:proofErr w:type="spellEnd"/>
            <w:r w:rsidRPr="00CC37B2">
              <w:rPr>
                <w:color w:val="000000"/>
                <w:spacing w:val="1"/>
                <w:w w:val="106"/>
                <w:sz w:val="22"/>
                <w:szCs w:val="22"/>
                <w:lang w:val="lv-LV"/>
              </w:rPr>
              <w:t xml:space="preserve"> un </w:t>
            </w:r>
            <w:proofErr w:type="spellStart"/>
            <w:r w:rsidRPr="00CC37B2">
              <w:rPr>
                <w:color w:val="000000"/>
                <w:spacing w:val="1"/>
                <w:w w:val="106"/>
                <w:sz w:val="22"/>
                <w:szCs w:val="22"/>
                <w:lang w:val="lv-LV"/>
              </w:rPr>
              <w:t>S</w:t>
            </w:r>
            <w:r w:rsidRPr="00CC37B2">
              <w:rPr>
                <w:iCs/>
                <w:color w:val="000000"/>
                <w:spacing w:val="1"/>
                <w:w w:val="106"/>
                <w:sz w:val="22"/>
                <w:szCs w:val="22"/>
                <w:lang w:val="lv-LV"/>
              </w:rPr>
              <w:t>FTP</w:t>
            </w:r>
            <w:proofErr w:type="spellEnd"/>
            <w:r w:rsidRPr="00CC37B2">
              <w:rPr>
                <w:i/>
                <w:iCs/>
                <w:color w:val="000000"/>
                <w:spacing w:val="1"/>
                <w:w w:val="106"/>
                <w:sz w:val="22"/>
                <w:szCs w:val="22"/>
                <w:lang w:val="lv-LV"/>
              </w:rPr>
              <w:t xml:space="preserve"> </w:t>
            </w:r>
            <w:smartTag w:uri="schemas-tilde-lv/tildestengine" w:element="veidnes">
              <w:smartTagPr>
                <w:attr w:name="baseform" w:val="protokol|s"/>
                <w:attr w:name="id" w:val="-1"/>
                <w:attr w:name="text" w:val="protokolu"/>
              </w:smartTagPr>
              <w:r w:rsidRPr="00CC37B2">
                <w:rPr>
                  <w:color w:val="000000"/>
                  <w:spacing w:val="-1"/>
                  <w:w w:val="106"/>
                  <w:sz w:val="22"/>
                  <w:szCs w:val="22"/>
                  <w:lang w:val="lv-LV"/>
                </w:rPr>
                <w:t>protokolu</w:t>
              </w:r>
            </w:smartTag>
            <w:r w:rsidRPr="00CC37B2">
              <w:rPr>
                <w:color w:val="000000"/>
                <w:spacing w:val="-1"/>
                <w:w w:val="106"/>
                <w:sz w:val="22"/>
                <w:szCs w:val="22"/>
                <w:lang w:val="lv-LV"/>
              </w:rPr>
              <w:t>;</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3.8.</w:t>
            </w:r>
          </w:p>
        </w:tc>
        <w:tc>
          <w:tcPr>
            <w:tcW w:w="8098" w:type="dxa"/>
          </w:tcPr>
          <w:p w:rsidR="00CC37B2" w:rsidRPr="00CC37B2" w:rsidRDefault="00CC37B2" w:rsidP="00E165C1">
            <w:pPr>
              <w:jc w:val="both"/>
              <w:rPr>
                <w:sz w:val="22"/>
                <w:szCs w:val="22"/>
                <w:lang w:val="lv-LV"/>
              </w:rPr>
            </w:pPr>
            <w:r w:rsidRPr="00CC37B2">
              <w:rPr>
                <w:sz w:val="22"/>
                <w:szCs w:val="22"/>
                <w:lang w:val="lv-LV"/>
              </w:rPr>
              <w:t>Jānodrošina pastāvīgs 60 Mbit/s sakaru kanāls Latvijas teritorijā un 2 Mbit/s sakaru kanāls ārpus Latvijas teritorijas. Datu apjomi nav ierobežoti;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3.9.</w:t>
            </w:r>
          </w:p>
        </w:tc>
        <w:tc>
          <w:tcPr>
            <w:tcW w:w="8098" w:type="dxa"/>
          </w:tcPr>
          <w:p w:rsidR="00CC37B2" w:rsidRPr="00CC37B2" w:rsidRDefault="00CC37B2" w:rsidP="00E165C1">
            <w:pPr>
              <w:jc w:val="both"/>
              <w:rPr>
                <w:sz w:val="22"/>
                <w:szCs w:val="22"/>
                <w:lang w:val="lv-LV"/>
              </w:rPr>
            </w:pPr>
            <w:r w:rsidRPr="00CC37B2">
              <w:rPr>
                <w:sz w:val="22"/>
                <w:szCs w:val="22"/>
                <w:lang w:val="lv-LV"/>
              </w:rPr>
              <w:t>Jānodrošina, ka maksimāli pieļaujamais summārais laiks, kad lapa nav pieejama klientiem, ir</w:t>
            </w:r>
            <w:r w:rsidRPr="00CC37B2">
              <w:rPr>
                <w:color w:val="000000"/>
                <w:spacing w:val="2"/>
                <w:w w:val="106"/>
                <w:sz w:val="22"/>
                <w:szCs w:val="22"/>
                <w:lang w:val="lv-LV"/>
              </w:rPr>
              <w:t xml:space="preserve"> </w:t>
            </w:r>
            <w:r w:rsidRPr="00CC37B2">
              <w:rPr>
                <w:color w:val="000000"/>
                <w:spacing w:val="3"/>
                <w:w w:val="106"/>
                <w:sz w:val="22"/>
                <w:szCs w:val="22"/>
                <w:lang w:val="lv-LV"/>
              </w:rPr>
              <w:t>1 (viena) stunda diennakts laikā</w:t>
            </w:r>
            <w:r w:rsidRPr="00CC37B2">
              <w:rPr>
                <w:color w:val="000000"/>
                <w:spacing w:val="2"/>
                <w:w w:val="106"/>
                <w:sz w:val="22"/>
                <w:szCs w:val="22"/>
                <w:lang w:val="lv-LV"/>
              </w:rPr>
              <w:t>, neieskaitot rezerves kopiju veidošanai nepieciešamos pārtraukumus, kas iepriekš saskaņoti ar Pasūtītāja pārstāvi.</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3.10.</w:t>
            </w:r>
          </w:p>
        </w:tc>
        <w:tc>
          <w:tcPr>
            <w:tcW w:w="8098" w:type="dxa"/>
          </w:tcPr>
          <w:p w:rsidR="00CC37B2" w:rsidRPr="00CC37B2" w:rsidRDefault="00CC37B2" w:rsidP="00E165C1">
            <w:pPr>
              <w:jc w:val="both"/>
              <w:rPr>
                <w:sz w:val="22"/>
                <w:szCs w:val="22"/>
                <w:lang w:val="lv-LV"/>
              </w:rPr>
            </w:pPr>
            <w:r w:rsidRPr="00CC37B2">
              <w:rPr>
                <w:sz w:val="22"/>
                <w:szCs w:val="22"/>
                <w:lang w:val="lv-LV"/>
              </w:rPr>
              <w:t>Jānodrošina ar ērti lietojamu statistiku par interneta lapas izmantošanu (sadalījums pa valstīm, klientu skaita izmaiņas laikā (pa stundām dienā, pa dienām nedēļā un arī ilgāka laika periodā), par visapmeklētākajām lapas sadaļām, sakaru kanāla noslodzi, maksimālo vienlaicīgo klientu skaitu). Reizi mēnesi lapas uzturētājam lapas apmeklēšanas auditācijas pieraksti jānogādā Dienestam vai arī šiem datiem jābūt pieejamiem Pasūtītāja pārstāvim, izmantojot internetu.</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t>3.11.</w:t>
            </w:r>
          </w:p>
        </w:tc>
        <w:tc>
          <w:tcPr>
            <w:tcW w:w="8098" w:type="dxa"/>
          </w:tcPr>
          <w:p w:rsidR="00CC37B2" w:rsidRPr="00CC37B2" w:rsidRDefault="00CC37B2" w:rsidP="00E165C1">
            <w:pPr>
              <w:shd w:val="clear" w:color="auto" w:fill="FFFFFF"/>
              <w:jc w:val="both"/>
              <w:rPr>
                <w:sz w:val="22"/>
                <w:szCs w:val="22"/>
                <w:lang w:val="lv-LV"/>
              </w:rPr>
            </w:pPr>
            <w:r w:rsidRPr="00CC37B2">
              <w:rPr>
                <w:sz w:val="22"/>
                <w:szCs w:val="22"/>
                <w:lang w:val="lv-LV"/>
              </w:rPr>
              <w:t xml:space="preserve">Jānodrošina Dienesta mājas lapas kodu izmaiņu iesniegšana, kā arī regulāras pilnas koda un datu kopiju iesniegšanu ārējā datu nesējā (CD vai </w:t>
            </w:r>
            <w:proofErr w:type="spellStart"/>
            <w:r w:rsidRPr="00CC37B2">
              <w:rPr>
                <w:sz w:val="22"/>
                <w:szCs w:val="22"/>
                <w:lang w:val="lv-LV"/>
              </w:rPr>
              <w:t>DVD</w:t>
            </w:r>
            <w:proofErr w:type="spellEnd"/>
            <w:r w:rsidRPr="00CC37B2">
              <w:rPr>
                <w:sz w:val="22"/>
                <w:szCs w:val="22"/>
                <w:lang w:val="lv-LV"/>
              </w:rPr>
              <w:t xml:space="preserve"> formātā);</w:t>
            </w:r>
          </w:p>
        </w:tc>
      </w:tr>
      <w:tr w:rsidR="00CC37B2" w:rsidRPr="00CC37B2" w:rsidTr="00CC37B2">
        <w:tblPrEx>
          <w:tblLook w:val="0000" w:firstRow="0" w:lastRow="0" w:firstColumn="0" w:lastColumn="0" w:noHBand="0" w:noVBand="0"/>
        </w:tblPrEx>
        <w:tc>
          <w:tcPr>
            <w:tcW w:w="828" w:type="dxa"/>
          </w:tcPr>
          <w:p w:rsidR="00CC37B2" w:rsidRPr="00CC37B2" w:rsidRDefault="00CC37B2" w:rsidP="00E165C1">
            <w:pPr>
              <w:rPr>
                <w:sz w:val="22"/>
                <w:szCs w:val="22"/>
                <w:lang w:val="lv-LV"/>
              </w:rPr>
            </w:pPr>
            <w:r w:rsidRPr="00CC37B2">
              <w:rPr>
                <w:sz w:val="22"/>
                <w:szCs w:val="22"/>
                <w:lang w:val="lv-LV"/>
              </w:rPr>
              <w:lastRenderedPageBreak/>
              <w:t>3.12.</w:t>
            </w:r>
          </w:p>
        </w:tc>
        <w:tc>
          <w:tcPr>
            <w:tcW w:w="8098" w:type="dxa"/>
          </w:tcPr>
          <w:p w:rsidR="00CC37B2" w:rsidRPr="00CC37B2" w:rsidRDefault="00CC37B2" w:rsidP="00E165C1">
            <w:pPr>
              <w:shd w:val="clear" w:color="auto" w:fill="FFFFFF"/>
              <w:jc w:val="both"/>
              <w:rPr>
                <w:sz w:val="22"/>
                <w:szCs w:val="22"/>
                <w:lang w:val="lv-LV"/>
              </w:rPr>
            </w:pPr>
            <w:r w:rsidRPr="00CC37B2">
              <w:rPr>
                <w:sz w:val="22"/>
                <w:szCs w:val="22"/>
                <w:lang w:val="lv-LV"/>
              </w:rPr>
              <w:t xml:space="preserve">Jānodrošina iespēja Dienesta mājas lapā ievietot audio, video un </w:t>
            </w:r>
            <w:proofErr w:type="spellStart"/>
            <w:r w:rsidRPr="00CC37B2">
              <w:rPr>
                <w:sz w:val="22"/>
                <w:szCs w:val="22"/>
                <w:lang w:val="lv-LV"/>
              </w:rPr>
              <w:t>infografikas</w:t>
            </w:r>
            <w:proofErr w:type="spellEnd"/>
            <w:r w:rsidRPr="00CC37B2">
              <w:rPr>
                <w:sz w:val="22"/>
                <w:szCs w:val="22"/>
                <w:lang w:val="lv-LV"/>
              </w:rPr>
              <w:t xml:space="preserve"> informāciju. Izpildītājam jānodrošina, ka minēto informāciju var ievietot gan Dienesta mājas lapā, gan nodrošinot piekļuvi ārpus Dienesta mājas lapas servera izvietotai informācijai. </w:t>
            </w:r>
          </w:p>
        </w:tc>
      </w:tr>
      <w:tr w:rsidR="000A3DC0" w:rsidRPr="00CC37B2" w:rsidTr="00CC37B2">
        <w:tblPrEx>
          <w:tblLook w:val="0000" w:firstRow="0" w:lastRow="0" w:firstColumn="0" w:lastColumn="0" w:noHBand="0" w:noVBand="0"/>
        </w:tblPrEx>
        <w:tc>
          <w:tcPr>
            <w:tcW w:w="828" w:type="dxa"/>
          </w:tcPr>
          <w:p w:rsidR="000A3DC0" w:rsidRPr="00CC37B2" w:rsidRDefault="000A3DC0" w:rsidP="00E165C1">
            <w:pPr>
              <w:rPr>
                <w:sz w:val="22"/>
                <w:szCs w:val="22"/>
                <w:lang w:val="lv-LV"/>
              </w:rPr>
            </w:pPr>
            <w:r>
              <w:rPr>
                <w:sz w:val="22"/>
                <w:szCs w:val="22"/>
                <w:lang w:val="lv-LV"/>
              </w:rPr>
              <w:t>3.13.</w:t>
            </w:r>
          </w:p>
        </w:tc>
        <w:tc>
          <w:tcPr>
            <w:tcW w:w="8098" w:type="dxa"/>
          </w:tcPr>
          <w:p w:rsidR="000A3DC0" w:rsidRPr="000A3DC0" w:rsidRDefault="000A3DC0" w:rsidP="000A3DC0">
            <w:pPr>
              <w:shd w:val="clear" w:color="auto" w:fill="FFFFFF"/>
              <w:jc w:val="both"/>
              <w:rPr>
                <w:sz w:val="22"/>
                <w:szCs w:val="22"/>
                <w:lang w:val="lv-LV"/>
              </w:rPr>
            </w:pPr>
            <w:r w:rsidRPr="000A3DC0">
              <w:rPr>
                <w:sz w:val="22"/>
                <w:szCs w:val="22"/>
                <w:lang w:val="lv-LV"/>
              </w:rPr>
              <w:t>115 E-pasta kastītes ar adresi  vards.uzvards@</w:t>
            </w:r>
            <w:r>
              <w:rPr>
                <w:sz w:val="22"/>
                <w:szCs w:val="22"/>
                <w:lang w:val="lv-LV"/>
              </w:rPr>
              <w:t>soclp</w:t>
            </w:r>
            <w:r w:rsidRPr="000A3DC0">
              <w:rPr>
                <w:sz w:val="22"/>
                <w:szCs w:val="22"/>
                <w:lang w:val="lv-LV"/>
              </w:rPr>
              <w:t xml:space="preserve">.lv </w:t>
            </w:r>
          </w:p>
          <w:p w:rsidR="000A3DC0" w:rsidRPr="000A3DC0" w:rsidRDefault="000A3DC0" w:rsidP="000A3DC0">
            <w:pPr>
              <w:shd w:val="clear" w:color="auto" w:fill="FFFFFF"/>
              <w:jc w:val="both"/>
              <w:rPr>
                <w:sz w:val="22"/>
                <w:szCs w:val="22"/>
                <w:lang w:val="lv-LV"/>
              </w:rPr>
            </w:pPr>
            <w:r w:rsidRPr="000A3DC0">
              <w:rPr>
                <w:sz w:val="22"/>
                <w:szCs w:val="22"/>
                <w:lang w:val="lv-LV"/>
              </w:rPr>
              <w:t>K</w:t>
            </w:r>
            <w:r>
              <w:rPr>
                <w:sz w:val="22"/>
                <w:szCs w:val="22"/>
                <w:lang w:val="lv-LV"/>
              </w:rPr>
              <w:t>atra e-pasta kastītes apjoms – 2</w:t>
            </w:r>
            <w:r w:rsidRPr="000A3DC0">
              <w:rPr>
                <w:sz w:val="22"/>
                <w:szCs w:val="22"/>
                <w:lang w:val="lv-LV"/>
              </w:rPr>
              <w:t xml:space="preserve"> GB</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sūtīt, saņemt, grupēt, administrēt e-pastu, veikt plānošanu (kalendāra funkcijas), izveidot uzdevumus, kā arī izmantot adrešu grāmatas ierakstus;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savus e-pastus lasīt gan interneta vidē, gan arī ar e-pasta programmatūras palīdzību (piem., MS Outlook);</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izmantot automātisko atbildētāju darbinieka prombūtnes laikā;</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E-pasta kastītes caurlaidība (ienākošajiem un izejošajiem e-pastiem) – 20 MB</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regulāri veidot rezerves kopijas e-pastam - vienu reizi mēnesī un uzglabāt 6 mēnešus;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Pastu klientu uzstādīšana uz lietotāju datoriem;</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 xml:space="preserve">Pastu klientu uzstādīšana uz lietotāju </w:t>
            </w:r>
            <w:proofErr w:type="spellStart"/>
            <w:r w:rsidRPr="000A3DC0">
              <w:rPr>
                <w:sz w:val="22"/>
                <w:szCs w:val="22"/>
                <w:lang w:val="lv-LV"/>
              </w:rPr>
              <w:t>mob.ierīcēm</w:t>
            </w:r>
            <w:proofErr w:type="spellEnd"/>
            <w:r w:rsidRPr="000A3DC0">
              <w:rPr>
                <w:sz w:val="22"/>
                <w:szCs w:val="22"/>
                <w:lang w:val="lv-LV"/>
              </w:rPr>
              <w:t xml:space="preserve"> (pēc nepieciešamības);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Pasta administrēšana;</w:t>
            </w:r>
          </w:p>
          <w:p w:rsidR="000A3DC0" w:rsidRPr="00CC37B2"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Izbrauciens uz vietu problēmu ar pastu risināšanai.</w:t>
            </w:r>
          </w:p>
        </w:tc>
      </w:tr>
      <w:tr w:rsidR="00CC37B2" w:rsidRPr="00CC37B2" w:rsidTr="00CC37B2">
        <w:tc>
          <w:tcPr>
            <w:tcW w:w="828" w:type="dxa"/>
          </w:tcPr>
          <w:p w:rsidR="00CC37B2" w:rsidRPr="00CC37B2" w:rsidRDefault="00CC37B2" w:rsidP="00E165C1">
            <w:pPr>
              <w:tabs>
                <w:tab w:val="num" w:pos="540"/>
              </w:tabs>
              <w:jc w:val="center"/>
              <w:rPr>
                <w:sz w:val="22"/>
                <w:szCs w:val="22"/>
                <w:lang w:val="lv-LV"/>
              </w:rPr>
            </w:pPr>
            <w:r w:rsidRPr="00CC37B2">
              <w:rPr>
                <w:sz w:val="22"/>
                <w:szCs w:val="22"/>
                <w:lang w:val="lv-LV"/>
              </w:rPr>
              <w:t>4.</w:t>
            </w:r>
          </w:p>
        </w:tc>
        <w:tc>
          <w:tcPr>
            <w:tcW w:w="8098" w:type="dxa"/>
          </w:tcPr>
          <w:p w:rsidR="00CC37B2" w:rsidRPr="00CC37B2" w:rsidRDefault="00CC37B2" w:rsidP="00E165C1">
            <w:pPr>
              <w:jc w:val="both"/>
              <w:rPr>
                <w:sz w:val="16"/>
                <w:szCs w:val="16"/>
                <w:lang w:val="lv-LV"/>
              </w:rPr>
            </w:pPr>
            <w:r w:rsidRPr="00CC37B2">
              <w:rPr>
                <w:b/>
                <w:bCs/>
                <w:sz w:val="22"/>
                <w:szCs w:val="22"/>
                <w:lang w:val="lv-LV"/>
              </w:rPr>
              <w:t>Pakalpojuma sniegšanas laiks un citi pakalpojumu sniegšanas nosacījumi</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4.1.</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
                <w:bCs/>
                <w:sz w:val="22"/>
                <w:szCs w:val="22"/>
                <w:lang w:val="lv-LV"/>
              </w:rPr>
            </w:pPr>
            <w:r w:rsidRPr="00CC37B2">
              <w:rPr>
                <w:sz w:val="22"/>
                <w:szCs w:val="22"/>
                <w:lang w:val="lv-LV"/>
              </w:rPr>
              <w:t xml:space="preserve">Pakalpojuma sniegšanas laiks – 1 (viens) gads no līguma abpusējas parakstīšanas brīža. </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4.2.</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jc w:val="both"/>
              <w:rPr>
                <w:sz w:val="22"/>
                <w:szCs w:val="22"/>
                <w:lang w:val="lv-LV"/>
              </w:rPr>
            </w:pPr>
            <w:r w:rsidRPr="00CC37B2">
              <w:rPr>
                <w:sz w:val="22"/>
                <w:szCs w:val="22"/>
                <w:lang w:val="lv-LV"/>
              </w:rPr>
              <w:t xml:space="preserve">Izpildītāja pārstāvim 1 (vienas) darba dienas laikā pēc līguma parakstīšanas jāierodas pie Pasūtītāja pārstāvja, lai saņemtu CD vai </w:t>
            </w:r>
            <w:proofErr w:type="spellStart"/>
            <w:r w:rsidRPr="00CC37B2">
              <w:rPr>
                <w:sz w:val="22"/>
                <w:szCs w:val="22"/>
                <w:lang w:val="lv-LV"/>
              </w:rPr>
              <w:t>DVD</w:t>
            </w:r>
            <w:proofErr w:type="spellEnd"/>
            <w:r w:rsidRPr="00CC37B2">
              <w:rPr>
                <w:sz w:val="22"/>
                <w:szCs w:val="22"/>
                <w:lang w:val="lv-LV"/>
              </w:rPr>
              <w:t xml:space="preserve"> ar esošās Dienesta mājas lapas kopiju. Izpildītājam jāņem vērā, ka uz CD vai </w:t>
            </w:r>
            <w:proofErr w:type="spellStart"/>
            <w:r w:rsidRPr="00CC37B2">
              <w:rPr>
                <w:sz w:val="22"/>
                <w:szCs w:val="22"/>
                <w:lang w:val="lv-LV"/>
              </w:rPr>
              <w:t>DVD</w:t>
            </w:r>
            <w:proofErr w:type="spellEnd"/>
            <w:r w:rsidRPr="00CC37B2">
              <w:rPr>
                <w:sz w:val="22"/>
                <w:szCs w:val="22"/>
                <w:lang w:val="lv-LV"/>
              </w:rPr>
              <w:t xml:space="preserve"> ir izvietota šāda informācija: 1) datu bāzes kopija; 2) </w:t>
            </w:r>
            <w:proofErr w:type="spellStart"/>
            <w:r w:rsidRPr="00CC37B2">
              <w:rPr>
                <w:sz w:val="22"/>
                <w:szCs w:val="22"/>
                <w:lang w:val="lv-LV"/>
              </w:rPr>
              <w:t>augušplādētie</w:t>
            </w:r>
            <w:proofErr w:type="spellEnd"/>
            <w:r w:rsidRPr="00CC37B2">
              <w:rPr>
                <w:sz w:val="22"/>
                <w:szCs w:val="22"/>
                <w:lang w:val="lv-LV"/>
              </w:rPr>
              <w:t>, Dienesta mājas lapā izvietotie faili; 3) Programmatūras kods.</w:t>
            </w:r>
          </w:p>
          <w:p w:rsidR="00CC37B2" w:rsidRPr="00CC37B2" w:rsidRDefault="00CC37B2" w:rsidP="00E165C1">
            <w:pPr>
              <w:adjustRightInd w:val="0"/>
              <w:jc w:val="both"/>
              <w:rPr>
                <w:b/>
                <w:bCs/>
                <w:sz w:val="22"/>
                <w:szCs w:val="22"/>
                <w:lang w:val="lv-LV"/>
              </w:rPr>
            </w:pPr>
            <w:r w:rsidRPr="00CC37B2">
              <w:rPr>
                <w:sz w:val="22"/>
                <w:szCs w:val="22"/>
                <w:lang w:val="lv-LV"/>
              </w:rPr>
              <w:t>Izpildītājam 1 (vienas) nedēļas laikā no līguma abpusējas parakstīšanas brīža jānodrošina sagatavošanās darbi Dienesta mājas lapas uzturēšanai. Dienesta mājas lapas uzturēšanas pakalpojumu sniegšana tiek uzsākta pēc sagatavošanās darbu pabeigšanas, Pušu pārstāvjiem parakstot Uzturēšanas pakalpojumu sniegšanas uzsākšanas pieņemšanas - nodošanas aktu. Uzturēšanas pakalpojumu sniegšana jānodrošina līdz Tehniskās specifikācijas 4.1. punktā noteiktajam pakalpojuma sniegšanas beigu termiņam.</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4.3.</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Cs/>
                <w:sz w:val="22"/>
                <w:szCs w:val="22"/>
                <w:lang w:val="lv-LV"/>
              </w:rPr>
            </w:pPr>
            <w:r w:rsidRPr="00CC37B2">
              <w:rPr>
                <w:bCs/>
                <w:sz w:val="22"/>
                <w:szCs w:val="22"/>
                <w:lang w:val="lv-LV"/>
              </w:rPr>
              <w:t>Izpildītājam komunikācija ar Pasūtītāju jānodrošina latviešu valodā.</w:t>
            </w:r>
          </w:p>
        </w:tc>
      </w:tr>
      <w:tr w:rsidR="00CC37B2" w:rsidRPr="00CC37B2" w:rsidTr="00CC37B2">
        <w:tc>
          <w:tcPr>
            <w:tcW w:w="82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tabs>
                <w:tab w:val="num" w:pos="540"/>
              </w:tabs>
              <w:jc w:val="center"/>
              <w:rPr>
                <w:sz w:val="22"/>
                <w:szCs w:val="22"/>
                <w:lang w:val="lv-LV"/>
              </w:rPr>
            </w:pPr>
            <w:r w:rsidRPr="00CC37B2">
              <w:rPr>
                <w:sz w:val="22"/>
                <w:szCs w:val="22"/>
                <w:lang w:val="lv-LV"/>
              </w:rPr>
              <w:t>5.</w:t>
            </w:r>
          </w:p>
        </w:tc>
        <w:tc>
          <w:tcPr>
            <w:tcW w:w="8098" w:type="dxa"/>
            <w:tcBorders>
              <w:top w:val="single" w:sz="4" w:space="0" w:color="auto"/>
              <w:left w:val="single" w:sz="4" w:space="0" w:color="auto"/>
              <w:bottom w:val="single" w:sz="4" w:space="0" w:color="auto"/>
              <w:right w:val="single" w:sz="4" w:space="0" w:color="auto"/>
            </w:tcBorders>
          </w:tcPr>
          <w:p w:rsidR="00CC37B2" w:rsidRPr="00CC37B2" w:rsidRDefault="00CC37B2" w:rsidP="00E165C1">
            <w:pPr>
              <w:adjustRightInd w:val="0"/>
              <w:rPr>
                <w:b/>
                <w:bCs/>
                <w:sz w:val="22"/>
                <w:szCs w:val="22"/>
                <w:lang w:val="lv-LV"/>
              </w:rPr>
            </w:pPr>
            <w:r w:rsidRPr="00CC37B2">
              <w:rPr>
                <w:b/>
                <w:bCs/>
                <w:sz w:val="22"/>
                <w:szCs w:val="22"/>
                <w:lang w:val="lv-LV"/>
              </w:rPr>
              <w:t>Pakalpojuma gala rezultāts</w:t>
            </w:r>
          </w:p>
          <w:p w:rsidR="00CC37B2" w:rsidRPr="00CC37B2" w:rsidRDefault="00CC37B2" w:rsidP="00E165C1">
            <w:pPr>
              <w:adjustRightInd w:val="0"/>
              <w:rPr>
                <w:bCs/>
                <w:sz w:val="22"/>
                <w:szCs w:val="22"/>
                <w:lang w:val="lv-LV"/>
              </w:rPr>
            </w:pPr>
            <w:r w:rsidRPr="00CC37B2">
              <w:rPr>
                <w:sz w:val="22"/>
                <w:szCs w:val="22"/>
                <w:lang w:val="lv-LV"/>
              </w:rPr>
              <w:t xml:space="preserve">Dienesta </w:t>
            </w:r>
            <w:r w:rsidRPr="00CC37B2">
              <w:rPr>
                <w:bCs/>
                <w:sz w:val="22"/>
                <w:szCs w:val="22"/>
                <w:lang w:val="lv-LV"/>
              </w:rPr>
              <w:t xml:space="preserve">mājas lapā ievietotā informācija ir pieejama </w:t>
            </w:r>
            <w:r w:rsidRPr="00CC37B2">
              <w:rPr>
                <w:sz w:val="22"/>
                <w:szCs w:val="22"/>
                <w:lang w:val="lv-LV"/>
              </w:rPr>
              <w:t xml:space="preserve">Dienesta </w:t>
            </w:r>
            <w:r w:rsidRPr="00CC37B2">
              <w:rPr>
                <w:bCs/>
                <w:sz w:val="22"/>
                <w:szCs w:val="22"/>
                <w:lang w:val="lv-LV"/>
              </w:rPr>
              <w:t xml:space="preserve">klientiem. </w:t>
            </w:r>
          </w:p>
        </w:tc>
      </w:tr>
    </w:tbl>
    <w:p w:rsidR="00174DF4" w:rsidRPr="00CC37B2" w:rsidRDefault="00174DF4" w:rsidP="00262B13">
      <w:pPr>
        <w:tabs>
          <w:tab w:val="left" w:pos="6946"/>
        </w:tabs>
        <w:rPr>
          <w:lang w:val="lv-LV"/>
        </w:rPr>
      </w:pPr>
    </w:p>
    <w:p w:rsidR="00262B13" w:rsidRPr="00CC37B2" w:rsidRDefault="00CF2AEB" w:rsidP="00262B13">
      <w:pPr>
        <w:tabs>
          <w:tab w:val="left" w:pos="6946"/>
        </w:tabs>
        <w:rPr>
          <w:lang w:val="lv-LV"/>
        </w:rPr>
      </w:pPr>
      <w:r w:rsidRPr="00CC37B2">
        <w:rPr>
          <w:lang w:val="lv-LV"/>
        </w:rPr>
        <w:t xml:space="preserve">Ziņojums sagatavots </w:t>
      </w:r>
      <w:r w:rsidR="00B44920">
        <w:rPr>
          <w:lang w:val="lv-LV"/>
        </w:rPr>
        <w:t>12.10</w:t>
      </w:r>
      <w:r w:rsidR="00D45452" w:rsidRPr="00CC37B2">
        <w:rPr>
          <w:lang w:val="lv-LV"/>
        </w:rPr>
        <w:t>.</w:t>
      </w:r>
      <w:r w:rsidRPr="00CC37B2">
        <w:rPr>
          <w:lang w:val="lv-LV"/>
        </w:rPr>
        <w:t>2016.</w:t>
      </w:r>
    </w:p>
    <w:p w:rsidR="006D5FB3" w:rsidRPr="00CC37B2" w:rsidRDefault="00E344C0" w:rsidP="00262B13">
      <w:pPr>
        <w:tabs>
          <w:tab w:val="left" w:pos="6946"/>
        </w:tabs>
        <w:rPr>
          <w:lang w:val="lv-LV"/>
        </w:rPr>
      </w:pPr>
      <w:r w:rsidRPr="00CC37B2">
        <w:rPr>
          <w:lang w:val="lv-LV"/>
        </w:rPr>
        <w:t>Komisijas priekšsēdētāja:</w:t>
      </w:r>
      <w:r w:rsidRPr="00CC37B2">
        <w:rPr>
          <w:lang w:val="lv-LV"/>
        </w:rPr>
        <w:tab/>
        <w:t>B.Siliņa</w:t>
      </w:r>
    </w:p>
    <w:p w:rsidR="00E344C0" w:rsidRPr="00CC37B2" w:rsidRDefault="00E344C0" w:rsidP="00262B13">
      <w:pPr>
        <w:tabs>
          <w:tab w:val="left" w:pos="6946"/>
        </w:tabs>
        <w:rPr>
          <w:lang w:val="lv-LV"/>
        </w:rPr>
      </w:pPr>
    </w:p>
    <w:p w:rsidR="00E344C0" w:rsidRPr="00CC37B2" w:rsidRDefault="00262B13" w:rsidP="007A2D61">
      <w:pPr>
        <w:tabs>
          <w:tab w:val="left" w:pos="6946"/>
        </w:tabs>
        <w:rPr>
          <w:lang w:val="lv-LV"/>
        </w:rPr>
      </w:pPr>
      <w:r w:rsidRPr="00CC37B2">
        <w:rPr>
          <w:lang w:val="lv-LV"/>
        </w:rPr>
        <w:t>Komisijas locekli:</w:t>
      </w:r>
      <w:r w:rsidRPr="00CC37B2">
        <w:rPr>
          <w:lang w:val="lv-LV"/>
        </w:rPr>
        <w:tab/>
      </w:r>
      <w:proofErr w:type="spellStart"/>
      <w:r w:rsidR="00E344C0" w:rsidRPr="00CC37B2">
        <w:rPr>
          <w:lang w:val="lv-LV"/>
        </w:rPr>
        <w:t>T.Jurāne</w:t>
      </w:r>
      <w:proofErr w:type="spellEnd"/>
    </w:p>
    <w:p w:rsidR="00E344C0" w:rsidRPr="00CC37B2" w:rsidRDefault="00E344C0" w:rsidP="007A2D61">
      <w:pPr>
        <w:tabs>
          <w:tab w:val="left" w:pos="6946"/>
        </w:tabs>
        <w:rPr>
          <w:lang w:val="lv-LV"/>
        </w:rPr>
      </w:pPr>
    </w:p>
    <w:p w:rsidR="006D5FB3" w:rsidRPr="00CC37B2" w:rsidRDefault="00E344C0" w:rsidP="006D5FB3">
      <w:pPr>
        <w:tabs>
          <w:tab w:val="left" w:pos="6946"/>
        </w:tabs>
        <w:rPr>
          <w:lang w:val="lv-LV"/>
        </w:rPr>
      </w:pPr>
      <w:r w:rsidRPr="00CC37B2">
        <w:rPr>
          <w:lang w:val="lv-LV"/>
        </w:rPr>
        <w:tab/>
      </w:r>
      <w:r w:rsidR="006D5FB3" w:rsidRPr="00CC37B2">
        <w:rPr>
          <w:lang w:val="lv-LV"/>
        </w:rPr>
        <w:t xml:space="preserve">L. </w:t>
      </w:r>
      <w:proofErr w:type="spellStart"/>
      <w:r w:rsidR="006D5FB3" w:rsidRPr="00CC37B2">
        <w:rPr>
          <w:lang w:val="lv-LV"/>
        </w:rPr>
        <w:t>Krasņikova</w:t>
      </w:r>
      <w:proofErr w:type="spellEnd"/>
    </w:p>
    <w:p w:rsidR="006D5FB3" w:rsidRPr="00CC37B2" w:rsidRDefault="006D5FB3" w:rsidP="006D5FB3">
      <w:pPr>
        <w:tabs>
          <w:tab w:val="left" w:pos="6946"/>
        </w:tabs>
        <w:rPr>
          <w:lang w:val="lv-LV"/>
        </w:rPr>
      </w:pPr>
    </w:p>
    <w:p w:rsidR="00CD6542" w:rsidRDefault="006D5FB3" w:rsidP="006D5FB3">
      <w:pPr>
        <w:tabs>
          <w:tab w:val="left" w:pos="6946"/>
        </w:tabs>
        <w:rPr>
          <w:lang w:val="lv-LV"/>
        </w:rPr>
      </w:pPr>
      <w:r w:rsidRPr="00CC37B2">
        <w:rPr>
          <w:lang w:val="lv-LV"/>
        </w:rPr>
        <w:tab/>
        <w:t xml:space="preserve">L. </w:t>
      </w:r>
      <w:proofErr w:type="spellStart"/>
      <w:r w:rsidRPr="00CC37B2">
        <w:rPr>
          <w:lang w:val="lv-LV"/>
        </w:rPr>
        <w:t>Gadzāne</w:t>
      </w:r>
      <w:proofErr w:type="spellEnd"/>
    </w:p>
    <w:p w:rsidR="00CD7956" w:rsidRDefault="00CD7956" w:rsidP="006D5FB3">
      <w:pPr>
        <w:tabs>
          <w:tab w:val="left" w:pos="6946"/>
        </w:tabs>
        <w:rPr>
          <w:lang w:val="lv-LV"/>
        </w:rPr>
      </w:pPr>
    </w:p>
    <w:p w:rsidR="00CD7956" w:rsidRPr="00CC37B2" w:rsidRDefault="00CD7956" w:rsidP="006D5FB3">
      <w:pPr>
        <w:tabs>
          <w:tab w:val="left" w:pos="6946"/>
        </w:tabs>
        <w:rPr>
          <w:lang w:val="lv-LV"/>
        </w:rPr>
      </w:pPr>
      <w:r>
        <w:rPr>
          <w:lang w:val="lv-LV"/>
        </w:rPr>
        <w:tab/>
        <w:t>V.Loginovs</w:t>
      </w:r>
    </w:p>
    <w:p w:rsidR="000A3DC0" w:rsidRDefault="000A3DC0" w:rsidP="00957B08">
      <w:pPr>
        <w:rPr>
          <w:lang w:val="lv-LV"/>
        </w:rPr>
        <w:sectPr w:rsidR="000A3DC0"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CC37B2" w:rsidRDefault="00957B08" w:rsidP="00957B08">
      <w:pPr>
        <w:rPr>
          <w:lang w:val="lv-LV"/>
        </w:rPr>
      </w:pPr>
      <w:r w:rsidRPr="00CC37B2">
        <w:rPr>
          <w:lang w:val="lv-LV"/>
        </w:rPr>
        <w:t>SASKAŅOTS</w:t>
      </w:r>
    </w:p>
    <w:p w:rsidR="004F7F60" w:rsidRPr="00CC37B2" w:rsidRDefault="006D5FB3" w:rsidP="00957B08">
      <w:pPr>
        <w:rPr>
          <w:lang w:val="lv-LV"/>
        </w:rPr>
      </w:pPr>
      <w:r w:rsidRPr="00CC37B2">
        <w:rPr>
          <w:lang w:val="lv-LV"/>
        </w:rPr>
        <w:t>Daugavpils pilsētas pašvaldības</w:t>
      </w:r>
    </w:p>
    <w:p w:rsidR="004F7F60" w:rsidRPr="00CC37B2" w:rsidRDefault="006D5FB3" w:rsidP="00957B08">
      <w:pPr>
        <w:rPr>
          <w:lang w:val="lv-LV"/>
        </w:rPr>
      </w:pPr>
      <w:r w:rsidRPr="00CC37B2">
        <w:rPr>
          <w:lang w:val="lv-LV"/>
        </w:rPr>
        <w:t xml:space="preserve">iestādes “Sociālais dienests” </w:t>
      </w:r>
    </w:p>
    <w:p w:rsidR="004F7F60" w:rsidRPr="00CC37B2" w:rsidRDefault="006D5FB3" w:rsidP="00957B08">
      <w:pPr>
        <w:rPr>
          <w:lang w:val="lv-LV"/>
        </w:rPr>
      </w:pPr>
      <w:r w:rsidRPr="00CC37B2">
        <w:rPr>
          <w:lang w:val="lv-LV"/>
        </w:rPr>
        <w:t xml:space="preserve">Administratīvās un saimniecības nodaļas </w:t>
      </w:r>
    </w:p>
    <w:p w:rsidR="004F7F60" w:rsidRPr="00CC37B2" w:rsidRDefault="004F7F60" w:rsidP="00957B08">
      <w:pPr>
        <w:rPr>
          <w:lang w:val="lv-LV"/>
        </w:rPr>
      </w:pPr>
      <w:r w:rsidRPr="00CC37B2">
        <w:rPr>
          <w:lang w:val="lv-LV"/>
        </w:rPr>
        <w:t>Administratīvā sektora</w:t>
      </w:r>
    </w:p>
    <w:p w:rsidR="004F7F60" w:rsidRPr="00CC37B2" w:rsidRDefault="004F7F60" w:rsidP="00957B08">
      <w:pPr>
        <w:rPr>
          <w:lang w:val="lv-LV"/>
        </w:rPr>
      </w:pPr>
      <w:r w:rsidRPr="00CC37B2">
        <w:rPr>
          <w:lang w:val="lv-LV"/>
        </w:rPr>
        <w:t>J</w:t>
      </w:r>
      <w:r w:rsidR="006D5FB3" w:rsidRPr="00CC37B2">
        <w:rPr>
          <w:lang w:val="lv-LV"/>
        </w:rPr>
        <w:t>uriste</w:t>
      </w:r>
      <w:r w:rsidRPr="00CC37B2">
        <w:rPr>
          <w:lang w:val="lv-LV"/>
        </w:rPr>
        <w:t xml:space="preserve"> </w:t>
      </w:r>
    </w:p>
    <w:p w:rsidR="00957B08" w:rsidRPr="00CC37B2" w:rsidRDefault="00957B08" w:rsidP="00957B08">
      <w:pPr>
        <w:rPr>
          <w:lang w:val="lv-LV"/>
        </w:rPr>
      </w:pPr>
      <w:r w:rsidRPr="00CC37B2">
        <w:rPr>
          <w:lang w:val="lv-LV"/>
        </w:rPr>
        <w:t>N</w:t>
      </w:r>
      <w:r w:rsidR="004F7F60" w:rsidRPr="00CC37B2">
        <w:rPr>
          <w:lang w:val="lv-LV"/>
        </w:rPr>
        <w:t xml:space="preserve">atālija </w:t>
      </w:r>
      <w:r w:rsidRPr="00CC37B2">
        <w:rPr>
          <w:lang w:val="lv-LV"/>
        </w:rPr>
        <w:t>Čerkasova</w:t>
      </w:r>
    </w:p>
    <w:p w:rsidR="006A6509" w:rsidRPr="00CC37B2" w:rsidRDefault="006A6509" w:rsidP="00957B08">
      <w:pPr>
        <w:rPr>
          <w:lang w:val="lv-LV"/>
        </w:rPr>
      </w:pPr>
    </w:p>
    <w:p w:rsidR="00957B08" w:rsidRPr="00CC37B2" w:rsidRDefault="00957B08" w:rsidP="00957B08">
      <w:pPr>
        <w:rPr>
          <w:lang w:val="lv-LV"/>
        </w:rPr>
      </w:pPr>
      <w:r w:rsidRPr="00CC37B2">
        <w:rPr>
          <w:lang w:val="lv-LV"/>
        </w:rPr>
        <w:t>SASKAŅOTS</w:t>
      </w:r>
    </w:p>
    <w:p w:rsidR="004F7F60" w:rsidRPr="00CC37B2" w:rsidRDefault="004F7F60" w:rsidP="004F7F60">
      <w:pPr>
        <w:rPr>
          <w:lang w:val="lv-LV"/>
        </w:rPr>
      </w:pPr>
      <w:r w:rsidRPr="00CC37B2">
        <w:rPr>
          <w:lang w:val="lv-LV"/>
        </w:rPr>
        <w:t>Daugavpils pilsētas pašvaldības</w:t>
      </w:r>
    </w:p>
    <w:p w:rsidR="004F7F60" w:rsidRPr="00CC37B2" w:rsidRDefault="004F7F60" w:rsidP="004F7F60">
      <w:pPr>
        <w:rPr>
          <w:lang w:val="lv-LV"/>
        </w:rPr>
      </w:pPr>
      <w:r w:rsidRPr="00CC37B2">
        <w:rPr>
          <w:lang w:val="lv-LV"/>
        </w:rPr>
        <w:t xml:space="preserve">iestādes “Sociālais dienests” </w:t>
      </w:r>
    </w:p>
    <w:p w:rsidR="004F7F60" w:rsidRPr="00CC37B2" w:rsidRDefault="004F7F60" w:rsidP="004F7F60">
      <w:pPr>
        <w:rPr>
          <w:lang w:val="lv-LV"/>
        </w:rPr>
      </w:pPr>
      <w:r w:rsidRPr="00CC37B2">
        <w:rPr>
          <w:lang w:val="lv-LV"/>
        </w:rPr>
        <w:t xml:space="preserve">Administratīvās un saimniecības nodaļas </w:t>
      </w:r>
    </w:p>
    <w:p w:rsidR="00957B08" w:rsidRPr="00CC37B2" w:rsidRDefault="00957B08" w:rsidP="004F7F60">
      <w:pPr>
        <w:rPr>
          <w:lang w:val="lv-LV"/>
        </w:rPr>
      </w:pPr>
      <w:r w:rsidRPr="00CC37B2">
        <w:rPr>
          <w:lang w:val="lv-LV"/>
        </w:rPr>
        <w:t>galvenā grāmatvede</w:t>
      </w:r>
    </w:p>
    <w:p w:rsidR="006A6509" w:rsidRPr="00CC37B2" w:rsidRDefault="00957B08" w:rsidP="006A6509">
      <w:pPr>
        <w:rPr>
          <w:color w:val="000000"/>
          <w:sz w:val="22"/>
          <w:szCs w:val="22"/>
          <w:lang w:val="lv-LV"/>
        </w:rPr>
      </w:pPr>
      <w:r w:rsidRPr="00CC37B2">
        <w:rPr>
          <w:lang w:val="lv-LV"/>
        </w:rPr>
        <w:t>N.Bogdanova</w:t>
      </w:r>
    </w:p>
    <w:p w:rsidR="006A6509" w:rsidRPr="00CC37B2" w:rsidRDefault="006A6509">
      <w:pPr>
        <w:rPr>
          <w:color w:val="000000"/>
          <w:sz w:val="22"/>
          <w:szCs w:val="22"/>
          <w:lang w:val="lv-LV"/>
        </w:rPr>
        <w:sectPr w:rsidR="006A6509" w:rsidRPr="00CC37B2" w:rsidSect="000A3DC0">
          <w:type w:val="continuous"/>
          <w:pgSz w:w="11906" w:h="16838"/>
          <w:pgMar w:top="1134" w:right="991" w:bottom="1134" w:left="1701" w:header="709" w:footer="709" w:gutter="0"/>
          <w:cols w:num="2" w:space="708"/>
          <w:titlePg/>
          <w:docGrid w:linePitch="360"/>
        </w:sectPr>
      </w:pPr>
    </w:p>
    <w:p w:rsidR="006D5FB3" w:rsidRPr="00CC37B2" w:rsidRDefault="006D5FB3" w:rsidP="006A6509">
      <w:pPr>
        <w:jc w:val="right"/>
        <w:rPr>
          <w:color w:val="000000"/>
          <w:sz w:val="22"/>
          <w:szCs w:val="22"/>
          <w:lang w:val="lv-LV"/>
        </w:rPr>
        <w:sectPr w:rsidR="006D5FB3" w:rsidRPr="00CC37B2" w:rsidSect="000A3DC0">
          <w:type w:val="continuous"/>
          <w:pgSz w:w="11906" w:h="16838"/>
          <w:pgMar w:top="1134" w:right="991" w:bottom="1134" w:left="1701" w:header="709" w:footer="709" w:gutter="0"/>
          <w:cols w:num="2" w:space="708"/>
          <w:titlePg/>
          <w:docGrid w:linePitch="360"/>
        </w:sectPr>
      </w:pPr>
    </w:p>
    <w:p w:rsidR="000A3DC0" w:rsidRDefault="006A6509" w:rsidP="006A6509">
      <w:pPr>
        <w:jc w:val="right"/>
        <w:rPr>
          <w:color w:val="000000"/>
          <w:sz w:val="22"/>
          <w:szCs w:val="22"/>
          <w:lang w:val="lv-LV"/>
        </w:rPr>
        <w:sectPr w:rsidR="000A3DC0" w:rsidSect="000A3DC0">
          <w:type w:val="continuous"/>
          <w:pgSz w:w="11906" w:h="16838"/>
          <w:pgMar w:top="1134" w:right="991" w:bottom="1134" w:left="1701" w:header="709" w:footer="709" w:gutter="0"/>
          <w:cols w:num="2" w:space="708"/>
          <w:titlePg/>
          <w:docGrid w:linePitch="360"/>
        </w:sectPr>
      </w:pPr>
      <w:r w:rsidRPr="00CC37B2">
        <w:rPr>
          <w:color w:val="000000"/>
          <w:sz w:val="22"/>
          <w:szCs w:val="22"/>
          <w:lang w:val="lv-LV"/>
        </w:rPr>
        <w:br w:type="page"/>
      </w:r>
    </w:p>
    <w:p w:rsidR="00FD6FCF" w:rsidRPr="00CC37B2" w:rsidRDefault="000F6A43" w:rsidP="006A6509">
      <w:pPr>
        <w:jc w:val="right"/>
        <w:rPr>
          <w:bCs/>
          <w:color w:val="000000"/>
          <w:sz w:val="22"/>
          <w:szCs w:val="22"/>
          <w:lang w:val="lv-LV"/>
        </w:rPr>
      </w:pPr>
      <w:r w:rsidRPr="00CC37B2">
        <w:rPr>
          <w:color w:val="000000"/>
          <w:sz w:val="22"/>
          <w:szCs w:val="22"/>
          <w:lang w:val="lv-LV"/>
        </w:rPr>
        <w:lastRenderedPageBreak/>
        <w:t>1.p</w:t>
      </w:r>
      <w:r w:rsidR="00FD6FCF" w:rsidRPr="00CC37B2">
        <w:rPr>
          <w:color w:val="000000"/>
          <w:sz w:val="22"/>
          <w:szCs w:val="22"/>
          <w:lang w:val="lv-LV"/>
        </w:rPr>
        <w:t>i</w:t>
      </w:r>
      <w:r w:rsidRPr="00CC37B2">
        <w:rPr>
          <w:color w:val="000000"/>
          <w:sz w:val="22"/>
          <w:szCs w:val="22"/>
          <w:lang w:val="lv-LV"/>
        </w:rPr>
        <w:t>elikums</w:t>
      </w:r>
    </w:p>
    <w:p w:rsidR="00FD6FCF" w:rsidRPr="00CC37B2" w:rsidRDefault="00FD6FCF" w:rsidP="00FD6FCF">
      <w:pPr>
        <w:rPr>
          <w:b/>
          <w:bCs/>
          <w:color w:val="000000"/>
          <w:sz w:val="22"/>
          <w:szCs w:val="22"/>
          <w:lang w:val="lv-LV"/>
        </w:rPr>
      </w:pPr>
    </w:p>
    <w:p w:rsidR="00FD6FCF" w:rsidRPr="00CC37B2" w:rsidRDefault="00FD6FCF" w:rsidP="00FD6FCF">
      <w:pPr>
        <w:jc w:val="center"/>
        <w:rPr>
          <w:b/>
          <w:caps/>
          <w:color w:val="000000"/>
          <w:sz w:val="22"/>
          <w:szCs w:val="22"/>
          <w:lang w:val="lv-LV"/>
        </w:rPr>
      </w:pPr>
      <w:r w:rsidRPr="00CC37B2">
        <w:rPr>
          <w:b/>
          <w:caps/>
          <w:color w:val="000000"/>
          <w:sz w:val="22"/>
          <w:szCs w:val="22"/>
          <w:lang w:val="lv-LV"/>
        </w:rPr>
        <w:t>PIETEIKUMS PAR PIEDALĪŠANOS APTAUJĀ</w:t>
      </w:r>
      <w:r w:rsidR="00F47EBC" w:rsidRPr="00CC37B2">
        <w:rPr>
          <w:b/>
          <w:caps/>
          <w:color w:val="000000"/>
          <w:sz w:val="22"/>
          <w:szCs w:val="22"/>
          <w:lang w:val="lv-LV"/>
        </w:rPr>
        <w:t xml:space="preserve"> </w:t>
      </w:r>
    </w:p>
    <w:p w:rsidR="003D7498" w:rsidRPr="00CC37B2" w:rsidRDefault="003D7498" w:rsidP="0064117C">
      <w:pPr>
        <w:pStyle w:val="BodyText"/>
        <w:spacing w:after="0"/>
        <w:ind w:left="181"/>
        <w:rPr>
          <w:b/>
          <w:bCs/>
          <w:color w:val="000000"/>
          <w:sz w:val="22"/>
          <w:szCs w:val="22"/>
          <w:lang w:val="lv-LV"/>
        </w:rPr>
      </w:pPr>
    </w:p>
    <w:p w:rsidR="00944EE6" w:rsidRPr="00CC37B2" w:rsidRDefault="003D7498" w:rsidP="00735964">
      <w:pPr>
        <w:pStyle w:val="BodyText"/>
        <w:spacing w:after="0"/>
        <w:ind w:left="181"/>
        <w:jc w:val="right"/>
        <w:rPr>
          <w:color w:val="000000"/>
          <w:sz w:val="22"/>
          <w:szCs w:val="22"/>
          <w:lang w:val="lv-LV"/>
        </w:rPr>
      </w:pPr>
      <w:r w:rsidRPr="00CC37B2">
        <w:rPr>
          <w:b/>
          <w:bCs/>
          <w:color w:val="000000"/>
          <w:sz w:val="22"/>
          <w:szCs w:val="22"/>
          <w:lang w:val="lv-LV"/>
        </w:rPr>
        <w:t xml:space="preserve">                                                                                                  </w:t>
      </w:r>
      <w:r w:rsidR="00944EE6" w:rsidRPr="00CC37B2">
        <w:rPr>
          <w:color w:val="000000"/>
          <w:sz w:val="22"/>
          <w:szCs w:val="22"/>
          <w:lang w:val="lv-LV"/>
        </w:rPr>
        <w:t xml:space="preserve">Daugavpils pilsētas </w:t>
      </w:r>
      <w:r w:rsidR="00735964" w:rsidRPr="00CC37B2">
        <w:rPr>
          <w:color w:val="000000"/>
          <w:sz w:val="22"/>
          <w:szCs w:val="22"/>
          <w:lang w:val="lv-LV"/>
        </w:rPr>
        <w:t>pašvaldības iestādei “Sociālais dienests”</w:t>
      </w:r>
      <w:r w:rsidR="00944EE6" w:rsidRPr="00CC37B2">
        <w:rPr>
          <w:color w:val="000000"/>
          <w:sz w:val="22"/>
          <w:szCs w:val="22"/>
          <w:lang w:val="lv-LV"/>
        </w:rPr>
        <w:t xml:space="preserve">, </w:t>
      </w:r>
    </w:p>
    <w:p w:rsidR="00944EE6" w:rsidRPr="00CC37B2" w:rsidRDefault="000F6A43" w:rsidP="00944EE6">
      <w:pPr>
        <w:pStyle w:val="BodyText"/>
        <w:spacing w:after="0"/>
        <w:ind w:left="181"/>
        <w:jc w:val="right"/>
        <w:rPr>
          <w:color w:val="000000"/>
          <w:sz w:val="22"/>
          <w:szCs w:val="22"/>
          <w:lang w:val="lv-LV"/>
        </w:rPr>
      </w:pPr>
      <w:r w:rsidRPr="00CC37B2">
        <w:rPr>
          <w:rStyle w:val="Strong"/>
          <w:b w:val="0"/>
          <w:color w:val="000000"/>
          <w:sz w:val="22"/>
          <w:szCs w:val="22"/>
          <w:lang w:val="lv-LV"/>
        </w:rPr>
        <w:t>Vienības iela 8</w:t>
      </w:r>
      <w:r w:rsidR="00944EE6" w:rsidRPr="00CC37B2">
        <w:rPr>
          <w:color w:val="000000"/>
          <w:sz w:val="22"/>
          <w:szCs w:val="22"/>
          <w:lang w:val="lv-LV"/>
        </w:rPr>
        <w:t xml:space="preserve">, Daugavpilī, </w:t>
      </w:r>
    </w:p>
    <w:p w:rsidR="00144A31" w:rsidRPr="00CC37B2" w:rsidRDefault="00944EE6" w:rsidP="00944EE6">
      <w:pPr>
        <w:pStyle w:val="BodyText"/>
        <w:spacing w:after="0"/>
        <w:ind w:left="181"/>
        <w:jc w:val="right"/>
        <w:rPr>
          <w:b/>
          <w:bCs/>
          <w:color w:val="000000"/>
          <w:sz w:val="22"/>
          <w:szCs w:val="22"/>
          <w:lang w:val="lv-LV"/>
        </w:rPr>
      </w:pPr>
      <w:r w:rsidRPr="00CC37B2">
        <w:rPr>
          <w:color w:val="000000"/>
          <w:sz w:val="22"/>
          <w:szCs w:val="22"/>
          <w:lang w:val="lv-LV"/>
        </w:rPr>
        <w:t>LV-5401</w:t>
      </w:r>
    </w:p>
    <w:p w:rsidR="00944EE6" w:rsidRPr="00CC37B2" w:rsidRDefault="00944EE6" w:rsidP="00944EE6">
      <w:pPr>
        <w:pStyle w:val="Heading4"/>
        <w:spacing w:before="0" w:after="0"/>
        <w:jc w:val="center"/>
        <w:rPr>
          <w:rFonts w:ascii="Times New Roman" w:hAnsi="Times New Roman"/>
          <w:bCs w:val="0"/>
          <w:caps/>
          <w:color w:val="000000"/>
          <w:sz w:val="22"/>
          <w:szCs w:val="22"/>
          <w:lang w:val="lv-LV"/>
        </w:rPr>
      </w:pPr>
    </w:p>
    <w:p w:rsidR="00994FE3" w:rsidRPr="00CC37B2" w:rsidRDefault="009428E1" w:rsidP="00994FE3">
      <w:pPr>
        <w:jc w:val="center"/>
        <w:rPr>
          <w:b/>
          <w:sz w:val="22"/>
          <w:szCs w:val="22"/>
          <w:lang w:val="lv-LV"/>
        </w:rPr>
      </w:pPr>
      <w:r w:rsidRPr="00CC37B2">
        <w:rPr>
          <w:b/>
          <w:sz w:val="22"/>
          <w:szCs w:val="22"/>
          <w:lang w:val="lv-LV"/>
        </w:rPr>
        <w:t>“</w:t>
      </w:r>
      <w:r w:rsidR="00CC37B2" w:rsidRPr="00CC37B2">
        <w:rPr>
          <w:b/>
          <w:sz w:val="22"/>
          <w:szCs w:val="22"/>
          <w:lang w:val="lv-LV"/>
        </w:rPr>
        <w:t>Sociālā dienesta mājas lapas uzturēšanas pakalpojuma sniegšana</w:t>
      </w:r>
      <w:r w:rsidR="00994FE3" w:rsidRPr="00CC37B2">
        <w:rPr>
          <w:b/>
          <w:color w:val="000000"/>
          <w:sz w:val="22"/>
          <w:szCs w:val="22"/>
          <w:lang w:val="lv-LV"/>
        </w:rPr>
        <w:t>”</w:t>
      </w:r>
    </w:p>
    <w:p w:rsidR="00710892" w:rsidRPr="00CC37B2" w:rsidRDefault="00710892" w:rsidP="00710892">
      <w:pPr>
        <w:jc w:val="center"/>
        <w:rPr>
          <w:color w:val="000000"/>
          <w:sz w:val="22"/>
          <w:szCs w:val="22"/>
          <w:lang w:val="lv-LV"/>
        </w:rPr>
      </w:pPr>
    </w:p>
    <w:p w:rsidR="003D7498" w:rsidRPr="00CC37B2" w:rsidRDefault="003D7498" w:rsidP="002C678F">
      <w:pPr>
        <w:ind w:firstLine="360"/>
        <w:jc w:val="both"/>
        <w:rPr>
          <w:color w:val="000000"/>
          <w:sz w:val="22"/>
          <w:szCs w:val="22"/>
          <w:lang w:val="lv-LV"/>
        </w:rPr>
      </w:pPr>
      <w:r w:rsidRPr="00CC37B2">
        <w:rPr>
          <w:color w:val="000000"/>
          <w:sz w:val="22"/>
          <w:szCs w:val="22"/>
          <w:lang w:val="lv-LV"/>
        </w:rPr>
        <w:t>Pretendents [</w:t>
      </w:r>
      <w:r w:rsidRPr="00CC37B2">
        <w:rPr>
          <w:i/>
          <w:color w:val="000000"/>
          <w:sz w:val="22"/>
          <w:szCs w:val="22"/>
          <w:lang w:val="lv-LV"/>
        </w:rPr>
        <w:t>pretendenta nosaukums</w:t>
      </w:r>
      <w:r w:rsidRPr="00CC37B2">
        <w:rPr>
          <w:color w:val="000000"/>
          <w:sz w:val="22"/>
          <w:szCs w:val="22"/>
          <w:lang w:val="lv-LV"/>
        </w:rPr>
        <w:t xml:space="preserve">], </w:t>
      </w:r>
      <w:r w:rsidR="00230B4F" w:rsidRPr="00CC37B2">
        <w:rPr>
          <w:rFonts w:eastAsia="SimSun"/>
          <w:color w:val="000000"/>
          <w:sz w:val="22"/>
          <w:szCs w:val="22"/>
          <w:lang w:val="lv-LV"/>
        </w:rPr>
        <w:t>reģ.n</w:t>
      </w:r>
      <w:r w:rsidRPr="00CC37B2">
        <w:rPr>
          <w:rFonts w:eastAsia="SimSun"/>
          <w:color w:val="000000"/>
          <w:sz w:val="22"/>
          <w:szCs w:val="22"/>
          <w:lang w:val="lv-LV"/>
        </w:rPr>
        <w:t>r. [</w:t>
      </w:r>
      <w:r w:rsidRPr="00CC37B2">
        <w:rPr>
          <w:rFonts w:eastAsia="SimSun"/>
          <w:i/>
          <w:color w:val="000000"/>
          <w:sz w:val="22"/>
          <w:szCs w:val="22"/>
          <w:lang w:val="lv-LV"/>
        </w:rPr>
        <w:t>reģistrācijas numurs</w:t>
      </w:r>
      <w:r w:rsidRPr="00CC37B2">
        <w:rPr>
          <w:rFonts w:eastAsia="SimSun"/>
          <w:color w:val="000000"/>
          <w:sz w:val="22"/>
          <w:szCs w:val="22"/>
          <w:lang w:val="lv-LV"/>
        </w:rPr>
        <w:t>], [</w:t>
      </w:r>
      <w:r w:rsidRPr="00CC37B2">
        <w:rPr>
          <w:rFonts w:eastAsia="SimSun"/>
          <w:i/>
          <w:color w:val="000000"/>
          <w:sz w:val="22"/>
          <w:szCs w:val="22"/>
          <w:lang w:val="lv-LV"/>
        </w:rPr>
        <w:t>adrese</w:t>
      </w:r>
      <w:r w:rsidRPr="00CC37B2">
        <w:rPr>
          <w:rFonts w:eastAsia="SimSun"/>
          <w:color w:val="000000"/>
          <w:sz w:val="22"/>
          <w:szCs w:val="22"/>
          <w:lang w:val="lv-LV"/>
        </w:rPr>
        <w:t>], tā [</w:t>
      </w:r>
      <w:r w:rsidRPr="00CC37B2">
        <w:rPr>
          <w:rFonts w:eastAsia="SimSun"/>
          <w:i/>
          <w:color w:val="000000"/>
          <w:sz w:val="22"/>
          <w:szCs w:val="22"/>
          <w:lang w:val="lv-LV"/>
        </w:rPr>
        <w:t>personas, kas paraksta, pilnvarojums, amats, vārds, uzvārds</w:t>
      </w:r>
      <w:r w:rsidRPr="00CC37B2">
        <w:rPr>
          <w:rFonts w:eastAsia="SimSun"/>
          <w:color w:val="000000"/>
          <w:sz w:val="22"/>
          <w:szCs w:val="22"/>
          <w:lang w:val="lv-LV"/>
        </w:rPr>
        <w:t xml:space="preserve">] </w:t>
      </w:r>
      <w:r w:rsidRPr="00CC37B2">
        <w:rPr>
          <w:color w:val="000000"/>
          <w:sz w:val="22"/>
          <w:szCs w:val="22"/>
          <w:lang w:val="lv-LV"/>
        </w:rPr>
        <w:t>personā, ar š</w:t>
      </w:r>
      <w:r w:rsidRPr="00CC37B2">
        <w:rPr>
          <w:rFonts w:eastAsia="SimSun"/>
          <w:color w:val="000000"/>
          <w:sz w:val="22"/>
          <w:szCs w:val="22"/>
          <w:lang w:val="lv-LV"/>
        </w:rPr>
        <w:t>ā</w:t>
      </w:r>
      <w:r w:rsidRPr="00CC37B2">
        <w:rPr>
          <w:color w:val="000000"/>
          <w:sz w:val="22"/>
          <w:szCs w:val="22"/>
          <w:lang w:val="lv-LV"/>
        </w:rPr>
        <w:t xml:space="preserve"> pieteikuma iesniegšanu: </w:t>
      </w:r>
    </w:p>
    <w:p w:rsidR="003D7498" w:rsidRPr="00CC37B2" w:rsidRDefault="003D7498" w:rsidP="0064117C">
      <w:pPr>
        <w:jc w:val="both"/>
        <w:rPr>
          <w:color w:val="000000"/>
          <w:sz w:val="22"/>
          <w:szCs w:val="22"/>
          <w:lang w:val="lv-LV"/>
        </w:rPr>
      </w:pPr>
    </w:p>
    <w:p w:rsidR="008E312D" w:rsidRPr="00CC37B2" w:rsidRDefault="00A7739A" w:rsidP="00CC37B2">
      <w:pPr>
        <w:numPr>
          <w:ilvl w:val="0"/>
          <w:numId w:val="2"/>
        </w:numPr>
        <w:tabs>
          <w:tab w:val="left" w:pos="709"/>
        </w:tabs>
        <w:jc w:val="both"/>
        <w:rPr>
          <w:color w:val="000000"/>
          <w:sz w:val="22"/>
          <w:szCs w:val="22"/>
          <w:lang w:val="lv-LV"/>
        </w:rPr>
      </w:pPr>
      <w:r w:rsidRPr="00CC37B2">
        <w:rPr>
          <w:color w:val="000000"/>
          <w:sz w:val="22"/>
          <w:szCs w:val="22"/>
          <w:lang w:val="lv-LV"/>
        </w:rPr>
        <w:t>p</w:t>
      </w:r>
      <w:r w:rsidR="003D7498" w:rsidRPr="00CC37B2">
        <w:rPr>
          <w:color w:val="000000"/>
          <w:sz w:val="22"/>
          <w:szCs w:val="22"/>
          <w:lang w:val="lv-LV"/>
        </w:rPr>
        <w:t xml:space="preserve">iesakās piedalīties aptaujā </w:t>
      </w:r>
      <w:r w:rsidR="008E312D" w:rsidRPr="00CC37B2">
        <w:rPr>
          <w:bCs/>
          <w:color w:val="000000"/>
          <w:sz w:val="22"/>
          <w:szCs w:val="22"/>
          <w:lang w:val="lv-LV"/>
        </w:rPr>
        <w:t>“</w:t>
      </w:r>
      <w:r w:rsidR="00CC37B2" w:rsidRPr="00CC37B2">
        <w:rPr>
          <w:bCs/>
          <w:color w:val="000000"/>
          <w:sz w:val="22"/>
          <w:szCs w:val="22"/>
          <w:lang w:val="lv-LV"/>
        </w:rPr>
        <w:t>Sociālā dienesta mājas lapas uzturēšanas pakalpojuma sniegšana</w:t>
      </w:r>
      <w:r w:rsidR="000F6A43" w:rsidRPr="00CC37B2">
        <w:rPr>
          <w:color w:val="000000"/>
          <w:sz w:val="22"/>
          <w:szCs w:val="22"/>
          <w:lang w:val="lv-LV"/>
        </w:rPr>
        <w:t>”</w:t>
      </w:r>
      <w:r w:rsidR="008E312D" w:rsidRPr="00CC37B2">
        <w:rPr>
          <w:color w:val="000000"/>
          <w:sz w:val="22"/>
          <w:szCs w:val="22"/>
          <w:lang w:val="lv-LV"/>
        </w:rPr>
        <w:t>;</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pņemas (ja Pasūtītājs izvēlējies šo piedāvājumu) slēgt līgumu un izpildīt visus līguma pamatnosacījumus;</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pliecina, ka ir iesni</w:t>
      </w:r>
      <w:r w:rsidR="00FD6FCF" w:rsidRPr="00CC37B2">
        <w:rPr>
          <w:color w:val="000000"/>
          <w:sz w:val="22"/>
          <w:szCs w:val="22"/>
          <w:lang w:val="lv-LV"/>
        </w:rPr>
        <w:t>edzis tikai patiesu informāciju.</w:t>
      </w:r>
    </w:p>
    <w:p w:rsidR="00A7739A"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 xml:space="preserve">apliecina, ka </w:t>
      </w:r>
      <w:r w:rsidR="00A17B21" w:rsidRPr="00CC37B2">
        <w:rPr>
          <w:color w:val="000000"/>
          <w:sz w:val="22"/>
          <w:szCs w:val="22"/>
          <w:lang w:val="lv-LV"/>
        </w:rPr>
        <w:t>pretendentam ir pieredze minēto pakalpojumu sniegšanā.</w:t>
      </w:r>
    </w:p>
    <w:p w:rsidR="00D76599" w:rsidRPr="00CC37B2" w:rsidRDefault="00D76599" w:rsidP="00990F24">
      <w:pPr>
        <w:numPr>
          <w:ilvl w:val="0"/>
          <w:numId w:val="2"/>
        </w:numPr>
        <w:tabs>
          <w:tab w:val="left" w:pos="709"/>
        </w:tabs>
        <w:jc w:val="both"/>
        <w:rPr>
          <w:color w:val="000000"/>
          <w:sz w:val="22"/>
          <w:szCs w:val="22"/>
          <w:lang w:val="lv-LV"/>
        </w:rPr>
      </w:pPr>
      <w:r w:rsidRPr="00CC37B2">
        <w:rPr>
          <w:color w:val="000000"/>
          <w:sz w:val="22"/>
          <w:szCs w:val="22"/>
          <w:lang w:val="lv-LV"/>
        </w:rPr>
        <w:t xml:space="preserve">apliecina, ka piekrīt piedāvājuma kopējas cenas publicēšanai </w:t>
      </w:r>
      <w:r w:rsidR="00990F24" w:rsidRPr="00CC37B2">
        <w:rPr>
          <w:color w:val="000000"/>
          <w:sz w:val="22"/>
          <w:szCs w:val="22"/>
          <w:lang w:val="lv-LV"/>
        </w:rPr>
        <w:t>Daugavpils pilsētas pašvaldības iestādes “Sociālais dienests”</w:t>
      </w:r>
      <w:r w:rsidRPr="00CC37B2">
        <w:rPr>
          <w:color w:val="000000"/>
          <w:sz w:val="22"/>
          <w:szCs w:val="22"/>
          <w:lang w:val="lv-LV"/>
        </w:rPr>
        <w:t xml:space="preserve"> mājas lapā internetā (</w:t>
      </w:r>
      <w:hyperlink r:id="rId13" w:history="1">
        <w:r w:rsidR="006A6509" w:rsidRPr="00CC37B2">
          <w:rPr>
            <w:rStyle w:val="Hyperlink"/>
            <w:sz w:val="22"/>
            <w:szCs w:val="22"/>
            <w:lang w:val="lv-LV"/>
          </w:rPr>
          <w:t>www.soclp.lv</w:t>
        </w:r>
      </w:hyperlink>
      <w:r w:rsidRPr="00CC37B2">
        <w:rPr>
          <w:color w:val="000000"/>
          <w:sz w:val="22"/>
          <w:szCs w:val="22"/>
          <w:lang w:val="lv-LV"/>
        </w:rPr>
        <w:t>).</w:t>
      </w:r>
    </w:p>
    <w:p w:rsidR="006A6509" w:rsidRPr="00CC37B2" w:rsidRDefault="006A6509"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Apliecina, ka piekrīt līguma projektā minētajiem nosacījumiem un uzvaras gadījumā parakstīs līgumu bez iebildumiem un labojumiem.</w:t>
      </w:r>
    </w:p>
    <w:p w:rsidR="003D7498" w:rsidRPr="00CC37B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C37B2" w:rsidTr="00E45301">
        <w:trPr>
          <w:trHeight w:val="361"/>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Pretendents</w:t>
            </w:r>
          </w:p>
        </w:tc>
        <w:tc>
          <w:tcPr>
            <w:tcW w:w="6945" w:type="dxa"/>
          </w:tcPr>
          <w:p w:rsidR="003D7498" w:rsidRPr="00CC37B2" w:rsidRDefault="003D7498" w:rsidP="0064117C">
            <w:pPr>
              <w:rPr>
                <w:color w:val="000000"/>
                <w:sz w:val="22"/>
                <w:szCs w:val="22"/>
                <w:lang w:val="lv-LV"/>
              </w:rPr>
            </w:pPr>
          </w:p>
        </w:tc>
      </w:tr>
      <w:tr w:rsidR="003D7498" w:rsidRPr="00CC37B2" w:rsidTr="00E45301">
        <w:trPr>
          <w:trHeight w:val="362"/>
        </w:trPr>
        <w:tc>
          <w:tcPr>
            <w:tcW w:w="2694" w:type="dxa"/>
            <w:shd w:val="pct5" w:color="auto" w:fill="FFFFFF"/>
            <w:vAlign w:val="center"/>
          </w:tcPr>
          <w:p w:rsidR="003D7498" w:rsidRPr="00CC37B2" w:rsidRDefault="00230B4F" w:rsidP="00E45301">
            <w:pPr>
              <w:rPr>
                <w:b/>
                <w:color w:val="000000"/>
                <w:sz w:val="22"/>
                <w:szCs w:val="22"/>
                <w:lang w:val="lv-LV"/>
              </w:rPr>
            </w:pPr>
            <w:r w:rsidRPr="00CC37B2">
              <w:rPr>
                <w:b/>
                <w:color w:val="000000"/>
                <w:sz w:val="22"/>
                <w:szCs w:val="22"/>
                <w:lang w:val="lv-LV"/>
              </w:rPr>
              <w:t>Reģistrācijas n</w:t>
            </w:r>
            <w:r w:rsidR="00E45301" w:rsidRPr="00CC37B2">
              <w:rPr>
                <w:b/>
                <w:color w:val="000000"/>
                <w:sz w:val="22"/>
                <w:szCs w:val="22"/>
                <w:lang w:val="lv-LV"/>
              </w:rPr>
              <w:t>r.</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15"/>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Adrese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clear" w:color="auto" w:fill="F3F3F3"/>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Kontaktpersonas tālr./fakss, e-pasts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nosaukums, filiāle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kods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Norēķinu konts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Vārds, uzvārds*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Amats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Paraksts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Datums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Zīmogs</w:t>
            </w:r>
          </w:p>
        </w:tc>
        <w:tc>
          <w:tcPr>
            <w:tcW w:w="6945" w:type="dxa"/>
            <w:vAlign w:val="center"/>
          </w:tcPr>
          <w:p w:rsidR="003D7498" w:rsidRPr="00CC37B2" w:rsidRDefault="003D7498" w:rsidP="0064117C">
            <w:pPr>
              <w:rPr>
                <w:color w:val="000000"/>
                <w:sz w:val="22"/>
                <w:szCs w:val="22"/>
                <w:lang w:val="lv-LV"/>
              </w:rPr>
            </w:pPr>
          </w:p>
        </w:tc>
      </w:tr>
    </w:tbl>
    <w:p w:rsidR="003D7498" w:rsidRPr="00CC37B2" w:rsidRDefault="003D7498" w:rsidP="0064117C">
      <w:pPr>
        <w:rPr>
          <w:iCs/>
          <w:color w:val="000000"/>
          <w:sz w:val="22"/>
          <w:szCs w:val="22"/>
          <w:lang w:val="lv-LV"/>
        </w:rPr>
      </w:pPr>
      <w:r w:rsidRPr="00CC37B2">
        <w:rPr>
          <w:color w:val="000000"/>
          <w:sz w:val="22"/>
          <w:szCs w:val="22"/>
          <w:lang w:val="lv-LV"/>
        </w:rPr>
        <w:t xml:space="preserve">* </w:t>
      </w:r>
      <w:r w:rsidRPr="00CC37B2">
        <w:rPr>
          <w:iCs/>
          <w:color w:val="000000"/>
          <w:sz w:val="22"/>
          <w:szCs w:val="22"/>
          <w:lang w:val="lv-LV"/>
        </w:rPr>
        <w:t>Pretendenta vai tā pilnvarotās personas vārds, uzvārds</w:t>
      </w:r>
    </w:p>
    <w:p w:rsidR="009512AC" w:rsidRPr="00CC37B2" w:rsidRDefault="009512AC" w:rsidP="0064117C">
      <w:pPr>
        <w:rPr>
          <w:iCs/>
          <w:color w:val="000000"/>
          <w:sz w:val="22"/>
          <w:szCs w:val="22"/>
          <w:lang w:val="lv-LV"/>
        </w:rPr>
      </w:pPr>
    </w:p>
    <w:p w:rsidR="00002246" w:rsidRPr="00CC37B2" w:rsidRDefault="00002246" w:rsidP="00002246">
      <w:pPr>
        <w:jc w:val="right"/>
        <w:rPr>
          <w:color w:val="000000"/>
          <w:lang w:val="lv-LV"/>
        </w:rPr>
      </w:pPr>
      <w:r w:rsidRPr="00CC37B2">
        <w:rPr>
          <w:b/>
          <w:caps/>
          <w:color w:val="000000"/>
          <w:sz w:val="22"/>
          <w:szCs w:val="22"/>
          <w:lang w:val="lv-LV"/>
        </w:rPr>
        <w:br w:type="page"/>
      </w:r>
      <w:r w:rsidRPr="00CC37B2">
        <w:rPr>
          <w:color w:val="000000"/>
          <w:lang w:val="lv-LV"/>
        </w:rPr>
        <w:lastRenderedPageBreak/>
        <w:t>2.pielikums</w:t>
      </w:r>
    </w:p>
    <w:p w:rsidR="00002246" w:rsidRPr="00CC37B2" w:rsidRDefault="00002246" w:rsidP="00CC37B2">
      <w:pPr>
        <w:jc w:val="center"/>
        <w:rPr>
          <w:b/>
          <w:caps/>
          <w:color w:val="000000"/>
          <w:lang w:val="lv-LV"/>
        </w:rPr>
      </w:pPr>
      <w:r w:rsidRPr="00CC37B2">
        <w:rPr>
          <w:b/>
          <w:caps/>
          <w:color w:val="000000"/>
          <w:lang w:val="lv-LV"/>
        </w:rPr>
        <w:t xml:space="preserve">Pretendenta </w:t>
      </w:r>
      <w:r w:rsidR="00CC37B2">
        <w:rPr>
          <w:b/>
          <w:caps/>
          <w:color w:val="000000"/>
          <w:lang w:val="lv-LV"/>
        </w:rPr>
        <w:t xml:space="preserve">tehniskais un </w:t>
      </w:r>
      <w:r w:rsidRPr="00CC37B2">
        <w:rPr>
          <w:b/>
          <w:caps/>
          <w:color w:val="000000"/>
          <w:lang w:val="lv-LV"/>
        </w:rPr>
        <w:t>finanŠu piedāvājums</w:t>
      </w:r>
    </w:p>
    <w:p w:rsidR="006A6768" w:rsidRPr="00CC37B2" w:rsidRDefault="006A6768" w:rsidP="006A6768">
      <w:pPr>
        <w:jc w:val="center"/>
        <w:rPr>
          <w:b/>
          <w:sz w:val="22"/>
          <w:szCs w:val="22"/>
          <w:lang w:val="lv-LV"/>
        </w:rPr>
      </w:pPr>
      <w:bookmarkStart w:id="7" w:name="OLE_LINK1"/>
      <w:bookmarkStart w:id="8" w:name="OLE_LINK2"/>
    </w:p>
    <w:p w:rsidR="006A6768" w:rsidRPr="00CC37B2" w:rsidRDefault="009428E1" w:rsidP="006A6768">
      <w:pPr>
        <w:jc w:val="center"/>
        <w:rPr>
          <w:b/>
          <w:sz w:val="22"/>
          <w:szCs w:val="22"/>
          <w:lang w:val="lv-LV"/>
        </w:rPr>
      </w:pPr>
      <w:r w:rsidRPr="00CC37B2">
        <w:rPr>
          <w:b/>
          <w:sz w:val="22"/>
          <w:szCs w:val="22"/>
          <w:lang w:val="lv-LV"/>
        </w:rPr>
        <w:t>“</w:t>
      </w:r>
      <w:r w:rsidR="00CC37B2" w:rsidRPr="00CC37B2">
        <w:rPr>
          <w:b/>
          <w:sz w:val="22"/>
          <w:szCs w:val="22"/>
          <w:lang w:val="lv-LV"/>
        </w:rPr>
        <w:t>Sociālā dienesta mājas lapas uzturēšanas pakalpojuma sniegšana</w:t>
      </w:r>
      <w:r w:rsidR="006A6768" w:rsidRPr="00CC37B2">
        <w:rPr>
          <w:b/>
          <w:color w:val="000000"/>
          <w:sz w:val="22"/>
          <w:szCs w:val="22"/>
          <w:lang w:val="lv-LV"/>
        </w:rPr>
        <w:t>”</w:t>
      </w:r>
    </w:p>
    <w:p w:rsidR="00002246" w:rsidRPr="00CC37B2" w:rsidRDefault="00002246" w:rsidP="00002246">
      <w:pPr>
        <w:autoSpaceDE w:val="0"/>
        <w:autoSpaceDN w:val="0"/>
        <w:adjustRightInd w:val="0"/>
        <w:jc w:val="center"/>
        <w:rPr>
          <w:b/>
          <w:lang w:val="lv-LV"/>
        </w:rPr>
      </w:pPr>
    </w:p>
    <w:bookmarkEnd w:id="7"/>
    <w:bookmarkEnd w:id="8"/>
    <w:p w:rsidR="00002246" w:rsidRPr="00CC37B2" w:rsidRDefault="00002246" w:rsidP="00002246">
      <w:pPr>
        <w:autoSpaceDE w:val="0"/>
        <w:autoSpaceDN w:val="0"/>
        <w:adjustRightInd w:val="0"/>
        <w:jc w:val="center"/>
        <w:rPr>
          <w:b/>
          <w:bCs/>
          <w:lang w:val="lv-LV" w:eastAsia="en-US"/>
        </w:rPr>
      </w:pPr>
      <w:r w:rsidRPr="00CC37B2">
        <w:rPr>
          <w:bCs/>
          <w:lang w:val="lv-LV" w:eastAsia="en-US"/>
        </w:rPr>
        <w:t xml:space="preserve"> </w:t>
      </w:r>
    </w:p>
    <w:p w:rsidR="00002246" w:rsidRPr="00CC37B2" w:rsidRDefault="00002246" w:rsidP="00002246">
      <w:pPr>
        <w:autoSpaceDE w:val="0"/>
        <w:autoSpaceDN w:val="0"/>
        <w:adjustRightInd w:val="0"/>
        <w:jc w:val="both"/>
        <w:rPr>
          <w:bCs/>
          <w:lang w:val="lv-LV"/>
        </w:rPr>
      </w:pPr>
      <w:r w:rsidRPr="00CC37B2">
        <w:rPr>
          <w:bCs/>
          <w:lang w:val="lv-LV"/>
        </w:rPr>
        <w:t>&lt;</w:t>
      </w:r>
      <w:r w:rsidRPr="00CC37B2">
        <w:rPr>
          <w:bCs/>
          <w:i/>
          <w:lang w:val="lv-LV"/>
        </w:rPr>
        <w:t>Izpildītāja nosauk</w:t>
      </w:r>
      <w:r w:rsidRPr="00CC37B2">
        <w:rPr>
          <w:bCs/>
          <w:lang w:val="lv-LV"/>
        </w:rPr>
        <w:t>ums&gt;, vienotais reģistrācijas Nr.&lt;</w:t>
      </w:r>
      <w:r w:rsidRPr="00CC37B2">
        <w:rPr>
          <w:bCs/>
          <w:i/>
          <w:lang w:val="lv-LV"/>
        </w:rPr>
        <w:t>reģistrācijas numurs</w:t>
      </w:r>
      <w:r w:rsidRPr="00CC37B2">
        <w:rPr>
          <w:bCs/>
          <w:lang w:val="lv-LV"/>
        </w:rPr>
        <w:t>&gt;, &lt;</w:t>
      </w:r>
      <w:r w:rsidRPr="00CC37B2">
        <w:rPr>
          <w:bCs/>
          <w:i/>
          <w:lang w:val="lv-LV"/>
        </w:rPr>
        <w:t>juridiska adrese</w:t>
      </w:r>
      <w:r w:rsidRPr="00CC37B2">
        <w:rPr>
          <w:bCs/>
          <w:lang w:val="lv-LV"/>
        </w:rPr>
        <w:t>&gt;, &lt;</w:t>
      </w:r>
      <w:r w:rsidRPr="00CC37B2">
        <w:rPr>
          <w:bCs/>
          <w:i/>
          <w:lang w:val="lv-LV"/>
        </w:rPr>
        <w:t>personas ar pārstāvības tiesībām amats, vārds un uzvārds</w:t>
      </w:r>
      <w:r w:rsidRPr="00CC37B2">
        <w:rPr>
          <w:bCs/>
          <w:lang w:val="lv-LV"/>
        </w:rPr>
        <w:t xml:space="preserve">&gt; personā, </w:t>
      </w:r>
      <w:r w:rsidRPr="00CC37B2">
        <w:rPr>
          <w:bCs/>
          <w:i/>
          <w:lang w:val="lv-LV"/>
        </w:rPr>
        <w:t>[kurš rīkojas pamatojoties uz &lt;atsauce uz dokumentu, kas apliecina paraksta tiesīgās personas tiesības parakstīt Līgumu&gt;</w:t>
      </w:r>
      <w:r w:rsidRPr="00CC37B2">
        <w:rPr>
          <w:bCs/>
          <w:lang w:val="lv-LV"/>
        </w:rPr>
        <w:t xml:space="preserve">] piedāvā </w:t>
      </w:r>
      <w:r w:rsidR="00CC37B2" w:rsidRPr="00CC37B2">
        <w:rPr>
          <w:bCs/>
          <w:lang w:val="lv-LV"/>
        </w:rPr>
        <w:t>sniegt</w:t>
      </w:r>
      <w:r w:rsidR="00E344C0" w:rsidRPr="00CC37B2">
        <w:rPr>
          <w:bCs/>
          <w:lang w:val="lv-LV"/>
        </w:rPr>
        <w:t xml:space="preserve"> </w:t>
      </w:r>
      <w:r w:rsidR="00CC37B2" w:rsidRPr="00CC37B2">
        <w:rPr>
          <w:bCs/>
          <w:lang w:val="lv-LV"/>
        </w:rPr>
        <w:t>Sociālā dienesta mājas lapas uzturēšanas pakalpojumu</w:t>
      </w:r>
      <w:r w:rsidR="00EA2134">
        <w:rPr>
          <w:bCs/>
          <w:lang w:val="lv-LV"/>
        </w:rPr>
        <w:t xml:space="preserve"> sekojoša apjomā un</w:t>
      </w:r>
      <w:r w:rsidR="00CC37B2" w:rsidRPr="00CC37B2">
        <w:rPr>
          <w:bCs/>
          <w:lang w:val="lv-LV"/>
        </w:rPr>
        <w:t xml:space="preserve"> </w:t>
      </w:r>
      <w:r w:rsidR="00D76599" w:rsidRPr="00CC37B2">
        <w:rPr>
          <w:bCs/>
          <w:lang w:val="lv-LV"/>
        </w:rPr>
        <w:t>p</w:t>
      </w:r>
      <w:r w:rsidR="00FE0C4B" w:rsidRPr="00CC37B2">
        <w:rPr>
          <w:bCs/>
          <w:lang w:val="lv-LV"/>
        </w:rPr>
        <w:t>ar šād</w:t>
      </w:r>
      <w:r w:rsidR="0048432F" w:rsidRPr="00CC37B2">
        <w:rPr>
          <w:bCs/>
          <w:lang w:val="lv-LV"/>
        </w:rPr>
        <w:t>u</w:t>
      </w:r>
      <w:r w:rsidR="00FE0C4B" w:rsidRPr="00CC37B2">
        <w:rPr>
          <w:bCs/>
          <w:lang w:val="lv-LV"/>
        </w:rPr>
        <w:t xml:space="preserve"> c</w:t>
      </w:r>
      <w:r w:rsidRPr="00CC37B2">
        <w:rPr>
          <w:bCs/>
          <w:lang w:val="lv-LV"/>
        </w:rPr>
        <w:t>en</w:t>
      </w:r>
      <w:r w:rsidR="0048432F" w:rsidRPr="00CC37B2">
        <w:rPr>
          <w:bCs/>
          <w:lang w:val="lv-LV"/>
        </w:rPr>
        <w:t>u</w:t>
      </w:r>
      <w:r w:rsidRPr="00CC37B2">
        <w:rPr>
          <w:bCs/>
          <w:lang w:val="lv-LV"/>
        </w:rPr>
        <w:t>:</w:t>
      </w:r>
    </w:p>
    <w:p w:rsidR="00DC322B" w:rsidRPr="00CC37B2" w:rsidRDefault="00DC322B" w:rsidP="00002246">
      <w:pPr>
        <w:autoSpaceDE w:val="0"/>
        <w:autoSpaceDN w:val="0"/>
        <w:adjustRightInd w:val="0"/>
        <w:jc w:val="both"/>
        <w:rPr>
          <w:bCs/>
          <w:lang w:val="lv-LV"/>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79"/>
        <w:gridCol w:w="4140"/>
      </w:tblGrid>
      <w:tr w:rsidR="00EA2134" w:rsidRPr="00CC37B2" w:rsidTr="000A3DC0">
        <w:trPr>
          <w:tblHeader/>
        </w:trPr>
        <w:tc>
          <w:tcPr>
            <w:tcW w:w="828" w:type="dxa"/>
          </w:tcPr>
          <w:p w:rsidR="00EA2134" w:rsidRPr="00CC37B2" w:rsidRDefault="00EA2134" w:rsidP="00F30691">
            <w:pPr>
              <w:jc w:val="center"/>
              <w:rPr>
                <w:sz w:val="22"/>
                <w:szCs w:val="22"/>
                <w:lang w:val="lv-LV"/>
              </w:rPr>
            </w:pPr>
            <w:r w:rsidRPr="00CC37B2">
              <w:rPr>
                <w:sz w:val="22"/>
                <w:szCs w:val="22"/>
                <w:lang w:val="lv-LV"/>
              </w:rPr>
              <w:t>Nr. p.k.</w:t>
            </w:r>
          </w:p>
        </w:tc>
        <w:tc>
          <w:tcPr>
            <w:tcW w:w="4979" w:type="dxa"/>
          </w:tcPr>
          <w:p w:rsidR="00EA2134" w:rsidRPr="00CC37B2" w:rsidRDefault="00EA2134" w:rsidP="00F30691">
            <w:pPr>
              <w:jc w:val="center"/>
              <w:rPr>
                <w:sz w:val="22"/>
                <w:szCs w:val="22"/>
                <w:lang w:val="lv-LV"/>
              </w:rPr>
            </w:pPr>
            <w:r w:rsidRPr="00CC37B2">
              <w:rPr>
                <w:sz w:val="22"/>
                <w:szCs w:val="22"/>
                <w:lang w:val="lv-LV"/>
              </w:rPr>
              <w:t>Tehniskās specifikācijas prasība</w:t>
            </w:r>
            <w:r>
              <w:rPr>
                <w:sz w:val="22"/>
                <w:szCs w:val="22"/>
                <w:lang w:val="lv-LV"/>
              </w:rPr>
              <w:t xml:space="preserve"> (minimālā)</w:t>
            </w:r>
          </w:p>
        </w:tc>
        <w:tc>
          <w:tcPr>
            <w:tcW w:w="4140" w:type="dxa"/>
          </w:tcPr>
          <w:p w:rsidR="00EA2134" w:rsidRPr="00CC37B2" w:rsidRDefault="00EA2134" w:rsidP="00F30691">
            <w:pPr>
              <w:jc w:val="center"/>
              <w:rPr>
                <w:sz w:val="22"/>
                <w:szCs w:val="22"/>
                <w:lang w:val="lv-LV"/>
              </w:rPr>
            </w:pPr>
            <w:r w:rsidRPr="00CC37B2">
              <w:rPr>
                <w:sz w:val="22"/>
                <w:szCs w:val="22"/>
                <w:lang w:val="lv-LV"/>
              </w:rPr>
              <w:t xml:space="preserve">Izpildītāja piedāvātais </w:t>
            </w: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1.</w:t>
            </w:r>
          </w:p>
        </w:tc>
        <w:tc>
          <w:tcPr>
            <w:tcW w:w="4979" w:type="dxa"/>
          </w:tcPr>
          <w:p w:rsidR="00EA2134" w:rsidRPr="00CC37B2" w:rsidRDefault="00EA2134" w:rsidP="00F30691">
            <w:pPr>
              <w:adjustRightInd w:val="0"/>
              <w:rPr>
                <w:b/>
                <w:bCs/>
                <w:lang w:val="lv-LV"/>
              </w:rPr>
            </w:pPr>
            <w:r w:rsidRPr="00CC37B2">
              <w:rPr>
                <w:b/>
                <w:bCs/>
                <w:sz w:val="22"/>
                <w:szCs w:val="22"/>
                <w:lang w:val="lv-LV"/>
              </w:rPr>
              <w:t>Pakalpojuma mērķis</w:t>
            </w:r>
          </w:p>
          <w:p w:rsidR="00EA2134" w:rsidRPr="00CC37B2" w:rsidRDefault="00EA2134" w:rsidP="00F30691">
            <w:pPr>
              <w:jc w:val="both"/>
              <w:rPr>
                <w:sz w:val="22"/>
                <w:szCs w:val="22"/>
                <w:lang w:val="lv-LV"/>
              </w:rPr>
            </w:pPr>
            <w:r w:rsidRPr="00CC37B2">
              <w:rPr>
                <w:sz w:val="22"/>
                <w:szCs w:val="22"/>
                <w:lang w:val="lv-LV"/>
              </w:rPr>
              <w:t>Nodrošināt Dienesta mājas lapas uzturēšanu un pieejamību Dienesta klientiem.</w:t>
            </w:r>
          </w:p>
        </w:tc>
        <w:tc>
          <w:tcPr>
            <w:tcW w:w="4140" w:type="dxa"/>
          </w:tcPr>
          <w:p w:rsidR="00EA2134" w:rsidRPr="00CC37B2" w:rsidRDefault="00EA2134" w:rsidP="00F30691">
            <w:pPr>
              <w:adjustRightInd w:val="0"/>
              <w:rPr>
                <w:b/>
                <w:bCs/>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2.</w:t>
            </w:r>
          </w:p>
        </w:tc>
        <w:tc>
          <w:tcPr>
            <w:tcW w:w="4979" w:type="dxa"/>
          </w:tcPr>
          <w:p w:rsidR="00EA2134" w:rsidRPr="00CC37B2" w:rsidRDefault="00EA2134" w:rsidP="00F30691">
            <w:pPr>
              <w:jc w:val="both"/>
              <w:rPr>
                <w:b/>
                <w:sz w:val="22"/>
                <w:szCs w:val="22"/>
                <w:lang w:val="lv-LV"/>
              </w:rPr>
            </w:pPr>
            <w:r w:rsidRPr="00CC37B2">
              <w:rPr>
                <w:b/>
                <w:sz w:val="22"/>
                <w:szCs w:val="22"/>
                <w:lang w:val="lv-LV"/>
              </w:rPr>
              <w:t>Esošās situācijas apraksts</w:t>
            </w:r>
          </w:p>
          <w:p w:rsidR="00EA2134" w:rsidRPr="00CC37B2" w:rsidRDefault="00EA2134" w:rsidP="00F30691">
            <w:pPr>
              <w:jc w:val="both"/>
              <w:rPr>
                <w:sz w:val="22"/>
                <w:szCs w:val="22"/>
                <w:lang w:val="lv-LV"/>
              </w:rPr>
            </w:pPr>
            <w:r w:rsidRPr="00CC37B2">
              <w:rPr>
                <w:sz w:val="22"/>
                <w:szCs w:val="22"/>
                <w:lang w:val="lv-LV"/>
              </w:rPr>
              <w:t xml:space="preserve">Dienesta mājas lapas darbību nodrošina Windows </w:t>
            </w:r>
            <w:proofErr w:type="spellStart"/>
            <w:r w:rsidRPr="00CC37B2">
              <w:rPr>
                <w:sz w:val="22"/>
                <w:szCs w:val="22"/>
                <w:lang w:val="lv-LV"/>
              </w:rPr>
              <w:t>server</w:t>
            </w:r>
            <w:proofErr w:type="spellEnd"/>
            <w:r w:rsidRPr="00CC37B2">
              <w:rPr>
                <w:sz w:val="22"/>
                <w:szCs w:val="22"/>
                <w:lang w:val="lv-LV"/>
              </w:rPr>
              <w:t xml:space="preserve"> 2012 r2 operētājsistēma ar: </w:t>
            </w:r>
          </w:p>
          <w:p w:rsidR="00EA2134" w:rsidRPr="00CC37B2" w:rsidRDefault="00EA2134" w:rsidP="00F30691">
            <w:pPr>
              <w:jc w:val="both"/>
              <w:rPr>
                <w:sz w:val="22"/>
                <w:szCs w:val="22"/>
                <w:lang w:val="lv-LV"/>
              </w:rPr>
            </w:pPr>
            <w:r w:rsidRPr="00CC37B2">
              <w:rPr>
                <w:sz w:val="22"/>
                <w:szCs w:val="22"/>
                <w:lang w:val="lv-LV"/>
              </w:rPr>
              <w:t>1.</w:t>
            </w:r>
            <w:r w:rsidRPr="00CC37B2">
              <w:rPr>
                <w:sz w:val="22"/>
                <w:szCs w:val="22"/>
                <w:lang w:val="lv-LV"/>
              </w:rPr>
              <w:tab/>
            </w:r>
            <w:proofErr w:type="spellStart"/>
            <w:r w:rsidRPr="00CC37B2">
              <w:rPr>
                <w:sz w:val="22"/>
                <w:szCs w:val="22"/>
                <w:lang w:val="lv-LV"/>
              </w:rPr>
              <w:t>IIS</w:t>
            </w:r>
            <w:proofErr w:type="spellEnd"/>
            <w:r w:rsidRPr="00CC37B2">
              <w:rPr>
                <w:sz w:val="22"/>
                <w:szCs w:val="22"/>
                <w:lang w:val="lv-LV"/>
              </w:rPr>
              <w:t xml:space="preserve"> 8 ,</w:t>
            </w:r>
          </w:p>
          <w:p w:rsidR="00EA2134" w:rsidRPr="00CC37B2" w:rsidRDefault="00EA2134" w:rsidP="00F30691">
            <w:pPr>
              <w:jc w:val="both"/>
              <w:rPr>
                <w:sz w:val="22"/>
                <w:szCs w:val="22"/>
                <w:lang w:val="lv-LV"/>
              </w:rPr>
            </w:pPr>
            <w:r w:rsidRPr="00CC37B2">
              <w:rPr>
                <w:sz w:val="22"/>
                <w:szCs w:val="22"/>
                <w:lang w:val="lv-LV"/>
              </w:rPr>
              <w:t>2.</w:t>
            </w:r>
            <w:r w:rsidRPr="00CC37B2">
              <w:rPr>
                <w:sz w:val="22"/>
                <w:szCs w:val="22"/>
                <w:lang w:val="lv-LV"/>
              </w:rPr>
              <w:tab/>
            </w:r>
            <w:proofErr w:type="spellStart"/>
            <w:r w:rsidRPr="00CC37B2">
              <w:rPr>
                <w:sz w:val="22"/>
                <w:szCs w:val="22"/>
                <w:lang w:val="lv-LV"/>
              </w:rPr>
              <w:t>MSSQL</w:t>
            </w:r>
            <w:proofErr w:type="spellEnd"/>
            <w:r w:rsidRPr="00CC37B2">
              <w:rPr>
                <w:sz w:val="22"/>
                <w:szCs w:val="22"/>
                <w:lang w:val="lv-LV"/>
              </w:rPr>
              <w:t xml:space="preserve"> serveris, versija 2012,</w:t>
            </w:r>
          </w:p>
          <w:p w:rsidR="00EA2134" w:rsidRPr="00CC37B2" w:rsidRDefault="00EA2134" w:rsidP="00F30691">
            <w:pPr>
              <w:jc w:val="both"/>
              <w:rPr>
                <w:sz w:val="22"/>
                <w:szCs w:val="22"/>
                <w:lang w:val="lv-LV"/>
              </w:rPr>
            </w:pPr>
            <w:r w:rsidRPr="00CC37B2">
              <w:rPr>
                <w:sz w:val="22"/>
                <w:szCs w:val="22"/>
                <w:lang w:val="lv-LV"/>
              </w:rPr>
              <w:t>3.</w:t>
            </w:r>
            <w:r w:rsidRPr="00CC37B2">
              <w:rPr>
                <w:sz w:val="22"/>
                <w:szCs w:val="22"/>
                <w:lang w:val="lv-LV"/>
              </w:rPr>
              <w:tab/>
              <w:t xml:space="preserve">ASP.NET v4,  </w:t>
            </w:r>
            <w:proofErr w:type="spellStart"/>
            <w:r w:rsidRPr="00CC37B2">
              <w:rPr>
                <w:sz w:val="22"/>
                <w:szCs w:val="22"/>
                <w:lang w:val="lv-LV"/>
              </w:rPr>
              <w:t>MVC</w:t>
            </w:r>
            <w:proofErr w:type="spellEnd"/>
            <w:r w:rsidRPr="00CC37B2">
              <w:rPr>
                <w:sz w:val="22"/>
                <w:szCs w:val="22"/>
                <w:lang w:val="lv-LV"/>
              </w:rPr>
              <w:t xml:space="preserve"> 5.1.</w:t>
            </w:r>
          </w:p>
          <w:p w:rsidR="00EA2134" w:rsidRPr="00CC37B2" w:rsidRDefault="00EA2134" w:rsidP="00F30691">
            <w:pPr>
              <w:jc w:val="both"/>
              <w:rPr>
                <w:sz w:val="22"/>
                <w:szCs w:val="22"/>
                <w:lang w:val="lv-LV"/>
              </w:rPr>
            </w:pPr>
            <w:r w:rsidRPr="00CC37B2">
              <w:rPr>
                <w:sz w:val="22"/>
                <w:szCs w:val="22"/>
                <w:lang w:val="lv-LV"/>
              </w:rPr>
              <w:t>Patreizējais mājas lapas apjoms ir ~ 6 GB. Izpildītājam jāņem vērā, ka līguma darbības periodā iespējams datu apjoma palielinājums ~ 15% (piecpadsmit procentu) apmērā.</w:t>
            </w:r>
          </w:p>
          <w:p w:rsidR="00EA2134" w:rsidRPr="00CC37B2" w:rsidRDefault="00EA2134" w:rsidP="00F30691">
            <w:pPr>
              <w:jc w:val="both"/>
              <w:rPr>
                <w:sz w:val="22"/>
                <w:szCs w:val="22"/>
                <w:lang w:val="lv-LV"/>
              </w:rPr>
            </w:pPr>
            <w:r w:rsidRPr="00CC37B2">
              <w:rPr>
                <w:sz w:val="22"/>
                <w:szCs w:val="22"/>
                <w:lang w:val="lv-LV"/>
              </w:rPr>
              <w:t xml:space="preserve">Sociālā dienesta mājas lapa atbilst publiskas un informatīvas mājas lapas statusam. </w:t>
            </w:r>
          </w:p>
        </w:tc>
        <w:tc>
          <w:tcPr>
            <w:tcW w:w="4140" w:type="dxa"/>
          </w:tcPr>
          <w:p w:rsidR="00EA2134" w:rsidRPr="00CC37B2" w:rsidRDefault="00EA2134" w:rsidP="00F30691">
            <w:pPr>
              <w:jc w:val="both"/>
              <w:rPr>
                <w:b/>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w:t>
            </w:r>
          </w:p>
        </w:tc>
        <w:tc>
          <w:tcPr>
            <w:tcW w:w="4979" w:type="dxa"/>
          </w:tcPr>
          <w:p w:rsidR="00EA2134" w:rsidRPr="00CC37B2" w:rsidRDefault="00EA2134" w:rsidP="00F30691">
            <w:pPr>
              <w:jc w:val="both"/>
              <w:rPr>
                <w:b/>
                <w:sz w:val="22"/>
                <w:szCs w:val="22"/>
                <w:lang w:val="lv-LV"/>
              </w:rPr>
            </w:pPr>
            <w:r w:rsidRPr="00CC37B2">
              <w:rPr>
                <w:b/>
                <w:sz w:val="22"/>
                <w:szCs w:val="22"/>
                <w:lang w:val="lv-LV"/>
              </w:rPr>
              <w:t>Uzturēšanas servisa ietvaros Izpildītājam jānodrošina šādi pakalpojumi:</w:t>
            </w:r>
          </w:p>
        </w:tc>
        <w:tc>
          <w:tcPr>
            <w:tcW w:w="4140" w:type="dxa"/>
          </w:tcPr>
          <w:p w:rsidR="00EA2134" w:rsidRPr="00CC37B2" w:rsidRDefault="00EA2134" w:rsidP="00F30691">
            <w:pPr>
              <w:jc w:val="both"/>
              <w:rPr>
                <w:b/>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w:t>
            </w:r>
          </w:p>
        </w:tc>
        <w:tc>
          <w:tcPr>
            <w:tcW w:w="4979" w:type="dxa"/>
          </w:tcPr>
          <w:p w:rsidR="00EA2134" w:rsidRPr="00CC37B2" w:rsidRDefault="00EA2134" w:rsidP="00F30691">
            <w:pPr>
              <w:jc w:val="both"/>
              <w:rPr>
                <w:sz w:val="22"/>
                <w:szCs w:val="22"/>
                <w:lang w:val="lv-LV"/>
              </w:rPr>
            </w:pPr>
            <w:r w:rsidRPr="00CC37B2">
              <w:rPr>
                <w:sz w:val="22"/>
                <w:szCs w:val="22"/>
                <w:lang w:val="lv-LV"/>
              </w:rPr>
              <w:t xml:space="preserve">Nodrošināt Dienesta mājas lapas izvietošanu uz atbilstošas veiktspējas servera Izpildītāja telpās Latvijā. </w:t>
            </w:r>
            <w:r w:rsidRPr="00CC37B2">
              <w:rPr>
                <w:color w:val="000000"/>
                <w:spacing w:val="1"/>
                <w:w w:val="106"/>
                <w:sz w:val="22"/>
                <w:szCs w:val="22"/>
                <w:lang w:val="lv-LV"/>
              </w:rPr>
              <w:t>Lapai vienlaicīgi jāspēj apkalpot ne mazāk kā 100 klientus;</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3.2.</w:t>
            </w:r>
          </w:p>
        </w:tc>
        <w:tc>
          <w:tcPr>
            <w:tcW w:w="4979" w:type="dxa"/>
          </w:tcPr>
          <w:p w:rsidR="00EA2134" w:rsidRPr="00CC37B2" w:rsidRDefault="00EA2134" w:rsidP="00F30691">
            <w:pPr>
              <w:jc w:val="both"/>
              <w:rPr>
                <w:sz w:val="22"/>
                <w:szCs w:val="22"/>
                <w:lang w:val="lv-LV"/>
              </w:rPr>
            </w:pPr>
            <w:r w:rsidRPr="00CC37B2">
              <w:rPr>
                <w:sz w:val="22"/>
                <w:szCs w:val="22"/>
                <w:lang w:val="lv-LV"/>
              </w:rPr>
              <w:t xml:space="preserve">Publicēt Dienesta mājas lapu; </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3.3.</w:t>
            </w:r>
          </w:p>
        </w:tc>
        <w:tc>
          <w:tcPr>
            <w:tcW w:w="4979" w:type="dxa"/>
          </w:tcPr>
          <w:p w:rsidR="00EA2134" w:rsidRPr="00CC37B2" w:rsidRDefault="00EA2134" w:rsidP="00F30691">
            <w:pPr>
              <w:jc w:val="both"/>
              <w:rPr>
                <w:sz w:val="22"/>
                <w:szCs w:val="22"/>
                <w:lang w:val="lv-LV"/>
              </w:rPr>
            </w:pPr>
            <w:r w:rsidRPr="00CC37B2">
              <w:rPr>
                <w:sz w:val="22"/>
                <w:szCs w:val="22"/>
                <w:lang w:val="lv-LV"/>
              </w:rPr>
              <w:t xml:space="preserve">Nodrošināt Dienesta mājas lapas tehnisko uzturēšanu, kļūdu labojumu un papildinājumu veikšanu 12 mēnešus no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noslēgšanas brīža. Kļūdu un trūkumu novēršanas termiņš nedrīkst būt ilgāks par 2 (divām) darba dienām no kļūdu un trūkumu atklāšanas brīža. Papildinājumu veikšanas termiņš tiek saskaņots papildinājumu pieprasījumā;</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3.4.</w:t>
            </w:r>
          </w:p>
        </w:tc>
        <w:tc>
          <w:tcPr>
            <w:tcW w:w="4979" w:type="dxa"/>
          </w:tcPr>
          <w:p w:rsidR="00EA2134" w:rsidRPr="00CC37B2" w:rsidRDefault="00EA2134" w:rsidP="00F30691">
            <w:pPr>
              <w:jc w:val="both"/>
              <w:rPr>
                <w:sz w:val="22"/>
                <w:szCs w:val="22"/>
                <w:lang w:val="lv-LV"/>
              </w:rPr>
            </w:pPr>
            <w:r w:rsidRPr="00CC37B2">
              <w:rPr>
                <w:sz w:val="22"/>
                <w:szCs w:val="22"/>
                <w:lang w:val="lv-LV"/>
              </w:rPr>
              <w:t>Lai nodrošinātu Dienesta mājas lapas nepārtrauktu darbību, Izpildītājam ir jābūt ne mazāk kā diviem serveriem;</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3.5.</w:t>
            </w:r>
          </w:p>
        </w:tc>
        <w:tc>
          <w:tcPr>
            <w:tcW w:w="4979" w:type="dxa"/>
          </w:tcPr>
          <w:p w:rsidR="00EA2134" w:rsidRPr="00CC37B2" w:rsidRDefault="00EA2134" w:rsidP="00F30691">
            <w:pPr>
              <w:pStyle w:val="CommentText"/>
              <w:rPr>
                <w:sz w:val="22"/>
                <w:szCs w:val="22"/>
                <w:lang w:val="lv-LV"/>
              </w:rPr>
            </w:pPr>
            <w:r w:rsidRPr="00CC37B2">
              <w:rPr>
                <w:sz w:val="22"/>
                <w:szCs w:val="22"/>
                <w:lang w:val="lv-LV"/>
              </w:rPr>
              <w:t>Platforma, kas ir savietojama ar Pasūtītāja rīcībā esošo atbilstoši šī pielikuma 2. punktam. Ja</w:t>
            </w:r>
            <w:r w:rsidRPr="00CC37B2">
              <w:rPr>
                <w:rStyle w:val="CommentReference"/>
                <w:sz w:val="22"/>
                <w:szCs w:val="22"/>
                <w:lang w:val="lv-LV"/>
              </w:rPr>
              <w:t xml:space="preserve"> </w:t>
            </w:r>
            <w:r w:rsidRPr="00CC37B2">
              <w:rPr>
                <w:sz w:val="22"/>
                <w:szCs w:val="22"/>
                <w:lang w:val="lv-LV"/>
              </w:rPr>
              <w:t xml:space="preserve">Dienesta </w:t>
            </w:r>
            <w:r w:rsidRPr="00CC37B2">
              <w:rPr>
                <w:rStyle w:val="CommentReference"/>
                <w:sz w:val="22"/>
                <w:szCs w:val="22"/>
                <w:lang w:val="lv-LV"/>
              </w:rPr>
              <w:t xml:space="preserve">mājas lapas publicēšanai </w:t>
            </w:r>
            <w:r w:rsidRPr="00CC37B2">
              <w:rPr>
                <w:sz w:val="22"/>
                <w:szCs w:val="22"/>
                <w:lang w:val="lv-LV"/>
              </w:rPr>
              <w:t>papildus</w:t>
            </w:r>
            <w:r w:rsidRPr="00CC37B2">
              <w:rPr>
                <w:rStyle w:val="CommentReference"/>
                <w:sz w:val="22"/>
                <w:szCs w:val="22"/>
                <w:lang w:val="lv-LV"/>
              </w:rPr>
              <w:t xml:space="preserve"> nepieciešamas </w:t>
            </w:r>
            <w:r w:rsidRPr="00CC37B2">
              <w:rPr>
                <w:sz w:val="22"/>
                <w:szCs w:val="22"/>
                <w:lang w:val="lv-LV"/>
              </w:rPr>
              <w:t>komerciālās licences, tām jābūt norādītām un iekļautām arī cenā.</w:t>
            </w:r>
          </w:p>
        </w:tc>
        <w:tc>
          <w:tcPr>
            <w:tcW w:w="4140" w:type="dxa"/>
          </w:tcPr>
          <w:p w:rsidR="00EA2134" w:rsidRPr="00CC37B2" w:rsidRDefault="00EA2134" w:rsidP="00F30691">
            <w:pPr>
              <w:pStyle w:val="CommentText"/>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3.6.</w:t>
            </w:r>
          </w:p>
        </w:tc>
        <w:tc>
          <w:tcPr>
            <w:tcW w:w="4979" w:type="dxa"/>
          </w:tcPr>
          <w:p w:rsidR="00EA2134" w:rsidRPr="00CC37B2" w:rsidRDefault="00EA2134" w:rsidP="00F30691">
            <w:pPr>
              <w:jc w:val="both"/>
              <w:rPr>
                <w:sz w:val="22"/>
                <w:szCs w:val="22"/>
                <w:lang w:val="lv-LV"/>
              </w:rPr>
            </w:pPr>
            <w:r w:rsidRPr="00CC37B2">
              <w:rPr>
                <w:sz w:val="22"/>
                <w:szCs w:val="22"/>
                <w:lang w:val="lv-LV"/>
              </w:rPr>
              <w:t>Jānodrošina gan datu fiziskā, gan loģiskā (ugunsmūru programmatūra, platformas programmatūras drošības ielāpu uzstādīšana) aizsardzība;</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lastRenderedPageBreak/>
              <w:t xml:space="preserve">3.7. </w:t>
            </w:r>
          </w:p>
        </w:tc>
        <w:tc>
          <w:tcPr>
            <w:tcW w:w="4979" w:type="dxa"/>
          </w:tcPr>
          <w:p w:rsidR="00EA2134" w:rsidRPr="00CC37B2" w:rsidRDefault="00EA2134" w:rsidP="00F30691">
            <w:pPr>
              <w:jc w:val="both"/>
              <w:rPr>
                <w:sz w:val="22"/>
                <w:szCs w:val="22"/>
                <w:lang w:val="lv-LV"/>
              </w:rPr>
            </w:pPr>
            <w:r w:rsidRPr="00CC37B2">
              <w:rPr>
                <w:color w:val="000000"/>
                <w:spacing w:val="1"/>
                <w:w w:val="106"/>
                <w:sz w:val="22"/>
                <w:szCs w:val="22"/>
                <w:lang w:val="lv-LV"/>
              </w:rPr>
              <w:t xml:space="preserve">Jānodrošina droša attālināta piekļuve informācijas papildināšanai, izmantojot </w:t>
            </w:r>
            <w:proofErr w:type="spellStart"/>
            <w:r w:rsidRPr="00CC37B2">
              <w:rPr>
                <w:color w:val="000000"/>
                <w:spacing w:val="1"/>
                <w:w w:val="106"/>
                <w:sz w:val="22"/>
                <w:szCs w:val="22"/>
                <w:lang w:val="lv-LV"/>
              </w:rPr>
              <w:t>https</w:t>
            </w:r>
            <w:proofErr w:type="spellEnd"/>
            <w:r w:rsidRPr="00CC37B2">
              <w:rPr>
                <w:color w:val="000000"/>
                <w:spacing w:val="1"/>
                <w:w w:val="106"/>
                <w:sz w:val="22"/>
                <w:szCs w:val="22"/>
                <w:lang w:val="lv-LV"/>
              </w:rPr>
              <w:t xml:space="preserve"> un </w:t>
            </w:r>
            <w:proofErr w:type="spellStart"/>
            <w:r w:rsidRPr="00CC37B2">
              <w:rPr>
                <w:color w:val="000000"/>
                <w:spacing w:val="1"/>
                <w:w w:val="106"/>
                <w:sz w:val="22"/>
                <w:szCs w:val="22"/>
                <w:lang w:val="lv-LV"/>
              </w:rPr>
              <w:t>S</w:t>
            </w:r>
            <w:r w:rsidRPr="00CC37B2">
              <w:rPr>
                <w:iCs/>
                <w:color w:val="000000"/>
                <w:spacing w:val="1"/>
                <w:w w:val="106"/>
                <w:sz w:val="22"/>
                <w:szCs w:val="22"/>
                <w:lang w:val="lv-LV"/>
              </w:rPr>
              <w:t>FTP</w:t>
            </w:r>
            <w:proofErr w:type="spellEnd"/>
            <w:r w:rsidRPr="00CC37B2">
              <w:rPr>
                <w:i/>
                <w:iCs/>
                <w:color w:val="000000"/>
                <w:spacing w:val="1"/>
                <w:w w:val="106"/>
                <w:sz w:val="22"/>
                <w:szCs w:val="22"/>
                <w:lang w:val="lv-LV"/>
              </w:rPr>
              <w:t xml:space="preserve"> </w:t>
            </w:r>
            <w:smartTag w:uri="schemas-tilde-lv/tildestengine" w:element="veidnes">
              <w:smartTagPr>
                <w:attr w:name="text" w:val="protokolu"/>
                <w:attr w:name="id" w:val="-1"/>
                <w:attr w:name="baseform" w:val="protokol|s"/>
              </w:smartTagPr>
              <w:r w:rsidRPr="00CC37B2">
                <w:rPr>
                  <w:color w:val="000000"/>
                  <w:spacing w:val="-1"/>
                  <w:w w:val="106"/>
                  <w:sz w:val="22"/>
                  <w:szCs w:val="22"/>
                  <w:lang w:val="lv-LV"/>
                </w:rPr>
                <w:t>protokolu</w:t>
              </w:r>
            </w:smartTag>
            <w:r w:rsidRPr="00CC37B2">
              <w:rPr>
                <w:color w:val="000000"/>
                <w:spacing w:val="-1"/>
                <w:w w:val="106"/>
                <w:sz w:val="22"/>
                <w:szCs w:val="22"/>
                <w:lang w:val="lv-LV"/>
              </w:rPr>
              <w:t>;</w:t>
            </w:r>
          </w:p>
        </w:tc>
        <w:tc>
          <w:tcPr>
            <w:tcW w:w="4140" w:type="dxa"/>
          </w:tcPr>
          <w:p w:rsidR="00EA2134" w:rsidRPr="00CC37B2" w:rsidRDefault="00EA2134" w:rsidP="00F30691">
            <w:pPr>
              <w:jc w:val="both"/>
              <w:rPr>
                <w:color w:val="000000"/>
                <w:spacing w:val="1"/>
                <w:w w:val="106"/>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3.8.</w:t>
            </w:r>
          </w:p>
        </w:tc>
        <w:tc>
          <w:tcPr>
            <w:tcW w:w="4979" w:type="dxa"/>
          </w:tcPr>
          <w:p w:rsidR="00EA2134" w:rsidRPr="00CC37B2" w:rsidRDefault="00EA2134" w:rsidP="00F30691">
            <w:pPr>
              <w:jc w:val="both"/>
              <w:rPr>
                <w:sz w:val="22"/>
                <w:szCs w:val="22"/>
                <w:lang w:val="lv-LV"/>
              </w:rPr>
            </w:pPr>
            <w:r w:rsidRPr="00CC37B2">
              <w:rPr>
                <w:sz w:val="22"/>
                <w:szCs w:val="22"/>
                <w:lang w:val="lv-LV"/>
              </w:rPr>
              <w:t>Jānodrošina pastāvīgs 60 Mbit/s sakaru kanāls Latvijas teritorijā un 2 Mbit/s sakaru kanāls ārpus Latvijas teritorijas. Datu apjomi nav ierobežoti;</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3.9.</w:t>
            </w:r>
          </w:p>
        </w:tc>
        <w:tc>
          <w:tcPr>
            <w:tcW w:w="4979" w:type="dxa"/>
          </w:tcPr>
          <w:p w:rsidR="00EA2134" w:rsidRPr="00CC37B2" w:rsidRDefault="00EA2134" w:rsidP="00F30691">
            <w:pPr>
              <w:jc w:val="both"/>
              <w:rPr>
                <w:sz w:val="22"/>
                <w:szCs w:val="22"/>
                <w:lang w:val="lv-LV"/>
              </w:rPr>
            </w:pPr>
            <w:r w:rsidRPr="00CC37B2">
              <w:rPr>
                <w:sz w:val="22"/>
                <w:szCs w:val="22"/>
                <w:lang w:val="lv-LV"/>
              </w:rPr>
              <w:t>Jānodrošina, ka maksimāli pieļaujamais summārais laiks, kad lapa nav pieejama klientiem, ir</w:t>
            </w:r>
            <w:r w:rsidRPr="00CC37B2">
              <w:rPr>
                <w:color w:val="000000"/>
                <w:spacing w:val="2"/>
                <w:w w:val="106"/>
                <w:sz w:val="22"/>
                <w:szCs w:val="22"/>
                <w:lang w:val="lv-LV"/>
              </w:rPr>
              <w:t xml:space="preserve"> </w:t>
            </w:r>
            <w:r w:rsidRPr="00CC37B2">
              <w:rPr>
                <w:color w:val="000000"/>
                <w:spacing w:val="3"/>
                <w:w w:val="106"/>
                <w:sz w:val="22"/>
                <w:szCs w:val="22"/>
                <w:lang w:val="lv-LV"/>
              </w:rPr>
              <w:t>1 (viena) stunda diennakts laikā</w:t>
            </w:r>
            <w:r w:rsidRPr="00CC37B2">
              <w:rPr>
                <w:color w:val="000000"/>
                <w:spacing w:val="2"/>
                <w:w w:val="106"/>
                <w:sz w:val="22"/>
                <w:szCs w:val="22"/>
                <w:lang w:val="lv-LV"/>
              </w:rPr>
              <w:t>, neieskaitot rezerves kopiju veidošanai nepieciešamos pārtraukumus, kas iepriekš saskaņoti ar Pasūtītāja pārstāvi.</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3.10.</w:t>
            </w:r>
          </w:p>
        </w:tc>
        <w:tc>
          <w:tcPr>
            <w:tcW w:w="4979" w:type="dxa"/>
          </w:tcPr>
          <w:p w:rsidR="00EA2134" w:rsidRPr="00CC37B2" w:rsidRDefault="00EA2134" w:rsidP="00F30691">
            <w:pPr>
              <w:jc w:val="both"/>
              <w:rPr>
                <w:sz w:val="22"/>
                <w:szCs w:val="22"/>
                <w:lang w:val="lv-LV"/>
              </w:rPr>
            </w:pPr>
            <w:r w:rsidRPr="00CC37B2">
              <w:rPr>
                <w:sz w:val="22"/>
                <w:szCs w:val="22"/>
                <w:lang w:val="lv-LV"/>
              </w:rPr>
              <w:t>Jānodrošina ar ērti lietojamu statistiku par interneta lapas izmantošanu (sadalījums pa valstīm, klientu skaita izmaiņas laikā (pa stundām dienā, pa dienām nedēļā un arī ilgāka laika periodā), par visapmeklētākajām lapas sadaļām, sakaru kanāla noslodzi, maksimālo vienlaicīgo klientu skaitu). Reizi mēnesi lapas uzturētājam lapas apmeklēšanas auditācijas pieraksti jānogādā Dienestam vai arī šiem datiem jābūt pieejamiem Pasūtītāja pārstāvim, izmantojot internetu.</w:t>
            </w:r>
          </w:p>
        </w:tc>
        <w:tc>
          <w:tcPr>
            <w:tcW w:w="4140" w:type="dxa"/>
          </w:tcPr>
          <w:p w:rsidR="00EA2134" w:rsidRPr="00CC37B2" w:rsidRDefault="00EA2134" w:rsidP="00F30691">
            <w:pPr>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3.11.</w:t>
            </w:r>
          </w:p>
        </w:tc>
        <w:tc>
          <w:tcPr>
            <w:tcW w:w="4979" w:type="dxa"/>
          </w:tcPr>
          <w:p w:rsidR="00EA2134" w:rsidRPr="00CC37B2" w:rsidRDefault="00EA2134" w:rsidP="00F30691">
            <w:pPr>
              <w:shd w:val="clear" w:color="auto" w:fill="FFFFFF"/>
              <w:jc w:val="both"/>
              <w:rPr>
                <w:sz w:val="22"/>
                <w:szCs w:val="22"/>
                <w:lang w:val="lv-LV"/>
              </w:rPr>
            </w:pPr>
            <w:r w:rsidRPr="00CC37B2">
              <w:rPr>
                <w:sz w:val="22"/>
                <w:szCs w:val="22"/>
                <w:lang w:val="lv-LV"/>
              </w:rPr>
              <w:t xml:space="preserve">Jānodrošina Dienesta mājas lapas kodu izmaiņu iesniegšana, kā arī regulāras pilnas koda un datu kopiju iesniegšanu ārējā datu nesējā (CD vai </w:t>
            </w:r>
            <w:proofErr w:type="spellStart"/>
            <w:r w:rsidRPr="00CC37B2">
              <w:rPr>
                <w:sz w:val="22"/>
                <w:szCs w:val="22"/>
                <w:lang w:val="lv-LV"/>
              </w:rPr>
              <w:t>DVD</w:t>
            </w:r>
            <w:proofErr w:type="spellEnd"/>
            <w:r w:rsidRPr="00CC37B2">
              <w:rPr>
                <w:sz w:val="22"/>
                <w:szCs w:val="22"/>
                <w:lang w:val="lv-LV"/>
              </w:rPr>
              <w:t xml:space="preserve"> formātā);</w:t>
            </w:r>
          </w:p>
        </w:tc>
        <w:tc>
          <w:tcPr>
            <w:tcW w:w="4140" w:type="dxa"/>
          </w:tcPr>
          <w:p w:rsidR="00EA2134" w:rsidRPr="00CC37B2" w:rsidRDefault="00EA2134" w:rsidP="00F30691">
            <w:pPr>
              <w:shd w:val="clear" w:color="auto" w:fill="FFFFFF"/>
              <w:jc w:val="both"/>
              <w:rPr>
                <w:sz w:val="22"/>
                <w:szCs w:val="22"/>
                <w:lang w:val="lv-LV"/>
              </w:rPr>
            </w:pPr>
          </w:p>
        </w:tc>
      </w:tr>
      <w:tr w:rsidR="00EA2134" w:rsidRPr="00CC37B2" w:rsidTr="000A3DC0">
        <w:tblPrEx>
          <w:tblLook w:val="0000" w:firstRow="0" w:lastRow="0" w:firstColumn="0" w:lastColumn="0" w:noHBand="0" w:noVBand="0"/>
        </w:tblPrEx>
        <w:tc>
          <w:tcPr>
            <w:tcW w:w="828" w:type="dxa"/>
          </w:tcPr>
          <w:p w:rsidR="00EA2134" w:rsidRPr="00CC37B2" w:rsidRDefault="00EA2134" w:rsidP="00F30691">
            <w:pPr>
              <w:rPr>
                <w:sz w:val="22"/>
                <w:szCs w:val="22"/>
                <w:lang w:val="lv-LV"/>
              </w:rPr>
            </w:pPr>
            <w:r w:rsidRPr="00CC37B2">
              <w:rPr>
                <w:sz w:val="22"/>
                <w:szCs w:val="22"/>
                <w:lang w:val="lv-LV"/>
              </w:rPr>
              <w:t>3.12.</w:t>
            </w:r>
          </w:p>
        </w:tc>
        <w:tc>
          <w:tcPr>
            <w:tcW w:w="4979" w:type="dxa"/>
          </w:tcPr>
          <w:p w:rsidR="00EA2134" w:rsidRPr="00CC37B2" w:rsidRDefault="00EA2134" w:rsidP="00F30691">
            <w:pPr>
              <w:shd w:val="clear" w:color="auto" w:fill="FFFFFF"/>
              <w:jc w:val="both"/>
              <w:rPr>
                <w:sz w:val="22"/>
                <w:szCs w:val="22"/>
                <w:lang w:val="lv-LV"/>
              </w:rPr>
            </w:pPr>
            <w:r w:rsidRPr="00CC37B2">
              <w:rPr>
                <w:sz w:val="22"/>
                <w:szCs w:val="22"/>
                <w:lang w:val="lv-LV"/>
              </w:rPr>
              <w:t xml:space="preserve">Jānodrošina iespēja Dienesta mājas lapā ievietot audio, video un </w:t>
            </w:r>
            <w:proofErr w:type="spellStart"/>
            <w:r w:rsidRPr="00CC37B2">
              <w:rPr>
                <w:sz w:val="22"/>
                <w:szCs w:val="22"/>
                <w:lang w:val="lv-LV"/>
              </w:rPr>
              <w:t>infografikas</w:t>
            </w:r>
            <w:proofErr w:type="spellEnd"/>
            <w:r w:rsidRPr="00CC37B2">
              <w:rPr>
                <w:sz w:val="22"/>
                <w:szCs w:val="22"/>
                <w:lang w:val="lv-LV"/>
              </w:rPr>
              <w:t xml:space="preserve"> informāciju. Izpildītājam jānodrošina, ka minēto informāciju var ievietot gan Dienesta mājas lapā, gan nodrošinot piekļuvi ārpus Dienesta mājas lapas servera izvietotai informācijai. </w:t>
            </w:r>
          </w:p>
        </w:tc>
        <w:tc>
          <w:tcPr>
            <w:tcW w:w="4140" w:type="dxa"/>
          </w:tcPr>
          <w:p w:rsidR="00EA2134" w:rsidRPr="00CC37B2" w:rsidRDefault="00EA2134" w:rsidP="00F30691">
            <w:pPr>
              <w:shd w:val="clear" w:color="auto" w:fill="FFFFFF"/>
              <w:jc w:val="both"/>
              <w:rPr>
                <w:sz w:val="22"/>
                <w:szCs w:val="22"/>
                <w:lang w:val="lv-LV"/>
              </w:rPr>
            </w:pPr>
          </w:p>
        </w:tc>
      </w:tr>
      <w:tr w:rsidR="000A3DC0" w:rsidRPr="00CC37B2" w:rsidTr="000A3DC0">
        <w:tblPrEx>
          <w:tblLook w:val="0000" w:firstRow="0" w:lastRow="0" w:firstColumn="0" w:lastColumn="0" w:noHBand="0" w:noVBand="0"/>
        </w:tblPrEx>
        <w:tc>
          <w:tcPr>
            <w:tcW w:w="828" w:type="dxa"/>
          </w:tcPr>
          <w:p w:rsidR="000A3DC0" w:rsidRPr="00CC37B2" w:rsidRDefault="000A3DC0" w:rsidP="00F30691">
            <w:pPr>
              <w:rPr>
                <w:sz w:val="22"/>
                <w:szCs w:val="22"/>
                <w:lang w:val="lv-LV"/>
              </w:rPr>
            </w:pPr>
            <w:r w:rsidRPr="000A3DC0">
              <w:rPr>
                <w:sz w:val="22"/>
                <w:szCs w:val="22"/>
                <w:lang w:val="lv-LV"/>
              </w:rPr>
              <w:t>3.13.</w:t>
            </w:r>
          </w:p>
        </w:tc>
        <w:tc>
          <w:tcPr>
            <w:tcW w:w="4979" w:type="dxa"/>
          </w:tcPr>
          <w:p w:rsidR="000A3DC0" w:rsidRPr="000A3DC0" w:rsidRDefault="000A3DC0" w:rsidP="000A3DC0">
            <w:pPr>
              <w:shd w:val="clear" w:color="auto" w:fill="FFFFFF"/>
              <w:jc w:val="both"/>
              <w:rPr>
                <w:sz w:val="22"/>
                <w:szCs w:val="22"/>
                <w:lang w:val="lv-LV"/>
              </w:rPr>
            </w:pPr>
            <w:r w:rsidRPr="000A3DC0">
              <w:rPr>
                <w:sz w:val="22"/>
                <w:szCs w:val="22"/>
                <w:lang w:val="lv-LV"/>
              </w:rPr>
              <w:t xml:space="preserve">115 E-pasta kastītes ar adresi  vards.uzvards@soclp.lv </w:t>
            </w:r>
          </w:p>
          <w:p w:rsidR="000A3DC0" w:rsidRPr="000A3DC0" w:rsidRDefault="000A3DC0" w:rsidP="000A3DC0">
            <w:pPr>
              <w:shd w:val="clear" w:color="auto" w:fill="FFFFFF"/>
              <w:jc w:val="both"/>
              <w:rPr>
                <w:sz w:val="22"/>
                <w:szCs w:val="22"/>
                <w:lang w:val="lv-LV"/>
              </w:rPr>
            </w:pPr>
            <w:r w:rsidRPr="000A3DC0">
              <w:rPr>
                <w:sz w:val="22"/>
                <w:szCs w:val="22"/>
                <w:lang w:val="lv-LV"/>
              </w:rPr>
              <w:t>Katra e-pasta kastītes apjoms – 2 GB</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sūtīt, saņemt, grupēt, administrēt e-pastu, veikt plānošanu (kalendāra funkcijas), izveidot uzdevumus, kā arī izmantot adrešu grāmatas ierakstus;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savus e-pastus lasīt gan interneta vidē, gan arī ar e-pasta programmatūras palīdzību (piem., MS Outlook);</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Iespēja izmantot automātisko atbildētāju darbinieka prombūtnes laikā;</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E-pasta kastītes caurlaidība (ienākošajiem un izejošajiem e-pastiem) – 20 MB</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regulāri veidot rezerves kopijas e-pastam - vienu reizi mēnesī un uzglabāt 6 mēnešus;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Pastu klientu uzstādīšana uz lietotāju datoriem;</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 xml:space="preserve">Pastu klientu uzstādīšana uz lietotāju </w:t>
            </w:r>
            <w:proofErr w:type="spellStart"/>
            <w:r w:rsidRPr="000A3DC0">
              <w:rPr>
                <w:sz w:val="22"/>
                <w:szCs w:val="22"/>
                <w:lang w:val="lv-LV"/>
              </w:rPr>
              <w:t>mob.ierīcēm</w:t>
            </w:r>
            <w:proofErr w:type="spellEnd"/>
            <w:r w:rsidRPr="000A3DC0">
              <w:rPr>
                <w:sz w:val="22"/>
                <w:szCs w:val="22"/>
                <w:lang w:val="lv-LV"/>
              </w:rPr>
              <w:t xml:space="preserve"> (pēc nepieciešamības);</w:t>
            </w:r>
          </w:p>
          <w:p w:rsidR="000A3DC0" w:rsidRPr="000A3DC0"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Pasta administrēšana;</w:t>
            </w:r>
          </w:p>
          <w:p w:rsidR="000A3DC0" w:rsidRPr="00CC37B2" w:rsidRDefault="000A3DC0" w:rsidP="000A3DC0">
            <w:pPr>
              <w:shd w:val="clear" w:color="auto" w:fill="FFFFFF"/>
              <w:jc w:val="both"/>
              <w:rPr>
                <w:sz w:val="22"/>
                <w:szCs w:val="22"/>
                <w:lang w:val="lv-LV"/>
              </w:rPr>
            </w:pPr>
            <w:r w:rsidRPr="000A3DC0">
              <w:rPr>
                <w:sz w:val="22"/>
                <w:szCs w:val="22"/>
                <w:lang w:val="lv-LV"/>
              </w:rPr>
              <w:t>-</w:t>
            </w:r>
            <w:r w:rsidRPr="000A3DC0">
              <w:rPr>
                <w:sz w:val="22"/>
                <w:szCs w:val="22"/>
                <w:lang w:val="lv-LV"/>
              </w:rPr>
              <w:tab/>
              <w:t>Izbrauciens uz vietu problēmu ar pastu risināšanai.</w:t>
            </w:r>
          </w:p>
        </w:tc>
        <w:tc>
          <w:tcPr>
            <w:tcW w:w="4140" w:type="dxa"/>
          </w:tcPr>
          <w:p w:rsidR="000A3DC0" w:rsidRPr="00CC37B2" w:rsidRDefault="000A3DC0" w:rsidP="00F30691">
            <w:pPr>
              <w:shd w:val="clear" w:color="auto" w:fill="FFFFFF"/>
              <w:jc w:val="both"/>
              <w:rPr>
                <w:sz w:val="22"/>
                <w:szCs w:val="22"/>
                <w:lang w:val="lv-LV"/>
              </w:rPr>
            </w:pPr>
          </w:p>
        </w:tc>
      </w:tr>
      <w:tr w:rsidR="00EA2134" w:rsidRPr="00CC37B2" w:rsidTr="000A3DC0">
        <w:tc>
          <w:tcPr>
            <w:tcW w:w="828" w:type="dxa"/>
          </w:tcPr>
          <w:p w:rsidR="00EA2134" w:rsidRPr="00CC37B2" w:rsidRDefault="00EA2134" w:rsidP="00F30691">
            <w:pPr>
              <w:tabs>
                <w:tab w:val="num" w:pos="540"/>
              </w:tabs>
              <w:jc w:val="center"/>
              <w:rPr>
                <w:sz w:val="22"/>
                <w:szCs w:val="22"/>
                <w:lang w:val="lv-LV"/>
              </w:rPr>
            </w:pPr>
            <w:r w:rsidRPr="00CC37B2">
              <w:rPr>
                <w:sz w:val="22"/>
                <w:szCs w:val="22"/>
                <w:lang w:val="lv-LV"/>
              </w:rPr>
              <w:t>4.</w:t>
            </w:r>
          </w:p>
        </w:tc>
        <w:tc>
          <w:tcPr>
            <w:tcW w:w="4979" w:type="dxa"/>
          </w:tcPr>
          <w:p w:rsidR="00EA2134" w:rsidRPr="00CC37B2" w:rsidRDefault="00EA2134" w:rsidP="00F30691">
            <w:pPr>
              <w:jc w:val="both"/>
              <w:rPr>
                <w:sz w:val="16"/>
                <w:szCs w:val="16"/>
                <w:lang w:val="lv-LV"/>
              </w:rPr>
            </w:pPr>
            <w:r w:rsidRPr="00CC37B2">
              <w:rPr>
                <w:b/>
                <w:bCs/>
                <w:sz w:val="22"/>
                <w:szCs w:val="22"/>
                <w:lang w:val="lv-LV"/>
              </w:rPr>
              <w:t>Pakalpojuma sniegšanas laiks un citi pakalpojumu sniegšanas nosacījumi</w:t>
            </w:r>
          </w:p>
        </w:tc>
        <w:tc>
          <w:tcPr>
            <w:tcW w:w="4140" w:type="dxa"/>
          </w:tcPr>
          <w:p w:rsidR="00EA2134" w:rsidRPr="00CC37B2" w:rsidRDefault="00EA2134" w:rsidP="00F30691">
            <w:pPr>
              <w:jc w:val="both"/>
              <w:rPr>
                <w:b/>
                <w:bCs/>
                <w:sz w:val="22"/>
                <w:szCs w:val="22"/>
                <w:lang w:val="lv-LV"/>
              </w:rPr>
            </w:pPr>
          </w:p>
        </w:tc>
      </w:tr>
      <w:tr w:rsidR="00EA2134" w:rsidRPr="00CC37B2" w:rsidTr="000A3DC0">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4.1.</w:t>
            </w:r>
          </w:p>
        </w:tc>
        <w:tc>
          <w:tcPr>
            <w:tcW w:w="4979"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r w:rsidRPr="00CC37B2">
              <w:rPr>
                <w:sz w:val="22"/>
                <w:szCs w:val="22"/>
                <w:lang w:val="lv-LV"/>
              </w:rPr>
              <w:t xml:space="preserve">Pakalpojuma sniegšanas laiks – 1 (viens) gads no līguma abpusējas parakstīšanas brīža. </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sz w:val="22"/>
                <w:szCs w:val="22"/>
                <w:lang w:val="lv-LV"/>
              </w:rPr>
            </w:pPr>
          </w:p>
        </w:tc>
      </w:tr>
      <w:tr w:rsidR="00EA2134" w:rsidRPr="00CC37B2" w:rsidTr="000A3DC0">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lastRenderedPageBreak/>
              <w:t>4.2.</w:t>
            </w:r>
          </w:p>
        </w:tc>
        <w:tc>
          <w:tcPr>
            <w:tcW w:w="4979"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jc w:val="both"/>
              <w:rPr>
                <w:sz w:val="22"/>
                <w:szCs w:val="22"/>
                <w:lang w:val="lv-LV"/>
              </w:rPr>
            </w:pPr>
            <w:r w:rsidRPr="00CC37B2">
              <w:rPr>
                <w:sz w:val="22"/>
                <w:szCs w:val="22"/>
                <w:lang w:val="lv-LV"/>
              </w:rPr>
              <w:t xml:space="preserve">Izpildītāja pārstāvim 1 (vienas) darba dienas laikā pēc līguma parakstīšanas jāierodas pie Pasūtītāja pārstāvja, lai saņemtu CD vai </w:t>
            </w:r>
            <w:proofErr w:type="spellStart"/>
            <w:r w:rsidRPr="00CC37B2">
              <w:rPr>
                <w:sz w:val="22"/>
                <w:szCs w:val="22"/>
                <w:lang w:val="lv-LV"/>
              </w:rPr>
              <w:t>DVD</w:t>
            </w:r>
            <w:proofErr w:type="spellEnd"/>
            <w:r w:rsidRPr="00CC37B2">
              <w:rPr>
                <w:sz w:val="22"/>
                <w:szCs w:val="22"/>
                <w:lang w:val="lv-LV"/>
              </w:rPr>
              <w:t xml:space="preserve"> ar esošās Dienesta mājas lapas kopiju. Izpildītājam jāņem vērā, ka uz CD vai </w:t>
            </w:r>
            <w:proofErr w:type="spellStart"/>
            <w:r w:rsidRPr="00CC37B2">
              <w:rPr>
                <w:sz w:val="22"/>
                <w:szCs w:val="22"/>
                <w:lang w:val="lv-LV"/>
              </w:rPr>
              <w:t>DVD</w:t>
            </w:r>
            <w:proofErr w:type="spellEnd"/>
            <w:r w:rsidRPr="00CC37B2">
              <w:rPr>
                <w:sz w:val="22"/>
                <w:szCs w:val="22"/>
                <w:lang w:val="lv-LV"/>
              </w:rPr>
              <w:t xml:space="preserve"> ir izvietota šāda informācija: 1) datu bāzes kopija; 2) </w:t>
            </w:r>
            <w:proofErr w:type="spellStart"/>
            <w:r w:rsidRPr="00CC37B2">
              <w:rPr>
                <w:sz w:val="22"/>
                <w:szCs w:val="22"/>
                <w:lang w:val="lv-LV"/>
              </w:rPr>
              <w:t>augušplādētie</w:t>
            </w:r>
            <w:proofErr w:type="spellEnd"/>
            <w:r w:rsidRPr="00CC37B2">
              <w:rPr>
                <w:sz w:val="22"/>
                <w:szCs w:val="22"/>
                <w:lang w:val="lv-LV"/>
              </w:rPr>
              <w:t>, Dienesta mājas lapā izvietotie faili; 3) Programmatūras kods.</w:t>
            </w:r>
          </w:p>
          <w:p w:rsidR="00EA2134" w:rsidRPr="00CC37B2" w:rsidRDefault="00EA2134" w:rsidP="00F30691">
            <w:pPr>
              <w:adjustRightInd w:val="0"/>
              <w:jc w:val="both"/>
              <w:rPr>
                <w:b/>
                <w:bCs/>
                <w:sz w:val="22"/>
                <w:szCs w:val="22"/>
                <w:lang w:val="lv-LV"/>
              </w:rPr>
            </w:pPr>
            <w:r w:rsidRPr="00CC37B2">
              <w:rPr>
                <w:sz w:val="22"/>
                <w:szCs w:val="22"/>
                <w:lang w:val="lv-LV"/>
              </w:rPr>
              <w:t>Izpildītājam 1 (vienas) nedēļas laikā no līguma abpusējas parakstīšanas brīža jānodrošina sagatavošanās darbi Dienesta mājas lapas uzturēšanai. Dienesta mājas lapas uzturēšanas pakalpojumu sniegšana tiek uzsākta pēc sagatavošanās darbu pabeigšanas, Pušu pārstāvjiem parakstot Uzturēšanas pakalpojumu sniegšanas uzsākšanas pieņemšanas - nodošanas aktu. Uzturēšanas pakalpojumu sniegšana jānodrošina līdz Tehniskās specifikācijas 4.1. punktā noteiktajam pakalpojuma sniegšanas beigu termiņam.</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jc w:val="both"/>
              <w:rPr>
                <w:sz w:val="22"/>
                <w:szCs w:val="22"/>
                <w:lang w:val="lv-LV"/>
              </w:rPr>
            </w:pPr>
          </w:p>
        </w:tc>
      </w:tr>
      <w:tr w:rsidR="00EA2134" w:rsidRPr="00CC37B2" w:rsidTr="000A3DC0">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4.3.</w:t>
            </w:r>
          </w:p>
        </w:tc>
        <w:tc>
          <w:tcPr>
            <w:tcW w:w="4979"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Cs/>
                <w:sz w:val="22"/>
                <w:szCs w:val="22"/>
                <w:lang w:val="lv-LV"/>
              </w:rPr>
            </w:pPr>
            <w:r w:rsidRPr="00CC37B2">
              <w:rPr>
                <w:bCs/>
                <w:sz w:val="22"/>
                <w:szCs w:val="22"/>
                <w:lang w:val="lv-LV"/>
              </w:rPr>
              <w:t>Izpildītājam komunikācija ar Pasūtītāju jānodrošina latviešu valodā.</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Cs/>
                <w:sz w:val="22"/>
                <w:szCs w:val="22"/>
                <w:lang w:val="lv-LV"/>
              </w:rPr>
            </w:pPr>
          </w:p>
        </w:tc>
      </w:tr>
      <w:tr w:rsidR="00EA2134" w:rsidRPr="00CC37B2" w:rsidTr="000A3DC0">
        <w:tc>
          <w:tcPr>
            <w:tcW w:w="828"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tabs>
                <w:tab w:val="num" w:pos="540"/>
              </w:tabs>
              <w:jc w:val="center"/>
              <w:rPr>
                <w:sz w:val="22"/>
                <w:szCs w:val="22"/>
                <w:lang w:val="lv-LV"/>
              </w:rPr>
            </w:pPr>
            <w:r w:rsidRPr="00CC37B2">
              <w:rPr>
                <w:sz w:val="22"/>
                <w:szCs w:val="22"/>
                <w:lang w:val="lv-LV"/>
              </w:rPr>
              <w:t>5.</w:t>
            </w:r>
          </w:p>
        </w:tc>
        <w:tc>
          <w:tcPr>
            <w:tcW w:w="4979"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r w:rsidRPr="00CC37B2">
              <w:rPr>
                <w:b/>
                <w:bCs/>
                <w:sz w:val="22"/>
                <w:szCs w:val="22"/>
                <w:lang w:val="lv-LV"/>
              </w:rPr>
              <w:t>Pakalpojuma gala rezultāts</w:t>
            </w:r>
          </w:p>
          <w:p w:rsidR="00EA2134" w:rsidRPr="00CC37B2" w:rsidRDefault="00EA2134" w:rsidP="00F30691">
            <w:pPr>
              <w:adjustRightInd w:val="0"/>
              <w:rPr>
                <w:bCs/>
                <w:sz w:val="22"/>
                <w:szCs w:val="22"/>
                <w:lang w:val="lv-LV"/>
              </w:rPr>
            </w:pPr>
            <w:r w:rsidRPr="00CC37B2">
              <w:rPr>
                <w:sz w:val="22"/>
                <w:szCs w:val="22"/>
                <w:lang w:val="lv-LV"/>
              </w:rPr>
              <w:t xml:space="preserve">Dienesta </w:t>
            </w:r>
            <w:r w:rsidRPr="00CC37B2">
              <w:rPr>
                <w:bCs/>
                <w:sz w:val="22"/>
                <w:szCs w:val="22"/>
                <w:lang w:val="lv-LV"/>
              </w:rPr>
              <w:t xml:space="preserve">mājas lapā ievietotā informācija ir pieejama </w:t>
            </w:r>
            <w:r w:rsidRPr="00CC37B2">
              <w:rPr>
                <w:sz w:val="22"/>
                <w:szCs w:val="22"/>
                <w:lang w:val="lv-LV"/>
              </w:rPr>
              <w:t xml:space="preserve">Dienesta </w:t>
            </w:r>
            <w:r w:rsidRPr="00CC37B2">
              <w:rPr>
                <w:bCs/>
                <w:sz w:val="22"/>
                <w:szCs w:val="22"/>
                <w:lang w:val="lv-LV"/>
              </w:rPr>
              <w:t xml:space="preserve">klientiem. </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r w:rsidR="00EA2134" w:rsidRPr="00CC37B2" w:rsidTr="000A3DC0">
        <w:tc>
          <w:tcPr>
            <w:tcW w:w="5807" w:type="dxa"/>
            <w:gridSpan w:val="2"/>
            <w:tcBorders>
              <w:top w:val="single" w:sz="4" w:space="0" w:color="auto"/>
              <w:left w:val="single" w:sz="4" w:space="0" w:color="auto"/>
              <w:bottom w:val="single" w:sz="4" w:space="0" w:color="auto"/>
              <w:right w:val="single" w:sz="4" w:space="0" w:color="auto"/>
            </w:tcBorders>
          </w:tcPr>
          <w:p w:rsidR="00EA2134" w:rsidRPr="00CC37B2" w:rsidRDefault="00EA2134" w:rsidP="00EA2134">
            <w:pPr>
              <w:adjustRightInd w:val="0"/>
              <w:jc w:val="right"/>
              <w:rPr>
                <w:b/>
                <w:bCs/>
                <w:sz w:val="22"/>
                <w:szCs w:val="22"/>
                <w:lang w:val="lv-LV"/>
              </w:rPr>
            </w:pPr>
            <w:r>
              <w:rPr>
                <w:b/>
                <w:bCs/>
                <w:sz w:val="22"/>
                <w:szCs w:val="22"/>
                <w:lang w:val="lv-LV"/>
              </w:rPr>
              <w:t>Kopā EUR/mēnesī bez PVN</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r w:rsidR="00EA2134" w:rsidRPr="00CC37B2" w:rsidTr="000A3DC0">
        <w:tc>
          <w:tcPr>
            <w:tcW w:w="5807" w:type="dxa"/>
            <w:gridSpan w:val="2"/>
            <w:tcBorders>
              <w:top w:val="single" w:sz="4" w:space="0" w:color="auto"/>
              <w:left w:val="single" w:sz="4" w:space="0" w:color="auto"/>
              <w:bottom w:val="single" w:sz="4" w:space="0" w:color="auto"/>
              <w:right w:val="single" w:sz="4" w:space="0" w:color="auto"/>
            </w:tcBorders>
          </w:tcPr>
          <w:p w:rsidR="00EA2134" w:rsidRPr="00CC37B2" w:rsidRDefault="00EA2134" w:rsidP="00EA2134">
            <w:pPr>
              <w:adjustRightInd w:val="0"/>
              <w:jc w:val="right"/>
              <w:rPr>
                <w:b/>
                <w:bCs/>
                <w:sz w:val="22"/>
                <w:szCs w:val="22"/>
                <w:lang w:val="lv-LV"/>
              </w:rPr>
            </w:pPr>
            <w:r>
              <w:rPr>
                <w:b/>
                <w:bCs/>
                <w:sz w:val="22"/>
                <w:szCs w:val="22"/>
                <w:lang w:val="lv-LV"/>
              </w:rPr>
              <w:t>Kopā EUR/mēnesī ar PVN</w:t>
            </w:r>
          </w:p>
        </w:tc>
        <w:tc>
          <w:tcPr>
            <w:tcW w:w="4140" w:type="dxa"/>
            <w:tcBorders>
              <w:top w:val="single" w:sz="4" w:space="0" w:color="auto"/>
              <w:left w:val="single" w:sz="4" w:space="0" w:color="auto"/>
              <w:bottom w:val="single" w:sz="4" w:space="0" w:color="auto"/>
              <w:right w:val="single" w:sz="4" w:space="0" w:color="auto"/>
            </w:tcBorders>
          </w:tcPr>
          <w:p w:rsidR="00EA2134" w:rsidRPr="00CC37B2" w:rsidRDefault="00EA2134" w:rsidP="00F30691">
            <w:pPr>
              <w:adjustRightInd w:val="0"/>
              <w:rPr>
                <w:b/>
                <w:bCs/>
                <w:sz w:val="22"/>
                <w:szCs w:val="22"/>
                <w:lang w:val="lv-LV"/>
              </w:rPr>
            </w:pPr>
          </w:p>
        </w:tc>
      </w:tr>
    </w:tbl>
    <w:p w:rsidR="00CC37B2" w:rsidRPr="00CC37B2" w:rsidRDefault="00CC37B2" w:rsidP="00002246">
      <w:pPr>
        <w:autoSpaceDE w:val="0"/>
        <w:autoSpaceDN w:val="0"/>
        <w:adjustRightInd w:val="0"/>
        <w:jc w:val="both"/>
        <w:rPr>
          <w:bCs/>
          <w:lang w:val="lv-LV"/>
        </w:rPr>
      </w:pPr>
    </w:p>
    <w:p w:rsidR="00CC37B2" w:rsidRPr="00CC37B2" w:rsidRDefault="00CC37B2" w:rsidP="00002246">
      <w:pPr>
        <w:autoSpaceDE w:val="0"/>
        <w:autoSpaceDN w:val="0"/>
        <w:adjustRightInd w:val="0"/>
        <w:jc w:val="both"/>
        <w:rPr>
          <w:bCs/>
          <w:lang w:val="lv-LV"/>
        </w:rPr>
      </w:pPr>
    </w:p>
    <w:p w:rsidR="00002246" w:rsidRPr="00CC37B2" w:rsidRDefault="00002246" w:rsidP="00002246">
      <w:pPr>
        <w:pStyle w:val="Header"/>
        <w:jc w:val="both"/>
        <w:rPr>
          <w:lang w:val="lv-LV"/>
        </w:rPr>
      </w:pPr>
      <w:r w:rsidRPr="00CC37B2">
        <w:rPr>
          <w:lang w:val="lv-LV"/>
        </w:rPr>
        <w:t>Ar šo mēs apstiprinām, ka mūsu piedāvājums ir spēkā</w:t>
      </w:r>
      <w:r w:rsidRPr="00CC37B2">
        <w:rPr>
          <w:b/>
          <w:lang w:val="lv-LV"/>
        </w:rPr>
        <w:t xml:space="preserve"> 30 </w:t>
      </w:r>
      <w:r w:rsidRPr="00CC37B2">
        <w:rPr>
          <w:lang w:val="lv-LV"/>
        </w:rPr>
        <w:t xml:space="preserve">(trīsdesmit) dienas no datuma, kas ir noteikts kā </w:t>
      </w:r>
      <w:r w:rsidR="00B65B5F" w:rsidRPr="00CC37B2">
        <w:rPr>
          <w:lang w:val="lv-LV"/>
        </w:rPr>
        <w:t xml:space="preserve">aptaujas </w:t>
      </w:r>
      <w:r w:rsidRPr="00CC37B2">
        <w:rPr>
          <w:lang w:val="lv-LV"/>
        </w:rPr>
        <w:t>procedūras piedāvājumu iesniegšanas pēdējais termiņš.</w:t>
      </w:r>
    </w:p>
    <w:p w:rsidR="00002246" w:rsidRPr="00CC37B2" w:rsidRDefault="00002246" w:rsidP="00002246">
      <w:pPr>
        <w:pStyle w:val="Header"/>
        <w:jc w:val="both"/>
        <w:rPr>
          <w:lang w:val="lv-LV"/>
        </w:rPr>
      </w:pPr>
    </w:p>
    <w:p w:rsidR="00002246" w:rsidRPr="00CC37B2" w:rsidRDefault="00002246" w:rsidP="00002246">
      <w:pPr>
        <w:pStyle w:val="Header"/>
        <w:jc w:val="both"/>
        <w:rPr>
          <w:lang w:val="lv-LV"/>
        </w:rPr>
      </w:pPr>
      <w:r w:rsidRPr="00CC37B2">
        <w:rPr>
          <w:lang w:val="lv-LV"/>
        </w:rPr>
        <w:t xml:space="preserve">Mēs saprotam, ka Jums nav pienākums pieņemt kādu no piedāvājumiem, kuru Jūs saņemsiet.  </w:t>
      </w:r>
    </w:p>
    <w:p w:rsidR="00002246" w:rsidRPr="00CC37B2" w:rsidRDefault="00002246" w:rsidP="00002246">
      <w:pPr>
        <w:rPr>
          <w:lang w:val="lv-LV"/>
        </w:rPr>
      </w:pPr>
      <w:r w:rsidRPr="00CC37B2">
        <w:rPr>
          <w:lang w:val="lv-LV"/>
        </w:rPr>
        <w:t xml:space="preserve">Ar šo mēs apstiprinām, ka Finanšu piedāvājums ir galīgs un netiks mainīts. </w:t>
      </w:r>
    </w:p>
    <w:p w:rsidR="00002246" w:rsidRPr="00CC37B2" w:rsidRDefault="00002246" w:rsidP="00002246">
      <w:pPr>
        <w:autoSpaceDE w:val="0"/>
        <w:autoSpaceDN w:val="0"/>
        <w:adjustRightInd w:val="0"/>
        <w:rPr>
          <w:lang w:val="lv-LV" w:eastAsia="en-US"/>
        </w:rPr>
      </w:pPr>
      <w:r w:rsidRPr="00CC37B2">
        <w:rPr>
          <w:lang w:val="lv-LV" w:eastAsia="en-US"/>
        </w:rPr>
        <w:t xml:space="preserve">*Paraksta pretendenta persona </w:t>
      </w:r>
      <w:r w:rsidRPr="00CC37B2">
        <w:rPr>
          <w:lang w:val="lv-LV"/>
        </w:rPr>
        <w:t xml:space="preserve">ar pārstāvības tiesībām </w:t>
      </w:r>
      <w:r w:rsidRPr="00CC37B2">
        <w:rPr>
          <w:lang w:val="lv-LV" w:eastAsia="en-US"/>
        </w:rPr>
        <w:t>vai pretendenta pilnvarotā persona</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Vārds, uzvārds, amats</w:t>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Paraksts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96057F" w:rsidRPr="00CC37B2" w:rsidRDefault="00002246" w:rsidP="0096057F">
      <w:pPr>
        <w:autoSpaceDE w:val="0"/>
        <w:autoSpaceDN w:val="0"/>
        <w:adjustRightInd w:val="0"/>
        <w:rPr>
          <w:b/>
          <w:caps/>
          <w:color w:val="000000"/>
          <w:sz w:val="22"/>
          <w:szCs w:val="22"/>
          <w:lang w:val="lv-LV"/>
        </w:rPr>
      </w:pPr>
      <w:r w:rsidRPr="00CC37B2">
        <w:rPr>
          <w:b/>
          <w:bCs/>
          <w:lang w:val="lv-LV" w:eastAsia="en-US"/>
        </w:rPr>
        <w:t>Datums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6A6509" w:rsidRPr="00CC37B2" w:rsidRDefault="006A6509" w:rsidP="00281A52">
      <w:pPr>
        <w:jc w:val="right"/>
        <w:rPr>
          <w:color w:val="000000"/>
          <w:sz w:val="22"/>
          <w:szCs w:val="22"/>
          <w:lang w:val="lv-LV"/>
        </w:rPr>
      </w:pPr>
      <w:r w:rsidRPr="00CC37B2">
        <w:rPr>
          <w:color w:val="000000"/>
          <w:sz w:val="22"/>
          <w:szCs w:val="22"/>
          <w:lang w:val="lv-LV"/>
        </w:rPr>
        <w:br w:type="page"/>
      </w:r>
      <w:r w:rsidR="00281A52" w:rsidRPr="00CC37B2">
        <w:rPr>
          <w:color w:val="000000"/>
          <w:sz w:val="22"/>
          <w:szCs w:val="22"/>
          <w:lang w:val="lv-LV"/>
        </w:rPr>
        <w:lastRenderedPageBreak/>
        <w:t>3.pielikums</w:t>
      </w:r>
    </w:p>
    <w:p w:rsidR="00281A52" w:rsidRPr="00CC37B2" w:rsidRDefault="00281A52" w:rsidP="00281A52">
      <w:pPr>
        <w:jc w:val="right"/>
        <w:rPr>
          <w:color w:val="000000"/>
          <w:sz w:val="22"/>
          <w:szCs w:val="22"/>
          <w:lang w:val="lv-LV"/>
        </w:rPr>
      </w:pPr>
    </w:p>
    <w:p w:rsidR="0048432F" w:rsidRPr="00CC37B2" w:rsidRDefault="00281A52" w:rsidP="000634B8">
      <w:pPr>
        <w:ind w:left="720" w:hanging="720"/>
        <w:jc w:val="center"/>
        <w:rPr>
          <w:b/>
          <w:bCs/>
          <w:sz w:val="22"/>
          <w:szCs w:val="22"/>
          <w:lang w:val="lv-LV" w:eastAsia="ar-SA"/>
        </w:rPr>
      </w:pPr>
      <w:r w:rsidRPr="00CC37B2">
        <w:rPr>
          <w:b/>
          <w:sz w:val="22"/>
          <w:szCs w:val="22"/>
          <w:lang w:val="lv-LV" w:eastAsia="lv-LV"/>
        </w:rPr>
        <w:t xml:space="preserve">LĪGUMS </w:t>
      </w:r>
      <w:r w:rsidRPr="00CC37B2">
        <w:rPr>
          <w:sz w:val="22"/>
          <w:szCs w:val="22"/>
          <w:lang w:val="lv-LV" w:eastAsia="lv-LV"/>
        </w:rPr>
        <w:t xml:space="preserve">(projekts) </w:t>
      </w:r>
    </w:p>
    <w:p w:rsidR="000634B8" w:rsidRPr="00CC37B2" w:rsidRDefault="000634B8" w:rsidP="000634B8">
      <w:pPr>
        <w:tabs>
          <w:tab w:val="left" w:pos="6379"/>
        </w:tabs>
        <w:suppressAutoHyphens/>
        <w:jc w:val="both"/>
        <w:rPr>
          <w:sz w:val="22"/>
          <w:szCs w:val="22"/>
          <w:lang w:val="lv-LV" w:eastAsia="ar-SA"/>
        </w:rPr>
      </w:pPr>
      <w:r w:rsidRPr="00CC37B2">
        <w:rPr>
          <w:sz w:val="22"/>
          <w:szCs w:val="22"/>
          <w:lang w:val="lv-LV" w:eastAsia="ar-SA"/>
        </w:rPr>
        <w:t xml:space="preserve">Daugavpilī </w:t>
      </w:r>
      <w:r w:rsidRPr="00CC37B2">
        <w:rPr>
          <w:sz w:val="22"/>
          <w:szCs w:val="22"/>
          <w:lang w:val="lv-LV" w:eastAsia="ar-SA"/>
        </w:rPr>
        <w:tab/>
      </w:r>
      <w:r w:rsidRPr="00CC37B2">
        <w:rPr>
          <w:sz w:val="22"/>
          <w:szCs w:val="22"/>
          <w:lang w:val="lv-LV" w:eastAsia="ar-SA"/>
        </w:rPr>
        <w:tab/>
        <w:t>2016.gada _____________</w:t>
      </w:r>
    </w:p>
    <w:p w:rsidR="000634B8" w:rsidRPr="00CC37B2" w:rsidRDefault="000634B8" w:rsidP="000634B8">
      <w:pPr>
        <w:suppressAutoHyphens/>
        <w:jc w:val="both"/>
        <w:rPr>
          <w:b/>
          <w:sz w:val="22"/>
          <w:szCs w:val="22"/>
          <w:lang w:val="lv-LV" w:eastAsia="ar-SA"/>
        </w:rPr>
      </w:pPr>
    </w:p>
    <w:p w:rsidR="000634B8" w:rsidRPr="00CC37B2" w:rsidRDefault="000634B8" w:rsidP="000634B8">
      <w:pPr>
        <w:suppressAutoHyphens/>
        <w:ind w:firstLine="720"/>
        <w:jc w:val="both"/>
        <w:rPr>
          <w:sz w:val="22"/>
          <w:szCs w:val="22"/>
          <w:lang w:val="lv-LV" w:eastAsia="ar-SA"/>
        </w:rPr>
      </w:pPr>
      <w:r w:rsidRPr="00CC37B2">
        <w:rPr>
          <w:b/>
          <w:sz w:val="22"/>
          <w:szCs w:val="22"/>
          <w:lang w:val="lv-LV"/>
        </w:rPr>
        <w:t>Daugavpils pilsētas pašvaldības iestāde “Sociālais dienests”</w:t>
      </w:r>
      <w:r w:rsidRPr="00CC37B2">
        <w:rPr>
          <w:sz w:val="22"/>
          <w:szCs w:val="22"/>
          <w:lang w:val="lv-LV"/>
        </w:rPr>
        <w:t xml:space="preserve">, </w:t>
      </w:r>
      <w:proofErr w:type="spellStart"/>
      <w:r w:rsidRPr="00CC37B2">
        <w:rPr>
          <w:sz w:val="22"/>
          <w:szCs w:val="22"/>
          <w:lang w:val="lv-LV"/>
        </w:rPr>
        <w:t>reģ</w:t>
      </w:r>
      <w:proofErr w:type="spellEnd"/>
      <w:r w:rsidRPr="00CC37B2">
        <w:rPr>
          <w:sz w:val="22"/>
          <w:szCs w:val="22"/>
          <w:lang w:val="lv-LV"/>
        </w:rPr>
        <w:t xml:space="preserve">. Nr. 90001998587, Vienības iela 8, Daugavpils, tās vadītāja </w:t>
      </w:r>
      <w:proofErr w:type="spellStart"/>
      <w:r w:rsidRPr="00CC37B2">
        <w:rPr>
          <w:sz w:val="22"/>
          <w:szCs w:val="22"/>
          <w:lang w:val="lv-LV"/>
        </w:rPr>
        <w:t>p.i</w:t>
      </w:r>
      <w:proofErr w:type="spellEnd"/>
      <w:r w:rsidRPr="00CC37B2">
        <w:rPr>
          <w:sz w:val="22"/>
          <w:szCs w:val="22"/>
          <w:lang w:val="lv-LV"/>
        </w:rPr>
        <w:t xml:space="preserve">. Līvijas </w:t>
      </w:r>
      <w:proofErr w:type="spellStart"/>
      <w:r w:rsidRPr="00CC37B2">
        <w:rPr>
          <w:sz w:val="22"/>
          <w:szCs w:val="22"/>
          <w:lang w:val="lv-LV"/>
        </w:rPr>
        <w:t>Drozdes</w:t>
      </w:r>
      <w:proofErr w:type="spellEnd"/>
      <w:r w:rsidRPr="00CC37B2">
        <w:rPr>
          <w:sz w:val="22"/>
          <w:szCs w:val="22"/>
          <w:lang w:val="lv-LV"/>
        </w:rPr>
        <w:t xml:space="preserve"> personā, kas darbojas pamatojoties uz Nolikumu</w:t>
      </w:r>
      <w:r w:rsidRPr="00CC37B2">
        <w:rPr>
          <w:sz w:val="22"/>
          <w:szCs w:val="22"/>
          <w:lang w:val="lv-LV" w:eastAsia="ar-SA"/>
        </w:rPr>
        <w:t>, turpmāk  tekstā “</w:t>
      </w:r>
      <w:r w:rsidRPr="00CC37B2">
        <w:rPr>
          <w:b/>
          <w:bCs/>
          <w:sz w:val="22"/>
          <w:szCs w:val="22"/>
          <w:lang w:val="lv-LV" w:eastAsia="ar-SA"/>
        </w:rPr>
        <w:t>Pircējs”</w:t>
      </w:r>
      <w:r w:rsidRPr="00CC37B2">
        <w:rPr>
          <w:sz w:val="22"/>
          <w:szCs w:val="22"/>
          <w:lang w:val="lv-LV" w:eastAsia="ar-SA"/>
        </w:rPr>
        <w:t>, no vienas puses, un</w:t>
      </w:r>
    </w:p>
    <w:p w:rsidR="000634B8" w:rsidRPr="00CC37B2" w:rsidRDefault="000634B8" w:rsidP="000634B8">
      <w:pPr>
        <w:suppressAutoHyphens/>
        <w:ind w:firstLine="709"/>
        <w:jc w:val="both"/>
        <w:rPr>
          <w:sz w:val="22"/>
          <w:szCs w:val="22"/>
          <w:lang w:val="lv-LV" w:eastAsia="ar-SA"/>
        </w:rPr>
      </w:pPr>
      <w:r w:rsidRPr="00CC37B2">
        <w:rPr>
          <w:b/>
          <w:sz w:val="22"/>
          <w:szCs w:val="22"/>
          <w:lang w:val="lv-LV"/>
        </w:rPr>
        <w:t xml:space="preserve">_________, </w:t>
      </w:r>
      <w:r w:rsidRPr="00CC37B2">
        <w:rPr>
          <w:sz w:val="22"/>
          <w:szCs w:val="22"/>
          <w:lang w:val="lv-LV"/>
        </w:rPr>
        <w:t>reģistrācijas Nr. 40003461161, tās valdes locekles Zanes Beķeres personā, kura rīkojas pamatojoties uz Statūtiem</w:t>
      </w:r>
      <w:r w:rsidRPr="00CC37B2">
        <w:rPr>
          <w:sz w:val="22"/>
          <w:szCs w:val="22"/>
          <w:lang w:val="lv-LV" w:eastAsia="ar-SA"/>
        </w:rPr>
        <w:t>, turpmāk tekstā “</w:t>
      </w:r>
      <w:r w:rsidRPr="00CC37B2">
        <w:rPr>
          <w:b/>
          <w:bCs/>
          <w:sz w:val="22"/>
          <w:szCs w:val="22"/>
          <w:lang w:val="lv-LV" w:eastAsia="ar-SA"/>
        </w:rPr>
        <w:t xml:space="preserve">Pārdevējs” </w:t>
      </w:r>
      <w:r w:rsidRPr="00CC37B2">
        <w:rPr>
          <w:sz w:val="22"/>
          <w:szCs w:val="22"/>
          <w:lang w:val="lv-LV" w:eastAsia="ar-SA"/>
        </w:rPr>
        <w:t>no otras puses, bet abi kopā turpmāk tekstā „</w:t>
      </w:r>
      <w:r w:rsidRPr="00CC37B2">
        <w:rPr>
          <w:b/>
          <w:bCs/>
          <w:sz w:val="22"/>
          <w:szCs w:val="22"/>
          <w:lang w:val="lv-LV" w:eastAsia="ar-SA"/>
        </w:rPr>
        <w:t>Līdzēji</w:t>
      </w:r>
      <w:r w:rsidRPr="00CC37B2">
        <w:rPr>
          <w:sz w:val="22"/>
          <w:szCs w:val="22"/>
          <w:lang w:val="lv-LV" w:eastAsia="ar-SA"/>
        </w:rPr>
        <w:t xml:space="preserve">” vai </w:t>
      </w:r>
      <w:r w:rsidRPr="00CC37B2">
        <w:rPr>
          <w:b/>
          <w:bCs/>
          <w:sz w:val="22"/>
          <w:szCs w:val="22"/>
          <w:lang w:val="lv-LV" w:eastAsia="ar-SA"/>
        </w:rPr>
        <w:t>“Puses”</w:t>
      </w:r>
      <w:r w:rsidRPr="00CC37B2">
        <w:rPr>
          <w:sz w:val="22"/>
          <w:szCs w:val="22"/>
          <w:lang w:val="lv-LV" w:eastAsia="ar-SA"/>
        </w:rPr>
        <w:t>,</w:t>
      </w:r>
    </w:p>
    <w:p w:rsidR="000634B8" w:rsidRPr="00CC37B2" w:rsidRDefault="000634B8" w:rsidP="000634B8">
      <w:pPr>
        <w:suppressAutoHyphens/>
        <w:ind w:firstLine="709"/>
        <w:jc w:val="both"/>
        <w:rPr>
          <w:sz w:val="22"/>
          <w:szCs w:val="22"/>
          <w:lang w:val="lv-LV" w:eastAsia="lv-LV"/>
        </w:rPr>
      </w:pPr>
      <w:r w:rsidRPr="00CC37B2">
        <w:rPr>
          <w:sz w:val="22"/>
          <w:szCs w:val="22"/>
          <w:lang w:val="lv-LV" w:eastAsia="ar-SA"/>
        </w:rPr>
        <w:t>saskaņā ar zemsliekšņa iepirkuma “</w:t>
      </w:r>
      <w:r w:rsidR="00CC37B2" w:rsidRPr="00CC37B2">
        <w:rPr>
          <w:sz w:val="22"/>
          <w:szCs w:val="22"/>
          <w:lang w:val="lv-LV" w:eastAsia="ar-SA"/>
        </w:rPr>
        <w:t>Sociālā dienesta mājas lapas uzturēšanas pakalpojuma sniegšana</w:t>
      </w:r>
      <w:r w:rsidRPr="00CC37B2">
        <w:rPr>
          <w:sz w:val="22"/>
          <w:szCs w:val="22"/>
          <w:lang w:val="lv-LV" w:eastAsia="ar-SA"/>
        </w:rPr>
        <w:t>” rezultātiem, noslēdz šāda satura līgumu:</w:t>
      </w:r>
    </w:p>
    <w:p w:rsidR="006C6EBF" w:rsidRPr="00CC37B2" w:rsidRDefault="006C6EBF" w:rsidP="006C6EBF">
      <w:pPr>
        <w:numPr>
          <w:ilvl w:val="0"/>
          <w:numId w:val="50"/>
        </w:numPr>
        <w:spacing w:line="360" w:lineRule="auto"/>
        <w:jc w:val="center"/>
        <w:rPr>
          <w:b/>
          <w:sz w:val="22"/>
          <w:szCs w:val="22"/>
          <w:lang w:val="lv-LV"/>
        </w:rPr>
      </w:pPr>
      <w:smartTag w:uri="schemas-tilde-lv/tildestengine" w:element="veidnes">
        <w:smartTagPr>
          <w:attr w:name="baseform" w:val="līgum|s"/>
          <w:attr w:name="id" w:val="-1"/>
          <w:attr w:name="text" w:val="līguma"/>
        </w:smartTagPr>
        <w:r w:rsidRPr="00CC37B2">
          <w:rPr>
            <w:b/>
            <w:sz w:val="22"/>
            <w:szCs w:val="22"/>
            <w:lang w:val="lv-LV"/>
          </w:rPr>
          <w:t>Līguma</w:t>
        </w:r>
      </w:smartTag>
      <w:r w:rsidRPr="00CC37B2">
        <w:rPr>
          <w:b/>
          <w:sz w:val="22"/>
          <w:szCs w:val="22"/>
          <w:lang w:val="lv-LV"/>
        </w:rPr>
        <w:t xml:space="preserve"> priekšmets</w:t>
      </w:r>
    </w:p>
    <w:p w:rsidR="006C6EBF" w:rsidRPr="00CC37B2" w:rsidRDefault="006C6EBF" w:rsidP="006C6EBF">
      <w:pPr>
        <w:numPr>
          <w:ilvl w:val="1"/>
          <w:numId w:val="48"/>
        </w:numPr>
        <w:tabs>
          <w:tab w:val="clear" w:pos="840"/>
          <w:tab w:val="num" w:pos="540"/>
        </w:tabs>
        <w:ind w:left="540" w:hanging="540"/>
        <w:jc w:val="both"/>
        <w:rPr>
          <w:sz w:val="22"/>
          <w:szCs w:val="22"/>
          <w:lang w:val="lv-LV"/>
        </w:rPr>
      </w:pPr>
      <w:r w:rsidRPr="00CC37B2">
        <w:rPr>
          <w:sz w:val="22"/>
          <w:szCs w:val="22"/>
          <w:lang w:val="lv-LV"/>
        </w:rPr>
        <w:t xml:space="preserve">Pasūtītājs uzdod un Izpildītājs apņemas nodrošināt </w:t>
      </w:r>
      <w:proofErr w:type="spellStart"/>
      <w:r w:rsidR="00CC37B2" w:rsidRPr="00CC37B2">
        <w:rPr>
          <w:sz w:val="22"/>
          <w:szCs w:val="22"/>
          <w:lang w:val="lv-LV"/>
        </w:rPr>
        <w:t>Pasūtītaja</w:t>
      </w:r>
      <w:proofErr w:type="spellEnd"/>
      <w:r w:rsidRPr="00CC37B2">
        <w:rPr>
          <w:sz w:val="22"/>
          <w:szCs w:val="22"/>
          <w:lang w:val="lv-LV"/>
        </w:rPr>
        <w:t xml:space="preserve"> mājas lapas uzturēšanas pakalpojumus (turpmāk tekstā – Uzturēšanas pakalpojumi) 1 (vienu) gadu no Līguma abpusējas parakstīšanas brīža saskaņā ar Tehniskajām specifikācijām (Līguma 1. pielikums), Izmaksu sadalījumu (Līguma 2. pielikums) un citiem šajā Līgumā minētajiem noteikumiem.</w:t>
      </w:r>
    </w:p>
    <w:p w:rsidR="006C6EBF" w:rsidRPr="00CC37B2" w:rsidRDefault="006C6EBF" w:rsidP="006C6EBF">
      <w:pPr>
        <w:jc w:val="both"/>
        <w:rPr>
          <w:sz w:val="22"/>
          <w:szCs w:val="22"/>
          <w:lang w:val="lv-LV"/>
        </w:rPr>
      </w:pPr>
    </w:p>
    <w:p w:rsidR="006C6EBF" w:rsidRPr="00CC37B2" w:rsidRDefault="006C6EBF" w:rsidP="006C6EBF">
      <w:pPr>
        <w:pStyle w:val="BodyText"/>
        <w:autoSpaceDE w:val="0"/>
        <w:autoSpaceDN w:val="0"/>
        <w:spacing w:after="0"/>
        <w:jc w:val="both"/>
        <w:rPr>
          <w:sz w:val="16"/>
          <w:szCs w:val="16"/>
          <w:lang w:val="lv-LV"/>
        </w:rPr>
      </w:pPr>
    </w:p>
    <w:p w:rsidR="006C6EBF" w:rsidRPr="00CC37B2" w:rsidRDefault="006C6EBF" w:rsidP="006C6EBF">
      <w:pPr>
        <w:numPr>
          <w:ilvl w:val="0"/>
          <w:numId w:val="50"/>
        </w:numPr>
        <w:spacing w:line="360" w:lineRule="auto"/>
        <w:jc w:val="center"/>
        <w:rPr>
          <w:b/>
          <w:sz w:val="22"/>
          <w:szCs w:val="22"/>
          <w:lang w:val="lv-LV"/>
        </w:rPr>
      </w:pPr>
      <w:bookmarkStart w:id="9" w:name="_Toc48377882"/>
      <w:r w:rsidRPr="00CC37B2">
        <w:rPr>
          <w:b/>
          <w:sz w:val="22"/>
          <w:szCs w:val="22"/>
          <w:lang w:val="lv-LV"/>
        </w:rPr>
        <w:t xml:space="preserve"> Uzturēšanas pakalpojumu sniegšanas noteikumi</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lang w:val="lv-LV"/>
        </w:rPr>
        <w:t xml:space="preserve">Izpildītājs nodrošina savlaicīgu un kvalitatīvu Uzturēšanas pakalpojumu sniegšanu </w:t>
      </w:r>
      <w:r w:rsidRPr="00CC37B2">
        <w:rPr>
          <w:sz w:val="22"/>
          <w:szCs w:val="22"/>
          <w:lang w:val="lv-LV"/>
        </w:rPr>
        <w:t xml:space="preserve">visaugstākajā profesionālās kompetences un godīguma līmenī </w:t>
      </w:r>
      <w:r w:rsidRPr="00CC37B2">
        <w:rPr>
          <w:sz w:val="22"/>
          <w:lang w:val="lv-LV"/>
        </w:rPr>
        <w:t xml:space="preserve">atbilstoši </w:t>
      </w:r>
      <w:r w:rsidRPr="00CC37B2">
        <w:rPr>
          <w:sz w:val="22"/>
          <w:szCs w:val="22"/>
          <w:lang w:val="lv-LV"/>
        </w:rPr>
        <w:t>Tehniskajām specifikācijām (Līguma 1. pielikums) un citiem šai Līgumā minētajiem noteikumiem, nodrošinot Uzturēšanas pakalpojumus 1 (vienu) gadu no Līguma abpusējas parakstīšanas brīža.</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Izpildītāja pārstāvis,</w:t>
      </w:r>
      <w:r w:rsidRPr="00CC37B2">
        <w:rPr>
          <w:sz w:val="22"/>
          <w:lang w:val="lv-LV"/>
        </w:rPr>
        <w:t xml:space="preserve"> kas norādīts Līguma 12.1. punktā, (turpmāk – Izpildītāja pārstāvis) </w:t>
      </w:r>
      <w:r w:rsidRPr="00CC37B2">
        <w:rPr>
          <w:sz w:val="22"/>
          <w:szCs w:val="22"/>
          <w:lang w:val="lv-LV"/>
        </w:rPr>
        <w:t>1 (vienas) darba dienas laikā pēc līguma abpusējas parakstīšanas brīža ierodas pie Pasūtītāja pārstāvja,</w:t>
      </w:r>
      <w:r w:rsidRPr="00CC37B2">
        <w:rPr>
          <w:sz w:val="22"/>
          <w:lang w:val="lv-LV"/>
        </w:rPr>
        <w:t xml:space="preserve"> kas norādīts Līguma 12.1. punktā, (turpmāk – Pasūtītāja pārstāvis), lai saņemtu</w:t>
      </w:r>
      <w:r w:rsidRPr="00CC37B2">
        <w:rPr>
          <w:sz w:val="22"/>
          <w:szCs w:val="22"/>
          <w:lang w:val="lv-LV"/>
        </w:rPr>
        <w:t xml:space="preserve"> CD vai </w:t>
      </w:r>
      <w:proofErr w:type="spellStart"/>
      <w:r w:rsidRPr="00CC37B2">
        <w:rPr>
          <w:sz w:val="22"/>
          <w:szCs w:val="22"/>
          <w:lang w:val="lv-LV"/>
        </w:rPr>
        <w:t>DVD</w:t>
      </w:r>
      <w:proofErr w:type="spellEnd"/>
      <w:r w:rsidRPr="00CC37B2">
        <w:rPr>
          <w:sz w:val="22"/>
          <w:szCs w:val="22"/>
          <w:lang w:val="lv-LV"/>
        </w:rPr>
        <w:t xml:space="preserve"> ar esošās </w:t>
      </w:r>
      <w:r w:rsidR="00CC37B2" w:rsidRPr="00CC37B2">
        <w:rPr>
          <w:sz w:val="22"/>
          <w:szCs w:val="22"/>
          <w:lang w:val="lv-LV"/>
        </w:rPr>
        <w:t>Pasūtītāja</w:t>
      </w:r>
      <w:r w:rsidRPr="00CC37B2">
        <w:rPr>
          <w:sz w:val="22"/>
          <w:szCs w:val="22"/>
          <w:lang w:val="lv-LV"/>
        </w:rPr>
        <w:t xml:space="preserve"> mājas lapas kopiju (uz CD vai </w:t>
      </w:r>
      <w:proofErr w:type="spellStart"/>
      <w:r w:rsidRPr="00CC37B2">
        <w:rPr>
          <w:sz w:val="22"/>
          <w:szCs w:val="22"/>
          <w:lang w:val="lv-LV"/>
        </w:rPr>
        <w:t>DVD</w:t>
      </w:r>
      <w:proofErr w:type="spellEnd"/>
      <w:r w:rsidRPr="00CC37B2">
        <w:rPr>
          <w:sz w:val="22"/>
          <w:szCs w:val="22"/>
          <w:lang w:val="lv-LV"/>
        </w:rPr>
        <w:t xml:space="preserve"> izvietota šāda informācija: 1) datu bāzes kopija; 2) </w:t>
      </w:r>
      <w:proofErr w:type="spellStart"/>
      <w:r w:rsidRPr="00CC37B2">
        <w:rPr>
          <w:sz w:val="22"/>
          <w:szCs w:val="22"/>
          <w:lang w:val="lv-LV"/>
        </w:rPr>
        <w:t>augušplādētie</w:t>
      </w:r>
      <w:proofErr w:type="spellEnd"/>
      <w:r w:rsidRPr="00CC37B2">
        <w:rPr>
          <w:sz w:val="22"/>
          <w:szCs w:val="22"/>
          <w:lang w:val="lv-LV"/>
        </w:rPr>
        <w:t xml:space="preserve">, </w:t>
      </w:r>
      <w:r w:rsidR="00CC37B2" w:rsidRPr="00CC37B2">
        <w:rPr>
          <w:sz w:val="22"/>
          <w:szCs w:val="22"/>
          <w:lang w:val="lv-LV"/>
        </w:rPr>
        <w:t>Pasūtītāja</w:t>
      </w:r>
      <w:r w:rsidRPr="00CC37B2">
        <w:rPr>
          <w:sz w:val="22"/>
          <w:szCs w:val="22"/>
          <w:lang w:val="lv-LV"/>
        </w:rPr>
        <w:t xml:space="preserve"> mājas lapā izvietotie faili; 3) Programmatūras kods.), par ko Pušu pārstāvji sagatavo un paraksta Aktu par CD vai </w:t>
      </w:r>
      <w:proofErr w:type="spellStart"/>
      <w:r w:rsidRPr="00CC37B2">
        <w:rPr>
          <w:sz w:val="22"/>
          <w:szCs w:val="22"/>
          <w:lang w:val="lv-LV"/>
        </w:rPr>
        <w:t>DVD</w:t>
      </w:r>
      <w:proofErr w:type="spellEnd"/>
      <w:r w:rsidRPr="00CC37B2">
        <w:rPr>
          <w:sz w:val="22"/>
          <w:szCs w:val="22"/>
          <w:lang w:val="lv-LV"/>
        </w:rPr>
        <w:t xml:space="preserve"> nodošanu/ saņemšanu. </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 xml:space="preserve">Izpildītājs 1 (vienas) nedēļas laikā no Līguma abpusējas parakstīšanas brīža nodrošina sagatavošanās darbus Uzturēšanas pakalpojumu sniegšanai. </w:t>
      </w:r>
    </w:p>
    <w:p w:rsidR="006C6EBF" w:rsidRPr="00CC37B2" w:rsidRDefault="006C6EBF" w:rsidP="006C6EBF">
      <w:pPr>
        <w:numPr>
          <w:ilvl w:val="1"/>
          <w:numId w:val="49"/>
        </w:numPr>
        <w:tabs>
          <w:tab w:val="clear" w:pos="840"/>
          <w:tab w:val="num" w:pos="540"/>
        </w:tabs>
        <w:ind w:left="540" w:hanging="540"/>
        <w:jc w:val="both"/>
        <w:rPr>
          <w:sz w:val="22"/>
          <w:szCs w:val="22"/>
          <w:lang w:val="lv-LV"/>
        </w:rPr>
      </w:pPr>
      <w:r w:rsidRPr="00CC37B2">
        <w:rPr>
          <w:sz w:val="22"/>
          <w:szCs w:val="22"/>
          <w:lang w:val="lv-LV"/>
        </w:rPr>
        <w:t>Uzturēšanas pakalpojumu sniegšana tiek uzsākta pēc sagatavošanās darbu pabeigšanas, parakstot Uzturēšanas pakalpojumu sniegšanas uzsākšanas pieņemšanas – nodošanas aktu (Līguma 3. pielikuma 1. forma). Uzturēšanas pakalpojumu sniegšana jānodrošina līdz Līguma 2.1. punktā noteiktajam Uzturēšanas pakalpojumu sniegšanas beigu termiņam.</w:t>
      </w:r>
    </w:p>
    <w:p w:rsidR="006C6EBF" w:rsidRPr="00CC37B2" w:rsidRDefault="006C6EBF" w:rsidP="006C6EBF">
      <w:pPr>
        <w:numPr>
          <w:ilvl w:val="1"/>
          <w:numId w:val="49"/>
        </w:numPr>
        <w:tabs>
          <w:tab w:val="clear" w:pos="840"/>
          <w:tab w:val="num" w:pos="540"/>
        </w:tabs>
        <w:ind w:left="540" w:hanging="540"/>
        <w:jc w:val="both"/>
        <w:rPr>
          <w:sz w:val="22"/>
          <w:lang w:val="lv-LV"/>
        </w:rPr>
      </w:pPr>
      <w:bookmarkStart w:id="10" w:name="_Toc205622920"/>
      <w:bookmarkStart w:id="11" w:name="_Toc205802651"/>
      <w:bookmarkEnd w:id="9"/>
      <w:r w:rsidRPr="00CC37B2">
        <w:rPr>
          <w:sz w:val="22"/>
          <w:lang w:val="lv-LV"/>
        </w:rPr>
        <w:t xml:space="preserve">Izpildītājs 10 (desmit) darba dienu laikā pēc attiecīgā ceturkšņa beidzām iesniedz Pasūtītāja pārstāvim Nodevumu “Pilna </w:t>
      </w:r>
      <w:r w:rsidR="00CC37B2" w:rsidRPr="00CC37B2">
        <w:rPr>
          <w:sz w:val="22"/>
          <w:lang w:val="lv-LV"/>
        </w:rPr>
        <w:t>Sociālā dienesta</w:t>
      </w:r>
      <w:r w:rsidRPr="00CC37B2">
        <w:rPr>
          <w:sz w:val="22"/>
          <w:lang w:val="lv-LV"/>
        </w:rPr>
        <w:t xml:space="preserve"> interneta lapa” datu nesējā (CD vai </w:t>
      </w:r>
      <w:proofErr w:type="spellStart"/>
      <w:r w:rsidRPr="00CC37B2">
        <w:rPr>
          <w:sz w:val="22"/>
          <w:lang w:val="lv-LV"/>
        </w:rPr>
        <w:t>DVD</w:t>
      </w:r>
      <w:proofErr w:type="spellEnd"/>
      <w:r w:rsidRPr="00CC37B2">
        <w:rPr>
          <w:sz w:val="22"/>
          <w:lang w:val="lv-LV"/>
        </w:rPr>
        <w:t xml:space="preserve"> formātā), ieskaitot visus </w:t>
      </w:r>
      <w:r w:rsidR="00CC37B2" w:rsidRPr="00CC37B2">
        <w:rPr>
          <w:sz w:val="22"/>
          <w:lang w:val="lv-LV"/>
        </w:rPr>
        <w:t>Pasūtītāja</w:t>
      </w:r>
      <w:r w:rsidRPr="00CC37B2">
        <w:rPr>
          <w:sz w:val="22"/>
          <w:lang w:val="lv-LV"/>
        </w:rPr>
        <w:t xml:space="preserve"> mājas lapas publicēšanai un darbībai nepieciešamos konfigurācijas failus, par ko tiek sastādīts Pieņemšanas – nodošanas akts (Līguma 3. pielikums 2. forma), kuru paraksta Līguma 12.1. punktā noteiktie Pušu pārstāvji (turpmāk – Pušu pārstāvji). Kopā ar Pieņemšanas – nodošanas akta (Līguma 3. pielikums 2. forma) iesniegšanu Izpildītāja pārstāvis iesniedz Pasūtītāja pārstāvim rēķinu par Uzturēšanas pakalpojumu sniegšanu attiecīgajā ceturksnī. </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Ja Pasūtītājam ir pretenzijas pret Izpildītāja sniegtajiem Uzturēšanas pakalpojumiem un iesniegtajiem Nodevumiem attiecīgajā ceturksnī, tās tiek izvirzītas un novērstas, ievērojot šādu kārtību:</w:t>
      </w:r>
    </w:p>
    <w:p w:rsidR="006C6EBF" w:rsidRPr="00CC37B2" w:rsidRDefault="006C6EBF" w:rsidP="006C6EBF">
      <w:pPr>
        <w:ind w:left="1260" w:hanging="720"/>
        <w:jc w:val="both"/>
        <w:rPr>
          <w:sz w:val="22"/>
          <w:lang w:val="lv-LV"/>
        </w:rPr>
      </w:pPr>
      <w:r w:rsidRPr="00CC37B2">
        <w:rPr>
          <w:sz w:val="22"/>
          <w:lang w:val="lv-LV"/>
        </w:rPr>
        <w:t>2.6.1.</w:t>
      </w:r>
      <w:r w:rsidRPr="00CC37B2">
        <w:rPr>
          <w:sz w:val="22"/>
          <w:lang w:val="lv-LV"/>
        </w:rPr>
        <w:tab/>
        <w:t xml:space="preserve">Pasūtītāja pārstāvim ir pienākums par konstatētajām pretenzijām cik ātri vien iespējams, bet ne vēlāk kā 1 (vienas) darba dienas laikā no pretenziju konstatācijas dienas telefoniski uz nr. </w:t>
      </w:r>
      <w:r w:rsidRPr="00CC37B2">
        <w:rPr>
          <w:sz w:val="22"/>
          <w:u w:val="single"/>
          <w:lang w:val="lv-LV"/>
        </w:rPr>
        <w:t>__________</w:t>
      </w:r>
      <w:r w:rsidRPr="00CC37B2">
        <w:rPr>
          <w:sz w:val="22"/>
          <w:lang w:val="lv-LV"/>
        </w:rPr>
        <w:t xml:space="preserve"> un nosūtot rakstiski uz faksa nr. </w:t>
      </w:r>
      <w:r w:rsidRPr="00CC37B2">
        <w:rPr>
          <w:sz w:val="22"/>
          <w:u w:val="single"/>
          <w:lang w:val="lv-LV"/>
        </w:rPr>
        <w:t>___________</w:t>
      </w:r>
      <w:r w:rsidRPr="00CC37B2">
        <w:rPr>
          <w:b/>
          <w:sz w:val="22"/>
          <w:u w:val="single"/>
          <w:lang w:val="lv-LV"/>
        </w:rPr>
        <w:t xml:space="preserve"> </w:t>
      </w:r>
      <w:r w:rsidRPr="00CC37B2">
        <w:rPr>
          <w:sz w:val="22"/>
          <w:lang w:val="lv-LV"/>
        </w:rPr>
        <w:t xml:space="preserve">vai uz e-pastu </w:t>
      </w:r>
      <w:hyperlink r:id="rId14" w:history="1">
        <w:r w:rsidRPr="00CC37B2">
          <w:rPr>
            <w:rStyle w:val="Hyperlink"/>
            <w:sz w:val="22"/>
            <w:lang w:val="lv-LV"/>
          </w:rPr>
          <w:t>______________</w:t>
        </w:r>
      </w:hyperlink>
      <w:r w:rsidRPr="00CC37B2">
        <w:rPr>
          <w:sz w:val="22"/>
          <w:lang w:val="lv-LV"/>
        </w:rPr>
        <w:t xml:space="preserve"> un </w:t>
      </w:r>
      <w:hyperlink r:id="rId15" w:history="1">
        <w:r w:rsidRPr="00CC37B2">
          <w:rPr>
            <w:rStyle w:val="Hyperlink"/>
            <w:sz w:val="22"/>
            <w:lang w:val="lv-LV"/>
          </w:rPr>
          <w:t>____________________</w:t>
        </w:r>
      </w:hyperlink>
      <w:r w:rsidRPr="00CC37B2">
        <w:rPr>
          <w:sz w:val="22"/>
          <w:lang w:val="lv-LV"/>
        </w:rPr>
        <w:t xml:space="preserve"> informēt Izpildītāju par pretenzijām attiecībā uz Izpildītāja sniegtajiem Uzturēšanas pakalpojumiem un iesniegtajiem Nodevumiem.</w:t>
      </w:r>
    </w:p>
    <w:p w:rsidR="006C6EBF" w:rsidRPr="00CC37B2" w:rsidRDefault="006C6EBF" w:rsidP="006C6EBF">
      <w:pPr>
        <w:ind w:left="1260" w:hanging="720"/>
        <w:jc w:val="both"/>
        <w:rPr>
          <w:sz w:val="22"/>
          <w:lang w:val="lv-LV"/>
        </w:rPr>
      </w:pPr>
      <w:r w:rsidRPr="00CC37B2">
        <w:rPr>
          <w:sz w:val="22"/>
          <w:lang w:val="lv-LV"/>
        </w:rPr>
        <w:t>2.6.2.</w:t>
      </w:r>
      <w:r w:rsidRPr="00CC37B2">
        <w:rPr>
          <w:sz w:val="22"/>
          <w:lang w:val="lv-LV"/>
        </w:rPr>
        <w:tab/>
        <w:t>Izpildītājam ir pienākums veikt nepieciešamos pasākumus pretenziju novēršanai cik ātri vien iespējams, bet ne vēlāk kā 1 (vienas) darba dienas laikā pēc Līguma 2.6.1.punktā minētā telefoniskā un saņemtā faksa vai e-pasta paziņojuma saņemšanas.</w:t>
      </w:r>
    </w:p>
    <w:p w:rsidR="006C6EBF" w:rsidRPr="00CC37B2" w:rsidRDefault="006C6EBF" w:rsidP="006C6EBF">
      <w:pPr>
        <w:ind w:left="1260" w:hanging="720"/>
        <w:jc w:val="both"/>
        <w:rPr>
          <w:sz w:val="22"/>
          <w:lang w:val="lv-LV"/>
        </w:rPr>
      </w:pPr>
      <w:r w:rsidRPr="00CC37B2">
        <w:rPr>
          <w:sz w:val="22"/>
          <w:lang w:val="lv-LV"/>
        </w:rPr>
        <w:lastRenderedPageBreak/>
        <w:t>2.6.3.</w:t>
      </w:r>
      <w:r w:rsidRPr="00CC37B2">
        <w:rPr>
          <w:sz w:val="22"/>
          <w:lang w:val="lv-LV"/>
        </w:rPr>
        <w:tab/>
        <w:t xml:space="preserve">Gadījumos, kad pretenziju novēršanai ir nepieciešams ilgāks laiks, nekā minēts Līguma 2.6.2. punktā, Izpildītājs cik ātri vien iespējams pēc Līguma 2.6.1. punktā minētā telefoniskā un saņemtā faksa vai e-pasta paziņojuma saņemšanas, bet ne vēlāk kā 1 (vienas) darba dienas laikā no Līguma 2.6.1. punktā minētā paziņojuma saņemšanas telefoniski vai pa e-pastu, vienlaicīgi nosūtot rakstisku paziņojumu pa pastu, informē Pasūtītāja pārstāvi par nepieciešamajiem pasākumiem un termiņiem pretenziju novēršanai. </w:t>
      </w:r>
    </w:p>
    <w:p w:rsidR="006C6EBF" w:rsidRPr="00CC37B2" w:rsidRDefault="006C6EBF" w:rsidP="006C6EBF">
      <w:pPr>
        <w:ind w:left="1260" w:hanging="720"/>
        <w:jc w:val="both"/>
        <w:rPr>
          <w:sz w:val="22"/>
          <w:lang w:val="lv-LV"/>
        </w:rPr>
      </w:pPr>
      <w:r w:rsidRPr="00CC37B2">
        <w:rPr>
          <w:sz w:val="22"/>
          <w:lang w:val="lv-LV"/>
        </w:rPr>
        <w:t xml:space="preserve">2.4.4. </w:t>
      </w:r>
      <w:r w:rsidRPr="00CC37B2">
        <w:rPr>
          <w:sz w:val="22"/>
          <w:lang w:val="lv-LV"/>
        </w:rPr>
        <w:tab/>
        <w:t xml:space="preserve">Pēc Līguma 2.4.3. punktā minētā rakstiskā paziņojuma saņemšanas Pušu pārstāvji sastāda aktu, ar kuru vienojas par laiku un pasākumiem, kas veicami pretenziju novēršanai atbilstoši Pasūtītāja prasībām. </w:t>
      </w:r>
    </w:p>
    <w:p w:rsidR="006C6EBF" w:rsidRPr="00CC37B2" w:rsidRDefault="006C6EBF" w:rsidP="006C6EBF">
      <w:pPr>
        <w:ind w:left="1260" w:hanging="720"/>
        <w:jc w:val="both"/>
        <w:rPr>
          <w:sz w:val="22"/>
          <w:lang w:val="lv-LV"/>
        </w:rPr>
      </w:pPr>
      <w:r w:rsidRPr="00CC37B2">
        <w:rPr>
          <w:sz w:val="22"/>
          <w:lang w:val="lv-LV"/>
        </w:rPr>
        <w:t xml:space="preserve">2.4.5. </w:t>
      </w:r>
      <w:r w:rsidRPr="00CC37B2">
        <w:rPr>
          <w:sz w:val="22"/>
          <w:lang w:val="lv-LV"/>
        </w:rPr>
        <w:tab/>
        <w:t xml:space="preserve">Pasūtītāja pārstāvis pieņem izpildītos darbus tikai tad, ja Izpildītājs ir veicis Pasūtītāja prasībām atbilstošus nepieciešamos pasākumus pretenziju novēršanai. </w:t>
      </w:r>
    </w:p>
    <w:p w:rsidR="006C6EBF" w:rsidRPr="00CC37B2" w:rsidRDefault="006C6EBF" w:rsidP="006C6EBF">
      <w:pPr>
        <w:ind w:left="1260" w:hanging="720"/>
        <w:jc w:val="both"/>
        <w:rPr>
          <w:sz w:val="22"/>
          <w:lang w:val="lv-LV"/>
        </w:rPr>
      </w:pPr>
      <w:r w:rsidRPr="00CC37B2">
        <w:rPr>
          <w:sz w:val="22"/>
          <w:lang w:val="lv-LV"/>
        </w:rPr>
        <w:t xml:space="preserve">2.4.6. </w:t>
      </w:r>
      <w:r w:rsidRPr="00CC37B2">
        <w:rPr>
          <w:sz w:val="22"/>
          <w:lang w:val="lv-LV"/>
        </w:rPr>
        <w:tab/>
        <w:t>Pēc Pasūtītāja prasībām atbilstošu pasākumu veikšanas pretenziju novēršanai, Pušu pārstāvji paraksta Pieņemšanas – nodošanas aktu (Līguma 3. pielikums 2. forma).</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Izpildītājam ir pienākums patstāvīgi segt visas izmaksas, kas tam radušās saistībā ar pasākumiem pretenziju novēršanai, ja tās radušās Izpildītāja vainas dēļ. Izpildītājam nav tiesību no Pasūtītāja prasīt atlīdzināt vai segt jebkādas izmaksas šajā Līguma sadaļā minētajos gadījumos.</w:t>
      </w:r>
    </w:p>
    <w:p w:rsidR="006C6EBF" w:rsidRPr="00CC37B2" w:rsidRDefault="006C6EBF" w:rsidP="006C6EBF">
      <w:pPr>
        <w:numPr>
          <w:ilvl w:val="1"/>
          <w:numId w:val="49"/>
        </w:numPr>
        <w:tabs>
          <w:tab w:val="clear" w:pos="840"/>
          <w:tab w:val="num" w:pos="540"/>
        </w:tabs>
        <w:ind w:left="540" w:hanging="540"/>
        <w:jc w:val="both"/>
        <w:rPr>
          <w:sz w:val="22"/>
          <w:lang w:val="lv-LV"/>
        </w:rPr>
      </w:pPr>
      <w:r w:rsidRPr="00CC37B2">
        <w:rPr>
          <w:sz w:val="22"/>
          <w:lang w:val="lv-LV"/>
        </w:rPr>
        <w:t>Pēc visu Līgumā noteikti saistību izpildes Puses paraksta Noslēguma pieņemšanas – nodošanas aktu (Līguma 3.pielikums 3. forma).</w:t>
      </w:r>
    </w:p>
    <w:bookmarkEnd w:id="10"/>
    <w:bookmarkEnd w:id="11"/>
    <w:p w:rsidR="006C6EBF" w:rsidRPr="00CC37B2" w:rsidRDefault="006C6EBF" w:rsidP="006C6EBF">
      <w:pPr>
        <w:pStyle w:val="Heding1"/>
        <w:tabs>
          <w:tab w:val="clear" w:pos="3360"/>
        </w:tabs>
        <w:ind w:left="0" w:firstLine="0"/>
        <w:jc w:val="both"/>
        <w:rPr>
          <w:b w:val="0"/>
          <w:smallCaps w:val="0"/>
        </w:rPr>
      </w:pPr>
    </w:p>
    <w:p w:rsidR="006C6EBF" w:rsidRPr="00CC37B2" w:rsidRDefault="006C6EBF" w:rsidP="006C6EBF">
      <w:pPr>
        <w:keepNext/>
        <w:numPr>
          <w:ilvl w:val="0"/>
          <w:numId w:val="50"/>
        </w:numPr>
        <w:spacing w:line="360" w:lineRule="auto"/>
        <w:jc w:val="center"/>
        <w:rPr>
          <w:b/>
          <w:sz w:val="22"/>
          <w:szCs w:val="22"/>
          <w:lang w:val="lv-LV"/>
        </w:rPr>
      </w:pPr>
      <w:bookmarkStart w:id="12" w:name="_Toc48377884"/>
      <w:bookmarkStart w:id="13" w:name="_Toc89853616"/>
      <w:bookmarkStart w:id="14" w:name="_Toc90174193"/>
      <w:bookmarkStart w:id="15" w:name="_Toc178156870"/>
      <w:bookmarkStart w:id="16" w:name="_Toc199661749"/>
      <w:bookmarkStart w:id="17" w:name="_Toc199733732"/>
      <w:bookmarkStart w:id="18" w:name="_Toc205622921"/>
      <w:bookmarkStart w:id="19" w:name="_Toc205802652"/>
      <w:r w:rsidRPr="00CC37B2">
        <w:rPr>
          <w:b/>
          <w:sz w:val="22"/>
          <w:szCs w:val="22"/>
          <w:lang w:val="lv-LV"/>
        </w:rPr>
        <w:t>Līguma summa un norēķinu kārtība</w:t>
      </w:r>
      <w:bookmarkEnd w:id="12"/>
      <w:bookmarkEnd w:id="13"/>
      <w:bookmarkEnd w:id="14"/>
      <w:bookmarkEnd w:id="15"/>
      <w:bookmarkEnd w:id="16"/>
      <w:bookmarkEnd w:id="17"/>
      <w:bookmarkEnd w:id="18"/>
      <w:bookmarkEnd w:id="19"/>
    </w:p>
    <w:p w:rsidR="006C6EBF" w:rsidRPr="00CC37B2" w:rsidRDefault="006C6EBF" w:rsidP="006C6EBF">
      <w:pPr>
        <w:keepNext/>
        <w:numPr>
          <w:ilvl w:val="1"/>
          <w:numId w:val="50"/>
        </w:numPr>
        <w:tabs>
          <w:tab w:val="clear" w:pos="840"/>
          <w:tab w:val="num" w:pos="720"/>
        </w:tabs>
        <w:ind w:left="720" w:hanging="720"/>
        <w:jc w:val="both"/>
        <w:rPr>
          <w:b/>
          <w:sz w:val="22"/>
          <w:szCs w:val="22"/>
          <w:lang w:val="lv-LV"/>
        </w:rPr>
      </w:pPr>
      <w:r w:rsidRPr="00CC37B2">
        <w:rPr>
          <w:sz w:val="22"/>
          <w:szCs w:val="22"/>
          <w:lang w:val="lv-LV"/>
        </w:rPr>
        <w:t xml:space="preserve">Līguma kopējā darījuma summa ir </w:t>
      </w:r>
      <w:r w:rsidRPr="00CC37B2">
        <w:rPr>
          <w:b/>
          <w:sz w:val="22"/>
          <w:szCs w:val="22"/>
          <w:lang w:val="lv-LV"/>
        </w:rPr>
        <w:t xml:space="preserve">EUR </w:t>
      </w:r>
      <w:r w:rsidR="00CC37B2" w:rsidRPr="00CC37B2">
        <w:rPr>
          <w:b/>
          <w:sz w:val="22"/>
          <w:szCs w:val="22"/>
          <w:lang w:val="lv-LV"/>
        </w:rPr>
        <w:t>_______</w:t>
      </w:r>
      <w:r w:rsidRPr="00CC37B2">
        <w:rPr>
          <w:b/>
          <w:sz w:val="22"/>
          <w:szCs w:val="22"/>
          <w:lang w:val="lv-LV"/>
        </w:rPr>
        <w:t xml:space="preserve"> (</w:t>
      </w:r>
      <w:r w:rsidR="00CC37B2" w:rsidRPr="00CC37B2">
        <w:rPr>
          <w:b/>
          <w:sz w:val="22"/>
          <w:szCs w:val="22"/>
          <w:lang w:val="lv-LV"/>
        </w:rPr>
        <w:t>_____________</w:t>
      </w:r>
      <w:r w:rsidRPr="00CC37B2">
        <w:rPr>
          <w:b/>
          <w:sz w:val="22"/>
          <w:szCs w:val="22"/>
          <w:lang w:val="lv-LV"/>
        </w:rPr>
        <w:t>), neieskaitot pievienotās vērtības nodokli (PVN).</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Līguma kopējā darījuma summā ietilpst visas ar Tehniskajā specifikācijā (Līguma 1. pielikums) noteikto prasību izpildi saistītās izmaksas, visi piemērojamie nodokļi, izņemot pievienotās vērtības nodokli, visas personāla izmaksas, visas nepieciešamo komerciālo licenču izmaksas, kā arī visas ar </w:t>
      </w:r>
      <w:r w:rsidRPr="00CC37B2">
        <w:rPr>
          <w:sz w:val="22"/>
          <w:lang w:val="lv-LV"/>
        </w:rPr>
        <w:t>Tehniskajā specifikācijā noteikto prasību izpildi</w:t>
      </w:r>
      <w:r w:rsidRPr="00CC37B2">
        <w:rPr>
          <w:sz w:val="22"/>
          <w:szCs w:val="22"/>
          <w:lang w:val="lv-LV"/>
        </w:rPr>
        <w:t xml:space="preserve"> netieši saistītās izmaksas (dokumentācijas drukāšanas, transporta pakalpojumu u.c.).</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Pievienotās vērtības nodokļa likme tiks piemērota pamatojoties uz spēkā esošo likumu „Par pievienotās vērtības nodokli”. </w:t>
      </w:r>
    </w:p>
    <w:p w:rsidR="006C6EBF" w:rsidRPr="00CC37B2" w:rsidRDefault="006C6EBF" w:rsidP="006C6EBF">
      <w:pPr>
        <w:numPr>
          <w:ilvl w:val="1"/>
          <w:numId w:val="50"/>
        </w:numPr>
        <w:tabs>
          <w:tab w:val="clear" w:pos="840"/>
          <w:tab w:val="num" w:pos="720"/>
        </w:tabs>
        <w:ind w:left="720" w:hanging="720"/>
        <w:jc w:val="both"/>
        <w:rPr>
          <w:sz w:val="22"/>
          <w:szCs w:val="22"/>
          <w:lang w:val="lv-LV"/>
        </w:rPr>
      </w:pPr>
      <w:bookmarkStart w:id="20" w:name="_Toc48392947"/>
      <w:bookmarkStart w:id="21" w:name="_Toc48393099"/>
      <w:bookmarkStart w:id="22" w:name="_Toc48393375"/>
      <w:bookmarkStart w:id="23" w:name="_Toc48727331"/>
      <w:r w:rsidRPr="00CC37B2">
        <w:rPr>
          <w:sz w:val="22"/>
          <w:szCs w:val="22"/>
          <w:lang w:val="lv-LV"/>
        </w:rPr>
        <w:t xml:space="preserve">Apmaksa </w:t>
      </w:r>
      <w:bookmarkStart w:id="24" w:name="_Toc48392949"/>
      <w:bookmarkStart w:id="25" w:name="_Toc48393101"/>
      <w:bookmarkStart w:id="26" w:name="_Toc48393377"/>
      <w:bookmarkStart w:id="27" w:name="_Toc48727333"/>
      <w:bookmarkEnd w:id="20"/>
      <w:bookmarkEnd w:id="21"/>
      <w:bookmarkEnd w:id="22"/>
      <w:bookmarkEnd w:id="23"/>
      <w:r w:rsidRPr="00CC37B2">
        <w:rPr>
          <w:sz w:val="22"/>
          <w:szCs w:val="22"/>
          <w:lang w:val="lv-LV"/>
        </w:rPr>
        <w:t>par Uzturēšanas pakalpojumiem tiks veikta 10 (desmit) darba dienu laikā pēc Pieņemšanas – nodošanas akta (Līguma 3. pielikums 2. forma) parakstīšanas un iesniegtā rēķina par Uzturēšanas pakalpojumiem apstiprināšanas, pārskaitot attiecīgo summu uz Izpildītāja norādīto bankas kontu.</w:t>
      </w:r>
      <w:bookmarkEnd w:id="24"/>
      <w:bookmarkEnd w:id="25"/>
      <w:bookmarkEnd w:id="26"/>
      <w:bookmarkEnd w:id="27"/>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Pasūtītājam nav pienākums apmaksāt Izpildītāja rēķinus vai segt jebkādas Izpildītāja izmaksas un radošos zaudējumus par tiem Uzturēšanas pakalpojumiem, kurus Izpildītājs nav veicis un/vai par kuriem Līgumā noteiktajai kārtībā nav parakstīts Pieņemšanas – nodošanas akts (Līguma 3. pielikums 2. forma) un/ vai Noslēguma pieņemšanas – nodošanas akts (Līguma 3. pielikums 3. forma).</w:t>
      </w:r>
    </w:p>
    <w:p w:rsidR="006C6EBF" w:rsidRPr="00CC37B2" w:rsidRDefault="006C6EBF" w:rsidP="006C6EBF">
      <w:pPr>
        <w:keepNext/>
        <w:numPr>
          <w:ilvl w:val="0"/>
          <w:numId w:val="50"/>
        </w:numPr>
        <w:spacing w:line="360" w:lineRule="auto"/>
        <w:jc w:val="center"/>
        <w:rPr>
          <w:b/>
          <w:sz w:val="22"/>
          <w:szCs w:val="22"/>
          <w:lang w:val="lv-LV"/>
        </w:rPr>
      </w:pPr>
      <w:bookmarkStart w:id="28" w:name="_Toc89853617"/>
      <w:bookmarkStart w:id="29" w:name="_Toc90174194"/>
      <w:bookmarkStart w:id="30" w:name="_Toc178156871"/>
      <w:bookmarkStart w:id="31" w:name="_Toc199661750"/>
      <w:bookmarkStart w:id="32" w:name="_Toc199733733"/>
      <w:bookmarkStart w:id="33" w:name="_Toc205622922"/>
      <w:bookmarkStart w:id="34" w:name="_Toc205802653"/>
      <w:r w:rsidRPr="00CC37B2">
        <w:rPr>
          <w:b/>
          <w:sz w:val="22"/>
          <w:szCs w:val="22"/>
          <w:lang w:val="lv-LV"/>
        </w:rPr>
        <w:t>Pušu pienākumi, tiesības</w:t>
      </w:r>
      <w:bookmarkEnd w:id="28"/>
      <w:bookmarkEnd w:id="29"/>
      <w:r w:rsidRPr="00CC37B2">
        <w:rPr>
          <w:b/>
          <w:sz w:val="22"/>
          <w:szCs w:val="22"/>
          <w:lang w:val="lv-LV"/>
        </w:rPr>
        <w:t xml:space="preserve"> un atbildība</w:t>
      </w:r>
      <w:bookmarkEnd w:id="30"/>
      <w:bookmarkEnd w:id="31"/>
      <w:bookmarkEnd w:id="32"/>
      <w:bookmarkEnd w:id="33"/>
      <w:bookmarkEnd w:id="34"/>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 pienākumi ir:</w:t>
      </w:r>
    </w:p>
    <w:p w:rsidR="006C6EBF" w:rsidRPr="00CC37B2" w:rsidRDefault="006C6EBF" w:rsidP="006C6EBF">
      <w:pPr>
        <w:numPr>
          <w:ilvl w:val="2"/>
          <w:numId w:val="50"/>
        </w:numPr>
        <w:jc w:val="both"/>
        <w:rPr>
          <w:sz w:val="22"/>
          <w:szCs w:val="22"/>
          <w:lang w:val="lv-LV"/>
        </w:rPr>
      </w:pPr>
      <w:r w:rsidRPr="00CC37B2">
        <w:rPr>
          <w:sz w:val="22"/>
          <w:szCs w:val="22"/>
          <w:lang w:val="lv-LV"/>
        </w:rPr>
        <w:t>ievērot šī Līguma nosacījumus;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saskaņā ar šajā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noteikto kārtību izvērtēt Izpildītāja veikto darbu un sniegto Uzturēšanas pakalpojumu atbilstību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un Tehniskā specifikācijā noteiktajām prasībām un sniegt informāciju par konstatētajiem trūkumiem šajā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noteiktajā kārtībā un termiņos;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saskaņā ar šajā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noteikto kārtību pieņemt Izpildītāja savlaicīgi un kvalitatīvi atbilstoši Līguma un Tehniskās specifikācijas prasībām sniegtos Uzturēšanas pakalpojumus un veikt samaksu par saņemtajiem Uzturēšanas pakalpojumiem.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Pasūtītājam ir tiesības:</w:t>
      </w:r>
    </w:p>
    <w:p w:rsidR="006C6EBF" w:rsidRPr="00CC37B2" w:rsidRDefault="006C6EBF" w:rsidP="006C6EBF">
      <w:pPr>
        <w:numPr>
          <w:ilvl w:val="2"/>
          <w:numId w:val="50"/>
        </w:numPr>
        <w:jc w:val="both"/>
        <w:rPr>
          <w:sz w:val="22"/>
          <w:szCs w:val="22"/>
          <w:lang w:val="lv-LV"/>
        </w:rPr>
      </w:pPr>
      <w:r w:rsidRPr="00CC37B2">
        <w:rPr>
          <w:sz w:val="22"/>
          <w:szCs w:val="22"/>
          <w:lang w:val="lv-LV"/>
        </w:rPr>
        <w:t>saņemt Pakalpojumus saskaņā ar šī Līguma noteikumiem;</w:t>
      </w:r>
    </w:p>
    <w:p w:rsidR="006C6EBF" w:rsidRPr="00CC37B2" w:rsidRDefault="006C6EBF" w:rsidP="006C6EBF">
      <w:pPr>
        <w:numPr>
          <w:ilvl w:val="2"/>
          <w:numId w:val="50"/>
        </w:numPr>
        <w:jc w:val="both"/>
        <w:rPr>
          <w:sz w:val="22"/>
          <w:szCs w:val="22"/>
          <w:lang w:val="lv-LV"/>
        </w:rPr>
      </w:pPr>
      <w:r w:rsidRPr="00CC37B2">
        <w:rPr>
          <w:sz w:val="22"/>
          <w:szCs w:val="22"/>
          <w:lang w:val="lv-LV"/>
        </w:rPr>
        <w:t>saskaņā ar šajā Līgumā noteikto kārtību nepieņemt Izpildītāja sniegtos Pakalpojumus, ja tie neatbilst Tehniskajai specifikācijai (Līguma 1. pielikums)</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par saviem līdzekļiem veikt kontroli par šī Līguma izpildi, pieaicinot speciālistus un ekspertus.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Izpildītāja pienākumi ir:</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ievērot šī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nosacījumus;</w:t>
      </w:r>
    </w:p>
    <w:p w:rsidR="006C6EBF" w:rsidRPr="00CC37B2" w:rsidRDefault="006C6EBF" w:rsidP="006C6EBF">
      <w:pPr>
        <w:numPr>
          <w:ilvl w:val="2"/>
          <w:numId w:val="50"/>
        </w:numPr>
        <w:jc w:val="both"/>
        <w:rPr>
          <w:sz w:val="22"/>
          <w:szCs w:val="22"/>
          <w:lang w:val="lv-LV"/>
        </w:rPr>
      </w:pPr>
      <w:r w:rsidRPr="00CC37B2">
        <w:rPr>
          <w:sz w:val="22"/>
          <w:szCs w:val="22"/>
          <w:lang w:val="lv-LV"/>
        </w:rPr>
        <w:lastRenderedPageBreak/>
        <w:t xml:space="preserve">veikt Uzturēšanas pakalpojumu izpildi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paredzētajos termiņos, apjomā un kvalitātē;</w:t>
      </w:r>
    </w:p>
    <w:p w:rsidR="006C6EBF" w:rsidRPr="00CC37B2" w:rsidRDefault="006C6EBF" w:rsidP="006C6EBF">
      <w:pPr>
        <w:numPr>
          <w:ilvl w:val="2"/>
          <w:numId w:val="50"/>
        </w:numPr>
        <w:jc w:val="both"/>
        <w:rPr>
          <w:sz w:val="22"/>
          <w:szCs w:val="22"/>
          <w:lang w:val="lv-LV"/>
        </w:rPr>
      </w:pPr>
      <w:r w:rsidRPr="00CC37B2">
        <w:rPr>
          <w:sz w:val="22"/>
          <w:szCs w:val="22"/>
          <w:lang w:val="lv-LV"/>
        </w:rPr>
        <w:t>savlaicīgi iesniegt Pasūtītājam Pakalpojumu pieņemšanas – nodošanas aktus, Noslēguma pieņemšanas – nodošanas aktu 2 (divos) eksemplāros un rēķinus.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Izpildītājam ir tiesības saņemt samaksu par savlaicīgi un kvalitatīvi sniegtajiem Uzturēšanas pakalpojumiem saskaņā ar šī Līguma noteikumiem.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Puses apņemas nekavējoties rakstiski informēt viena otru par jebkādām grūtībām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izpildes procesā, kas varētu aizkavēt savlaicīgu Uzturēšanas pakalpojumu sniegšanu un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izpildi.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Puses apliecina, ka tām ir visas nepieciešamās </w:t>
      </w:r>
      <w:smartTag w:uri="schemas-tilde-lv/tildestengine" w:element="veidnes">
        <w:smartTagPr>
          <w:attr w:name="text" w:val="pilnvaras"/>
          <w:attr w:name="id" w:val="-1"/>
          <w:attr w:name="baseform" w:val="pilnvar|a"/>
        </w:smartTagPr>
        <w:r w:rsidRPr="00CC37B2">
          <w:rPr>
            <w:sz w:val="22"/>
            <w:szCs w:val="22"/>
            <w:lang w:val="lv-LV"/>
          </w:rPr>
          <w:t>pilnvaras</w:t>
        </w:r>
      </w:smartTag>
      <w:r w:rsidRPr="00CC37B2">
        <w:rPr>
          <w:sz w:val="22"/>
          <w:szCs w:val="22"/>
          <w:lang w:val="lv-LV"/>
        </w:rPr>
        <w:t xml:space="preserve"> un tiesības, lai slēgtu šo </w:t>
      </w:r>
      <w:smartTag w:uri="schemas-tilde-lv/tildestengine" w:element="veidnes">
        <w:smartTagPr>
          <w:attr w:name="text" w:val="līgumu"/>
          <w:attr w:name="id" w:val="-1"/>
          <w:attr w:name="baseform" w:val="līgum|s"/>
        </w:smartTagPr>
        <w:r w:rsidRPr="00CC37B2">
          <w:rPr>
            <w:sz w:val="22"/>
            <w:szCs w:val="22"/>
            <w:lang w:val="lv-LV"/>
          </w:rPr>
          <w:t>Līgumu</w:t>
        </w:r>
      </w:smartTag>
      <w:r w:rsidRPr="00CC37B2">
        <w:rPr>
          <w:sz w:val="22"/>
          <w:szCs w:val="22"/>
          <w:lang w:val="lv-LV"/>
        </w:rPr>
        <w:t xml:space="preserve">, kā arī tām nav zināmi nekādi tiesiski vai faktiski šķēršļi vai iemesli, kas jebkādā veidā ietekmētu vai aizliegtu uzņemties </w:t>
      </w:r>
      <w:smartTag w:uri="schemas-tilde-lv/tildestengine" w:element="veidnes">
        <w:smartTagPr>
          <w:attr w:name="text" w:val="līgumā"/>
          <w:attr w:name="id" w:val="-1"/>
          <w:attr w:name="baseform" w:val="līgum|s"/>
        </w:smartTagPr>
        <w:r w:rsidRPr="00CC37B2">
          <w:rPr>
            <w:sz w:val="22"/>
            <w:szCs w:val="22"/>
            <w:lang w:val="lv-LV"/>
          </w:rPr>
          <w:t>Līgumā</w:t>
        </w:r>
      </w:smartTag>
      <w:r w:rsidRPr="00CC37B2">
        <w:rPr>
          <w:sz w:val="22"/>
          <w:szCs w:val="22"/>
          <w:lang w:val="lv-LV"/>
        </w:rPr>
        <w:t xml:space="preserve"> minēto pienākumu izpildi.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Izpildītājs apliecina, ka ir iepazinies ar Tehnisko specifikāciju un citiem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Ar šo Līgumu Izpildītājs apliecina, ka tā darbinieki un/vai citas personas, kas ir/būs iesaistīti šī </w:t>
      </w:r>
      <w:smartTag w:uri="schemas-tilde-lv/tildestengine" w:element="veidnes">
        <w:smartTagPr>
          <w:attr w:name="text" w:val="līguma"/>
          <w:attr w:name="id" w:val="-1"/>
          <w:attr w:name="baseform" w:val="līgum|s"/>
        </w:smartTagPr>
        <w:r w:rsidRPr="00CC37B2">
          <w:rPr>
            <w:sz w:val="22"/>
            <w:szCs w:val="22"/>
            <w:lang w:val="lv-LV"/>
          </w:rPr>
          <w:t>Līguma</w:t>
        </w:r>
      </w:smartTag>
      <w:r w:rsidRPr="00CC37B2">
        <w:rPr>
          <w:sz w:val="22"/>
          <w:szCs w:val="22"/>
          <w:lang w:val="lv-LV"/>
        </w:rPr>
        <w:t xml:space="preserve"> izpildē ir/tiks iepazīstināti ar nosacījumiem par konfidencialitāti pirms darba uzsākšanas.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Katra Puse ir atbildīga par </w:t>
      </w:r>
      <w:smartTag w:uri="schemas-tilde-lv/tildestengine" w:element="veidnes">
        <w:smartTagPr>
          <w:attr w:name="baseform" w:val="līgum|s"/>
          <w:attr w:name="id" w:val="-1"/>
          <w:attr w:name="text" w:val="līguma"/>
        </w:smartTagPr>
        <w:r w:rsidRPr="00CC37B2">
          <w:rPr>
            <w:sz w:val="22"/>
            <w:szCs w:val="22"/>
            <w:lang w:val="lv-LV"/>
          </w:rPr>
          <w:t>Līguma</w:t>
        </w:r>
      </w:smartTag>
      <w:r w:rsidRPr="00CC37B2">
        <w:rPr>
          <w:sz w:val="22"/>
          <w:szCs w:val="22"/>
          <w:lang w:val="lv-LV"/>
        </w:rPr>
        <w:t xml:space="preserve"> neizpildīšanu vai par to, ka </w:t>
      </w:r>
      <w:smartTag w:uri="schemas-tilde-lv/tildestengine" w:element="veidnes">
        <w:smartTagPr>
          <w:attr w:name="baseform" w:val="līgum|s"/>
          <w:attr w:name="id" w:val="-1"/>
          <w:attr w:name="text" w:val="līgums"/>
        </w:smartTagPr>
        <w:r w:rsidRPr="00CC37B2">
          <w:rPr>
            <w:sz w:val="22"/>
            <w:szCs w:val="22"/>
            <w:lang w:val="lv-LV"/>
          </w:rPr>
          <w:t>Līgums</w:t>
        </w:r>
      </w:smartTag>
      <w:r w:rsidRPr="00CC37B2">
        <w:rPr>
          <w:sz w:val="22"/>
          <w:szCs w:val="22"/>
          <w:lang w:val="lv-LV"/>
        </w:rPr>
        <w:t xml:space="preserve"> nav izpildīts pienācīgi tās vainas dēļ. </w:t>
      </w:r>
    </w:p>
    <w:p w:rsidR="006C6EBF" w:rsidRPr="00CC37B2" w:rsidRDefault="006C6EBF" w:rsidP="006C6EBF">
      <w:pPr>
        <w:keepNext/>
        <w:numPr>
          <w:ilvl w:val="0"/>
          <w:numId w:val="50"/>
        </w:numPr>
        <w:spacing w:line="360" w:lineRule="auto"/>
        <w:jc w:val="center"/>
        <w:rPr>
          <w:b/>
          <w:sz w:val="22"/>
          <w:szCs w:val="22"/>
          <w:lang w:val="lv-LV"/>
        </w:rPr>
      </w:pPr>
      <w:bookmarkStart w:id="35" w:name="_Toc89245892"/>
      <w:bookmarkStart w:id="36" w:name="_Toc89499988"/>
      <w:bookmarkStart w:id="37" w:name="_Toc89845706"/>
      <w:bookmarkStart w:id="38" w:name="_Toc202690131"/>
      <w:bookmarkStart w:id="39" w:name="_Toc202779476"/>
      <w:r w:rsidRPr="00CC37B2">
        <w:rPr>
          <w:b/>
          <w:sz w:val="22"/>
          <w:szCs w:val="22"/>
          <w:lang w:val="lv-LV"/>
        </w:rPr>
        <w:t>Konfidencialitāte</w:t>
      </w:r>
      <w:bookmarkEnd w:id="35"/>
      <w:bookmarkEnd w:id="36"/>
      <w:bookmarkEnd w:id="37"/>
      <w:bookmarkEnd w:id="38"/>
      <w:bookmarkEnd w:id="39"/>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Visa informācija, ko Līguma darbības laikā kāda no Pusēm sniedz darba pienākumu veikšanai, un kuras izpaušana vai nozaudēšana var nodarīt kaitējumu Pušu likumiskajām interesēm, tiek atzīta par konfidenciālu.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Pusēm nav tiesību izpaust konfidenciālu informāciju trešajām personām bez otras Puses rakstiskas piekrišanas saņemšanas, izņemot Līguma 5.3. punktā noteiktajos gadījumos.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Pušu konfidenciālā informācija tiek izpausta tiesību aktos noteiktajos gadījumos, apjomā un kārtībā.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5. sadaļas noteikumi ir spēkā 1 (vienu) gadu pēc Līguma termiņa beigām.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5. sadaļas noteikumi nekādā gadījumā nav attiecināmi uz Pasūtītāja tiesībām brīvi rīkoties ar jebkuriem un jebkādas formas materiāliem un citiem darbu rezultātiem (tai skaitā Nodevumiem), kurus Līguma izpildes gaitā Izpildītājs ir sagatavojis un nodevis Pasūtītājam. Materiālu un citu darbu rezultātu izmantošanai pēc Pasūtītāja ieskatiem, nav nepieciešama rakstiska Izpildītāja piekrišanas saņemšana. Šādi materiāli ir izmantojami tikai ar norādi, kas ir šī materiāla autors.</w:t>
      </w: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Intelektuālā īpašuma tiesības</w:t>
      </w:r>
    </w:p>
    <w:p w:rsidR="006C6EBF" w:rsidRPr="00CC37B2" w:rsidRDefault="006C6EBF" w:rsidP="006C6EBF">
      <w:pPr>
        <w:ind w:left="540" w:hanging="540"/>
        <w:jc w:val="both"/>
        <w:rPr>
          <w:sz w:val="22"/>
          <w:szCs w:val="22"/>
          <w:lang w:val="lv-LV"/>
        </w:rPr>
      </w:pPr>
      <w:r w:rsidRPr="00CC37B2">
        <w:rPr>
          <w:sz w:val="22"/>
          <w:szCs w:val="22"/>
          <w:lang w:val="lv-LV"/>
        </w:rPr>
        <w:t>6.1.</w:t>
      </w:r>
      <w:r w:rsidRPr="00CC37B2">
        <w:rPr>
          <w:sz w:val="22"/>
          <w:szCs w:val="22"/>
          <w:lang w:val="lv-LV"/>
        </w:rPr>
        <w:tab/>
        <w:t>Uzturēšanas pakalpojumi, tai skaitā Uzturēšanas pakalpojumu ietvaros veiktie kļūdu labojumi un papildinājumi ar to nodošanas brīdi kļūst par Pasūtītāja īpašumu. Pasūtītājam pieder visas autora mantiskās tiesības uz Izpildītāja izstrādātajām izmaiņām.</w:t>
      </w:r>
    </w:p>
    <w:p w:rsidR="006C6EBF" w:rsidRPr="00CC37B2" w:rsidRDefault="006C6EBF" w:rsidP="006C6EBF">
      <w:pPr>
        <w:ind w:left="540" w:hanging="540"/>
        <w:jc w:val="both"/>
        <w:rPr>
          <w:sz w:val="22"/>
          <w:szCs w:val="22"/>
          <w:lang w:val="lv-LV"/>
        </w:rPr>
      </w:pPr>
      <w:r w:rsidRPr="00CC37B2">
        <w:rPr>
          <w:sz w:val="22"/>
          <w:szCs w:val="22"/>
          <w:lang w:val="lv-LV"/>
        </w:rPr>
        <w:t>6.2.</w:t>
      </w:r>
      <w:r w:rsidRPr="00CC37B2">
        <w:rPr>
          <w:sz w:val="22"/>
          <w:szCs w:val="22"/>
          <w:lang w:val="lv-LV"/>
        </w:rPr>
        <w:tab/>
        <w:t>Viss interneta lapas informatīvais saturs ir Pasūtītāja īpašums.</w:t>
      </w:r>
    </w:p>
    <w:p w:rsidR="006C6EBF" w:rsidRPr="00CC37B2" w:rsidRDefault="006C6EBF" w:rsidP="006C6EBF">
      <w:pPr>
        <w:ind w:left="540" w:hanging="540"/>
        <w:jc w:val="both"/>
        <w:rPr>
          <w:sz w:val="22"/>
          <w:szCs w:val="22"/>
          <w:lang w:val="lv-LV"/>
        </w:rPr>
      </w:pPr>
      <w:r w:rsidRPr="00CC37B2">
        <w:rPr>
          <w:sz w:val="22"/>
          <w:szCs w:val="22"/>
          <w:lang w:val="lv-LV"/>
        </w:rPr>
        <w:t>6.3.</w:t>
      </w:r>
      <w:r w:rsidRPr="00CC37B2">
        <w:rPr>
          <w:sz w:val="22"/>
          <w:szCs w:val="22"/>
          <w:lang w:val="lv-LV"/>
        </w:rPr>
        <w:tab/>
        <w:t>Pasūtītājam ar Uzturēšanas pakalpojumu pieņemšanas – nodošanas brīdi pāriet arī autora tiesības mainīt, papildināt un modificēt Līguma izpildes rezultātā radušās izmaiņas.</w:t>
      </w:r>
    </w:p>
    <w:p w:rsidR="006C6EBF" w:rsidRPr="00CC37B2" w:rsidRDefault="006C6EBF" w:rsidP="006C6EBF">
      <w:pPr>
        <w:ind w:left="540" w:hanging="540"/>
        <w:jc w:val="both"/>
        <w:rPr>
          <w:sz w:val="22"/>
          <w:szCs w:val="22"/>
          <w:lang w:val="lv-LV"/>
        </w:rPr>
      </w:pPr>
      <w:r w:rsidRPr="00CC37B2">
        <w:rPr>
          <w:sz w:val="22"/>
          <w:szCs w:val="22"/>
          <w:lang w:val="lv-LV"/>
        </w:rPr>
        <w:t>6.4.</w:t>
      </w:r>
      <w:r w:rsidRPr="00CC37B2">
        <w:rPr>
          <w:sz w:val="22"/>
          <w:szCs w:val="22"/>
          <w:lang w:val="lv-LV"/>
        </w:rPr>
        <w:tab/>
        <w:t>Pasūtītājam ir tiesības tikt atzītam par līdzautoru tām izmaiņu sadaļām, kuru sagatavošanā tas piedalījies vai kuru izveidošanā izmantots Pasūtītāja programmatūras kods.</w:t>
      </w:r>
    </w:p>
    <w:p w:rsidR="006C6EBF" w:rsidRPr="00CC37B2" w:rsidRDefault="006C6EBF" w:rsidP="006C6EBF">
      <w:pPr>
        <w:ind w:left="540" w:hanging="540"/>
        <w:jc w:val="both"/>
        <w:rPr>
          <w:sz w:val="22"/>
          <w:szCs w:val="22"/>
          <w:lang w:val="lv-LV"/>
        </w:rPr>
      </w:pPr>
      <w:r w:rsidRPr="00CC37B2">
        <w:rPr>
          <w:sz w:val="22"/>
          <w:szCs w:val="22"/>
          <w:lang w:val="lv-LV"/>
        </w:rPr>
        <w:t>6.5.</w:t>
      </w:r>
      <w:r w:rsidRPr="00CC37B2">
        <w:rPr>
          <w:sz w:val="22"/>
          <w:szCs w:val="22"/>
          <w:lang w:val="lv-LV"/>
        </w:rPr>
        <w:tab/>
        <w:t>Visas intelektuālā īpašuma tiesības uz tehniskās realizācijas risinājumu un programmatūru, kas izstrādāti šī Līguma ietvaros, pieder Pasūtītājam. Pasūtītājam ir tiesības bez ierobežojumiem lietot Izpildītāja veidotos risinājumus interneta lapas ietvaros.</w:t>
      </w:r>
    </w:p>
    <w:p w:rsidR="006C6EBF" w:rsidRPr="00CC37B2" w:rsidRDefault="006C6EBF" w:rsidP="006C6EBF">
      <w:pPr>
        <w:ind w:left="540" w:hanging="540"/>
        <w:jc w:val="both"/>
        <w:rPr>
          <w:sz w:val="22"/>
          <w:szCs w:val="22"/>
          <w:lang w:val="lv-LV"/>
        </w:rPr>
      </w:pPr>
      <w:r w:rsidRPr="00CC37B2">
        <w:rPr>
          <w:sz w:val="22"/>
          <w:szCs w:val="22"/>
          <w:lang w:val="lv-LV"/>
        </w:rPr>
        <w:t>6.6.</w:t>
      </w:r>
      <w:r w:rsidRPr="00CC37B2">
        <w:rPr>
          <w:sz w:val="22"/>
          <w:szCs w:val="22"/>
          <w:lang w:val="lv-LV"/>
        </w:rPr>
        <w:tab/>
        <w:t>Pasūtītāja interneta lapas domēna vārds ir Pasūtītāja īpašums (www.</w:t>
      </w:r>
      <w:r w:rsidR="00CC37B2" w:rsidRPr="00CC37B2">
        <w:rPr>
          <w:sz w:val="22"/>
          <w:szCs w:val="22"/>
          <w:lang w:val="lv-LV"/>
        </w:rPr>
        <w:t>soclp.lv</w:t>
      </w:r>
      <w:r w:rsidRPr="00CC37B2">
        <w:rPr>
          <w:sz w:val="22"/>
          <w:szCs w:val="22"/>
          <w:lang w:val="lv-LV"/>
        </w:rPr>
        <w:t>).</w:t>
      </w:r>
    </w:p>
    <w:p w:rsidR="006C6EBF" w:rsidRPr="00CC37B2" w:rsidRDefault="006C6EBF" w:rsidP="006C6EBF">
      <w:pPr>
        <w:keepNext/>
        <w:numPr>
          <w:ilvl w:val="0"/>
          <w:numId w:val="50"/>
        </w:numPr>
        <w:spacing w:line="360" w:lineRule="auto"/>
        <w:jc w:val="center"/>
        <w:rPr>
          <w:b/>
          <w:sz w:val="22"/>
          <w:szCs w:val="22"/>
          <w:lang w:val="lv-LV"/>
        </w:rPr>
      </w:pPr>
      <w:bookmarkStart w:id="40" w:name="_Toc89853618"/>
      <w:bookmarkStart w:id="41" w:name="_Toc90174195"/>
      <w:bookmarkStart w:id="42" w:name="_Toc178156872"/>
      <w:bookmarkStart w:id="43" w:name="_Toc199661751"/>
      <w:bookmarkStart w:id="44" w:name="_Toc199733734"/>
      <w:bookmarkStart w:id="45" w:name="_Toc205622923"/>
      <w:bookmarkStart w:id="46" w:name="_Toc205802654"/>
      <w:r w:rsidRPr="00CC37B2">
        <w:rPr>
          <w:b/>
          <w:sz w:val="22"/>
          <w:szCs w:val="22"/>
          <w:lang w:val="lv-LV"/>
        </w:rPr>
        <w:t>Līgumsods</w:t>
      </w:r>
      <w:bookmarkEnd w:id="40"/>
      <w:bookmarkEnd w:id="41"/>
      <w:bookmarkEnd w:id="42"/>
      <w:bookmarkEnd w:id="43"/>
      <w:bookmarkEnd w:id="44"/>
      <w:bookmarkEnd w:id="45"/>
      <w:bookmarkEnd w:id="46"/>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Gadījumā, ja Izpildītājs neizpilda saistības paredzētajos termiņos un minētais nokavējums radies Izpildītāja vai Izpildītāja Līguma izpildē iesaistītu trešo personu dēļ, un Pasūtītājs pieprasa no Izpildītāja maksāt līgumsodu, Izpildītājs maksā Pasūtītājam līgumsodu EUR 50,00 apmērā par katru konstatēto gadījumu, kad summārais dīkstāves laiks pārsniedz 1 (vienu) stundu diennaktī.</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Gadījumā, ja Pasūtītājs nesamaksā Izpildītājam Līguma maksājumu paredzētajos termiņos, un Izpildītājs pieprasa no Pasūtītāja maksāt līgumsodu, Pasūtītājs maksā Izpildītājam līgumsodu </w:t>
      </w:r>
      <w:r w:rsidRPr="00CC37B2">
        <w:rPr>
          <w:sz w:val="22"/>
          <w:szCs w:val="22"/>
          <w:lang w:val="lv-LV"/>
        </w:rPr>
        <w:lastRenderedPageBreak/>
        <w:t xml:space="preserve">0,1% (viena desmitā daļa procenta) apmērā no Līguma kopējās darījuma summas par katru nokavēto dienu.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Gadījumā, ja Izpildītājs neizpilda šajā Līgumā noteiktās saistības paredzētajos termiņos, un Pasūtītājs pieprasa no Izpildītāja maksāt līgumsodu, Izpildītājs maksā Pasūtītājam līgumsodu 0,1% (viena desmitā daļa procenta) apmērā no Līguma kopējās darījuma summas par katru nokavēto dienu, ja minētais nokavējums radies Izpildītāja vai Izpildītāja Līguma izpildē iesaistītu trešo personu vainas dēļ.</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Gadījumā, ja Izpildītājs nav nodrošinājis </w:t>
      </w:r>
      <w:r w:rsidR="00CC37B2" w:rsidRPr="00CC37B2">
        <w:rPr>
          <w:sz w:val="22"/>
          <w:szCs w:val="22"/>
          <w:lang w:val="lv-LV"/>
        </w:rPr>
        <w:t>Pasūtītāja</w:t>
      </w:r>
      <w:r w:rsidRPr="00CC37B2">
        <w:rPr>
          <w:sz w:val="22"/>
          <w:szCs w:val="22"/>
          <w:lang w:val="lv-LV"/>
        </w:rPr>
        <w:t xml:space="preserve"> mājas lapas aizsardzību atbilstoši Tehniskās specifikācijas prasībām, un Pasūtītājs pieprasa no Izpildītāja maksāt līgumsodu, Izpildītājs maksā Pasūtītājam līgumsodu EUR 500,00 (pieci simti </w:t>
      </w:r>
      <w:r w:rsidRPr="00CC37B2">
        <w:rPr>
          <w:i/>
          <w:sz w:val="22"/>
          <w:szCs w:val="22"/>
          <w:lang w:val="lv-LV"/>
        </w:rPr>
        <w:t>euro</w:t>
      </w:r>
      <w:r w:rsidRPr="00CC37B2">
        <w:rPr>
          <w:sz w:val="22"/>
          <w:szCs w:val="22"/>
          <w:lang w:val="lv-LV"/>
        </w:rPr>
        <w:t xml:space="preserve"> 0 </w:t>
      </w:r>
      <w:r w:rsidRPr="00CC37B2">
        <w:rPr>
          <w:i/>
          <w:sz w:val="22"/>
          <w:szCs w:val="22"/>
          <w:lang w:val="lv-LV"/>
        </w:rPr>
        <w:t>euro</w:t>
      </w:r>
      <w:r w:rsidRPr="00CC37B2">
        <w:rPr>
          <w:sz w:val="22"/>
          <w:szCs w:val="22"/>
          <w:lang w:val="lv-LV"/>
        </w:rPr>
        <w:t xml:space="preserve"> centi apmērā).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lang w:val="lv-LV"/>
        </w:rPr>
        <w:t>Līguma 7.1. punktā, 7.2. punktā un 7.3. punktā noteiktajā gadījumā kopējais kādai no Pusēm piemērojamais līgumsods par saistību neizpildi noteiktajā termiņā nepārsniedz kopsummā 10% (desmit procentus) no Līguma kopējās darījuma summas.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Līgumsoda pieprasīšanas un samaksas kārtība:</w:t>
      </w:r>
    </w:p>
    <w:p w:rsidR="006C6EBF" w:rsidRPr="00CC37B2" w:rsidRDefault="006C6EBF" w:rsidP="006C6EBF">
      <w:pPr>
        <w:numPr>
          <w:ilvl w:val="2"/>
          <w:numId w:val="50"/>
        </w:numPr>
        <w:jc w:val="both"/>
        <w:rPr>
          <w:sz w:val="22"/>
          <w:szCs w:val="22"/>
          <w:lang w:val="lv-LV"/>
        </w:rPr>
      </w:pPr>
      <w:r w:rsidRPr="00CC37B2">
        <w:rPr>
          <w:sz w:val="22"/>
          <w:szCs w:val="22"/>
          <w:lang w:val="lv-LV"/>
        </w:rPr>
        <w:t>šī Līguma 7.1. punktā noteiktajā gadījumā Izpildītājs kopā ar attiecīgo Pieņemšanas – nodošanas aktu (Līguma 3. pielikuma 2. forma) iesniedz Pasūtītājam rēķinu, kas samazināts par attiecīgajā Pieņemšanas – nodošanas aktā (Līguma 3. pielikuma 2. forma) norādīto summāro dīkstāves laiku, piemērojot Līguma 7.1. punktā noteikto līgumsoda aprēķināšanas kārtību;</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šī Līguma 7.2. punktā un Līguma 7.4. punktā noteiktajā gadījumā Puse </w:t>
      </w:r>
      <w:proofErr w:type="spellStart"/>
      <w:r w:rsidRPr="00CC37B2">
        <w:rPr>
          <w:sz w:val="22"/>
          <w:szCs w:val="22"/>
          <w:lang w:val="lv-LV"/>
        </w:rPr>
        <w:t>nosūta</w:t>
      </w:r>
      <w:proofErr w:type="spellEnd"/>
      <w:r w:rsidRPr="00CC37B2">
        <w:rPr>
          <w:sz w:val="22"/>
          <w:szCs w:val="22"/>
          <w:lang w:val="lv-LV"/>
        </w:rPr>
        <w:t xml:space="preserve"> otrai Pusei rēķinu par līgumsodu, kuru Puse apmaksā 10 (desmit) darba dienu laikā pēc tā saņemšanas, pārskaitot attiecīgo summu uz Puses norādīto bankas kontu;</w:t>
      </w:r>
    </w:p>
    <w:p w:rsidR="006C6EBF" w:rsidRPr="00CC37B2" w:rsidRDefault="006C6EBF" w:rsidP="006C6EBF">
      <w:pPr>
        <w:numPr>
          <w:ilvl w:val="2"/>
          <w:numId w:val="50"/>
        </w:numPr>
        <w:jc w:val="both"/>
        <w:rPr>
          <w:sz w:val="22"/>
          <w:szCs w:val="22"/>
          <w:lang w:val="lv-LV"/>
        </w:rPr>
      </w:pPr>
      <w:r w:rsidRPr="00CC37B2">
        <w:rPr>
          <w:sz w:val="22"/>
          <w:szCs w:val="22"/>
          <w:lang w:val="lv-LV"/>
        </w:rPr>
        <w:t xml:space="preserve">šī Līguma 7.3. punktā noteiktajā gadījumā tiek ievērota šāda Līgumsoda pieprasīšanas kārtība: lai pieprasītu Līgumsodu no otras Puses, 5 (piecu) darba dienu laikā pēc saistību faktiskās izpildes dienas (Uzturēšanas pakalpojuma sniegšanai – Pieņemšanas – nodošanas akta un/ vai Noslēguma pieņemšanas – nodošanas akta abpusējas parakstīšanas datums; maksājumu izpildei – datums, kad Puses noteiktā kredītiestāde ir veikusi maksājumu) Līgumsoda </w:t>
      </w:r>
      <w:proofErr w:type="spellStart"/>
      <w:r w:rsidRPr="00CC37B2">
        <w:rPr>
          <w:sz w:val="22"/>
          <w:szCs w:val="22"/>
          <w:lang w:val="lv-LV"/>
        </w:rPr>
        <w:t>pieprasītājpuse</w:t>
      </w:r>
      <w:proofErr w:type="spellEnd"/>
      <w:r w:rsidRPr="00CC37B2">
        <w:rPr>
          <w:sz w:val="22"/>
          <w:szCs w:val="22"/>
          <w:lang w:val="lv-LV"/>
        </w:rPr>
        <w:t xml:space="preserve"> sagatavo un paraksta aktu par Līgumsodu (Līguma 4. pielikums), kuru </w:t>
      </w:r>
      <w:proofErr w:type="spellStart"/>
      <w:r w:rsidRPr="00CC37B2">
        <w:rPr>
          <w:sz w:val="22"/>
          <w:szCs w:val="22"/>
          <w:lang w:val="lv-LV"/>
        </w:rPr>
        <w:t>nosūta</w:t>
      </w:r>
      <w:proofErr w:type="spellEnd"/>
      <w:r w:rsidRPr="00CC37B2">
        <w:rPr>
          <w:sz w:val="22"/>
          <w:szCs w:val="22"/>
          <w:lang w:val="lv-LV"/>
        </w:rPr>
        <w:t xml:space="preserve"> otrai Pusei. Pēc akta par Līgumsodu saņemšanas otra Puse 3 (trīs) darba dienu laikā:</w:t>
      </w:r>
    </w:p>
    <w:p w:rsidR="006C6EBF" w:rsidRPr="00CC37B2" w:rsidRDefault="006C6EBF" w:rsidP="006C6EBF">
      <w:pPr>
        <w:numPr>
          <w:ilvl w:val="3"/>
          <w:numId w:val="50"/>
        </w:numPr>
        <w:jc w:val="both"/>
        <w:rPr>
          <w:sz w:val="22"/>
          <w:szCs w:val="22"/>
          <w:lang w:val="lv-LV"/>
        </w:rPr>
      </w:pPr>
      <w:r w:rsidRPr="00CC37B2">
        <w:rPr>
          <w:sz w:val="22"/>
          <w:szCs w:val="22"/>
          <w:lang w:val="lv-LV"/>
        </w:rPr>
        <w:t>piekrīt Līgumsoda apmēram, parakstot un nosūtot aktu par Līgumsodu otrai Pusei, vai</w:t>
      </w:r>
    </w:p>
    <w:p w:rsidR="006C6EBF" w:rsidRPr="00CC37B2" w:rsidRDefault="006C6EBF" w:rsidP="006C6EBF">
      <w:pPr>
        <w:numPr>
          <w:ilvl w:val="3"/>
          <w:numId w:val="50"/>
        </w:numPr>
        <w:jc w:val="both"/>
        <w:rPr>
          <w:sz w:val="22"/>
          <w:szCs w:val="22"/>
          <w:lang w:val="lv-LV"/>
        </w:rPr>
      </w:pPr>
      <w:r w:rsidRPr="00CC37B2">
        <w:rPr>
          <w:sz w:val="22"/>
          <w:szCs w:val="22"/>
          <w:lang w:val="lv-LV"/>
        </w:rPr>
        <w:t xml:space="preserve">nepiekrīt Līgumsoda apmēram, neparakstot aktu par Līgumsodu un nosūtot motivētu atteikumu parakstīt aktu par Līgumsodu otrai Pusei. Šajā gadījumā 3 (trīs) darba dienu laikā pēc atteikuma saņemšanas Līgumsoda </w:t>
      </w:r>
      <w:proofErr w:type="spellStart"/>
      <w:r w:rsidRPr="00CC37B2">
        <w:rPr>
          <w:sz w:val="22"/>
          <w:szCs w:val="22"/>
          <w:lang w:val="lv-LV"/>
        </w:rPr>
        <w:t>pieprasītājpuse</w:t>
      </w:r>
      <w:proofErr w:type="spellEnd"/>
      <w:r w:rsidRPr="00CC37B2">
        <w:rPr>
          <w:sz w:val="22"/>
          <w:szCs w:val="22"/>
          <w:lang w:val="lv-LV"/>
        </w:rPr>
        <w:t xml:space="preserve"> atkārtoti pieprasa Līgumsodu no otras Puses vai </w:t>
      </w:r>
      <w:proofErr w:type="spellStart"/>
      <w:r w:rsidRPr="00CC37B2">
        <w:rPr>
          <w:sz w:val="22"/>
          <w:szCs w:val="22"/>
          <w:lang w:val="lv-LV"/>
        </w:rPr>
        <w:t>nosūta</w:t>
      </w:r>
      <w:proofErr w:type="spellEnd"/>
      <w:r w:rsidRPr="00CC37B2">
        <w:rPr>
          <w:sz w:val="22"/>
          <w:szCs w:val="22"/>
          <w:lang w:val="lv-LV"/>
        </w:rPr>
        <w:t xml:space="preserve"> otrai Pusei paziņojumu par Līgumsoda pieprasījuma atsaukšanu.</w:t>
      </w:r>
    </w:p>
    <w:p w:rsidR="006C6EBF" w:rsidRPr="00CC37B2" w:rsidRDefault="006C6EBF" w:rsidP="006C6EBF">
      <w:pPr>
        <w:numPr>
          <w:ilvl w:val="2"/>
          <w:numId w:val="50"/>
        </w:numPr>
        <w:jc w:val="both"/>
        <w:rPr>
          <w:sz w:val="22"/>
          <w:szCs w:val="22"/>
          <w:lang w:val="lv-LV"/>
        </w:rPr>
      </w:pPr>
      <w:r w:rsidRPr="00CC37B2">
        <w:rPr>
          <w:sz w:val="22"/>
          <w:szCs w:val="22"/>
          <w:lang w:val="lv-LV"/>
        </w:rPr>
        <w:t>šī Līguma 7.3. punktā noteiktajā gadījumā tiek ievērota šāda Līgumsoda samaksas kārtība:</w:t>
      </w:r>
    </w:p>
    <w:p w:rsidR="006C6EBF" w:rsidRPr="00CC37B2" w:rsidRDefault="006C6EBF" w:rsidP="006C6EBF">
      <w:pPr>
        <w:numPr>
          <w:ilvl w:val="3"/>
          <w:numId w:val="50"/>
        </w:numPr>
        <w:jc w:val="both"/>
        <w:rPr>
          <w:sz w:val="22"/>
          <w:szCs w:val="22"/>
          <w:lang w:val="lv-LV"/>
        </w:rPr>
      </w:pPr>
      <w:r w:rsidRPr="00CC37B2">
        <w:rPr>
          <w:sz w:val="22"/>
          <w:szCs w:val="22"/>
          <w:lang w:val="lv-LV"/>
        </w:rPr>
        <w:t>gadījumā, ja tiek veikts maksājums – Pasūtītājs 5 (piecu) darba dienu laikā pēc akta par līgumsodu parakstīšanas veic samaksu par sniegtajiem Uzturēšanas pakalpojumiem, no tās ieturot līgumsodu un nosūtot Izpildītājam rēķinu par līgumsoda ieturēšanu.</w:t>
      </w:r>
    </w:p>
    <w:p w:rsidR="006C6EBF" w:rsidRPr="00CC37B2" w:rsidRDefault="006C6EBF" w:rsidP="006C6EBF">
      <w:pPr>
        <w:numPr>
          <w:ilvl w:val="3"/>
          <w:numId w:val="50"/>
        </w:numPr>
        <w:jc w:val="both"/>
        <w:rPr>
          <w:sz w:val="22"/>
          <w:szCs w:val="22"/>
          <w:lang w:val="lv-LV"/>
        </w:rPr>
      </w:pPr>
      <w:r w:rsidRPr="00CC37B2">
        <w:rPr>
          <w:sz w:val="22"/>
          <w:szCs w:val="22"/>
          <w:lang w:val="lv-LV"/>
        </w:rPr>
        <w:t xml:space="preserve">pārējos gadījumos – 5 (piecu) darba dienu laikā pēc akta par līgumsodu parakstīšanas viena Puse </w:t>
      </w:r>
      <w:proofErr w:type="spellStart"/>
      <w:r w:rsidRPr="00CC37B2">
        <w:rPr>
          <w:sz w:val="22"/>
          <w:szCs w:val="22"/>
          <w:lang w:val="lv-LV"/>
        </w:rPr>
        <w:t>nosūta</w:t>
      </w:r>
      <w:proofErr w:type="spellEnd"/>
      <w:r w:rsidRPr="00CC37B2">
        <w:rPr>
          <w:sz w:val="22"/>
          <w:szCs w:val="22"/>
          <w:lang w:val="lv-LV"/>
        </w:rPr>
        <w:t xml:space="preserve"> otrai Pusei rēķinu par līgumsodu, kurš tiek apmaksāts 10 (desmit) darba dienu laikā pēc tā saņemšanas, pārskaitot attiecīgo summu uz Puses norādīto bankas kontu.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Līgumsoda samaksa neatbrīvo Puses no šajā Līgumā noteikto saistību pilnīgas izpildes.</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47" w:name="_Toc48377888"/>
      <w:bookmarkStart w:id="48" w:name="_Toc89853619"/>
      <w:bookmarkStart w:id="49" w:name="_Toc90174196"/>
      <w:bookmarkStart w:id="50" w:name="_Toc178156875"/>
      <w:bookmarkStart w:id="51" w:name="_Toc199661754"/>
      <w:bookmarkStart w:id="52" w:name="_Toc199733737"/>
      <w:bookmarkStart w:id="53" w:name="_Toc205622924"/>
      <w:bookmarkStart w:id="54" w:name="_Toc205802655"/>
      <w:r w:rsidRPr="00CC37B2">
        <w:rPr>
          <w:b/>
          <w:sz w:val="22"/>
          <w:szCs w:val="22"/>
          <w:lang w:val="lv-LV"/>
        </w:rPr>
        <w:t>Nepārvarama vara</w:t>
      </w:r>
      <w:bookmarkEnd w:id="47"/>
      <w:bookmarkEnd w:id="48"/>
      <w:bookmarkEnd w:id="49"/>
      <w:bookmarkEnd w:id="50"/>
      <w:bookmarkEnd w:id="51"/>
      <w:bookmarkEnd w:id="52"/>
      <w:bookmarkEnd w:id="53"/>
      <w:bookmarkEnd w:id="54"/>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Šī Līguma izpratnē nepārvarama vara nozīmē notikumu, kas ir ārpus Puses pamatotas kontroles (tādi kā dabas katastrofas, avārijas, sabiedriskie nemieri, ārkārtas stāvoklis un citi) un kas padara Pusei savu no šī Līguma izrietošo saistību izpildi par neiespējamu.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w:t>
      </w:r>
      <w:r w:rsidRPr="00CC37B2">
        <w:rPr>
          <w:sz w:val="22"/>
          <w:szCs w:val="22"/>
          <w:lang w:val="lv-LV"/>
        </w:rPr>
        <w:lastRenderedPageBreak/>
        <w:t>noteikumus, un ir informējusi otru Pusi pēc iespējas ātrāk par šāda notikuma iestāšanos, ziņojumam pievienojot kompetentas iestādes izsniegtu izziņu, kura satur minēto apstākļu apstiprinājumu un raksturojumu.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Jebkurš periods, kurā Pusei saskaņā ar šo Līgumu ir jāveic kāda darbība vai uzdevums, ir pagarināms par periodu, kas pielīdzināms laikam, kurā Puse nespēja veikt šādu darbību nepārvaramas varas ietekmē.</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Ja nepārvaramas varas apstākļi turpinās ilgāk par 2 (diviem) mēnešiem, Pusēm jāvienojas par saistību izpildes atlikšanu, izbeigšanu vai turpināšanas procedūru.</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Līguma darbības termiņš</w:t>
      </w:r>
    </w:p>
    <w:p w:rsidR="006C6EBF" w:rsidRPr="00CC37B2" w:rsidRDefault="006C6EBF" w:rsidP="00CC37B2">
      <w:pPr>
        <w:ind w:left="709"/>
        <w:jc w:val="both"/>
        <w:rPr>
          <w:sz w:val="22"/>
          <w:szCs w:val="22"/>
          <w:lang w:val="lv-LV"/>
        </w:rPr>
      </w:pPr>
      <w:r w:rsidRPr="00CC37B2">
        <w:rPr>
          <w:sz w:val="22"/>
          <w:szCs w:val="22"/>
          <w:lang w:val="lv-LV"/>
        </w:rPr>
        <w:t xml:space="preserve">Šis </w:t>
      </w:r>
      <w:smartTag w:uri="schemas-tilde-lv/tildestengine" w:element="veidnes">
        <w:smartTagPr>
          <w:attr w:name="baseform" w:val="līgum|s"/>
          <w:attr w:name="id" w:val="-1"/>
          <w:attr w:name="text" w:val="līgums"/>
        </w:smartTagPr>
        <w:r w:rsidRPr="00CC37B2">
          <w:rPr>
            <w:sz w:val="22"/>
            <w:szCs w:val="22"/>
            <w:lang w:val="lv-LV"/>
          </w:rPr>
          <w:t>Līgums</w:t>
        </w:r>
      </w:smartTag>
      <w:r w:rsidRPr="00CC37B2">
        <w:rPr>
          <w:sz w:val="22"/>
          <w:szCs w:val="22"/>
          <w:lang w:val="lv-LV"/>
        </w:rPr>
        <w:t xml:space="preserve"> stājas spēkā pēc tā abpusējas parakstīšanas un darbojas </w:t>
      </w:r>
      <w:r w:rsidR="00CC37B2" w:rsidRPr="00CC37B2">
        <w:rPr>
          <w:sz w:val="22"/>
          <w:szCs w:val="22"/>
          <w:lang w:val="lv-LV"/>
        </w:rPr>
        <w:t>vienu gadu</w:t>
      </w:r>
      <w:r w:rsidR="00987294">
        <w:rPr>
          <w:sz w:val="22"/>
          <w:szCs w:val="22"/>
          <w:lang w:val="lv-LV"/>
        </w:rPr>
        <w:t>.</w:t>
      </w:r>
      <w:r w:rsidRPr="00CC37B2">
        <w:rPr>
          <w:sz w:val="22"/>
          <w:szCs w:val="22"/>
          <w:lang w:val="lv-LV"/>
        </w:rPr>
        <w:t xml:space="preserve"> </w:t>
      </w:r>
    </w:p>
    <w:p w:rsidR="006C6EBF" w:rsidRPr="00CC37B2" w:rsidRDefault="006C6EBF" w:rsidP="006C6EBF">
      <w:pPr>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r w:rsidRPr="00CC37B2">
        <w:rPr>
          <w:b/>
          <w:sz w:val="22"/>
          <w:szCs w:val="22"/>
          <w:lang w:val="lv-LV"/>
        </w:rPr>
        <w:t>Līguma grozīšana un pārtraukšana</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Līgumu var grozīt, papildināt vai mainīt Līguma nosacījumus atbilstoši Latvijas Republikā spēkā esošajos normatīvajos aktos noteiktajām normām (izņemot Līguma darījuma summas palielināšanu un </w:t>
      </w:r>
      <w:r w:rsidRPr="00CC37B2">
        <w:rPr>
          <w:sz w:val="22"/>
          <w:lang w:val="lv-LV"/>
        </w:rPr>
        <w:t>būtiskus Līguma grozījumus, kas saistīti ar iepirkuma nosacījumiem</w:t>
      </w:r>
      <w:r w:rsidRPr="00CC37B2">
        <w:rPr>
          <w:sz w:val="22"/>
          <w:szCs w:val="22"/>
          <w:lang w:val="lv-LV"/>
        </w:rPr>
        <w:t xml:space="preserve">), lai tā izpilde būtu Pusēm izdevīga, noformējot rakstisku Pušu vienošanos, kas ar tās abpusēju parakstīšanu kļūst par šī Līguma neatņemamu sastāvdaļu. Līguma noteikumu izmaiņas vai grozījumi maina vai kā citādi groza šī Līguma saturu tikai un vienīgi tiktāl, cik par to tieši abas Puses vienojušās, izdarot attiecīgos grozījumus. </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 xml:space="preserve">Pusēm ir tiesības vienpusēji </w:t>
      </w:r>
      <w:r w:rsidRPr="00CC37B2">
        <w:rPr>
          <w:sz w:val="22"/>
          <w:lang w:val="lv-LV"/>
        </w:rPr>
        <w:t>atkāpties no līguma</w:t>
      </w:r>
      <w:r w:rsidRPr="00CC37B2">
        <w:rPr>
          <w:sz w:val="22"/>
          <w:szCs w:val="22"/>
          <w:lang w:val="lv-LV"/>
        </w:rPr>
        <w:t>, par to rakstiski brīdinot otru Pusi 30 (trīsdesmit) dienas iepriekš, ja otra Puse nepilda vai pārkāpj šajā Līgumā noteiktās saistības.</w:t>
      </w:r>
    </w:p>
    <w:p w:rsidR="00987294" w:rsidRPr="00987294" w:rsidRDefault="006C6EBF" w:rsidP="00987294">
      <w:pPr>
        <w:numPr>
          <w:ilvl w:val="1"/>
          <w:numId w:val="50"/>
        </w:numPr>
        <w:jc w:val="both"/>
        <w:rPr>
          <w:sz w:val="22"/>
          <w:szCs w:val="22"/>
          <w:lang w:val="lv-LV"/>
        </w:rPr>
      </w:pPr>
      <w:r w:rsidRPr="00CC37B2">
        <w:rPr>
          <w:sz w:val="22"/>
          <w:lang w:val="lv-LV"/>
        </w:rPr>
        <w:t xml:space="preserve">Pasūtītājam ir tiesības vienpusēji atkāpties no Līguma bez līgumsoda piemērošanas, </w:t>
      </w:r>
      <w:r w:rsidR="00987294" w:rsidRPr="00987294">
        <w:rPr>
          <w:sz w:val="22"/>
          <w:lang w:val="lv-LV"/>
        </w:rPr>
        <w:t xml:space="preserve">par to rakstiski brīdinot otru Pusi </w:t>
      </w:r>
      <w:r w:rsidR="00987294">
        <w:rPr>
          <w:sz w:val="22"/>
          <w:lang w:val="lv-LV"/>
        </w:rPr>
        <w:t>10 (</w:t>
      </w:r>
      <w:r w:rsidR="00987294" w:rsidRPr="00987294">
        <w:rPr>
          <w:sz w:val="22"/>
          <w:lang w:val="lv-LV"/>
        </w:rPr>
        <w:t xml:space="preserve">desmit) dienas iepriekš, </w:t>
      </w:r>
      <w:r w:rsidRPr="00CC37B2">
        <w:rPr>
          <w:sz w:val="22"/>
          <w:lang w:val="lv-LV"/>
        </w:rPr>
        <w:t>ja</w:t>
      </w:r>
      <w:r w:rsidR="00987294">
        <w:rPr>
          <w:sz w:val="22"/>
          <w:lang w:val="lv-LV"/>
        </w:rPr>
        <w:t>:</w:t>
      </w:r>
    </w:p>
    <w:p w:rsidR="00987294" w:rsidRPr="00987294" w:rsidRDefault="006C6EBF" w:rsidP="00987294">
      <w:pPr>
        <w:numPr>
          <w:ilvl w:val="2"/>
          <w:numId w:val="50"/>
        </w:numPr>
        <w:jc w:val="both"/>
        <w:rPr>
          <w:sz w:val="22"/>
          <w:szCs w:val="22"/>
          <w:lang w:val="lv-LV"/>
        </w:rPr>
      </w:pPr>
      <w:r w:rsidRPr="00CC37B2">
        <w:rPr>
          <w:sz w:val="22"/>
          <w:lang w:val="lv-LV"/>
        </w:rPr>
        <w:t xml:space="preserve">šajā </w:t>
      </w:r>
      <w:smartTag w:uri="schemas-tilde-lv/tildestengine" w:element="veidnes">
        <w:smartTagPr>
          <w:attr w:name="text" w:val="līgumā"/>
          <w:attr w:name="id" w:val="-1"/>
          <w:attr w:name="baseform" w:val="līgum|s"/>
        </w:smartTagPr>
        <w:r w:rsidRPr="00CC37B2">
          <w:rPr>
            <w:sz w:val="22"/>
            <w:lang w:val="lv-LV"/>
          </w:rPr>
          <w:t>Līgumā</w:t>
        </w:r>
      </w:smartTag>
      <w:r w:rsidRPr="00CC37B2">
        <w:rPr>
          <w:sz w:val="22"/>
          <w:lang w:val="lv-LV"/>
        </w:rPr>
        <w:t xml:space="preserve"> noteikto Pasūtītāja saistību izpilde ir neiespējama vai apgrūtināta sakarā ar būtisku finans</w:t>
      </w:r>
      <w:r w:rsidR="00987294">
        <w:rPr>
          <w:sz w:val="22"/>
          <w:lang w:val="lv-LV"/>
        </w:rPr>
        <w:t>ējuma samazinājumu Pasūtītājam;</w:t>
      </w:r>
    </w:p>
    <w:p w:rsidR="006C6EBF" w:rsidRPr="00987294" w:rsidRDefault="006C6EBF" w:rsidP="00987294">
      <w:pPr>
        <w:numPr>
          <w:ilvl w:val="2"/>
          <w:numId w:val="50"/>
        </w:numPr>
        <w:jc w:val="both"/>
        <w:rPr>
          <w:sz w:val="22"/>
          <w:szCs w:val="22"/>
          <w:lang w:val="lv-LV"/>
        </w:rPr>
      </w:pPr>
      <w:r w:rsidRPr="00CC37B2">
        <w:rPr>
          <w:sz w:val="22"/>
          <w:lang w:val="lv-LV"/>
        </w:rPr>
        <w:t xml:space="preserve">sakarā ar Pasūtītāja reorganizāciju vai likvidāciju, ja tās rezultātā Pasūtītāja saistību pārņēmējs neturpina veikt funkciju vai uzdevumu, kuru nodrošināšanai noslēgts šis </w:t>
      </w:r>
      <w:smartTag w:uri="schemas-tilde-lv/tildestengine" w:element="veidnes">
        <w:smartTagPr>
          <w:attr w:name="text" w:val="līgums"/>
          <w:attr w:name="id" w:val="-1"/>
          <w:attr w:name="baseform" w:val="līgums"/>
        </w:smartTagPr>
        <w:r w:rsidRPr="00CC37B2">
          <w:rPr>
            <w:sz w:val="22"/>
            <w:lang w:val="lv-LV"/>
          </w:rPr>
          <w:t>Līgums</w:t>
        </w:r>
      </w:smartTag>
      <w:r w:rsidRPr="00CC37B2">
        <w:rPr>
          <w:sz w:val="22"/>
          <w:lang w:val="lv-LV"/>
        </w:rPr>
        <w:t>, vai arī veic šo funkciju</w:t>
      </w:r>
      <w:r w:rsidR="00987294">
        <w:rPr>
          <w:sz w:val="22"/>
          <w:lang w:val="lv-LV"/>
        </w:rPr>
        <w:t xml:space="preserve"> vai uzdevumu samazinātā apjomā;</w:t>
      </w:r>
    </w:p>
    <w:p w:rsidR="00987294" w:rsidRPr="00CC37B2" w:rsidRDefault="00987294" w:rsidP="00987294">
      <w:pPr>
        <w:numPr>
          <w:ilvl w:val="2"/>
          <w:numId w:val="50"/>
        </w:numPr>
        <w:jc w:val="both"/>
        <w:rPr>
          <w:sz w:val="22"/>
          <w:szCs w:val="22"/>
          <w:lang w:val="lv-LV"/>
        </w:rPr>
      </w:pPr>
      <w:r>
        <w:rPr>
          <w:sz w:val="22"/>
          <w:lang w:val="lv-LV"/>
        </w:rPr>
        <w:t>Pasūtītājs var nodrošināt šī līgumā minēto</w:t>
      </w:r>
      <w:r w:rsidRPr="00987294">
        <w:rPr>
          <w:sz w:val="22"/>
          <w:lang w:val="lv-LV"/>
        </w:rPr>
        <w:t xml:space="preserve"> </w:t>
      </w:r>
      <w:r w:rsidR="00480B62">
        <w:rPr>
          <w:sz w:val="22"/>
          <w:lang w:val="lv-LV"/>
        </w:rPr>
        <w:t>darbu izpildi, izmantojot sev pieejamus resursus bez pakalpojuma līguma noslēgšanas.</w:t>
      </w:r>
      <w:bookmarkStart w:id="55" w:name="_GoBack"/>
      <w:bookmarkEnd w:id="55"/>
    </w:p>
    <w:p w:rsidR="006C6EBF" w:rsidRPr="00CC37B2" w:rsidRDefault="006C6EBF" w:rsidP="006C6EBF">
      <w:pPr>
        <w:tabs>
          <w:tab w:val="num" w:pos="720"/>
        </w:tabs>
        <w:ind w:left="720" w:hanging="720"/>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56" w:name="_Toc89853622"/>
      <w:bookmarkStart w:id="57" w:name="_Toc90174199"/>
      <w:bookmarkStart w:id="58" w:name="_Toc178156877"/>
      <w:bookmarkStart w:id="59" w:name="_Toc199661756"/>
      <w:bookmarkStart w:id="60" w:name="_Toc199733739"/>
      <w:bookmarkStart w:id="61" w:name="_Toc205622926"/>
      <w:bookmarkStart w:id="62" w:name="_Toc205802657"/>
      <w:r w:rsidRPr="00CC37B2">
        <w:rPr>
          <w:b/>
          <w:sz w:val="22"/>
          <w:szCs w:val="22"/>
          <w:lang w:val="lv-LV"/>
        </w:rPr>
        <w:t>Strīdu izskatīšanas kārtība</w:t>
      </w:r>
      <w:bookmarkEnd w:id="56"/>
      <w:bookmarkEnd w:id="57"/>
      <w:bookmarkEnd w:id="58"/>
      <w:bookmarkEnd w:id="59"/>
      <w:bookmarkEnd w:id="60"/>
      <w:bookmarkEnd w:id="61"/>
      <w:bookmarkEnd w:id="62"/>
    </w:p>
    <w:p w:rsidR="006C6EBF" w:rsidRPr="00CC37B2" w:rsidRDefault="006C6EBF" w:rsidP="006C6EBF">
      <w:pPr>
        <w:numPr>
          <w:ilvl w:val="1"/>
          <w:numId w:val="50"/>
        </w:numPr>
        <w:tabs>
          <w:tab w:val="clear" w:pos="840"/>
          <w:tab w:val="num" w:pos="720"/>
        </w:tabs>
        <w:ind w:left="720" w:hanging="720"/>
        <w:jc w:val="both"/>
        <w:rPr>
          <w:sz w:val="22"/>
          <w:szCs w:val="22"/>
          <w:lang w:val="lv-LV"/>
        </w:rPr>
      </w:pPr>
      <w:bookmarkStart w:id="63" w:name="_Toc48377892"/>
      <w:r w:rsidRPr="00CC37B2">
        <w:rPr>
          <w:sz w:val="22"/>
          <w:szCs w:val="22"/>
          <w:lang w:val="lv-LV"/>
        </w:rPr>
        <w:t xml:space="preserve">Puses pieliks visas pūles, lai draudzīgi risinātu visus strīdus, kas izriet vai rodas saistībā ar šo </w:t>
      </w:r>
      <w:smartTag w:uri="schemas-tilde-lv/tildestengine" w:element="veidnes">
        <w:smartTagPr>
          <w:attr w:name="text" w:val="līgumu"/>
          <w:attr w:name="id" w:val="-1"/>
          <w:attr w:name="baseform" w:val="līgum|s"/>
        </w:smartTagPr>
        <w:r w:rsidRPr="00CC37B2">
          <w:rPr>
            <w:sz w:val="22"/>
            <w:szCs w:val="22"/>
            <w:lang w:val="lv-LV"/>
          </w:rPr>
          <w:t>Līgumu</w:t>
        </w:r>
      </w:smartTag>
      <w:r w:rsidRPr="00CC37B2">
        <w:rPr>
          <w:sz w:val="22"/>
          <w:szCs w:val="22"/>
          <w:lang w:val="lv-LV"/>
        </w:rPr>
        <w:t xml:space="preserve"> vai tā interpretāciju.</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Jebkura strīda risināšanai Pušu starpā par jautājumiem, kas izriet no šī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Republikā spēkā esošajiem normatīvajiem aktiem.</w:t>
      </w:r>
    </w:p>
    <w:p w:rsidR="006C6EBF" w:rsidRPr="00CC37B2" w:rsidRDefault="006C6EBF" w:rsidP="006C6EBF">
      <w:pPr>
        <w:keepNext/>
        <w:numPr>
          <w:ilvl w:val="0"/>
          <w:numId w:val="50"/>
        </w:numPr>
        <w:spacing w:line="360" w:lineRule="auto"/>
        <w:jc w:val="center"/>
        <w:rPr>
          <w:b/>
          <w:sz w:val="22"/>
          <w:szCs w:val="22"/>
          <w:lang w:val="lv-LV"/>
        </w:rPr>
      </w:pPr>
      <w:bookmarkStart w:id="64" w:name="_Toc89853623"/>
      <w:bookmarkStart w:id="65" w:name="_Toc90174200"/>
      <w:bookmarkStart w:id="66" w:name="_Toc178156878"/>
      <w:bookmarkStart w:id="67" w:name="_Toc199661757"/>
      <w:bookmarkStart w:id="68" w:name="_Toc199733740"/>
      <w:bookmarkStart w:id="69" w:name="_Toc205622927"/>
      <w:bookmarkStart w:id="70" w:name="_Toc205802658"/>
      <w:r w:rsidRPr="00CC37B2">
        <w:rPr>
          <w:b/>
          <w:sz w:val="22"/>
          <w:szCs w:val="22"/>
          <w:lang w:val="lv-LV"/>
        </w:rPr>
        <w:t xml:space="preserve">Citi </w:t>
      </w:r>
      <w:bookmarkEnd w:id="63"/>
      <w:r w:rsidRPr="00CC37B2">
        <w:rPr>
          <w:b/>
          <w:sz w:val="22"/>
          <w:szCs w:val="22"/>
          <w:lang w:val="lv-LV"/>
        </w:rPr>
        <w:t>noteikumi</w:t>
      </w:r>
      <w:bookmarkEnd w:id="64"/>
      <w:bookmarkEnd w:id="65"/>
      <w:bookmarkEnd w:id="66"/>
      <w:bookmarkEnd w:id="67"/>
      <w:bookmarkEnd w:id="68"/>
      <w:bookmarkEnd w:id="69"/>
      <w:bookmarkEnd w:id="70"/>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Līguma izpildei Puses nosaka šādas pārstāvjus: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077"/>
      </w:tblGrid>
      <w:tr w:rsidR="006C6EBF" w:rsidRPr="00CC37B2" w:rsidTr="00E165C1">
        <w:trPr>
          <w:cantSplit/>
          <w:jc w:val="center"/>
        </w:trPr>
        <w:tc>
          <w:tcPr>
            <w:tcW w:w="4366" w:type="dxa"/>
          </w:tcPr>
          <w:p w:rsidR="006C6EBF" w:rsidRPr="00CC37B2" w:rsidRDefault="006C6EBF" w:rsidP="00E165C1">
            <w:pPr>
              <w:keepNext/>
              <w:jc w:val="both"/>
              <w:rPr>
                <w:sz w:val="22"/>
                <w:szCs w:val="22"/>
                <w:lang w:val="lv-LV"/>
              </w:rPr>
            </w:pPr>
            <w:r w:rsidRPr="00CC37B2">
              <w:rPr>
                <w:sz w:val="22"/>
                <w:szCs w:val="22"/>
                <w:u w:val="single"/>
                <w:lang w:val="lv-LV"/>
              </w:rPr>
              <w:t>no Pasūtītāja puses</w:t>
            </w:r>
            <w:r w:rsidRPr="00CC37B2">
              <w:rPr>
                <w:sz w:val="22"/>
                <w:szCs w:val="22"/>
                <w:lang w:val="lv-LV"/>
              </w:rPr>
              <w:t>:</w:t>
            </w:r>
          </w:p>
        </w:tc>
        <w:tc>
          <w:tcPr>
            <w:tcW w:w="4077" w:type="dxa"/>
          </w:tcPr>
          <w:p w:rsidR="006C6EBF" w:rsidRPr="00CC37B2" w:rsidRDefault="006C6EBF" w:rsidP="00E165C1">
            <w:pPr>
              <w:keepNext/>
              <w:jc w:val="both"/>
              <w:rPr>
                <w:sz w:val="22"/>
                <w:szCs w:val="22"/>
                <w:u w:val="single"/>
                <w:lang w:val="lv-LV"/>
              </w:rPr>
            </w:pPr>
            <w:r w:rsidRPr="00CC37B2">
              <w:rPr>
                <w:sz w:val="22"/>
                <w:szCs w:val="22"/>
                <w:u w:val="single"/>
                <w:lang w:val="lv-LV"/>
              </w:rPr>
              <w:t>no Izpildītāja puses:</w:t>
            </w:r>
          </w:p>
        </w:tc>
      </w:tr>
      <w:tr w:rsidR="006C6EBF" w:rsidRPr="00CC37B2" w:rsidTr="00E165C1">
        <w:trPr>
          <w:cantSplit/>
          <w:jc w:val="center"/>
        </w:trPr>
        <w:tc>
          <w:tcPr>
            <w:tcW w:w="4366" w:type="dxa"/>
          </w:tcPr>
          <w:p w:rsidR="006C6EBF" w:rsidRPr="00CC37B2" w:rsidRDefault="006C6EBF" w:rsidP="00E165C1">
            <w:pPr>
              <w:widowControl w:val="0"/>
              <w:tabs>
                <w:tab w:val="left" w:pos="792"/>
              </w:tabs>
              <w:autoSpaceDE w:val="0"/>
              <w:autoSpaceDN w:val="0"/>
              <w:jc w:val="both"/>
              <w:rPr>
                <w:sz w:val="22"/>
                <w:szCs w:val="22"/>
                <w:lang w:val="lv-LV"/>
              </w:rPr>
            </w:pPr>
          </w:p>
        </w:tc>
        <w:tc>
          <w:tcPr>
            <w:tcW w:w="4077" w:type="dxa"/>
          </w:tcPr>
          <w:p w:rsidR="006C6EBF" w:rsidRPr="00CC37B2" w:rsidRDefault="006C6EBF" w:rsidP="00E165C1">
            <w:pPr>
              <w:keepNext/>
              <w:jc w:val="both"/>
              <w:rPr>
                <w:sz w:val="22"/>
                <w:szCs w:val="22"/>
                <w:lang w:val="lv-LV"/>
              </w:rPr>
            </w:pPr>
          </w:p>
        </w:tc>
      </w:tr>
    </w:tbl>
    <w:p w:rsidR="006C6EBF" w:rsidRPr="00CC37B2" w:rsidRDefault="006C6EBF" w:rsidP="006C6EBF">
      <w:pPr>
        <w:ind w:left="720" w:hanging="720"/>
        <w:jc w:val="both"/>
        <w:rPr>
          <w:sz w:val="22"/>
          <w:szCs w:val="22"/>
          <w:lang w:val="lv-LV"/>
        </w:rPr>
      </w:pPr>
      <w:r w:rsidRPr="00CC37B2">
        <w:rPr>
          <w:sz w:val="22"/>
          <w:szCs w:val="22"/>
          <w:lang w:val="lv-LV"/>
        </w:rPr>
        <w:t>12.2.</w:t>
      </w:r>
      <w:r w:rsidRPr="00CC37B2">
        <w:rPr>
          <w:sz w:val="22"/>
          <w:szCs w:val="22"/>
          <w:lang w:val="lv-LV"/>
        </w:rPr>
        <w:tab/>
        <w:t>Līguma 12.1. punktā noteiktie Pušu pārstāvji ir atbildīgi par Līguma izpildes organizēšanu Pušu vārdā, Pieņemšanas – nodošanas aktu parakstīšanu (3. pielikuma 2. forma), rēķinu nodošanu apstiprināšanai, Noslēguma pieņemšanas – nodošanas akta (3. pielikuma 3. forma) saskaņošanu un nodošanu parakstīšanai Pusei, kā arī citiem Līgumā noteiktajiem pienākumiem.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Ar šo Līgumu Puses vienojas, ka šajā Līgumā noteiktās tiesības un pienākumi ir personiski un cieši saistīti ar Pusēm, un to cesija vai cita nodošana vai subordinēšana nav pieļaujama bez otras Puses rakstiskas piekrišanas.</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Ja kāds no šī Līguma noteikumiem var izrādīties nelikumīgs vai nesaistošs, tas neietekmēs ar šo Līgumu noteiktās Pušu saistības un tiesības kopumā.</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Pusēm ir jāinformē vienai otra 1 (vienas) nedēļas laikā par savu rekvizītu (nosaukuma, adreses, norēķinu rekvizītu un tml.) un Līguma 12.1. punktā norādīto Pušu pārstāvju maiņu rakstiski, apstiprinot ar parakstu. Šādā gadījumā atsevišķi Līguma grozījumi netiek gatavoti.</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lastRenderedPageBreak/>
        <w:t>Šis Līgums ir sastādīts, stājas spēkā un tiek izpildīts, kā arī Pušu savstarpējās attiecības tiek regulētas un skaidrotas saskaņā ar Latvijas Republikā spēkā esošajiem normatīvajiem aktiem.</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Ja kāda no Pusēm nav izmantojusi šajā Līgumā paredzētās tiesības vai cita veida tiesiskās aizsardzības līdzekļus, netiks uzskatīts, ka Puse ir atteikusies no šo tiesību vai tiesiskās aizsardzības līdzekļa izmantošanas turpmāk.</w:t>
      </w:r>
    </w:p>
    <w:p w:rsidR="006C6EBF" w:rsidRPr="00CC37B2" w:rsidRDefault="006C6EBF" w:rsidP="006C6EBF">
      <w:pPr>
        <w:numPr>
          <w:ilvl w:val="1"/>
          <w:numId w:val="50"/>
        </w:numPr>
        <w:tabs>
          <w:tab w:val="clear" w:pos="840"/>
          <w:tab w:val="num" w:pos="720"/>
        </w:tabs>
        <w:ind w:left="720" w:hanging="720"/>
        <w:jc w:val="both"/>
        <w:rPr>
          <w:sz w:val="22"/>
          <w:szCs w:val="22"/>
          <w:lang w:val="lv-LV"/>
        </w:rPr>
      </w:pPr>
      <w:r w:rsidRPr="00CC37B2">
        <w:rPr>
          <w:sz w:val="22"/>
          <w:szCs w:val="22"/>
          <w:lang w:val="lv-LV"/>
        </w:rPr>
        <w:t>Līgums sastādīts un parakstīts 2 (divos) oriģinālos eksemplāros, abi eksemplāri ir ar vienādu juridisko spēku. Viens no Līguma eksemplāriem atrodas pie Pasūtītāja, bet otrs – pie Izpildītāja.</w:t>
      </w:r>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Uzaicinājums, Izpildītāja piedāvājums un Līguma 4 (četri) pielikumi ir šī Līguma neatņemamas sastāvdaļas un ir Pusēm saistoši šī Līguma izpildē.</w:t>
      </w:r>
    </w:p>
    <w:p w:rsidR="006C6EBF" w:rsidRPr="00CC37B2" w:rsidRDefault="006C6EBF" w:rsidP="006C6EBF">
      <w:pPr>
        <w:keepNext/>
        <w:numPr>
          <w:ilvl w:val="1"/>
          <w:numId w:val="50"/>
        </w:numPr>
        <w:tabs>
          <w:tab w:val="clear" w:pos="840"/>
          <w:tab w:val="num" w:pos="720"/>
        </w:tabs>
        <w:ind w:left="720" w:hanging="720"/>
        <w:jc w:val="both"/>
        <w:rPr>
          <w:sz w:val="22"/>
          <w:szCs w:val="22"/>
          <w:lang w:val="lv-LV"/>
        </w:rPr>
      </w:pPr>
      <w:r w:rsidRPr="00CC37B2">
        <w:rPr>
          <w:sz w:val="22"/>
          <w:szCs w:val="22"/>
          <w:lang w:val="lv-LV"/>
        </w:rPr>
        <w:t>Līguma pielikumi:</w:t>
      </w:r>
    </w:p>
    <w:p w:rsidR="006C6EBF" w:rsidRPr="00CC37B2" w:rsidRDefault="006C6EBF" w:rsidP="006C6EBF">
      <w:pPr>
        <w:keepNext/>
        <w:tabs>
          <w:tab w:val="num" w:pos="1260"/>
        </w:tabs>
        <w:ind w:left="720"/>
        <w:jc w:val="both"/>
        <w:rPr>
          <w:sz w:val="22"/>
          <w:szCs w:val="22"/>
          <w:lang w:val="lv-LV"/>
        </w:rPr>
      </w:pPr>
      <w:bookmarkStart w:id="71" w:name="_Toc149710838"/>
      <w:r w:rsidRPr="00CC37B2">
        <w:rPr>
          <w:sz w:val="22"/>
          <w:szCs w:val="22"/>
          <w:lang w:val="lv-LV"/>
        </w:rPr>
        <w:t xml:space="preserve">1. pielikums - </w:t>
      </w:r>
      <w:r w:rsidRPr="00CC37B2">
        <w:rPr>
          <w:sz w:val="22"/>
          <w:szCs w:val="22"/>
          <w:lang w:val="lv-LV"/>
        </w:rPr>
        <w:tab/>
        <w:t>Tehniskās specifikācijas;</w:t>
      </w:r>
      <w:bookmarkEnd w:id="71"/>
    </w:p>
    <w:p w:rsidR="006C6EBF" w:rsidRPr="00CC37B2" w:rsidRDefault="006C6EBF" w:rsidP="006C6EBF">
      <w:pPr>
        <w:keepNext/>
        <w:tabs>
          <w:tab w:val="num" w:pos="1260"/>
        </w:tabs>
        <w:ind w:left="720"/>
        <w:jc w:val="both"/>
        <w:rPr>
          <w:sz w:val="22"/>
          <w:szCs w:val="22"/>
          <w:lang w:val="lv-LV"/>
        </w:rPr>
      </w:pPr>
      <w:r w:rsidRPr="00CC37B2">
        <w:rPr>
          <w:sz w:val="22"/>
          <w:szCs w:val="22"/>
          <w:lang w:val="lv-LV"/>
        </w:rPr>
        <w:t xml:space="preserve">2. pielikums - </w:t>
      </w:r>
      <w:r w:rsidRPr="00CC37B2">
        <w:rPr>
          <w:sz w:val="22"/>
          <w:szCs w:val="22"/>
          <w:lang w:val="lv-LV"/>
        </w:rPr>
        <w:tab/>
        <w:t>Izmaksu sadalījums;</w:t>
      </w:r>
    </w:p>
    <w:p w:rsidR="006C6EBF" w:rsidRPr="00CC37B2" w:rsidRDefault="006C6EBF" w:rsidP="006C6EBF">
      <w:pPr>
        <w:tabs>
          <w:tab w:val="num" w:pos="1260"/>
        </w:tabs>
        <w:ind w:left="720"/>
        <w:jc w:val="both"/>
        <w:rPr>
          <w:sz w:val="22"/>
          <w:szCs w:val="22"/>
          <w:lang w:val="lv-LV"/>
        </w:rPr>
      </w:pPr>
      <w:r w:rsidRPr="00CC37B2">
        <w:rPr>
          <w:sz w:val="22"/>
          <w:szCs w:val="22"/>
          <w:lang w:val="lv-LV"/>
        </w:rPr>
        <w:t xml:space="preserve">3. pielikums - </w:t>
      </w:r>
      <w:r w:rsidRPr="00CC37B2">
        <w:rPr>
          <w:sz w:val="22"/>
          <w:szCs w:val="22"/>
          <w:lang w:val="lv-LV"/>
        </w:rPr>
        <w:tab/>
        <w:t>Pieņemšanas – nodošanas aktu formas;</w:t>
      </w:r>
    </w:p>
    <w:p w:rsidR="006C6EBF" w:rsidRPr="00CC37B2" w:rsidRDefault="006C6EBF" w:rsidP="006C6EBF">
      <w:pPr>
        <w:tabs>
          <w:tab w:val="num" w:pos="1260"/>
        </w:tabs>
        <w:ind w:left="720"/>
        <w:jc w:val="both"/>
        <w:rPr>
          <w:sz w:val="22"/>
          <w:szCs w:val="22"/>
          <w:lang w:val="lv-LV"/>
        </w:rPr>
      </w:pPr>
    </w:p>
    <w:p w:rsidR="006C6EBF" w:rsidRPr="00CC37B2" w:rsidRDefault="006C6EBF" w:rsidP="006C6EBF">
      <w:pPr>
        <w:keepNext/>
        <w:numPr>
          <w:ilvl w:val="0"/>
          <w:numId w:val="50"/>
        </w:numPr>
        <w:spacing w:line="360" w:lineRule="auto"/>
        <w:jc w:val="center"/>
        <w:rPr>
          <w:b/>
          <w:sz w:val="22"/>
          <w:szCs w:val="22"/>
          <w:lang w:val="lv-LV"/>
        </w:rPr>
      </w:pPr>
      <w:bookmarkStart w:id="72" w:name="_Toc178156879"/>
      <w:bookmarkStart w:id="73" w:name="_Toc199661758"/>
      <w:bookmarkStart w:id="74" w:name="_Toc199733741"/>
      <w:bookmarkStart w:id="75" w:name="_Toc205622928"/>
      <w:bookmarkStart w:id="76" w:name="_Toc205802659"/>
      <w:bookmarkStart w:id="77" w:name="_Toc57018962"/>
      <w:bookmarkStart w:id="78" w:name="_Toc57088638"/>
      <w:bookmarkStart w:id="79" w:name="_Toc57088694"/>
      <w:bookmarkStart w:id="80" w:name="_Toc73325469"/>
      <w:r w:rsidRPr="00CC37B2">
        <w:rPr>
          <w:b/>
          <w:sz w:val="22"/>
          <w:szCs w:val="22"/>
          <w:lang w:val="lv-LV"/>
        </w:rPr>
        <w:t>Pušu rekvizīti un paraksti</w:t>
      </w:r>
      <w:bookmarkEnd w:id="72"/>
      <w:bookmarkEnd w:id="73"/>
      <w:bookmarkEnd w:id="74"/>
      <w:bookmarkEnd w:id="75"/>
      <w:bookmarkEnd w:id="76"/>
    </w:p>
    <w:bookmarkEnd w:id="77"/>
    <w:bookmarkEnd w:id="78"/>
    <w:bookmarkEnd w:id="79"/>
    <w:bookmarkEnd w:id="80"/>
    <w:p w:rsidR="000634B8" w:rsidRPr="00CC37B2" w:rsidRDefault="000634B8" w:rsidP="000634B8">
      <w:pPr>
        <w:tabs>
          <w:tab w:val="left" w:pos="840"/>
        </w:tabs>
        <w:suppressAutoHyphens/>
        <w:jc w:val="both"/>
        <w:rPr>
          <w:sz w:val="22"/>
          <w:szCs w:val="22"/>
          <w:lang w:val="lv-LV" w:eastAsia="ar-SA"/>
        </w:rPr>
      </w:pPr>
    </w:p>
    <w:tbl>
      <w:tblPr>
        <w:tblW w:w="0" w:type="auto"/>
        <w:tblInd w:w="-92" w:type="dxa"/>
        <w:tblLook w:val="0000" w:firstRow="0" w:lastRow="0" w:firstColumn="0" w:lastColumn="0" w:noHBand="0" w:noVBand="0"/>
      </w:tblPr>
      <w:tblGrid>
        <w:gridCol w:w="4520"/>
        <w:gridCol w:w="4611"/>
      </w:tblGrid>
      <w:tr w:rsidR="000634B8" w:rsidRPr="00CC37B2" w:rsidTr="00E165C1">
        <w:tc>
          <w:tcPr>
            <w:tcW w:w="4520" w:type="dxa"/>
            <w:tcBorders>
              <w:top w:val="nil"/>
              <w:left w:val="nil"/>
              <w:bottom w:val="nil"/>
              <w:right w:val="nil"/>
            </w:tcBorders>
          </w:tcPr>
          <w:p w:rsidR="000634B8" w:rsidRPr="00CC37B2" w:rsidRDefault="000634B8" w:rsidP="00E165C1">
            <w:pPr>
              <w:suppressAutoHyphens/>
              <w:ind w:right="-55"/>
              <w:jc w:val="center"/>
              <w:rPr>
                <w:sz w:val="22"/>
                <w:szCs w:val="22"/>
                <w:lang w:val="lv-LV" w:eastAsia="ar-SA"/>
              </w:rPr>
            </w:pPr>
            <w:r w:rsidRPr="00CC37B2">
              <w:rPr>
                <w:b/>
                <w:sz w:val="22"/>
                <w:szCs w:val="22"/>
                <w:lang w:val="lv-LV" w:eastAsia="ar-SA"/>
              </w:rPr>
              <w:t>PIRCĒJS:</w:t>
            </w:r>
          </w:p>
        </w:tc>
        <w:tc>
          <w:tcPr>
            <w:tcW w:w="4611" w:type="dxa"/>
            <w:tcBorders>
              <w:top w:val="nil"/>
              <w:left w:val="nil"/>
              <w:bottom w:val="nil"/>
              <w:right w:val="nil"/>
            </w:tcBorders>
          </w:tcPr>
          <w:p w:rsidR="000634B8" w:rsidRPr="00CC37B2" w:rsidRDefault="000634B8" w:rsidP="00E165C1">
            <w:pPr>
              <w:suppressAutoHyphens/>
              <w:ind w:left="239"/>
              <w:jc w:val="center"/>
              <w:rPr>
                <w:sz w:val="22"/>
                <w:szCs w:val="22"/>
                <w:lang w:val="lv-LV" w:eastAsia="ar-SA"/>
              </w:rPr>
            </w:pPr>
            <w:r w:rsidRPr="00CC37B2">
              <w:rPr>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0634B8" w:rsidRPr="00CC37B2" w:rsidTr="00E165C1">
        <w:trPr>
          <w:trHeight w:val="3688"/>
        </w:trPr>
        <w:tc>
          <w:tcPr>
            <w:tcW w:w="4476" w:type="dxa"/>
          </w:tcPr>
          <w:p w:rsidR="000634B8" w:rsidRPr="00CC37B2" w:rsidRDefault="000634B8" w:rsidP="00E165C1">
            <w:pPr>
              <w:jc w:val="center"/>
              <w:rPr>
                <w:b/>
                <w:bCs/>
                <w:sz w:val="22"/>
                <w:szCs w:val="22"/>
                <w:lang w:val="lv-LV"/>
              </w:rPr>
            </w:pPr>
            <w:r w:rsidRPr="00CC37B2">
              <w:rPr>
                <w:b/>
                <w:bCs/>
                <w:sz w:val="22"/>
                <w:szCs w:val="22"/>
                <w:lang w:val="lv-LV"/>
              </w:rPr>
              <w:t>Daugavpils pilsētas domes</w:t>
            </w:r>
          </w:p>
          <w:p w:rsidR="000634B8" w:rsidRPr="00CC37B2" w:rsidRDefault="000634B8" w:rsidP="00E165C1">
            <w:pPr>
              <w:jc w:val="center"/>
              <w:rPr>
                <w:b/>
                <w:bCs/>
                <w:sz w:val="22"/>
                <w:szCs w:val="22"/>
                <w:lang w:val="lv-LV"/>
              </w:rPr>
            </w:pPr>
            <w:r w:rsidRPr="00CC37B2">
              <w:rPr>
                <w:b/>
                <w:bCs/>
                <w:sz w:val="22"/>
                <w:szCs w:val="22"/>
                <w:lang w:val="lv-LV"/>
              </w:rPr>
              <w:t>Sociālo lietu pārvalde</w:t>
            </w:r>
          </w:p>
          <w:p w:rsidR="000634B8" w:rsidRPr="00CC37B2" w:rsidRDefault="000634B8" w:rsidP="00E165C1">
            <w:pPr>
              <w:jc w:val="center"/>
              <w:rPr>
                <w:sz w:val="22"/>
                <w:szCs w:val="22"/>
                <w:lang w:val="lv-LV"/>
              </w:rPr>
            </w:pPr>
            <w:proofErr w:type="spellStart"/>
            <w:r w:rsidRPr="00CC37B2">
              <w:rPr>
                <w:sz w:val="22"/>
                <w:szCs w:val="22"/>
                <w:lang w:val="lv-LV"/>
              </w:rPr>
              <w:t>Reģ</w:t>
            </w:r>
            <w:proofErr w:type="spellEnd"/>
            <w:r w:rsidRPr="00CC37B2">
              <w:rPr>
                <w:sz w:val="22"/>
                <w:szCs w:val="22"/>
                <w:lang w:val="lv-LV"/>
              </w:rPr>
              <w:t>. Nr. 90001998587</w:t>
            </w:r>
          </w:p>
          <w:p w:rsidR="000634B8" w:rsidRPr="00CC37B2" w:rsidRDefault="000634B8" w:rsidP="00E165C1">
            <w:pPr>
              <w:jc w:val="center"/>
              <w:rPr>
                <w:sz w:val="22"/>
                <w:szCs w:val="22"/>
                <w:lang w:val="lv-LV"/>
              </w:rPr>
            </w:pPr>
            <w:r w:rsidRPr="00CC37B2">
              <w:rPr>
                <w:sz w:val="22"/>
                <w:szCs w:val="22"/>
                <w:lang w:val="lv-LV"/>
              </w:rPr>
              <w:t>Vienības ielā 8, Daugavpilī, LV-5401</w:t>
            </w:r>
          </w:p>
          <w:p w:rsidR="000634B8" w:rsidRPr="00CC37B2" w:rsidRDefault="000634B8" w:rsidP="00E165C1">
            <w:pPr>
              <w:jc w:val="center"/>
              <w:rPr>
                <w:sz w:val="22"/>
                <w:szCs w:val="22"/>
                <w:lang w:val="lv-LV"/>
              </w:rPr>
            </w:pPr>
            <w:r w:rsidRPr="00CC37B2">
              <w:rPr>
                <w:sz w:val="22"/>
                <w:szCs w:val="22"/>
                <w:lang w:val="lv-LV"/>
              </w:rPr>
              <w:t>Tālr. 654 23700, fakss 654 40930</w:t>
            </w:r>
          </w:p>
          <w:p w:rsidR="000634B8" w:rsidRPr="00CC37B2" w:rsidRDefault="000634B8" w:rsidP="00E165C1">
            <w:pPr>
              <w:jc w:val="center"/>
              <w:rPr>
                <w:sz w:val="22"/>
                <w:szCs w:val="22"/>
                <w:lang w:val="lv-LV"/>
              </w:rPr>
            </w:pPr>
            <w:r w:rsidRPr="00CC37B2">
              <w:rPr>
                <w:sz w:val="22"/>
                <w:szCs w:val="22"/>
                <w:lang w:val="lv-LV"/>
              </w:rPr>
              <w:t>A/S „Citadele banka” Daugavpils filiāle</w:t>
            </w:r>
          </w:p>
          <w:p w:rsidR="000634B8" w:rsidRPr="00CC37B2" w:rsidRDefault="000634B8" w:rsidP="00E165C1">
            <w:pPr>
              <w:jc w:val="center"/>
              <w:rPr>
                <w:sz w:val="22"/>
                <w:szCs w:val="22"/>
                <w:lang w:val="lv-LV"/>
              </w:rPr>
            </w:pPr>
            <w:r w:rsidRPr="00CC37B2">
              <w:rPr>
                <w:sz w:val="22"/>
                <w:szCs w:val="22"/>
                <w:lang w:val="lv-LV"/>
              </w:rPr>
              <w:t xml:space="preserve">Bankas kods </w:t>
            </w:r>
            <w:proofErr w:type="spellStart"/>
            <w:r w:rsidRPr="00CC37B2">
              <w:rPr>
                <w:sz w:val="22"/>
                <w:szCs w:val="22"/>
                <w:lang w:val="lv-LV"/>
              </w:rPr>
              <w:t>PARXLV</w:t>
            </w:r>
            <w:proofErr w:type="spellEnd"/>
            <w:r w:rsidRPr="00CC37B2">
              <w:rPr>
                <w:sz w:val="22"/>
                <w:szCs w:val="22"/>
                <w:lang w:val="lv-LV"/>
              </w:rPr>
              <w:t xml:space="preserve"> 22</w:t>
            </w:r>
          </w:p>
          <w:p w:rsidR="000634B8" w:rsidRPr="00CC37B2" w:rsidRDefault="000634B8" w:rsidP="00E165C1">
            <w:pPr>
              <w:jc w:val="center"/>
              <w:rPr>
                <w:sz w:val="22"/>
                <w:szCs w:val="22"/>
                <w:lang w:val="lv-LV"/>
              </w:rPr>
            </w:pPr>
            <w:r w:rsidRPr="00CC37B2">
              <w:rPr>
                <w:sz w:val="22"/>
                <w:szCs w:val="22"/>
                <w:lang w:val="lv-LV"/>
              </w:rPr>
              <w:t>N/k LV48PARX0000850062606</w:t>
            </w:r>
          </w:p>
          <w:p w:rsidR="000634B8" w:rsidRPr="00CC37B2" w:rsidRDefault="000634B8" w:rsidP="00E165C1">
            <w:pPr>
              <w:jc w:val="center"/>
              <w:rPr>
                <w:sz w:val="22"/>
                <w:szCs w:val="22"/>
                <w:lang w:val="lv-LV"/>
              </w:rPr>
            </w:pPr>
          </w:p>
          <w:p w:rsidR="000634B8" w:rsidRPr="00CC37B2" w:rsidRDefault="000634B8" w:rsidP="00E165C1">
            <w:pPr>
              <w:jc w:val="center"/>
              <w:rPr>
                <w:sz w:val="22"/>
                <w:szCs w:val="22"/>
                <w:lang w:val="lv-LV"/>
              </w:rPr>
            </w:pPr>
          </w:p>
          <w:p w:rsidR="000634B8" w:rsidRPr="00CC37B2" w:rsidRDefault="000634B8" w:rsidP="00E165C1">
            <w:pPr>
              <w:jc w:val="center"/>
              <w:rPr>
                <w:sz w:val="22"/>
                <w:szCs w:val="22"/>
                <w:lang w:val="lv-LV"/>
              </w:rPr>
            </w:pPr>
          </w:p>
          <w:p w:rsidR="000634B8" w:rsidRPr="00CC37B2" w:rsidRDefault="000634B8" w:rsidP="00E166C5">
            <w:pPr>
              <w:jc w:val="center"/>
              <w:rPr>
                <w:sz w:val="22"/>
                <w:szCs w:val="22"/>
                <w:lang w:val="lv-LV"/>
              </w:rPr>
            </w:pPr>
            <w:r w:rsidRPr="00CC37B2">
              <w:rPr>
                <w:sz w:val="22"/>
                <w:szCs w:val="22"/>
                <w:lang w:val="lv-LV"/>
              </w:rPr>
              <w:t xml:space="preserve">Vadītāja </w:t>
            </w:r>
            <w:proofErr w:type="spellStart"/>
            <w:r w:rsidR="00E166C5" w:rsidRPr="00CC37B2">
              <w:rPr>
                <w:sz w:val="22"/>
                <w:szCs w:val="22"/>
                <w:lang w:val="lv-LV"/>
              </w:rPr>
              <w:t>p.i</w:t>
            </w:r>
            <w:proofErr w:type="spellEnd"/>
            <w:r w:rsidR="00E166C5" w:rsidRPr="00CC37B2">
              <w:rPr>
                <w:sz w:val="22"/>
                <w:szCs w:val="22"/>
                <w:lang w:val="lv-LV"/>
              </w:rPr>
              <w:t>.</w:t>
            </w:r>
            <w:r w:rsidRPr="00CC37B2">
              <w:rPr>
                <w:sz w:val="22"/>
                <w:szCs w:val="22"/>
                <w:lang w:val="lv-LV"/>
              </w:rPr>
              <w:tab/>
            </w:r>
            <w:r w:rsidRPr="00CC37B2">
              <w:rPr>
                <w:sz w:val="22"/>
                <w:szCs w:val="22"/>
                <w:lang w:val="lv-LV"/>
              </w:rPr>
              <w:tab/>
            </w:r>
            <w:proofErr w:type="spellStart"/>
            <w:r w:rsidR="00E166C5" w:rsidRPr="00CC37B2">
              <w:rPr>
                <w:sz w:val="22"/>
                <w:szCs w:val="22"/>
                <w:lang w:val="lv-LV"/>
              </w:rPr>
              <w:t>L.Drozde</w:t>
            </w:r>
            <w:proofErr w:type="spellEnd"/>
          </w:p>
        </w:tc>
        <w:tc>
          <w:tcPr>
            <w:tcW w:w="4046" w:type="dxa"/>
          </w:tcPr>
          <w:p w:rsidR="000634B8" w:rsidRPr="00CC37B2" w:rsidRDefault="000634B8" w:rsidP="00E165C1">
            <w:pPr>
              <w:rPr>
                <w:sz w:val="22"/>
                <w:szCs w:val="22"/>
                <w:lang w:val="lv-LV"/>
              </w:rPr>
            </w:pPr>
          </w:p>
        </w:tc>
      </w:tr>
    </w:tbl>
    <w:p w:rsidR="00281A52" w:rsidRPr="00CC37B2" w:rsidRDefault="00281A52" w:rsidP="00281A52">
      <w:pPr>
        <w:jc w:val="right"/>
        <w:rPr>
          <w:color w:val="000000"/>
          <w:sz w:val="22"/>
          <w:szCs w:val="22"/>
          <w:lang w:val="lv-LV"/>
        </w:rPr>
      </w:pPr>
    </w:p>
    <w:sectPr w:rsidR="00281A52" w:rsidRPr="00CC37B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B1" w:rsidRDefault="000D02B1">
      <w:r>
        <w:separator/>
      </w:r>
    </w:p>
  </w:endnote>
  <w:endnote w:type="continuationSeparator" w:id="0">
    <w:p w:rsidR="000D02B1" w:rsidRDefault="000D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6CA" w:rsidRDefault="001206C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B62">
      <w:rPr>
        <w:rStyle w:val="PageNumber"/>
        <w:noProof/>
      </w:rPr>
      <w:t>13</w:t>
    </w:r>
    <w:r>
      <w:rPr>
        <w:rStyle w:val="PageNumber"/>
      </w:rPr>
      <w:fldChar w:fldCharType="end"/>
    </w:r>
  </w:p>
  <w:p w:rsidR="001206CA" w:rsidRDefault="001206CA"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B1" w:rsidRDefault="000D02B1">
      <w:r>
        <w:separator/>
      </w:r>
    </w:p>
  </w:footnote>
  <w:footnote w:type="continuationSeparator" w:id="0">
    <w:p w:rsidR="000D02B1" w:rsidRDefault="000D0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A" w:rsidRDefault="001206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06CA" w:rsidRDefault="00120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0B53224E"/>
    <w:multiLevelType w:val="hybridMultilevel"/>
    <w:tmpl w:val="93F00D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34D138C"/>
    <w:multiLevelType w:val="multilevel"/>
    <w:tmpl w:val="D014138E"/>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840"/>
        </w:tabs>
        <w:ind w:left="840" w:hanging="480"/>
      </w:pPr>
      <w:rPr>
        <w:rFonts w:cs="Times New Roman" w:hint="default"/>
        <w:sz w:val="22"/>
        <w:szCs w:val="22"/>
      </w:rPr>
    </w:lvl>
    <w:lvl w:ilvl="2">
      <w:start w:val="1"/>
      <w:numFmt w:val="decimal"/>
      <w:lvlRestart w:val="0"/>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0"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46" w15:restartNumberingAfterBreak="0">
    <w:nsid w:val="65B77BCD"/>
    <w:multiLevelType w:val="multilevel"/>
    <w:tmpl w:val="24121BF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8" w15:restartNumberingAfterBreak="0">
    <w:nsid w:val="6D256D4E"/>
    <w:multiLevelType w:val="multilevel"/>
    <w:tmpl w:val="6CBE143E"/>
    <w:lvl w:ilvl="0">
      <w:start w:val="1"/>
      <w:numFmt w:val="decimal"/>
      <w:lvlText w:val="%1."/>
      <w:lvlJc w:val="left"/>
      <w:pPr>
        <w:tabs>
          <w:tab w:val="num" w:pos="480"/>
        </w:tabs>
        <w:ind w:left="480" w:hanging="480"/>
      </w:pPr>
      <w:rPr>
        <w:rFonts w:cs="Times New Roman" w:hint="default"/>
        <w:b/>
        <w:sz w:val="22"/>
      </w:rPr>
    </w:lvl>
    <w:lvl w:ilvl="1">
      <w:start w:val="1"/>
      <w:numFmt w:val="decimal"/>
      <w:lvlText w:val="%1.%2."/>
      <w:lvlJc w:val="left"/>
      <w:pPr>
        <w:tabs>
          <w:tab w:val="num" w:pos="840"/>
        </w:tabs>
        <w:ind w:left="840" w:hanging="48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71645F84"/>
    <w:multiLevelType w:val="multilevel"/>
    <w:tmpl w:val="266A1F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5"/>
  </w:num>
  <w:num w:numId="3">
    <w:abstractNumId w:val="19"/>
  </w:num>
  <w:num w:numId="4">
    <w:abstractNumId w:val="31"/>
  </w:num>
  <w:num w:numId="5">
    <w:abstractNumId w:val="23"/>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39"/>
  </w:num>
  <w:num w:numId="9">
    <w:abstractNumId w:val="28"/>
  </w:num>
  <w:num w:numId="10">
    <w:abstractNumId w:val="20"/>
  </w:num>
  <w:num w:numId="11">
    <w:abstractNumId w:val="35"/>
  </w:num>
  <w:num w:numId="12">
    <w:abstractNumId w:val="32"/>
  </w:num>
  <w:num w:numId="13">
    <w:abstractNumId w:val="26"/>
  </w:num>
  <w:num w:numId="14">
    <w:abstractNumId w:val="43"/>
  </w:num>
  <w:num w:numId="15">
    <w:abstractNumId w:val="4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2"/>
  </w:num>
  <w:num w:numId="34">
    <w:abstractNumId w:val="24"/>
  </w:num>
  <w:num w:numId="35">
    <w:abstractNumId w:val="27"/>
  </w:num>
  <w:num w:numId="36">
    <w:abstractNumId w:val="40"/>
  </w:num>
  <w:num w:numId="37">
    <w:abstractNumId w:val="30"/>
  </w:num>
  <w:num w:numId="38">
    <w:abstractNumId w:val="29"/>
  </w:num>
  <w:num w:numId="39">
    <w:abstractNumId w:val="38"/>
  </w:num>
  <w:num w:numId="40">
    <w:abstractNumId w:val="18"/>
  </w:num>
  <w:num w:numId="41">
    <w:abstractNumId w:val="34"/>
  </w:num>
  <w:num w:numId="42">
    <w:abstractNumId w:val="33"/>
  </w:num>
  <w:num w:numId="43">
    <w:abstractNumId w:val="49"/>
  </w:num>
  <w:num w:numId="44">
    <w:abstractNumId w:val="41"/>
  </w:num>
  <w:num w:numId="45">
    <w:abstractNumId w:val="21"/>
  </w:num>
  <w:num w:numId="46">
    <w:abstractNumId w:val="45"/>
  </w:num>
  <w:num w:numId="47">
    <w:abstractNumId w:val="22"/>
  </w:num>
  <w:num w:numId="48">
    <w:abstractNumId w:val="46"/>
  </w:num>
  <w:num w:numId="49">
    <w:abstractNumId w:val="36"/>
  </w:num>
  <w:num w:numId="50">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34B8"/>
    <w:rsid w:val="00065BA0"/>
    <w:rsid w:val="000666A7"/>
    <w:rsid w:val="00071BD5"/>
    <w:rsid w:val="00074ED7"/>
    <w:rsid w:val="000753FB"/>
    <w:rsid w:val="00075402"/>
    <w:rsid w:val="000913C3"/>
    <w:rsid w:val="00095D16"/>
    <w:rsid w:val="000A3DC0"/>
    <w:rsid w:val="000B6450"/>
    <w:rsid w:val="000B652B"/>
    <w:rsid w:val="000C442F"/>
    <w:rsid w:val="000C7D5F"/>
    <w:rsid w:val="000D02B1"/>
    <w:rsid w:val="000D04D3"/>
    <w:rsid w:val="000D219D"/>
    <w:rsid w:val="000E03C5"/>
    <w:rsid w:val="000E119A"/>
    <w:rsid w:val="000E425B"/>
    <w:rsid w:val="000F2E70"/>
    <w:rsid w:val="000F6A43"/>
    <w:rsid w:val="000F7E9C"/>
    <w:rsid w:val="00103C30"/>
    <w:rsid w:val="0010613E"/>
    <w:rsid w:val="001176A0"/>
    <w:rsid w:val="001206CA"/>
    <w:rsid w:val="00127594"/>
    <w:rsid w:val="0013240E"/>
    <w:rsid w:val="00144A31"/>
    <w:rsid w:val="00145A33"/>
    <w:rsid w:val="0014600D"/>
    <w:rsid w:val="00153169"/>
    <w:rsid w:val="00154D93"/>
    <w:rsid w:val="00155E1E"/>
    <w:rsid w:val="00160EDC"/>
    <w:rsid w:val="001657A5"/>
    <w:rsid w:val="00174DF4"/>
    <w:rsid w:val="00177560"/>
    <w:rsid w:val="00182308"/>
    <w:rsid w:val="00183CC3"/>
    <w:rsid w:val="00187DAD"/>
    <w:rsid w:val="00191B23"/>
    <w:rsid w:val="0019446B"/>
    <w:rsid w:val="001A0A58"/>
    <w:rsid w:val="001A545C"/>
    <w:rsid w:val="001A6067"/>
    <w:rsid w:val="001A613D"/>
    <w:rsid w:val="001B27CE"/>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30B4F"/>
    <w:rsid w:val="00231AA9"/>
    <w:rsid w:val="00241A27"/>
    <w:rsid w:val="00246821"/>
    <w:rsid w:val="00246E5C"/>
    <w:rsid w:val="002536DE"/>
    <w:rsid w:val="00257EA2"/>
    <w:rsid w:val="00260C62"/>
    <w:rsid w:val="00262B13"/>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746A"/>
    <w:rsid w:val="002D7E46"/>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3530C"/>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275E"/>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79D8"/>
    <w:rsid w:val="00463615"/>
    <w:rsid w:val="004744A5"/>
    <w:rsid w:val="00475B25"/>
    <w:rsid w:val="00480B62"/>
    <w:rsid w:val="0048343A"/>
    <w:rsid w:val="00483774"/>
    <w:rsid w:val="0048432F"/>
    <w:rsid w:val="004963ED"/>
    <w:rsid w:val="004A6168"/>
    <w:rsid w:val="004C086D"/>
    <w:rsid w:val="004C189B"/>
    <w:rsid w:val="004E0F60"/>
    <w:rsid w:val="004E19C2"/>
    <w:rsid w:val="004E7B84"/>
    <w:rsid w:val="004F195D"/>
    <w:rsid w:val="004F6777"/>
    <w:rsid w:val="004F7F60"/>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290"/>
    <w:rsid w:val="005C3DE2"/>
    <w:rsid w:val="005C6A17"/>
    <w:rsid w:val="005C73FA"/>
    <w:rsid w:val="005E0218"/>
    <w:rsid w:val="005E0B83"/>
    <w:rsid w:val="005E3AAD"/>
    <w:rsid w:val="005F17C6"/>
    <w:rsid w:val="005F2545"/>
    <w:rsid w:val="005F53CF"/>
    <w:rsid w:val="005F5DE3"/>
    <w:rsid w:val="006006CC"/>
    <w:rsid w:val="006023DB"/>
    <w:rsid w:val="006043C9"/>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C6EBF"/>
    <w:rsid w:val="006D4744"/>
    <w:rsid w:val="006D5FB3"/>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62B2"/>
    <w:rsid w:val="007A77B6"/>
    <w:rsid w:val="007B7370"/>
    <w:rsid w:val="007D0FA2"/>
    <w:rsid w:val="007D22E4"/>
    <w:rsid w:val="007D6D7E"/>
    <w:rsid w:val="007E19A9"/>
    <w:rsid w:val="007E2F87"/>
    <w:rsid w:val="007E3C03"/>
    <w:rsid w:val="007E7D72"/>
    <w:rsid w:val="007F156F"/>
    <w:rsid w:val="007F6BA7"/>
    <w:rsid w:val="00805DF3"/>
    <w:rsid w:val="00813B23"/>
    <w:rsid w:val="008151DA"/>
    <w:rsid w:val="00820EA4"/>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3CE6"/>
    <w:rsid w:val="008C79B9"/>
    <w:rsid w:val="008D1675"/>
    <w:rsid w:val="008D4091"/>
    <w:rsid w:val="008D7C61"/>
    <w:rsid w:val="008E312D"/>
    <w:rsid w:val="008E717C"/>
    <w:rsid w:val="008F3F35"/>
    <w:rsid w:val="008F6A15"/>
    <w:rsid w:val="00902CB1"/>
    <w:rsid w:val="0091122E"/>
    <w:rsid w:val="00912473"/>
    <w:rsid w:val="00914CE6"/>
    <w:rsid w:val="00915096"/>
    <w:rsid w:val="009161E7"/>
    <w:rsid w:val="00917BCE"/>
    <w:rsid w:val="00921FF3"/>
    <w:rsid w:val="00923803"/>
    <w:rsid w:val="00932365"/>
    <w:rsid w:val="009355A5"/>
    <w:rsid w:val="00936C87"/>
    <w:rsid w:val="009428E1"/>
    <w:rsid w:val="00944EE6"/>
    <w:rsid w:val="00945CCD"/>
    <w:rsid w:val="00947F90"/>
    <w:rsid w:val="009512AC"/>
    <w:rsid w:val="00951321"/>
    <w:rsid w:val="00954BD6"/>
    <w:rsid w:val="00957B08"/>
    <w:rsid w:val="0096057F"/>
    <w:rsid w:val="00966042"/>
    <w:rsid w:val="009661D1"/>
    <w:rsid w:val="0097327E"/>
    <w:rsid w:val="00973C08"/>
    <w:rsid w:val="0098337C"/>
    <w:rsid w:val="00986DCC"/>
    <w:rsid w:val="00987294"/>
    <w:rsid w:val="00990F24"/>
    <w:rsid w:val="00994FE3"/>
    <w:rsid w:val="009A07AA"/>
    <w:rsid w:val="009A36EE"/>
    <w:rsid w:val="009A6A41"/>
    <w:rsid w:val="009B0A08"/>
    <w:rsid w:val="009B2068"/>
    <w:rsid w:val="009B3E81"/>
    <w:rsid w:val="009B43DB"/>
    <w:rsid w:val="009B51EB"/>
    <w:rsid w:val="009B6135"/>
    <w:rsid w:val="009C1F57"/>
    <w:rsid w:val="009C6DE7"/>
    <w:rsid w:val="009E1F3E"/>
    <w:rsid w:val="009E47E8"/>
    <w:rsid w:val="009F5904"/>
    <w:rsid w:val="009F662F"/>
    <w:rsid w:val="00A12ED4"/>
    <w:rsid w:val="00A17B21"/>
    <w:rsid w:val="00A3247E"/>
    <w:rsid w:val="00A35088"/>
    <w:rsid w:val="00A43229"/>
    <w:rsid w:val="00A43E99"/>
    <w:rsid w:val="00A54723"/>
    <w:rsid w:val="00A65D23"/>
    <w:rsid w:val="00A70FC6"/>
    <w:rsid w:val="00A71665"/>
    <w:rsid w:val="00A7739A"/>
    <w:rsid w:val="00A77DCF"/>
    <w:rsid w:val="00A968BC"/>
    <w:rsid w:val="00AA3DEC"/>
    <w:rsid w:val="00AA4D38"/>
    <w:rsid w:val="00AA5EB8"/>
    <w:rsid w:val="00AA6844"/>
    <w:rsid w:val="00AC49DF"/>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6E9A"/>
    <w:rsid w:val="00B4100A"/>
    <w:rsid w:val="00B43B66"/>
    <w:rsid w:val="00B44920"/>
    <w:rsid w:val="00B50FAF"/>
    <w:rsid w:val="00B5651C"/>
    <w:rsid w:val="00B57A12"/>
    <w:rsid w:val="00B57F01"/>
    <w:rsid w:val="00B61D87"/>
    <w:rsid w:val="00B65B5F"/>
    <w:rsid w:val="00B708C8"/>
    <w:rsid w:val="00B804DC"/>
    <w:rsid w:val="00B80A97"/>
    <w:rsid w:val="00B82820"/>
    <w:rsid w:val="00B85166"/>
    <w:rsid w:val="00B90444"/>
    <w:rsid w:val="00B97C90"/>
    <w:rsid w:val="00BA2254"/>
    <w:rsid w:val="00BA268A"/>
    <w:rsid w:val="00BA360A"/>
    <w:rsid w:val="00BA38B5"/>
    <w:rsid w:val="00BA3DD1"/>
    <w:rsid w:val="00BA4A84"/>
    <w:rsid w:val="00BA5125"/>
    <w:rsid w:val="00BB1700"/>
    <w:rsid w:val="00BC1668"/>
    <w:rsid w:val="00BC288B"/>
    <w:rsid w:val="00BC5E3D"/>
    <w:rsid w:val="00BD266E"/>
    <w:rsid w:val="00BE5F56"/>
    <w:rsid w:val="00BF2C71"/>
    <w:rsid w:val="00BF3FF7"/>
    <w:rsid w:val="00C015E6"/>
    <w:rsid w:val="00C05854"/>
    <w:rsid w:val="00C11B31"/>
    <w:rsid w:val="00C1268F"/>
    <w:rsid w:val="00C20C56"/>
    <w:rsid w:val="00C3102B"/>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A7C7C"/>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66C5"/>
    <w:rsid w:val="00E21D26"/>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1123E"/>
    <w:rsid w:val="00F16490"/>
    <w:rsid w:val="00F17F6B"/>
    <w:rsid w:val="00F21C11"/>
    <w:rsid w:val="00F33ECF"/>
    <w:rsid w:val="00F3715F"/>
    <w:rsid w:val="00F4401D"/>
    <w:rsid w:val="00F44247"/>
    <w:rsid w:val="00F47EBC"/>
    <w:rsid w:val="00F50721"/>
    <w:rsid w:val="00F636C0"/>
    <w:rsid w:val="00F63C22"/>
    <w:rsid w:val="00F64110"/>
    <w:rsid w:val="00F642E8"/>
    <w:rsid w:val="00F6735D"/>
    <w:rsid w:val="00F67681"/>
    <w:rsid w:val="00F85B12"/>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42527630">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solovjovs@telenet.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hyperlink" Target="mailto:office@tele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D90E-6E2F-42D4-B973-950C0AB9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24256</Words>
  <Characters>13826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38006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6</cp:revision>
  <cp:lastPrinted>2016-10-14T06:20:00Z</cp:lastPrinted>
  <dcterms:created xsi:type="dcterms:W3CDTF">2016-10-12T13:25:00Z</dcterms:created>
  <dcterms:modified xsi:type="dcterms:W3CDTF">2016-10-17T07:19:00Z</dcterms:modified>
</cp:coreProperties>
</file>