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533D78" w:rsidRDefault="00D40162" w:rsidP="00D40162">
      <w:pPr>
        <w:jc w:val="right"/>
        <w:rPr>
          <w:sz w:val="22"/>
          <w:lang w:val="lv-LV" w:eastAsia="ar-SA"/>
        </w:rPr>
      </w:pPr>
      <w:r w:rsidRPr="00533D78">
        <w:rPr>
          <w:sz w:val="22"/>
          <w:lang w:val="lv-LV" w:eastAsia="ar-SA"/>
        </w:rPr>
        <w:t>SASKAŅOTS:</w:t>
      </w:r>
    </w:p>
    <w:p w:rsidR="00D40162" w:rsidRPr="00533D78" w:rsidRDefault="00D40162" w:rsidP="00D40162">
      <w:pPr>
        <w:jc w:val="right"/>
        <w:rPr>
          <w:bCs/>
          <w:sz w:val="22"/>
          <w:lang w:val="lv-LV"/>
        </w:rPr>
      </w:pPr>
      <w:r w:rsidRPr="00533D78">
        <w:rPr>
          <w:bCs/>
          <w:sz w:val="22"/>
          <w:lang w:val="lv-LV"/>
        </w:rPr>
        <w:t>Daugavpils pilsētas pašvaldības</w:t>
      </w:r>
    </w:p>
    <w:p w:rsidR="00D40162" w:rsidRPr="00533D78" w:rsidRDefault="00D40162" w:rsidP="00D40162">
      <w:pPr>
        <w:jc w:val="right"/>
        <w:rPr>
          <w:bCs/>
          <w:sz w:val="22"/>
          <w:lang w:val="lv-LV"/>
        </w:rPr>
      </w:pPr>
      <w:r w:rsidRPr="00533D78">
        <w:rPr>
          <w:bCs/>
          <w:sz w:val="22"/>
          <w:lang w:val="lv-LV"/>
        </w:rPr>
        <w:t xml:space="preserve">iestādes “Sociālais dienests” vadītāja </w:t>
      </w:r>
      <w:proofErr w:type="spellStart"/>
      <w:r w:rsidRPr="00533D78">
        <w:rPr>
          <w:bCs/>
          <w:sz w:val="22"/>
          <w:lang w:val="lv-LV"/>
        </w:rPr>
        <w:t>p.i</w:t>
      </w:r>
      <w:proofErr w:type="spellEnd"/>
      <w:r w:rsidRPr="00533D78">
        <w:rPr>
          <w:bCs/>
          <w:sz w:val="22"/>
          <w:lang w:val="lv-LV"/>
        </w:rPr>
        <w:t>.</w:t>
      </w:r>
    </w:p>
    <w:p w:rsidR="00D40162" w:rsidRPr="00533D78" w:rsidRDefault="00D40162" w:rsidP="00D40162">
      <w:pPr>
        <w:jc w:val="right"/>
        <w:rPr>
          <w:bCs/>
          <w:sz w:val="22"/>
          <w:lang w:val="lv-LV"/>
        </w:rPr>
      </w:pPr>
    </w:p>
    <w:p w:rsidR="00D40162" w:rsidRPr="00533D78" w:rsidRDefault="00D40162" w:rsidP="00D40162">
      <w:pPr>
        <w:jc w:val="right"/>
        <w:rPr>
          <w:sz w:val="22"/>
          <w:lang w:val="lv-LV"/>
        </w:rPr>
      </w:pPr>
      <w:r w:rsidRPr="00533D78">
        <w:rPr>
          <w:bCs/>
          <w:sz w:val="22"/>
          <w:lang w:val="lv-LV"/>
        </w:rPr>
        <w:t>___________________ L.Drozde</w:t>
      </w:r>
    </w:p>
    <w:p w:rsidR="00D40162" w:rsidRPr="00533D78" w:rsidRDefault="00D40162" w:rsidP="00D40162">
      <w:pPr>
        <w:pStyle w:val="Heading1"/>
        <w:jc w:val="right"/>
        <w:rPr>
          <w:b/>
          <w:sz w:val="22"/>
        </w:rPr>
      </w:pPr>
      <w:r w:rsidRPr="00533D78">
        <w:rPr>
          <w:sz w:val="22"/>
        </w:rPr>
        <w:t xml:space="preserve">Daugavpilī, 2017.gada </w:t>
      </w:r>
      <w:r w:rsidR="008C1D40">
        <w:rPr>
          <w:sz w:val="22"/>
        </w:rPr>
        <w:t>21</w:t>
      </w:r>
      <w:r w:rsidRPr="00533D78">
        <w:rPr>
          <w:sz w:val="22"/>
        </w:rPr>
        <w:t>.</w:t>
      </w:r>
      <w:r w:rsidR="00916DE1" w:rsidRPr="00533D78">
        <w:rPr>
          <w:sz w:val="22"/>
        </w:rPr>
        <w:t>aprīlī</w:t>
      </w:r>
    </w:p>
    <w:p w:rsidR="00EA3A47" w:rsidRPr="00533D78" w:rsidRDefault="00EA3A47" w:rsidP="00EA3A47">
      <w:pPr>
        <w:keepNext/>
        <w:jc w:val="center"/>
        <w:outlineLvl w:val="0"/>
        <w:rPr>
          <w:lang w:val="lv-LV" w:eastAsia="en-US"/>
        </w:rPr>
      </w:pPr>
      <w:r w:rsidRPr="00533D78">
        <w:rPr>
          <w:lang w:val="lv-LV" w:eastAsia="en-US"/>
        </w:rPr>
        <w:t>ZIŅOJUMS</w:t>
      </w:r>
      <w:r w:rsidR="008C1D40">
        <w:rPr>
          <w:lang w:val="lv-LV" w:eastAsia="en-US"/>
        </w:rPr>
        <w:t xml:space="preserve"> Nr. 2.-7.1./4</w:t>
      </w:r>
      <w:bookmarkStart w:id="0" w:name="_GoBack"/>
      <w:bookmarkEnd w:id="0"/>
    </w:p>
    <w:p w:rsidR="00EA3A47" w:rsidRPr="00533D78" w:rsidRDefault="00EA3A47" w:rsidP="00436E1D">
      <w:pPr>
        <w:pStyle w:val="Heading1"/>
        <w:rPr>
          <w:color w:val="000000"/>
          <w:sz w:val="22"/>
          <w:szCs w:val="22"/>
        </w:rPr>
      </w:pPr>
    </w:p>
    <w:p w:rsidR="00436E1D" w:rsidRPr="00533D78" w:rsidRDefault="00D40162" w:rsidP="00436E1D">
      <w:pPr>
        <w:pStyle w:val="Heading1"/>
        <w:rPr>
          <w:color w:val="000000"/>
          <w:sz w:val="22"/>
          <w:szCs w:val="22"/>
        </w:rPr>
      </w:pPr>
      <w:r w:rsidRPr="00533D78">
        <w:rPr>
          <w:sz w:val="22"/>
        </w:rPr>
        <w:t>Daugavpils pilsētas pašvaldības iestāde “Sociālais dienests”</w:t>
      </w:r>
      <w:r w:rsidR="00436E1D" w:rsidRPr="00533D78">
        <w:rPr>
          <w:color w:val="000000"/>
          <w:sz w:val="22"/>
          <w:szCs w:val="22"/>
        </w:rPr>
        <w:t xml:space="preserve"> </w:t>
      </w:r>
    </w:p>
    <w:p w:rsidR="001D25B8" w:rsidRPr="00533D78" w:rsidRDefault="00436E1D" w:rsidP="001D25B8">
      <w:pPr>
        <w:pStyle w:val="Heading1"/>
        <w:rPr>
          <w:color w:val="000000"/>
          <w:sz w:val="22"/>
          <w:szCs w:val="22"/>
        </w:rPr>
      </w:pPr>
      <w:r w:rsidRPr="00533D78">
        <w:rPr>
          <w:color w:val="000000"/>
          <w:sz w:val="22"/>
          <w:szCs w:val="22"/>
        </w:rPr>
        <w:t xml:space="preserve">uzaicina potenciālos pretendentus </w:t>
      </w:r>
      <w:r w:rsidR="00FB7C81" w:rsidRPr="00533D78">
        <w:rPr>
          <w:color w:val="000000"/>
          <w:sz w:val="22"/>
          <w:szCs w:val="22"/>
        </w:rPr>
        <w:t>piedalīties aptaujā par līguma piešķiršanas tiesībām</w:t>
      </w:r>
    </w:p>
    <w:p w:rsidR="00436E1D" w:rsidRPr="00533D78" w:rsidRDefault="001D25B8" w:rsidP="00C60710">
      <w:pPr>
        <w:pStyle w:val="Heading1"/>
        <w:rPr>
          <w:b/>
          <w:bCs/>
          <w:color w:val="000000"/>
          <w:sz w:val="22"/>
          <w:szCs w:val="22"/>
        </w:rPr>
      </w:pPr>
      <w:r w:rsidRPr="00533D78">
        <w:rPr>
          <w:b/>
          <w:color w:val="000000"/>
          <w:sz w:val="22"/>
          <w:szCs w:val="22"/>
        </w:rPr>
        <w:t>“</w:t>
      </w:r>
      <w:r w:rsidR="00E0469C" w:rsidRPr="00533D78">
        <w:rPr>
          <w:b/>
          <w:color w:val="000000"/>
          <w:sz w:val="22"/>
          <w:szCs w:val="22"/>
        </w:rPr>
        <w:t>Autotransporta remonta un tehniskās apkopes pakalpojumi</w:t>
      </w:r>
      <w:r w:rsidR="00C60710" w:rsidRPr="00533D78">
        <w:rPr>
          <w:b/>
          <w:color w:val="000000"/>
          <w:sz w:val="22"/>
          <w:szCs w:val="22"/>
        </w:rPr>
        <w:t>”</w:t>
      </w:r>
    </w:p>
    <w:p w:rsidR="0075246F" w:rsidRPr="00533D78" w:rsidRDefault="0075246F" w:rsidP="0075246F">
      <w:pPr>
        <w:jc w:val="center"/>
        <w:rPr>
          <w:b/>
          <w:bCs/>
          <w:color w:val="000000"/>
          <w:sz w:val="22"/>
          <w:szCs w:val="22"/>
          <w:lang w:val="lv-LV"/>
        </w:rPr>
      </w:pPr>
    </w:p>
    <w:p w:rsidR="00436E1D" w:rsidRPr="00533D78" w:rsidRDefault="00436E1D" w:rsidP="00E40852">
      <w:pPr>
        <w:pStyle w:val="Heading2"/>
        <w:numPr>
          <w:ilvl w:val="0"/>
          <w:numId w:val="1"/>
        </w:numPr>
        <w:tabs>
          <w:tab w:val="clear" w:pos="720"/>
        </w:tabs>
        <w:ind w:left="360"/>
        <w:jc w:val="both"/>
        <w:rPr>
          <w:b/>
          <w:bCs/>
          <w:color w:val="000000"/>
          <w:sz w:val="22"/>
          <w:szCs w:val="22"/>
        </w:rPr>
      </w:pPr>
      <w:r w:rsidRPr="00533D78">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533D78"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33D78" w:rsidRDefault="00436E1D" w:rsidP="00DF60B1">
            <w:pPr>
              <w:jc w:val="center"/>
              <w:rPr>
                <w:b/>
                <w:color w:val="000000"/>
                <w:sz w:val="22"/>
                <w:szCs w:val="22"/>
                <w:lang w:val="lv-LV"/>
              </w:rPr>
            </w:pPr>
            <w:r w:rsidRPr="00533D78">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33D78" w:rsidRDefault="00D40162" w:rsidP="00436E1D">
            <w:pPr>
              <w:pStyle w:val="Style2"/>
              <w:rPr>
                <w:color w:val="000000"/>
              </w:rPr>
            </w:pPr>
            <w:r w:rsidRPr="00533D78">
              <w:rPr>
                <w:color w:val="000000"/>
              </w:rPr>
              <w:t>Daugavpils pilsētas pašvaldības iestāde “Sociālais dienests”</w:t>
            </w:r>
          </w:p>
        </w:tc>
      </w:tr>
      <w:tr w:rsidR="003A0F08" w:rsidRPr="00533D78"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33D78" w:rsidRDefault="00436E1D" w:rsidP="001E7C5A">
            <w:pPr>
              <w:pStyle w:val="TOC1"/>
              <w:rPr>
                <w:color w:val="000000"/>
              </w:rPr>
            </w:pPr>
            <w:r w:rsidRPr="00533D78">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33D78" w:rsidRDefault="00AD19E4" w:rsidP="00DF60B1">
            <w:pPr>
              <w:rPr>
                <w:b/>
                <w:color w:val="000000"/>
                <w:sz w:val="22"/>
                <w:szCs w:val="22"/>
                <w:lang w:val="lv-LV"/>
              </w:rPr>
            </w:pPr>
            <w:r w:rsidRPr="00533D78">
              <w:rPr>
                <w:color w:val="000000"/>
                <w:sz w:val="22"/>
                <w:szCs w:val="22"/>
                <w:lang w:val="lv-LV"/>
              </w:rPr>
              <w:t>Vienības iela 8</w:t>
            </w:r>
            <w:r w:rsidR="00436E1D" w:rsidRPr="00533D78">
              <w:rPr>
                <w:color w:val="000000"/>
                <w:sz w:val="22"/>
                <w:szCs w:val="22"/>
                <w:lang w:val="lv-LV"/>
              </w:rPr>
              <w:t>, Daugavpils, LV-5401</w:t>
            </w:r>
          </w:p>
        </w:tc>
      </w:tr>
      <w:tr w:rsidR="003A0F08" w:rsidRPr="00533D78"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33D78" w:rsidRDefault="00FB7C81" w:rsidP="001E7C5A">
            <w:pPr>
              <w:pStyle w:val="TOC1"/>
              <w:rPr>
                <w:color w:val="000000"/>
              </w:rPr>
            </w:pPr>
            <w:r w:rsidRPr="00533D78">
              <w:rPr>
                <w:color w:val="000000"/>
              </w:rPr>
              <w:t>Reģ.n</w:t>
            </w:r>
            <w:r w:rsidR="00436E1D" w:rsidRPr="00533D78">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33D78" w:rsidRDefault="00AD19E4" w:rsidP="00DF60B1">
            <w:pPr>
              <w:rPr>
                <w:b/>
                <w:color w:val="000000"/>
                <w:sz w:val="22"/>
                <w:szCs w:val="22"/>
                <w:lang w:val="lv-LV"/>
              </w:rPr>
            </w:pPr>
            <w:r w:rsidRPr="00533D78">
              <w:rPr>
                <w:rStyle w:val="Strong"/>
                <w:b w:val="0"/>
                <w:color w:val="000000"/>
                <w:sz w:val="22"/>
                <w:szCs w:val="22"/>
                <w:lang w:val="lv-LV"/>
              </w:rPr>
              <w:t>90001998587</w:t>
            </w:r>
          </w:p>
        </w:tc>
      </w:tr>
      <w:tr w:rsidR="003A0F08" w:rsidRPr="00533D78"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33D78" w:rsidRDefault="00436E1D" w:rsidP="00E0469C">
            <w:pPr>
              <w:pStyle w:val="TOC1"/>
              <w:rPr>
                <w:color w:val="000000"/>
              </w:rPr>
            </w:pPr>
            <w:r w:rsidRPr="00533D78">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916DE1" w:rsidRPr="00533D78" w:rsidRDefault="00281B57" w:rsidP="00D40162">
            <w:pPr>
              <w:rPr>
                <w:color w:val="000000"/>
                <w:sz w:val="22"/>
                <w:szCs w:val="22"/>
                <w:lang w:val="lv-LV"/>
              </w:rPr>
            </w:pPr>
            <w:r w:rsidRPr="00533D78">
              <w:rPr>
                <w:color w:val="000000"/>
                <w:sz w:val="22"/>
                <w:szCs w:val="22"/>
                <w:lang w:val="lv-LV"/>
              </w:rPr>
              <w:t xml:space="preserve">• </w:t>
            </w:r>
            <w:r w:rsidR="00916DE1" w:rsidRPr="00533D78">
              <w:rPr>
                <w:color w:val="000000"/>
                <w:sz w:val="22"/>
                <w:szCs w:val="22"/>
                <w:lang w:val="lv-LV"/>
              </w:rPr>
              <w:t>Administratīvās un saimniecības nodaļas vadītāja Benita Siliņa, mob.</w:t>
            </w:r>
            <w:r w:rsidR="00916DE1" w:rsidRPr="00533D78">
              <w:rPr>
                <w:lang w:val="lv-LV"/>
              </w:rPr>
              <w:t xml:space="preserve"> </w:t>
            </w:r>
            <w:r w:rsidR="00916DE1" w:rsidRPr="00533D78">
              <w:rPr>
                <w:color w:val="000000"/>
                <w:sz w:val="22"/>
                <w:szCs w:val="22"/>
                <w:lang w:val="lv-LV"/>
              </w:rPr>
              <w:t>28819109</w:t>
            </w:r>
            <w:r w:rsidRPr="00533D78">
              <w:rPr>
                <w:color w:val="000000"/>
                <w:sz w:val="22"/>
                <w:szCs w:val="22"/>
                <w:lang w:val="lv-LV"/>
              </w:rPr>
              <w:t>, e-pasts:</w:t>
            </w:r>
            <w:r w:rsidRPr="00533D78">
              <w:rPr>
                <w:lang w:val="lv-LV"/>
              </w:rPr>
              <w:t xml:space="preserve"> </w:t>
            </w:r>
            <w:r w:rsidRPr="00533D78">
              <w:rPr>
                <w:color w:val="000000"/>
                <w:sz w:val="22"/>
                <w:szCs w:val="22"/>
                <w:lang w:val="lv-LV"/>
              </w:rPr>
              <w:t>administrativa.nod@soclp.lv.</w:t>
            </w:r>
          </w:p>
          <w:p w:rsidR="00436E1D" w:rsidRPr="00533D78" w:rsidRDefault="00281B57" w:rsidP="00D40162">
            <w:pPr>
              <w:rPr>
                <w:color w:val="000000"/>
                <w:sz w:val="22"/>
                <w:szCs w:val="22"/>
                <w:lang w:val="lv-LV"/>
              </w:rPr>
            </w:pPr>
            <w:r w:rsidRPr="00533D78">
              <w:rPr>
                <w:color w:val="000000"/>
                <w:sz w:val="22"/>
                <w:szCs w:val="22"/>
                <w:lang w:val="lv-LV"/>
              </w:rPr>
              <w:t xml:space="preserve">• </w:t>
            </w:r>
            <w:r w:rsidR="00D40162" w:rsidRPr="00533D78">
              <w:rPr>
                <w:color w:val="000000"/>
                <w:sz w:val="22"/>
                <w:szCs w:val="22"/>
                <w:lang w:val="lv-LV"/>
              </w:rPr>
              <w:t>Darbu rīkotājs saimniecības jautājumos</w:t>
            </w:r>
            <w:r w:rsidR="009A36EE" w:rsidRPr="00533D78">
              <w:rPr>
                <w:color w:val="000000"/>
                <w:sz w:val="22"/>
                <w:szCs w:val="22"/>
                <w:lang w:val="lv-LV"/>
              </w:rPr>
              <w:t xml:space="preserve"> Valē</w:t>
            </w:r>
            <w:r w:rsidR="00957B08" w:rsidRPr="00533D78">
              <w:rPr>
                <w:color w:val="000000"/>
                <w:sz w:val="22"/>
                <w:szCs w:val="22"/>
                <w:lang w:val="lv-LV"/>
              </w:rPr>
              <w:t>rijs Loginovs, mob. 29639315 e-pasts: saimnieciba@soclp.lv</w:t>
            </w:r>
          </w:p>
        </w:tc>
      </w:tr>
      <w:tr w:rsidR="003A0F08" w:rsidRPr="00533D78"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533D78" w:rsidRDefault="00FB7C81" w:rsidP="00DF60B1">
            <w:pPr>
              <w:jc w:val="center"/>
              <w:rPr>
                <w:b/>
                <w:color w:val="000000"/>
                <w:sz w:val="22"/>
                <w:szCs w:val="22"/>
                <w:lang w:val="lv-LV"/>
              </w:rPr>
            </w:pPr>
            <w:r w:rsidRPr="00533D78">
              <w:rPr>
                <w:b/>
                <w:color w:val="000000"/>
                <w:sz w:val="22"/>
                <w:szCs w:val="22"/>
                <w:lang w:val="lv-LV"/>
              </w:rPr>
              <w:t>Faksa n</w:t>
            </w:r>
            <w:r w:rsidR="00436E1D" w:rsidRPr="00533D78">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33D78" w:rsidRDefault="00AD19E4" w:rsidP="001E7C5A">
            <w:pPr>
              <w:rPr>
                <w:color w:val="000000"/>
                <w:sz w:val="22"/>
                <w:szCs w:val="22"/>
                <w:lang w:val="lv-LV"/>
              </w:rPr>
            </w:pPr>
            <w:r w:rsidRPr="00533D78">
              <w:rPr>
                <w:color w:val="000000"/>
                <w:sz w:val="22"/>
                <w:szCs w:val="22"/>
                <w:lang w:val="lv-LV"/>
              </w:rPr>
              <w:t>654 40930</w:t>
            </w:r>
          </w:p>
        </w:tc>
      </w:tr>
      <w:tr w:rsidR="00436E1D" w:rsidRPr="00533D78"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533D78" w:rsidRDefault="00436E1D" w:rsidP="00DF60B1">
            <w:pPr>
              <w:jc w:val="center"/>
              <w:rPr>
                <w:b/>
                <w:color w:val="000000"/>
                <w:sz w:val="22"/>
                <w:szCs w:val="22"/>
                <w:lang w:val="lv-LV"/>
              </w:rPr>
            </w:pPr>
            <w:r w:rsidRPr="00533D78">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533D78" w:rsidRDefault="00436E1D" w:rsidP="00A40508">
            <w:pPr>
              <w:pStyle w:val="font5"/>
              <w:spacing w:before="0" w:beforeAutospacing="0" w:after="0" w:afterAutospacing="0"/>
              <w:rPr>
                <w:color w:val="000000"/>
                <w:lang w:val="lv-LV"/>
              </w:rPr>
            </w:pPr>
            <w:r w:rsidRPr="00533D78">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533D78" w:rsidRDefault="00436E1D" w:rsidP="00DF60B1">
            <w:pPr>
              <w:pStyle w:val="font5"/>
              <w:spacing w:before="0" w:beforeAutospacing="0" w:after="0" w:afterAutospacing="0"/>
              <w:rPr>
                <w:color w:val="000000"/>
                <w:lang w:val="lv-LV"/>
              </w:rPr>
            </w:pPr>
            <w:r w:rsidRPr="00533D78">
              <w:rPr>
                <w:color w:val="000000"/>
                <w:lang w:val="lv-LV"/>
              </w:rPr>
              <w:t>No 08.00 līdz 12.00 un no 13.00 līdz 18.00</w:t>
            </w:r>
          </w:p>
        </w:tc>
      </w:tr>
      <w:tr w:rsidR="00436E1D" w:rsidRPr="00533D78" w:rsidTr="00E76C23">
        <w:trPr>
          <w:cantSplit/>
        </w:trPr>
        <w:tc>
          <w:tcPr>
            <w:tcW w:w="2700" w:type="dxa"/>
            <w:vMerge/>
            <w:tcBorders>
              <w:left w:val="single" w:sz="4" w:space="0" w:color="auto"/>
              <w:right w:val="single" w:sz="4" w:space="0" w:color="auto"/>
            </w:tcBorders>
          </w:tcPr>
          <w:p w:rsidR="00436E1D" w:rsidRPr="00533D78"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533D78" w:rsidRDefault="00436E1D" w:rsidP="00AD19E4">
            <w:pPr>
              <w:rPr>
                <w:color w:val="000000"/>
                <w:sz w:val="22"/>
                <w:szCs w:val="22"/>
                <w:lang w:val="lv-LV"/>
              </w:rPr>
            </w:pPr>
            <w:r w:rsidRPr="00533D78">
              <w:rPr>
                <w:color w:val="000000"/>
                <w:sz w:val="22"/>
                <w:szCs w:val="22"/>
                <w:lang w:val="lv-LV"/>
              </w:rPr>
              <w:t xml:space="preserve">Otrdiena, </w:t>
            </w:r>
            <w:r w:rsidR="00A40508" w:rsidRPr="00533D78">
              <w:rPr>
                <w:color w:val="000000"/>
                <w:lang w:val="lv-LV"/>
              </w:rPr>
              <w:t>Trešdiena</w:t>
            </w:r>
            <w:r w:rsidR="00A40508" w:rsidRPr="00533D78">
              <w:rPr>
                <w:color w:val="000000"/>
                <w:sz w:val="22"/>
                <w:szCs w:val="22"/>
                <w:lang w:val="lv-LV"/>
              </w:rPr>
              <w:t>,</w:t>
            </w:r>
          </w:p>
          <w:p w:rsidR="00436E1D" w:rsidRPr="00533D78" w:rsidRDefault="00436E1D" w:rsidP="00AD19E4">
            <w:pPr>
              <w:rPr>
                <w:color w:val="000000"/>
                <w:sz w:val="22"/>
                <w:szCs w:val="22"/>
                <w:lang w:val="lv-LV"/>
              </w:rPr>
            </w:pPr>
            <w:r w:rsidRPr="00533D78">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533D78" w:rsidRDefault="00436E1D" w:rsidP="00DF60B1">
            <w:pPr>
              <w:rPr>
                <w:color w:val="000000"/>
                <w:sz w:val="22"/>
                <w:szCs w:val="22"/>
                <w:lang w:val="lv-LV"/>
              </w:rPr>
            </w:pPr>
            <w:r w:rsidRPr="00533D78">
              <w:rPr>
                <w:color w:val="000000"/>
                <w:sz w:val="22"/>
                <w:szCs w:val="22"/>
                <w:lang w:val="lv-LV"/>
              </w:rPr>
              <w:t>No 08.00 līdz 12.00 un no 13.00 līdz 17.00</w:t>
            </w:r>
          </w:p>
        </w:tc>
      </w:tr>
      <w:tr w:rsidR="003A0F08" w:rsidRPr="00533D78" w:rsidTr="00E76C23">
        <w:trPr>
          <w:cantSplit/>
        </w:trPr>
        <w:tc>
          <w:tcPr>
            <w:tcW w:w="2700" w:type="dxa"/>
            <w:vMerge/>
            <w:tcBorders>
              <w:left w:val="single" w:sz="4" w:space="0" w:color="auto"/>
              <w:bottom w:val="single" w:sz="4" w:space="0" w:color="auto"/>
              <w:right w:val="single" w:sz="4" w:space="0" w:color="auto"/>
            </w:tcBorders>
          </w:tcPr>
          <w:p w:rsidR="00436E1D" w:rsidRPr="00533D78"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533D78" w:rsidRDefault="00436E1D" w:rsidP="00DF60B1">
            <w:pPr>
              <w:rPr>
                <w:color w:val="000000"/>
                <w:sz w:val="22"/>
                <w:szCs w:val="22"/>
                <w:lang w:val="lv-LV"/>
              </w:rPr>
            </w:pPr>
            <w:r w:rsidRPr="00533D78">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533D78" w:rsidRDefault="00436E1D" w:rsidP="00A40508">
            <w:pPr>
              <w:rPr>
                <w:color w:val="000000"/>
                <w:sz w:val="22"/>
                <w:szCs w:val="22"/>
                <w:lang w:val="lv-LV"/>
              </w:rPr>
            </w:pPr>
            <w:r w:rsidRPr="00533D78">
              <w:rPr>
                <w:color w:val="000000"/>
                <w:sz w:val="22"/>
                <w:szCs w:val="22"/>
                <w:lang w:val="lv-LV"/>
              </w:rPr>
              <w:t>No 08.00 līdz 1</w:t>
            </w:r>
            <w:r w:rsidR="00A40508" w:rsidRPr="00533D78">
              <w:rPr>
                <w:color w:val="000000"/>
                <w:sz w:val="22"/>
                <w:szCs w:val="22"/>
                <w:lang w:val="lv-LV"/>
              </w:rPr>
              <w:t>6</w:t>
            </w:r>
            <w:r w:rsidRPr="00533D78">
              <w:rPr>
                <w:color w:val="000000"/>
                <w:sz w:val="22"/>
                <w:szCs w:val="22"/>
                <w:lang w:val="lv-LV"/>
              </w:rPr>
              <w:t xml:space="preserve">.00 </w:t>
            </w:r>
          </w:p>
        </w:tc>
      </w:tr>
    </w:tbl>
    <w:p w:rsidR="00436E1D" w:rsidRPr="00533D78" w:rsidRDefault="00436E1D" w:rsidP="00436E1D">
      <w:pPr>
        <w:jc w:val="both"/>
        <w:rPr>
          <w:color w:val="000000"/>
          <w:sz w:val="22"/>
          <w:szCs w:val="22"/>
          <w:lang w:val="lv-LV"/>
        </w:rPr>
      </w:pPr>
    </w:p>
    <w:p w:rsidR="00436E1D" w:rsidRPr="00533D78" w:rsidRDefault="00436E1D" w:rsidP="00D40162">
      <w:pPr>
        <w:numPr>
          <w:ilvl w:val="0"/>
          <w:numId w:val="1"/>
        </w:numPr>
        <w:spacing w:line="300" w:lineRule="auto"/>
        <w:jc w:val="both"/>
        <w:rPr>
          <w:b/>
          <w:bCs/>
          <w:color w:val="000000"/>
          <w:sz w:val="22"/>
          <w:szCs w:val="22"/>
          <w:lang w:val="lv-LV"/>
        </w:rPr>
      </w:pPr>
      <w:r w:rsidRPr="00533D78">
        <w:rPr>
          <w:b/>
          <w:bCs/>
          <w:color w:val="000000"/>
          <w:sz w:val="22"/>
          <w:szCs w:val="22"/>
          <w:lang w:val="lv-LV"/>
        </w:rPr>
        <w:t>Paredzamā</w:t>
      </w:r>
      <w:r w:rsidR="00F47EBC" w:rsidRPr="00533D78">
        <w:rPr>
          <w:b/>
          <w:bCs/>
          <w:color w:val="000000"/>
          <w:sz w:val="22"/>
          <w:szCs w:val="22"/>
          <w:lang w:val="lv-LV"/>
        </w:rPr>
        <w:t xml:space="preserve"> kopējā</w:t>
      </w:r>
      <w:r w:rsidRPr="00533D78">
        <w:rPr>
          <w:b/>
          <w:bCs/>
          <w:color w:val="000000"/>
          <w:sz w:val="22"/>
          <w:szCs w:val="22"/>
          <w:lang w:val="lv-LV"/>
        </w:rPr>
        <w:t xml:space="preserve"> līgumcena: </w:t>
      </w:r>
      <w:r w:rsidRPr="00533D78">
        <w:rPr>
          <w:bCs/>
          <w:color w:val="000000"/>
          <w:sz w:val="22"/>
          <w:szCs w:val="22"/>
          <w:lang w:val="lv-LV"/>
        </w:rPr>
        <w:t xml:space="preserve">līdz </w:t>
      </w:r>
      <w:r w:rsidR="005A4FB5" w:rsidRPr="00533D78">
        <w:rPr>
          <w:bCs/>
          <w:color w:val="000000"/>
          <w:sz w:val="22"/>
          <w:szCs w:val="22"/>
          <w:lang w:val="lv-LV"/>
        </w:rPr>
        <w:t xml:space="preserve">EUR </w:t>
      </w:r>
      <w:r w:rsidR="00170AF1">
        <w:rPr>
          <w:bCs/>
          <w:color w:val="000000"/>
          <w:sz w:val="22"/>
          <w:szCs w:val="22"/>
          <w:lang w:val="lv-LV"/>
        </w:rPr>
        <w:t>6140</w:t>
      </w:r>
      <w:r w:rsidR="00C11B31" w:rsidRPr="00533D78">
        <w:rPr>
          <w:bCs/>
          <w:color w:val="000000"/>
          <w:sz w:val="22"/>
          <w:szCs w:val="22"/>
          <w:lang w:val="lv-LV"/>
        </w:rPr>
        <w:t>.00</w:t>
      </w:r>
      <w:r w:rsidR="00EA3A47" w:rsidRPr="00533D78">
        <w:rPr>
          <w:bCs/>
          <w:color w:val="000000"/>
          <w:sz w:val="22"/>
          <w:szCs w:val="22"/>
          <w:lang w:val="lv-LV"/>
        </w:rPr>
        <w:t xml:space="preserve"> ar</w:t>
      </w:r>
      <w:r w:rsidR="005A4FB5" w:rsidRPr="00533D78">
        <w:rPr>
          <w:bCs/>
          <w:color w:val="000000"/>
          <w:sz w:val="22"/>
          <w:szCs w:val="22"/>
          <w:lang w:val="lv-LV"/>
        </w:rPr>
        <w:t xml:space="preserve"> PVN</w:t>
      </w:r>
      <w:r w:rsidRPr="00533D78">
        <w:rPr>
          <w:bCs/>
          <w:color w:val="000000"/>
          <w:sz w:val="22"/>
          <w:szCs w:val="22"/>
          <w:lang w:val="lv-LV"/>
        </w:rPr>
        <w:t>.</w:t>
      </w:r>
    </w:p>
    <w:p w:rsidR="00F50721" w:rsidRPr="00533D78" w:rsidRDefault="00F92444" w:rsidP="00D40162">
      <w:pPr>
        <w:numPr>
          <w:ilvl w:val="0"/>
          <w:numId w:val="1"/>
        </w:numPr>
        <w:spacing w:line="300" w:lineRule="auto"/>
        <w:jc w:val="both"/>
        <w:rPr>
          <w:b/>
          <w:bCs/>
          <w:color w:val="000000"/>
          <w:sz w:val="22"/>
          <w:szCs w:val="22"/>
          <w:lang w:val="lv-LV"/>
        </w:rPr>
      </w:pPr>
      <w:r w:rsidRPr="00533D78">
        <w:rPr>
          <w:b/>
          <w:bCs/>
          <w:color w:val="000000"/>
          <w:sz w:val="22"/>
          <w:szCs w:val="22"/>
          <w:lang w:val="lv-LV"/>
        </w:rPr>
        <w:t>Zemsliekšņa</w:t>
      </w:r>
      <w:r w:rsidR="00F50721" w:rsidRPr="00533D78">
        <w:rPr>
          <w:b/>
          <w:bCs/>
          <w:color w:val="000000"/>
          <w:sz w:val="22"/>
          <w:szCs w:val="22"/>
          <w:lang w:val="lv-LV"/>
        </w:rPr>
        <w:t xml:space="preserve"> iepirkuma nepieciešamības apzināšanās datums: </w:t>
      </w:r>
      <w:r w:rsidR="00E0469C" w:rsidRPr="00533D78">
        <w:rPr>
          <w:bCs/>
          <w:color w:val="000000"/>
          <w:sz w:val="22"/>
          <w:szCs w:val="22"/>
          <w:lang w:val="lv-LV"/>
        </w:rPr>
        <w:t>20</w:t>
      </w:r>
      <w:r w:rsidR="00C11B31" w:rsidRPr="00533D78">
        <w:rPr>
          <w:bCs/>
          <w:color w:val="000000"/>
          <w:sz w:val="22"/>
          <w:szCs w:val="22"/>
          <w:lang w:val="lv-LV"/>
        </w:rPr>
        <w:t>.0</w:t>
      </w:r>
      <w:r w:rsidR="00E0469C" w:rsidRPr="00533D78">
        <w:rPr>
          <w:bCs/>
          <w:color w:val="000000"/>
          <w:sz w:val="22"/>
          <w:szCs w:val="22"/>
          <w:lang w:val="lv-LV"/>
        </w:rPr>
        <w:t>4</w:t>
      </w:r>
      <w:r w:rsidR="00734F2D" w:rsidRPr="00533D78">
        <w:rPr>
          <w:bCs/>
          <w:color w:val="000000"/>
          <w:sz w:val="22"/>
          <w:szCs w:val="22"/>
          <w:lang w:val="lv-LV"/>
        </w:rPr>
        <w:t>.201</w:t>
      </w:r>
      <w:r w:rsidR="00D40162" w:rsidRPr="00533D78">
        <w:rPr>
          <w:bCs/>
          <w:color w:val="000000"/>
          <w:sz w:val="22"/>
          <w:szCs w:val="22"/>
          <w:lang w:val="lv-LV"/>
        </w:rPr>
        <w:t>7</w:t>
      </w:r>
      <w:r w:rsidR="00F50721" w:rsidRPr="00533D78">
        <w:rPr>
          <w:bCs/>
          <w:color w:val="000000"/>
          <w:sz w:val="22"/>
          <w:szCs w:val="22"/>
          <w:lang w:val="lv-LV"/>
        </w:rPr>
        <w:t>.</w:t>
      </w:r>
    </w:p>
    <w:p w:rsidR="00FB7C81" w:rsidRPr="00533D78" w:rsidRDefault="00436E1D" w:rsidP="00D40162">
      <w:pPr>
        <w:pStyle w:val="ListParagraph"/>
        <w:numPr>
          <w:ilvl w:val="0"/>
          <w:numId w:val="1"/>
        </w:numPr>
        <w:spacing w:line="300" w:lineRule="auto"/>
        <w:jc w:val="both"/>
        <w:rPr>
          <w:b/>
          <w:color w:val="000000"/>
          <w:sz w:val="22"/>
          <w:szCs w:val="22"/>
        </w:rPr>
      </w:pPr>
      <w:bookmarkStart w:id="1" w:name="_Toc134418278"/>
      <w:bookmarkStart w:id="2" w:name="_Toc134628683"/>
      <w:bookmarkStart w:id="3" w:name="_Toc337468672"/>
      <w:bookmarkStart w:id="4" w:name="_Toc341872544"/>
      <w:r w:rsidRPr="00533D78">
        <w:rPr>
          <w:b/>
          <w:bCs/>
          <w:color w:val="000000"/>
          <w:sz w:val="22"/>
          <w:szCs w:val="22"/>
        </w:rPr>
        <w:t>Lī</w:t>
      </w:r>
      <w:r w:rsidR="00726A51" w:rsidRPr="00533D78">
        <w:rPr>
          <w:b/>
          <w:bCs/>
          <w:color w:val="000000"/>
          <w:sz w:val="22"/>
          <w:szCs w:val="22"/>
        </w:rPr>
        <w:t>guma izpildes termiņš</w:t>
      </w:r>
      <w:bookmarkEnd w:id="1"/>
      <w:bookmarkEnd w:id="2"/>
      <w:bookmarkEnd w:id="3"/>
      <w:bookmarkEnd w:id="4"/>
      <w:r w:rsidR="000F7E9C" w:rsidRPr="00533D78">
        <w:rPr>
          <w:b/>
          <w:bCs/>
          <w:color w:val="000000"/>
          <w:sz w:val="22"/>
          <w:szCs w:val="22"/>
        </w:rPr>
        <w:t xml:space="preserve">: </w:t>
      </w:r>
      <w:r w:rsidR="00734F2D" w:rsidRPr="00533D78">
        <w:rPr>
          <w:bCs/>
          <w:color w:val="000000"/>
          <w:sz w:val="22"/>
          <w:szCs w:val="22"/>
        </w:rPr>
        <w:t xml:space="preserve">1 </w:t>
      </w:r>
      <w:r w:rsidR="00F92444" w:rsidRPr="00533D78">
        <w:rPr>
          <w:bCs/>
          <w:color w:val="000000"/>
          <w:sz w:val="22"/>
          <w:szCs w:val="22"/>
        </w:rPr>
        <w:t>gads</w:t>
      </w:r>
    </w:p>
    <w:p w:rsidR="00FB7C81" w:rsidRPr="00533D78" w:rsidRDefault="00FB7C81" w:rsidP="00D40162">
      <w:pPr>
        <w:numPr>
          <w:ilvl w:val="0"/>
          <w:numId w:val="1"/>
        </w:numPr>
        <w:spacing w:line="300" w:lineRule="auto"/>
        <w:jc w:val="both"/>
        <w:rPr>
          <w:b/>
          <w:color w:val="000000"/>
          <w:sz w:val="22"/>
          <w:szCs w:val="22"/>
          <w:lang w:val="lv-LV"/>
        </w:rPr>
      </w:pPr>
      <w:r w:rsidRPr="00533D78">
        <w:rPr>
          <w:b/>
          <w:color w:val="000000"/>
          <w:sz w:val="22"/>
          <w:szCs w:val="22"/>
          <w:lang w:val="lv-LV"/>
        </w:rPr>
        <w:t>Nosacīju</w:t>
      </w:r>
      <w:r w:rsidR="00854A82" w:rsidRPr="00533D78">
        <w:rPr>
          <w:b/>
          <w:color w:val="000000"/>
          <w:sz w:val="22"/>
          <w:szCs w:val="22"/>
          <w:lang w:val="lv-LV"/>
        </w:rPr>
        <w:t>mi pretendenta dalībai aptaujā</w:t>
      </w:r>
      <w:r w:rsidR="00F33ECF" w:rsidRPr="00533D78">
        <w:rPr>
          <w:b/>
          <w:color w:val="000000"/>
          <w:sz w:val="22"/>
          <w:szCs w:val="22"/>
          <w:lang w:val="lv-LV"/>
        </w:rPr>
        <w:t xml:space="preserve"> </w:t>
      </w:r>
    </w:p>
    <w:p w:rsidR="00FB7C81" w:rsidRPr="00533D78" w:rsidRDefault="00FB7C81" w:rsidP="00EB2817">
      <w:pPr>
        <w:pStyle w:val="Style1"/>
        <w:numPr>
          <w:ilvl w:val="0"/>
          <w:numId w:val="5"/>
        </w:numPr>
      </w:pPr>
      <w:r w:rsidRPr="00533D78">
        <w:t>Pretendents ir reģistrēts Latvij</w:t>
      </w:r>
      <w:r w:rsidR="001E7C5A" w:rsidRPr="00533D78">
        <w:t xml:space="preserve">as Republikas Uzņēmumu reģistrā </w:t>
      </w:r>
      <w:r w:rsidRPr="00533D78">
        <w:t>vai līdzvērtīgā reģistrā ārvalstīs.</w:t>
      </w:r>
    </w:p>
    <w:p w:rsidR="00FB7C81" w:rsidRPr="00533D78" w:rsidRDefault="00FB7C81" w:rsidP="00EB2817">
      <w:pPr>
        <w:pStyle w:val="Style1"/>
        <w:numPr>
          <w:ilvl w:val="0"/>
          <w:numId w:val="5"/>
        </w:numPr>
      </w:pPr>
      <w:r w:rsidRPr="00533D78">
        <w:t>P</w:t>
      </w:r>
      <w:r w:rsidR="00854A82" w:rsidRPr="00533D78">
        <w:t>retendentam ir pieredze tehniskajā</w:t>
      </w:r>
      <w:r w:rsidR="0029504F" w:rsidRPr="00533D78">
        <w:t xml:space="preserve"> specifikācijā minētā pakalpojuma</w:t>
      </w:r>
      <w:r w:rsidR="00EA3A47" w:rsidRPr="00533D78">
        <w:t xml:space="preserve"> sniegšanā</w:t>
      </w:r>
      <w:r w:rsidRPr="00533D78">
        <w:t>.</w:t>
      </w:r>
    </w:p>
    <w:p w:rsidR="00002246" w:rsidRPr="00533D78" w:rsidRDefault="00002246" w:rsidP="00D40162">
      <w:pPr>
        <w:numPr>
          <w:ilvl w:val="0"/>
          <w:numId w:val="1"/>
        </w:numPr>
        <w:spacing w:line="300" w:lineRule="auto"/>
        <w:jc w:val="both"/>
        <w:rPr>
          <w:b/>
          <w:color w:val="000000"/>
          <w:sz w:val="22"/>
          <w:szCs w:val="22"/>
          <w:lang w:val="lv-LV"/>
        </w:rPr>
      </w:pPr>
      <w:bookmarkStart w:id="5" w:name="_Toc114559674"/>
      <w:bookmarkStart w:id="6" w:name="_Toc134628697"/>
      <w:bookmarkStart w:id="7" w:name="_Toc241495780"/>
      <w:r w:rsidRPr="00533D78">
        <w:rPr>
          <w:b/>
          <w:color w:val="000000"/>
          <w:sz w:val="22"/>
          <w:szCs w:val="22"/>
          <w:lang w:val="lv-LV"/>
        </w:rPr>
        <w:t xml:space="preserve">Pasūtītājs </w:t>
      </w:r>
      <w:r w:rsidR="00D40162" w:rsidRPr="00533D78">
        <w:rPr>
          <w:b/>
          <w:color w:val="000000"/>
          <w:sz w:val="22"/>
          <w:szCs w:val="22"/>
          <w:lang w:val="lv-LV"/>
        </w:rPr>
        <w:t>izslēdz</w:t>
      </w:r>
      <w:r w:rsidRPr="00533D78">
        <w:rPr>
          <w:b/>
          <w:color w:val="000000"/>
          <w:sz w:val="22"/>
          <w:szCs w:val="22"/>
          <w:lang w:val="lv-LV"/>
        </w:rPr>
        <w:t xml:space="preserve"> pretendentu no dalības procedūrā jebkurā no šādiem gadījumiem:</w:t>
      </w:r>
    </w:p>
    <w:p w:rsidR="00002246" w:rsidRPr="00533D78" w:rsidRDefault="00002246" w:rsidP="00EB2817">
      <w:pPr>
        <w:pStyle w:val="ListParagraph"/>
        <w:numPr>
          <w:ilvl w:val="0"/>
          <w:numId w:val="6"/>
        </w:numPr>
        <w:spacing w:line="300" w:lineRule="auto"/>
        <w:jc w:val="both"/>
        <w:rPr>
          <w:color w:val="000000"/>
          <w:sz w:val="22"/>
          <w:szCs w:val="22"/>
        </w:rPr>
      </w:pPr>
      <w:r w:rsidRPr="00533D78">
        <w:rPr>
          <w:color w:val="000000"/>
          <w:sz w:val="22"/>
          <w:szCs w:val="22"/>
        </w:rPr>
        <w:t>pasludināts pretendenta maksātnespējas process, apturēta vai pārtraukta tā saimnieciskā darbība, uzsākta tiesvedība par tā bankrotu vai tas tiek likvidēts;</w:t>
      </w:r>
    </w:p>
    <w:p w:rsidR="00002246" w:rsidRPr="00533D78" w:rsidRDefault="00002246" w:rsidP="00EB2817">
      <w:pPr>
        <w:pStyle w:val="ListParagraph"/>
        <w:numPr>
          <w:ilvl w:val="0"/>
          <w:numId w:val="6"/>
        </w:numPr>
        <w:spacing w:line="300" w:lineRule="auto"/>
        <w:jc w:val="both"/>
        <w:rPr>
          <w:color w:val="000000"/>
          <w:sz w:val="22"/>
          <w:szCs w:val="22"/>
        </w:rPr>
      </w:pPr>
      <w:r w:rsidRPr="00533D78">
        <w:rPr>
          <w:color w:val="000000"/>
          <w:sz w:val="22"/>
          <w:szCs w:val="22"/>
        </w:rPr>
        <w:t>kandidāts vai pretendents ir sniedzis nepatiesu informāciju vai vispār nav sniedzis pieprasīto informāciju;</w:t>
      </w:r>
    </w:p>
    <w:p w:rsidR="00002246" w:rsidRPr="00533D78" w:rsidRDefault="00002246" w:rsidP="00EB2817">
      <w:pPr>
        <w:pStyle w:val="ListParagraph"/>
        <w:numPr>
          <w:ilvl w:val="0"/>
          <w:numId w:val="6"/>
        </w:numPr>
        <w:spacing w:line="300" w:lineRule="auto"/>
        <w:jc w:val="both"/>
        <w:rPr>
          <w:color w:val="000000"/>
          <w:sz w:val="22"/>
          <w:szCs w:val="22"/>
        </w:rPr>
      </w:pPr>
      <w:r w:rsidRPr="00533D78">
        <w:rPr>
          <w:color w:val="000000"/>
          <w:sz w:val="22"/>
          <w:szCs w:val="22"/>
        </w:rPr>
        <w:t xml:space="preserve">kandidāts nav iesniedzis uzaicinājuma </w:t>
      </w:r>
      <w:r w:rsidR="00F92444" w:rsidRPr="00533D78">
        <w:rPr>
          <w:color w:val="000000"/>
          <w:sz w:val="22"/>
          <w:szCs w:val="22"/>
        </w:rPr>
        <w:t>7</w:t>
      </w:r>
      <w:r w:rsidRPr="00533D78">
        <w:rPr>
          <w:color w:val="000000"/>
          <w:sz w:val="22"/>
          <w:szCs w:val="22"/>
        </w:rPr>
        <w:t>.punktā pieprasītos dokumentus</w:t>
      </w:r>
      <w:r w:rsidR="00A40508" w:rsidRPr="00533D78">
        <w:rPr>
          <w:color w:val="000000"/>
          <w:sz w:val="22"/>
          <w:szCs w:val="22"/>
        </w:rPr>
        <w:t>;</w:t>
      </w:r>
    </w:p>
    <w:p w:rsidR="00CF3794" w:rsidRPr="00533D78" w:rsidRDefault="00CF3794" w:rsidP="00EB2817">
      <w:pPr>
        <w:pStyle w:val="ListParagraph"/>
        <w:numPr>
          <w:ilvl w:val="0"/>
          <w:numId w:val="6"/>
        </w:numPr>
        <w:spacing w:line="300" w:lineRule="auto"/>
        <w:jc w:val="both"/>
        <w:rPr>
          <w:color w:val="000000"/>
          <w:sz w:val="22"/>
          <w:szCs w:val="22"/>
        </w:rPr>
      </w:pPr>
      <w:r w:rsidRPr="00533D78">
        <w:rPr>
          <w:color w:val="000000"/>
          <w:sz w:val="22"/>
          <w:szCs w:val="22"/>
        </w:rPr>
        <w:t>pretendenta piedāvātā kopēja līgumcena vai līgumcena kādā no daļām pārsniedz paredzamo līmeni.</w:t>
      </w:r>
    </w:p>
    <w:p w:rsidR="00002246" w:rsidRPr="00533D78" w:rsidRDefault="00002246" w:rsidP="00D40162">
      <w:pPr>
        <w:numPr>
          <w:ilvl w:val="0"/>
          <w:numId w:val="1"/>
        </w:numPr>
        <w:spacing w:line="300" w:lineRule="auto"/>
        <w:jc w:val="both"/>
        <w:rPr>
          <w:b/>
          <w:color w:val="000000"/>
          <w:sz w:val="22"/>
          <w:szCs w:val="22"/>
          <w:lang w:val="lv-LV"/>
        </w:rPr>
      </w:pPr>
      <w:r w:rsidRPr="00533D78">
        <w:rPr>
          <w:b/>
          <w:color w:val="000000"/>
          <w:sz w:val="22"/>
          <w:szCs w:val="22"/>
          <w:lang w:val="lv-LV"/>
        </w:rPr>
        <w:t>Pretendentu iesnied</w:t>
      </w:r>
      <w:r w:rsidR="00D40162" w:rsidRPr="00533D78">
        <w:rPr>
          <w:b/>
          <w:color w:val="000000"/>
          <w:sz w:val="22"/>
          <w:szCs w:val="22"/>
          <w:lang w:val="lv-LV"/>
        </w:rPr>
        <w:t>zamie dokumenti dalībai aptaujā:</w:t>
      </w:r>
    </w:p>
    <w:p w:rsidR="00002246" w:rsidRPr="00533D78" w:rsidRDefault="00002246" w:rsidP="00281B57">
      <w:pPr>
        <w:pStyle w:val="Style1"/>
      </w:pPr>
      <w:r w:rsidRPr="00533D78">
        <w:t xml:space="preserve">Pretendenta </w:t>
      </w:r>
      <w:r w:rsidRPr="00533D78">
        <w:rPr>
          <w:b/>
        </w:rPr>
        <w:t>pieteikums</w:t>
      </w:r>
      <w:r w:rsidR="00D40162" w:rsidRPr="00533D78">
        <w:rPr>
          <w:b/>
        </w:rPr>
        <w:t>/finanšu piedāvājums</w:t>
      </w:r>
      <w:r w:rsidRPr="00533D78">
        <w:rPr>
          <w:b/>
        </w:rPr>
        <w:t xml:space="preserve"> </w:t>
      </w:r>
      <w:r w:rsidRPr="00533D78">
        <w:t>dalībai aptaujā, kas sagatavots atbilstoši pielikumā nr.1 norādītajai formai (</w:t>
      </w:r>
      <w:r w:rsidRPr="00533D78">
        <w:rPr>
          <w:i/>
        </w:rPr>
        <w:t>oriģināls</w:t>
      </w:r>
      <w:r w:rsidRPr="00533D78">
        <w:t>).</w:t>
      </w:r>
    </w:p>
    <w:p w:rsidR="00074ED7" w:rsidRPr="00533D78" w:rsidRDefault="00074ED7" w:rsidP="00281B57">
      <w:pPr>
        <w:pStyle w:val="Style1"/>
      </w:pPr>
      <w:r w:rsidRPr="00533D78">
        <w:t>Pretendenta iesniegta informācija par Pretendenta veiktajām līdzīgu preču piegādēm un sniegtajiem pakalpojumiem (brīvā formā).</w:t>
      </w:r>
    </w:p>
    <w:p w:rsidR="00944EE6" w:rsidRPr="00533D78" w:rsidRDefault="00A968BC" w:rsidP="00E0469C">
      <w:pPr>
        <w:numPr>
          <w:ilvl w:val="0"/>
          <w:numId w:val="1"/>
        </w:numPr>
        <w:spacing w:line="300" w:lineRule="auto"/>
        <w:rPr>
          <w:b/>
          <w:bCs/>
          <w:color w:val="000000"/>
          <w:sz w:val="22"/>
          <w:szCs w:val="22"/>
          <w:lang w:val="lv-LV"/>
        </w:rPr>
      </w:pPr>
      <w:r w:rsidRPr="00533D78">
        <w:rPr>
          <w:b/>
          <w:bCs/>
          <w:color w:val="000000"/>
          <w:sz w:val="22"/>
          <w:szCs w:val="22"/>
          <w:lang w:val="lv-LV"/>
        </w:rPr>
        <w:t>Piedāvājum</w:t>
      </w:r>
      <w:bookmarkEnd w:id="5"/>
      <w:bookmarkEnd w:id="6"/>
      <w:bookmarkEnd w:id="7"/>
      <w:r w:rsidR="00BC1668" w:rsidRPr="00533D78">
        <w:rPr>
          <w:b/>
          <w:bCs/>
          <w:color w:val="000000"/>
          <w:sz w:val="22"/>
          <w:szCs w:val="22"/>
          <w:lang w:val="lv-LV"/>
        </w:rPr>
        <w:t>a izvēles kritērijs</w:t>
      </w:r>
      <w:r w:rsidR="00230B4F" w:rsidRPr="00533D78">
        <w:rPr>
          <w:b/>
          <w:bCs/>
          <w:color w:val="000000"/>
          <w:sz w:val="22"/>
          <w:szCs w:val="22"/>
          <w:lang w:val="lv-LV"/>
        </w:rPr>
        <w:t xml:space="preserve">: </w:t>
      </w:r>
      <w:r w:rsidRPr="00533D78">
        <w:rPr>
          <w:bCs/>
          <w:color w:val="000000"/>
          <w:sz w:val="22"/>
          <w:szCs w:val="22"/>
          <w:lang w:val="lv-LV"/>
        </w:rPr>
        <w:t>piedāvājums</w:t>
      </w:r>
      <w:r w:rsidR="00E0469C" w:rsidRPr="00533D78">
        <w:rPr>
          <w:bCs/>
          <w:color w:val="000000"/>
          <w:sz w:val="22"/>
          <w:szCs w:val="22"/>
          <w:lang w:val="lv-LV"/>
        </w:rPr>
        <w:t>, kas pilnībā atbilst nolikumā izvirzītajām prasībām un ir</w:t>
      </w:r>
      <w:r w:rsidR="00F92444" w:rsidRPr="00533D78">
        <w:rPr>
          <w:bCs/>
          <w:color w:val="000000"/>
          <w:sz w:val="22"/>
          <w:szCs w:val="22"/>
          <w:lang w:val="lv-LV"/>
        </w:rPr>
        <w:t xml:space="preserve"> saimnieciski</w:t>
      </w:r>
      <w:r w:rsidRPr="00533D78">
        <w:rPr>
          <w:bCs/>
          <w:color w:val="000000"/>
          <w:sz w:val="22"/>
          <w:szCs w:val="22"/>
          <w:lang w:val="lv-LV"/>
        </w:rPr>
        <w:t xml:space="preserve"> </w:t>
      </w:r>
      <w:r w:rsidR="00F92444" w:rsidRPr="00533D78">
        <w:rPr>
          <w:bCs/>
          <w:color w:val="000000"/>
          <w:sz w:val="22"/>
          <w:szCs w:val="22"/>
          <w:lang w:val="lv-LV"/>
        </w:rPr>
        <w:t>visizdevīgāk</w:t>
      </w:r>
      <w:r w:rsidR="00E0469C" w:rsidRPr="00533D78">
        <w:rPr>
          <w:bCs/>
          <w:color w:val="000000"/>
          <w:sz w:val="22"/>
          <w:szCs w:val="22"/>
          <w:lang w:val="lv-LV"/>
        </w:rPr>
        <w:t>ais</w:t>
      </w:r>
      <w:r w:rsidR="00F92444" w:rsidRPr="00533D78">
        <w:rPr>
          <w:bCs/>
          <w:color w:val="000000"/>
          <w:sz w:val="22"/>
          <w:szCs w:val="22"/>
          <w:lang w:val="lv-LV"/>
        </w:rPr>
        <w:t xml:space="preserve"> piedāvājum</w:t>
      </w:r>
      <w:r w:rsidR="00E0469C" w:rsidRPr="00533D78">
        <w:rPr>
          <w:bCs/>
          <w:color w:val="000000"/>
          <w:sz w:val="22"/>
          <w:szCs w:val="22"/>
          <w:lang w:val="lv-LV"/>
        </w:rPr>
        <w:t>s</w:t>
      </w:r>
      <w:r w:rsidR="00F92444" w:rsidRPr="00533D78">
        <w:rPr>
          <w:bCs/>
          <w:color w:val="000000"/>
          <w:sz w:val="22"/>
          <w:szCs w:val="22"/>
          <w:lang w:val="lv-LV"/>
        </w:rPr>
        <w:t>.</w:t>
      </w:r>
    </w:p>
    <w:p w:rsidR="00F92444" w:rsidRPr="00533D78" w:rsidRDefault="00F92444" w:rsidP="00F92444">
      <w:pPr>
        <w:spacing w:line="300" w:lineRule="auto"/>
        <w:rPr>
          <w:bCs/>
          <w:color w:val="000000"/>
          <w:sz w:val="22"/>
          <w:szCs w:val="22"/>
          <w:lang w:val="lv-LV"/>
        </w:rPr>
      </w:pPr>
      <w:r w:rsidRPr="00533D78">
        <w:rPr>
          <w:bCs/>
          <w:color w:val="000000"/>
          <w:sz w:val="22"/>
          <w:szCs w:val="22"/>
          <w:lang w:val="lv-LV"/>
        </w:rPr>
        <w:t>Saimnieciski izdevīgākā piedāvājuma noteikšanas kārtība:</w:t>
      </w:r>
    </w:p>
    <w:p w:rsidR="00E0469C" w:rsidRPr="00533D78" w:rsidRDefault="00E0469C" w:rsidP="00262B13">
      <w:pPr>
        <w:tabs>
          <w:tab w:val="left" w:pos="6946"/>
        </w:tabs>
        <w:rPr>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560"/>
        <w:gridCol w:w="3543"/>
      </w:tblGrid>
      <w:tr w:rsidR="00E0469C" w:rsidRPr="00533D78" w:rsidTr="007C4BBF">
        <w:tc>
          <w:tcPr>
            <w:tcW w:w="709" w:type="dxa"/>
            <w:shd w:val="clear" w:color="auto" w:fill="auto"/>
            <w:vAlign w:val="center"/>
          </w:tcPr>
          <w:p w:rsidR="00E0469C" w:rsidRPr="00533D78" w:rsidRDefault="00E0469C" w:rsidP="007C4BBF">
            <w:pPr>
              <w:jc w:val="center"/>
              <w:rPr>
                <w:b/>
                <w:bCs/>
                <w:sz w:val="22"/>
                <w:lang w:val="lv-LV" w:eastAsia="lv-LV"/>
              </w:rPr>
            </w:pPr>
            <w:proofErr w:type="spellStart"/>
            <w:r w:rsidRPr="00533D78">
              <w:rPr>
                <w:b/>
                <w:bCs/>
                <w:sz w:val="22"/>
                <w:lang w:val="lv-LV" w:eastAsia="lv-LV"/>
              </w:rPr>
              <w:lastRenderedPageBreak/>
              <w:t>Nr.p.k</w:t>
            </w:r>
            <w:proofErr w:type="spellEnd"/>
            <w:r w:rsidRPr="00533D78">
              <w:rPr>
                <w:b/>
                <w:bCs/>
                <w:sz w:val="22"/>
                <w:lang w:val="lv-LV" w:eastAsia="lv-LV"/>
              </w:rPr>
              <w:t>.</w:t>
            </w:r>
          </w:p>
        </w:tc>
        <w:tc>
          <w:tcPr>
            <w:tcW w:w="3260" w:type="dxa"/>
            <w:shd w:val="clear" w:color="auto" w:fill="auto"/>
            <w:vAlign w:val="center"/>
          </w:tcPr>
          <w:p w:rsidR="00E0469C" w:rsidRPr="00533D78" w:rsidRDefault="00E0469C" w:rsidP="007C4BBF">
            <w:pPr>
              <w:pStyle w:val="Default"/>
              <w:jc w:val="center"/>
              <w:rPr>
                <w:b/>
                <w:sz w:val="22"/>
                <w:szCs w:val="22"/>
                <w:lang w:val="lv-LV"/>
              </w:rPr>
            </w:pPr>
            <w:r w:rsidRPr="00533D78">
              <w:rPr>
                <w:b/>
                <w:bCs/>
                <w:sz w:val="22"/>
                <w:szCs w:val="22"/>
                <w:lang w:val="lv-LV"/>
              </w:rPr>
              <w:t>Vērtēšanas kritērijs</w:t>
            </w:r>
          </w:p>
        </w:tc>
        <w:tc>
          <w:tcPr>
            <w:tcW w:w="1560" w:type="dxa"/>
            <w:shd w:val="clear" w:color="auto" w:fill="auto"/>
            <w:vAlign w:val="center"/>
          </w:tcPr>
          <w:p w:rsidR="00E0469C" w:rsidRPr="00533D78" w:rsidRDefault="00E0469C" w:rsidP="007C4BBF">
            <w:pPr>
              <w:pStyle w:val="Default"/>
              <w:jc w:val="center"/>
              <w:rPr>
                <w:b/>
                <w:sz w:val="22"/>
                <w:szCs w:val="22"/>
                <w:lang w:val="lv-LV"/>
              </w:rPr>
            </w:pPr>
            <w:r w:rsidRPr="00533D78">
              <w:rPr>
                <w:b/>
                <w:bCs/>
                <w:sz w:val="22"/>
                <w:szCs w:val="22"/>
                <w:lang w:val="lv-LV"/>
              </w:rPr>
              <w:t>Maksimālais punktu skaits</w:t>
            </w:r>
          </w:p>
        </w:tc>
        <w:tc>
          <w:tcPr>
            <w:tcW w:w="3543" w:type="dxa"/>
            <w:shd w:val="clear" w:color="auto" w:fill="auto"/>
            <w:vAlign w:val="center"/>
          </w:tcPr>
          <w:p w:rsidR="00E0469C" w:rsidRPr="00533D78" w:rsidRDefault="00E0469C" w:rsidP="007C4BBF">
            <w:pPr>
              <w:pStyle w:val="Default"/>
              <w:jc w:val="center"/>
              <w:rPr>
                <w:b/>
                <w:sz w:val="22"/>
                <w:szCs w:val="22"/>
                <w:lang w:val="lv-LV"/>
              </w:rPr>
            </w:pPr>
            <w:r w:rsidRPr="00533D78">
              <w:rPr>
                <w:b/>
                <w:bCs/>
                <w:sz w:val="22"/>
                <w:szCs w:val="22"/>
                <w:lang w:val="lv-LV"/>
              </w:rPr>
              <w:t>Punktu piešķiršanas metodika</w:t>
            </w:r>
          </w:p>
        </w:tc>
      </w:tr>
      <w:tr w:rsidR="00E0469C" w:rsidRPr="00533D78" w:rsidTr="007C4BBF">
        <w:tc>
          <w:tcPr>
            <w:tcW w:w="709"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1.</w:t>
            </w:r>
          </w:p>
        </w:tc>
        <w:tc>
          <w:tcPr>
            <w:tcW w:w="3260" w:type="dxa"/>
            <w:shd w:val="clear" w:color="auto" w:fill="auto"/>
            <w:vAlign w:val="center"/>
          </w:tcPr>
          <w:p w:rsidR="00E0469C" w:rsidRPr="00533D78" w:rsidRDefault="00E0469C" w:rsidP="007C4BBF">
            <w:pPr>
              <w:pStyle w:val="Default"/>
              <w:jc w:val="both"/>
              <w:rPr>
                <w:sz w:val="22"/>
                <w:szCs w:val="22"/>
                <w:lang w:val="lv-LV"/>
              </w:rPr>
            </w:pPr>
            <w:r w:rsidRPr="00533D78">
              <w:rPr>
                <w:b/>
                <w:bCs/>
                <w:sz w:val="22"/>
                <w:szCs w:val="22"/>
                <w:lang w:val="lv-LV"/>
              </w:rPr>
              <w:t>Vienas darba stundas likme EUR par remonta un tehniskās apkopes pakalpojumu sniegšanu</w:t>
            </w:r>
          </w:p>
        </w:tc>
        <w:tc>
          <w:tcPr>
            <w:tcW w:w="1560"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50</w:t>
            </w:r>
          </w:p>
        </w:tc>
        <w:tc>
          <w:tcPr>
            <w:tcW w:w="3543" w:type="dxa"/>
            <w:shd w:val="clear" w:color="auto" w:fill="auto"/>
          </w:tcPr>
          <w:p w:rsidR="00E0469C" w:rsidRPr="00533D78" w:rsidRDefault="00E0469C" w:rsidP="007C4BBF">
            <w:pPr>
              <w:pStyle w:val="Default"/>
              <w:spacing w:line="20" w:lineRule="atLeast"/>
              <w:jc w:val="both"/>
              <w:rPr>
                <w:bCs/>
                <w:sz w:val="22"/>
                <w:lang w:val="lv-LV"/>
              </w:rPr>
            </w:pPr>
            <w:r w:rsidRPr="00533D78">
              <w:rPr>
                <w:bCs/>
                <w:sz w:val="22"/>
                <w:lang w:val="lv-LV"/>
              </w:rPr>
              <w:t>A = (</w:t>
            </w:r>
            <w:proofErr w:type="spellStart"/>
            <w:r w:rsidRPr="00533D78">
              <w:rPr>
                <w:bCs/>
                <w:sz w:val="22"/>
                <w:lang w:val="lv-LV"/>
              </w:rPr>
              <w:t>A</w:t>
            </w:r>
            <w:r w:rsidRPr="00533D78">
              <w:rPr>
                <w:bCs/>
                <w:sz w:val="22"/>
                <w:vertAlign w:val="subscript"/>
                <w:lang w:val="lv-LV"/>
              </w:rPr>
              <w:t>Z</w:t>
            </w:r>
            <w:proofErr w:type="spellEnd"/>
            <w:r w:rsidRPr="00533D78">
              <w:rPr>
                <w:bCs/>
                <w:sz w:val="22"/>
                <w:lang w:val="lv-LV"/>
              </w:rPr>
              <w:t xml:space="preserve"> /A</w:t>
            </w:r>
            <w:r w:rsidRPr="00533D78">
              <w:rPr>
                <w:bCs/>
                <w:sz w:val="22"/>
                <w:vertAlign w:val="subscript"/>
                <w:lang w:val="lv-LV"/>
              </w:rPr>
              <w:t>P</w:t>
            </w:r>
            <w:r w:rsidRPr="00533D78">
              <w:rPr>
                <w:bCs/>
                <w:sz w:val="22"/>
                <w:lang w:val="lv-LV"/>
              </w:rPr>
              <w:t>)*50</w:t>
            </w:r>
          </w:p>
          <w:p w:rsidR="00E0469C" w:rsidRPr="00533D78" w:rsidRDefault="00E0469C" w:rsidP="007C4BBF">
            <w:pPr>
              <w:pStyle w:val="Default"/>
              <w:spacing w:line="20" w:lineRule="atLeast"/>
              <w:jc w:val="both"/>
              <w:rPr>
                <w:bCs/>
                <w:sz w:val="22"/>
                <w:lang w:val="lv-LV"/>
              </w:rPr>
            </w:pPr>
            <w:r w:rsidRPr="00533D78">
              <w:rPr>
                <w:bCs/>
                <w:sz w:val="22"/>
                <w:lang w:val="lv-LV"/>
              </w:rPr>
              <w:t>kur:</w:t>
            </w:r>
          </w:p>
          <w:p w:rsidR="00E0469C" w:rsidRPr="00533D78" w:rsidRDefault="00E0469C" w:rsidP="007C4BBF">
            <w:pPr>
              <w:pStyle w:val="Default"/>
              <w:spacing w:line="20" w:lineRule="atLeast"/>
              <w:jc w:val="both"/>
              <w:rPr>
                <w:bCs/>
                <w:sz w:val="22"/>
                <w:lang w:val="lv-LV"/>
              </w:rPr>
            </w:pPr>
            <w:r w:rsidRPr="00533D78">
              <w:rPr>
                <w:bCs/>
                <w:sz w:val="22"/>
                <w:lang w:val="lv-LV"/>
              </w:rPr>
              <w:t>A = saņemtais punktu skaits</w:t>
            </w:r>
          </w:p>
          <w:p w:rsidR="00E0469C" w:rsidRPr="00533D78" w:rsidRDefault="00E0469C" w:rsidP="007C4BBF">
            <w:pPr>
              <w:pStyle w:val="Default"/>
              <w:spacing w:line="20" w:lineRule="atLeast"/>
              <w:jc w:val="both"/>
              <w:rPr>
                <w:bCs/>
                <w:sz w:val="22"/>
                <w:lang w:val="lv-LV"/>
              </w:rPr>
            </w:pPr>
            <w:proofErr w:type="spellStart"/>
            <w:r w:rsidRPr="00533D78">
              <w:rPr>
                <w:bCs/>
                <w:sz w:val="22"/>
                <w:lang w:val="lv-LV"/>
              </w:rPr>
              <w:t>A</w:t>
            </w:r>
            <w:r w:rsidRPr="00533D78">
              <w:rPr>
                <w:bCs/>
                <w:sz w:val="22"/>
                <w:vertAlign w:val="subscript"/>
                <w:lang w:val="lv-LV"/>
              </w:rPr>
              <w:t>Z</w:t>
            </w:r>
            <w:proofErr w:type="spellEnd"/>
            <w:r w:rsidRPr="00533D78">
              <w:rPr>
                <w:bCs/>
                <w:sz w:val="22"/>
                <w:lang w:val="lv-LV"/>
              </w:rPr>
              <w:t xml:space="preserve"> = viszemākā vienas darba stundas likme</w:t>
            </w:r>
          </w:p>
          <w:p w:rsidR="00E0469C" w:rsidRPr="00533D78" w:rsidRDefault="00E0469C" w:rsidP="007C4BBF">
            <w:pPr>
              <w:pStyle w:val="Default"/>
              <w:spacing w:line="20" w:lineRule="atLeast"/>
              <w:jc w:val="both"/>
              <w:rPr>
                <w:bCs/>
                <w:sz w:val="22"/>
                <w:lang w:val="lv-LV"/>
              </w:rPr>
            </w:pPr>
            <w:r w:rsidRPr="00533D78">
              <w:rPr>
                <w:bCs/>
                <w:sz w:val="22"/>
                <w:lang w:val="lv-LV"/>
              </w:rPr>
              <w:t>A</w:t>
            </w:r>
            <w:r w:rsidRPr="00533D78">
              <w:rPr>
                <w:bCs/>
                <w:sz w:val="22"/>
                <w:vertAlign w:val="subscript"/>
                <w:lang w:val="lv-LV"/>
              </w:rPr>
              <w:t>P</w:t>
            </w:r>
            <w:r w:rsidRPr="00533D78">
              <w:rPr>
                <w:bCs/>
                <w:sz w:val="22"/>
                <w:lang w:val="lv-LV"/>
              </w:rPr>
              <w:t xml:space="preserve"> = piedāvātā vienas darba stundas likme</w:t>
            </w:r>
          </w:p>
          <w:p w:rsidR="00E0469C" w:rsidRPr="00533D78" w:rsidRDefault="00E0469C" w:rsidP="007C4BBF">
            <w:pPr>
              <w:pStyle w:val="Default"/>
              <w:spacing w:line="20" w:lineRule="atLeast"/>
              <w:jc w:val="both"/>
              <w:rPr>
                <w:b/>
                <w:bCs/>
                <w:i/>
                <w:iCs/>
                <w:sz w:val="22"/>
                <w:szCs w:val="22"/>
                <w:lang w:val="lv-LV"/>
              </w:rPr>
            </w:pPr>
            <w:r w:rsidRPr="00533D78">
              <w:rPr>
                <w:bCs/>
                <w:sz w:val="22"/>
                <w:szCs w:val="22"/>
                <w:lang w:val="lv-LV"/>
              </w:rPr>
              <w:t>50 =  maksimālais piešķiramo punktu skaits</w:t>
            </w:r>
            <w:r w:rsidRPr="00533D78">
              <w:rPr>
                <w:bCs/>
                <w:i/>
                <w:iCs/>
                <w:sz w:val="22"/>
                <w:szCs w:val="22"/>
                <w:lang w:val="lv-LV"/>
              </w:rPr>
              <w:t xml:space="preserve"> </w:t>
            </w:r>
          </w:p>
          <w:p w:rsidR="00E0469C" w:rsidRPr="00533D78" w:rsidRDefault="00E0469C" w:rsidP="007C4BBF">
            <w:pPr>
              <w:pStyle w:val="Default"/>
              <w:spacing w:line="20" w:lineRule="atLeast"/>
              <w:jc w:val="both"/>
              <w:rPr>
                <w:sz w:val="22"/>
                <w:szCs w:val="22"/>
                <w:lang w:val="lv-LV"/>
              </w:rPr>
            </w:pPr>
            <w:r w:rsidRPr="00533D78">
              <w:rPr>
                <w:i/>
                <w:iCs/>
                <w:sz w:val="22"/>
                <w:szCs w:val="22"/>
                <w:lang w:val="lv-LV"/>
              </w:rPr>
              <w:t>(Vērtējumu nosaka ar precizitāti divi cipari aiz komata)</w:t>
            </w:r>
          </w:p>
        </w:tc>
      </w:tr>
      <w:tr w:rsidR="00E0469C" w:rsidRPr="00533D78" w:rsidTr="007C4BBF">
        <w:tc>
          <w:tcPr>
            <w:tcW w:w="709"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2.</w:t>
            </w:r>
          </w:p>
        </w:tc>
        <w:tc>
          <w:tcPr>
            <w:tcW w:w="3260" w:type="dxa"/>
            <w:shd w:val="clear" w:color="auto" w:fill="auto"/>
            <w:vAlign w:val="center"/>
          </w:tcPr>
          <w:p w:rsidR="00E0469C" w:rsidRPr="00533D78" w:rsidRDefault="00E0469C" w:rsidP="007C4BBF">
            <w:pPr>
              <w:pStyle w:val="Default"/>
              <w:jc w:val="both"/>
              <w:rPr>
                <w:b/>
                <w:bCs/>
                <w:sz w:val="22"/>
                <w:szCs w:val="22"/>
                <w:lang w:val="lv-LV"/>
              </w:rPr>
            </w:pPr>
            <w:r w:rsidRPr="00533D78">
              <w:rPr>
                <w:b/>
                <w:bCs/>
                <w:sz w:val="22"/>
                <w:szCs w:val="22"/>
                <w:lang w:val="lv-LV"/>
              </w:rPr>
              <w:t>Atlaide (%)  rezerves daļām, kuras tiek mainītas</w:t>
            </w:r>
          </w:p>
        </w:tc>
        <w:tc>
          <w:tcPr>
            <w:tcW w:w="1560"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30</w:t>
            </w:r>
          </w:p>
        </w:tc>
        <w:tc>
          <w:tcPr>
            <w:tcW w:w="3543" w:type="dxa"/>
          </w:tcPr>
          <w:p w:rsidR="00E0469C" w:rsidRPr="00533D78" w:rsidRDefault="00E0469C" w:rsidP="007C4BBF">
            <w:pPr>
              <w:keepNext/>
              <w:keepLines/>
              <w:tabs>
                <w:tab w:val="left" w:pos="720"/>
              </w:tabs>
              <w:spacing w:line="20" w:lineRule="atLeast"/>
              <w:ind w:left="34"/>
              <w:jc w:val="both"/>
              <w:outlineLvl w:val="2"/>
              <w:rPr>
                <w:sz w:val="22"/>
                <w:lang w:val="lv-LV"/>
              </w:rPr>
            </w:pPr>
            <w:r w:rsidRPr="00533D78">
              <w:rPr>
                <w:sz w:val="22"/>
                <w:lang w:val="lv-LV"/>
              </w:rPr>
              <w:t>B = (</w:t>
            </w:r>
            <w:proofErr w:type="spellStart"/>
            <w:r w:rsidRPr="00533D78">
              <w:rPr>
                <w:sz w:val="22"/>
                <w:lang w:val="lv-LV"/>
              </w:rPr>
              <w:t>B</w:t>
            </w:r>
            <w:r w:rsidRPr="00533D78">
              <w:rPr>
                <w:sz w:val="22"/>
                <w:vertAlign w:val="subscript"/>
                <w:lang w:val="lv-LV"/>
              </w:rPr>
              <w:t>P</w:t>
            </w:r>
            <w:proofErr w:type="spellEnd"/>
            <w:r w:rsidRPr="00533D78">
              <w:rPr>
                <w:sz w:val="22"/>
                <w:lang w:val="lv-LV"/>
              </w:rPr>
              <w:t>/</w:t>
            </w:r>
            <w:proofErr w:type="spellStart"/>
            <w:r w:rsidRPr="00533D78">
              <w:rPr>
                <w:sz w:val="22"/>
                <w:lang w:val="lv-LV"/>
              </w:rPr>
              <w:t>B</w:t>
            </w:r>
            <w:r w:rsidRPr="00533D78">
              <w:rPr>
                <w:sz w:val="22"/>
                <w:vertAlign w:val="subscript"/>
                <w:lang w:val="lv-LV"/>
              </w:rPr>
              <w:t>L</w:t>
            </w:r>
            <w:proofErr w:type="spellEnd"/>
            <w:r w:rsidRPr="00533D78">
              <w:rPr>
                <w:sz w:val="22"/>
                <w:lang w:val="lv-LV"/>
              </w:rPr>
              <w:t>)*30</w:t>
            </w:r>
          </w:p>
          <w:p w:rsidR="00E0469C" w:rsidRPr="00533D78" w:rsidRDefault="00E0469C" w:rsidP="007C4BBF">
            <w:pPr>
              <w:keepNext/>
              <w:keepLines/>
              <w:tabs>
                <w:tab w:val="left" w:pos="720"/>
              </w:tabs>
              <w:spacing w:line="20" w:lineRule="atLeast"/>
              <w:jc w:val="both"/>
              <w:outlineLvl w:val="2"/>
              <w:rPr>
                <w:sz w:val="22"/>
                <w:lang w:val="lv-LV"/>
              </w:rPr>
            </w:pPr>
            <w:r w:rsidRPr="00533D78">
              <w:rPr>
                <w:sz w:val="22"/>
                <w:lang w:val="lv-LV"/>
              </w:rPr>
              <w:t>kur:</w:t>
            </w:r>
          </w:p>
          <w:p w:rsidR="00E0469C" w:rsidRPr="00533D78" w:rsidRDefault="00E0469C" w:rsidP="007C4BBF">
            <w:pPr>
              <w:keepNext/>
              <w:keepLines/>
              <w:tabs>
                <w:tab w:val="left" w:pos="720"/>
              </w:tabs>
              <w:spacing w:line="20" w:lineRule="atLeast"/>
              <w:jc w:val="both"/>
              <w:outlineLvl w:val="2"/>
              <w:rPr>
                <w:sz w:val="22"/>
                <w:lang w:val="lv-LV"/>
              </w:rPr>
            </w:pPr>
            <w:r w:rsidRPr="00533D78">
              <w:rPr>
                <w:sz w:val="22"/>
                <w:lang w:val="lv-LV"/>
              </w:rPr>
              <w:t xml:space="preserve">B = saņemtais punktu skaits </w:t>
            </w:r>
          </w:p>
          <w:p w:rsidR="00E0469C" w:rsidRPr="00533D78" w:rsidRDefault="00E0469C" w:rsidP="007C4BBF">
            <w:pPr>
              <w:keepNext/>
              <w:keepLines/>
              <w:tabs>
                <w:tab w:val="left" w:pos="720"/>
              </w:tabs>
              <w:spacing w:line="20" w:lineRule="atLeast"/>
              <w:jc w:val="both"/>
              <w:outlineLvl w:val="2"/>
              <w:rPr>
                <w:sz w:val="22"/>
                <w:lang w:val="lv-LV"/>
              </w:rPr>
            </w:pPr>
            <w:proofErr w:type="spellStart"/>
            <w:r w:rsidRPr="00533D78">
              <w:rPr>
                <w:sz w:val="22"/>
                <w:lang w:val="lv-LV"/>
              </w:rPr>
              <w:t>B</w:t>
            </w:r>
            <w:r w:rsidRPr="00533D78">
              <w:rPr>
                <w:sz w:val="22"/>
                <w:vertAlign w:val="subscript"/>
                <w:lang w:val="lv-LV"/>
              </w:rPr>
              <w:t>P</w:t>
            </w:r>
            <w:proofErr w:type="spellEnd"/>
            <w:r w:rsidRPr="00533D78">
              <w:rPr>
                <w:sz w:val="22"/>
                <w:vertAlign w:val="subscript"/>
                <w:lang w:val="lv-LV"/>
              </w:rPr>
              <w:t xml:space="preserve"> </w:t>
            </w:r>
            <w:r w:rsidRPr="00533D78">
              <w:rPr>
                <w:sz w:val="22"/>
                <w:lang w:val="lv-LV"/>
              </w:rPr>
              <w:t>= piedāvātā  atlaide rezerves daļām</w:t>
            </w:r>
          </w:p>
          <w:p w:rsidR="00E0469C" w:rsidRPr="00533D78" w:rsidRDefault="00E0469C" w:rsidP="007C4BBF">
            <w:pPr>
              <w:keepNext/>
              <w:keepLines/>
              <w:tabs>
                <w:tab w:val="left" w:pos="720"/>
              </w:tabs>
              <w:spacing w:line="20" w:lineRule="atLeast"/>
              <w:jc w:val="both"/>
              <w:outlineLvl w:val="2"/>
              <w:rPr>
                <w:sz w:val="22"/>
                <w:lang w:val="lv-LV"/>
              </w:rPr>
            </w:pPr>
            <w:proofErr w:type="spellStart"/>
            <w:r w:rsidRPr="00533D78">
              <w:rPr>
                <w:sz w:val="22"/>
                <w:lang w:val="lv-LV"/>
              </w:rPr>
              <w:t>B</w:t>
            </w:r>
            <w:r w:rsidRPr="00533D78">
              <w:rPr>
                <w:sz w:val="22"/>
                <w:vertAlign w:val="subscript"/>
                <w:lang w:val="lv-LV"/>
              </w:rPr>
              <w:t>L</w:t>
            </w:r>
            <w:proofErr w:type="spellEnd"/>
            <w:r w:rsidRPr="00533D78">
              <w:rPr>
                <w:sz w:val="22"/>
                <w:vertAlign w:val="subscript"/>
                <w:lang w:val="lv-LV"/>
              </w:rPr>
              <w:t xml:space="preserve"> </w:t>
            </w:r>
            <w:r w:rsidRPr="00533D78">
              <w:rPr>
                <w:sz w:val="22"/>
                <w:lang w:val="lv-LV"/>
              </w:rPr>
              <w:t>= lielākā piedāvātā atlaide rezerves daļām</w:t>
            </w:r>
          </w:p>
          <w:p w:rsidR="00E0469C" w:rsidRPr="00533D78" w:rsidRDefault="00E0469C" w:rsidP="007C4BBF">
            <w:pPr>
              <w:keepNext/>
              <w:keepLines/>
              <w:tabs>
                <w:tab w:val="left" w:pos="720"/>
              </w:tabs>
              <w:spacing w:line="20" w:lineRule="atLeast"/>
              <w:jc w:val="both"/>
              <w:outlineLvl w:val="2"/>
              <w:rPr>
                <w:sz w:val="22"/>
                <w:lang w:val="lv-LV"/>
              </w:rPr>
            </w:pPr>
            <w:r w:rsidRPr="00533D78">
              <w:rPr>
                <w:sz w:val="22"/>
                <w:lang w:val="lv-LV"/>
              </w:rPr>
              <w:t>30 =  maksimālais piešķiramo punktu skaits</w:t>
            </w:r>
          </w:p>
          <w:p w:rsidR="00E0469C" w:rsidRPr="00533D78" w:rsidRDefault="00E0469C" w:rsidP="007C4BBF">
            <w:pPr>
              <w:keepNext/>
              <w:keepLines/>
              <w:tabs>
                <w:tab w:val="left" w:pos="720"/>
              </w:tabs>
              <w:spacing w:line="20" w:lineRule="atLeast"/>
              <w:jc w:val="both"/>
              <w:outlineLvl w:val="2"/>
              <w:rPr>
                <w:bCs/>
                <w:sz w:val="22"/>
                <w:lang w:val="lv-LV"/>
              </w:rPr>
            </w:pPr>
            <w:r w:rsidRPr="00533D78">
              <w:rPr>
                <w:i/>
                <w:iCs/>
                <w:sz w:val="22"/>
                <w:lang w:val="lv-LV"/>
              </w:rPr>
              <w:t>(Vērtējumu nosaka ar precizitāti divi cipari aiz komata)</w:t>
            </w:r>
          </w:p>
        </w:tc>
      </w:tr>
      <w:tr w:rsidR="00E0469C" w:rsidRPr="00533D78" w:rsidTr="007C4BBF">
        <w:tc>
          <w:tcPr>
            <w:tcW w:w="709"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3.</w:t>
            </w:r>
          </w:p>
        </w:tc>
        <w:tc>
          <w:tcPr>
            <w:tcW w:w="3260" w:type="dxa"/>
            <w:shd w:val="clear" w:color="auto" w:fill="auto"/>
            <w:vAlign w:val="center"/>
          </w:tcPr>
          <w:p w:rsidR="00E0469C" w:rsidRPr="00533D78" w:rsidRDefault="00E0469C" w:rsidP="00533D78">
            <w:pPr>
              <w:jc w:val="both"/>
              <w:rPr>
                <w:bCs/>
                <w:sz w:val="22"/>
                <w:lang w:val="lv-LV" w:eastAsia="lv-LV"/>
              </w:rPr>
            </w:pPr>
            <w:r w:rsidRPr="00533D78">
              <w:rPr>
                <w:b/>
                <w:bCs/>
                <w:sz w:val="22"/>
                <w:lang w:val="lv-LV" w:eastAsia="lv-LV"/>
              </w:rPr>
              <w:t>Attālums no pretendenta autoservisa (transporta pieņemšanas/nodošanas punkts) līdz</w:t>
            </w:r>
            <w:r w:rsidR="00533D78">
              <w:t xml:space="preserve"> </w:t>
            </w:r>
            <w:r w:rsidR="00533D78" w:rsidRPr="00533D78">
              <w:rPr>
                <w:b/>
                <w:bCs/>
                <w:sz w:val="22"/>
                <w:lang w:val="lv-LV" w:eastAsia="lv-LV"/>
              </w:rPr>
              <w:t>zemsliekšņa</w:t>
            </w:r>
            <w:r w:rsidRPr="00533D78">
              <w:rPr>
                <w:b/>
                <w:bCs/>
                <w:sz w:val="22"/>
                <w:lang w:val="lv-LV" w:eastAsia="lv-LV"/>
              </w:rPr>
              <w:t xml:space="preserve"> iepirkuma priekšmeta daļā norādītās līgumslēdzējpuses adresei </w:t>
            </w:r>
            <w:r w:rsidRPr="00533D78">
              <w:rPr>
                <w:bCs/>
                <w:sz w:val="22"/>
                <w:lang w:val="lv-LV" w:eastAsia="lv-LV"/>
              </w:rPr>
              <w:t>(Vienības iela 8, Daugavpils)</w:t>
            </w:r>
          </w:p>
        </w:tc>
        <w:tc>
          <w:tcPr>
            <w:tcW w:w="1560"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10</w:t>
            </w:r>
          </w:p>
        </w:tc>
        <w:tc>
          <w:tcPr>
            <w:tcW w:w="3543" w:type="dxa"/>
          </w:tcPr>
          <w:p w:rsidR="00E0469C" w:rsidRPr="00533D78" w:rsidRDefault="00E0469C" w:rsidP="007C4BBF">
            <w:pPr>
              <w:keepNext/>
              <w:keepLines/>
              <w:tabs>
                <w:tab w:val="left" w:pos="720"/>
              </w:tabs>
              <w:spacing w:line="20" w:lineRule="atLeast"/>
              <w:jc w:val="both"/>
              <w:outlineLvl w:val="2"/>
              <w:rPr>
                <w:bCs/>
                <w:sz w:val="22"/>
                <w:lang w:val="lv-LV"/>
              </w:rPr>
            </w:pPr>
            <w:r w:rsidRPr="00533D78">
              <w:rPr>
                <w:bCs/>
                <w:sz w:val="22"/>
                <w:lang w:val="lv-LV"/>
              </w:rPr>
              <w:t>C = (C</w:t>
            </w:r>
            <w:r w:rsidRPr="00533D78">
              <w:rPr>
                <w:bCs/>
                <w:sz w:val="22"/>
                <w:vertAlign w:val="subscript"/>
                <w:lang w:val="lv-LV"/>
              </w:rPr>
              <w:t>M</w:t>
            </w:r>
            <w:r w:rsidRPr="00533D78">
              <w:rPr>
                <w:bCs/>
                <w:sz w:val="22"/>
                <w:lang w:val="lv-LV"/>
              </w:rPr>
              <w:t>/C</w:t>
            </w:r>
            <w:r w:rsidRPr="00533D78">
              <w:rPr>
                <w:bCs/>
                <w:sz w:val="22"/>
                <w:vertAlign w:val="subscript"/>
                <w:lang w:val="lv-LV"/>
              </w:rPr>
              <w:t>L</w:t>
            </w:r>
            <w:r w:rsidRPr="00533D78">
              <w:rPr>
                <w:bCs/>
                <w:sz w:val="22"/>
                <w:lang w:val="lv-LV"/>
              </w:rPr>
              <w:t>)*10</w:t>
            </w:r>
          </w:p>
          <w:p w:rsidR="00E0469C" w:rsidRPr="00533D78" w:rsidRDefault="00E0469C" w:rsidP="007C4BBF">
            <w:pPr>
              <w:keepNext/>
              <w:keepLines/>
              <w:tabs>
                <w:tab w:val="left" w:pos="720"/>
              </w:tabs>
              <w:spacing w:line="20" w:lineRule="atLeast"/>
              <w:jc w:val="both"/>
              <w:outlineLvl w:val="2"/>
              <w:rPr>
                <w:bCs/>
                <w:sz w:val="22"/>
                <w:lang w:val="lv-LV"/>
              </w:rPr>
            </w:pPr>
            <w:r w:rsidRPr="00533D78">
              <w:rPr>
                <w:bCs/>
                <w:sz w:val="22"/>
                <w:lang w:val="lv-LV"/>
              </w:rPr>
              <w:t>Kur:</w:t>
            </w:r>
          </w:p>
          <w:p w:rsidR="00E0469C" w:rsidRPr="00533D78" w:rsidRDefault="00E0469C" w:rsidP="007C4BBF">
            <w:pPr>
              <w:keepNext/>
              <w:keepLines/>
              <w:tabs>
                <w:tab w:val="left" w:pos="720"/>
              </w:tabs>
              <w:spacing w:line="20" w:lineRule="atLeast"/>
              <w:jc w:val="both"/>
              <w:outlineLvl w:val="2"/>
              <w:rPr>
                <w:bCs/>
                <w:sz w:val="22"/>
                <w:lang w:val="lv-LV"/>
              </w:rPr>
            </w:pPr>
            <w:r w:rsidRPr="00533D78">
              <w:rPr>
                <w:bCs/>
                <w:sz w:val="22"/>
                <w:lang w:val="lv-LV"/>
              </w:rPr>
              <w:t>C = saņemtais punktu skaits</w:t>
            </w:r>
          </w:p>
          <w:p w:rsidR="00E0469C" w:rsidRPr="00533D78" w:rsidRDefault="00E0469C" w:rsidP="007C4BBF">
            <w:pPr>
              <w:keepNext/>
              <w:keepLines/>
              <w:tabs>
                <w:tab w:val="left" w:pos="720"/>
              </w:tabs>
              <w:spacing w:line="20" w:lineRule="atLeast"/>
              <w:jc w:val="both"/>
              <w:outlineLvl w:val="2"/>
              <w:rPr>
                <w:bCs/>
                <w:sz w:val="22"/>
                <w:lang w:val="lv-LV"/>
              </w:rPr>
            </w:pPr>
            <w:r w:rsidRPr="00533D78">
              <w:rPr>
                <w:bCs/>
                <w:sz w:val="22"/>
                <w:lang w:val="lv-LV"/>
              </w:rPr>
              <w:t>C</w:t>
            </w:r>
            <w:r w:rsidRPr="00533D78">
              <w:rPr>
                <w:bCs/>
                <w:sz w:val="22"/>
                <w:vertAlign w:val="subscript"/>
                <w:lang w:val="lv-LV"/>
              </w:rPr>
              <w:t xml:space="preserve">M </w:t>
            </w:r>
            <w:r w:rsidRPr="00533D78">
              <w:rPr>
                <w:bCs/>
                <w:sz w:val="22"/>
                <w:lang w:val="lv-LV"/>
              </w:rPr>
              <w:t>= vismazākais piedāvātais attālums</w:t>
            </w:r>
          </w:p>
          <w:p w:rsidR="00E0469C" w:rsidRPr="00533D78" w:rsidRDefault="00E0469C" w:rsidP="007C4BBF">
            <w:pPr>
              <w:keepNext/>
              <w:keepLines/>
              <w:tabs>
                <w:tab w:val="left" w:pos="720"/>
              </w:tabs>
              <w:spacing w:line="20" w:lineRule="atLeast"/>
              <w:jc w:val="both"/>
              <w:outlineLvl w:val="2"/>
              <w:rPr>
                <w:bCs/>
                <w:sz w:val="22"/>
                <w:lang w:val="lv-LV"/>
              </w:rPr>
            </w:pPr>
            <w:proofErr w:type="spellStart"/>
            <w:r w:rsidRPr="00533D78">
              <w:rPr>
                <w:bCs/>
                <w:sz w:val="22"/>
                <w:lang w:val="lv-LV"/>
              </w:rPr>
              <w:t>C</w:t>
            </w:r>
            <w:r w:rsidRPr="00533D78">
              <w:rPr>
                <w:bCs/>
                <w:sz w:val="22"/>
                <w:vertAlign w:val="subscript"/>
                <w:lang w:val="lv-LV"/>
              </w:rPr>
              <w:t>P</w:t>
            </w:r>
            <w:proofErr w:type="spellEnd"/>
            <w:r w:rsidRPr="00533D78">
              <w:rPr>
                <w:bCs/>
                <w:sz w:val="22"/>
                <w:vertAlign w:val="subscript"/>
                <w:lang w:val="lv-LV"/>
              </w:rPr>
              <w:t xml:space="preserve"> </w:t>
            </w:r>
            <w:r w:rsidRPr="00533D78">
              <w:rPr>
                <w:bCs/>
                <w:sz w:val="22"/>
                <w:lang w:val="lv-LV"/>
              </w:rPr>
              <w:t>= piedāvātais attālums</w:t>
            </w:r>
          </w:p>
          <w:p w:rsidR="00E0469C" w:rsidRPr="00533D78" w:rsidRDefault="00E0469C" w:rsidP="007C4BBF">
            <w:pPr>
              <w:pStyle w:val="ListParagraph"/>
              <w:keepNext/>
              <w:keepLines/>
              <w:widowControl w:val="0"/>
              <w:spacing w:line="20" w:lineRule="atLeast"/>
              <w:ind w:left="0"/>
              <w:jc w:val="both"/>
              <w:outlineLvl w:val="2"/>
            </w:pPr>
            <w:r w:rsidRPr="00533D78">
              <w:t>10 = maksimālais piešķiramo punktu skaits</w:t>
            </w:r>
          </w:p>
          <w:p w:rsidR="00E0469C" w:rsidRPr="00533D78" w:rsidRDefault="00E0469C" w:rsidP="007C4BBF">
            <w:pPr>
              <w:pStyle w:val="ListParagraph"/>
              <w:keepNext/>
              <w:keepLines/>
              <w:widowControl w:val="0"/>
              <w:spacing w:line="20" w:lineRule="atLeast"/>
              <w:ind w:left="0"/>
              <w:jc w:val="both"/>
              <w:outlineLvl w:val="2"/>
              <w:rPr>
                <w:bCs/>
              </w:rPr>
            </w:pPr>
            <w:r w:rsidRPr="00533D78">
              <w:rPr>
                <w:i/>
                <w:iCs/>
              </w:rPr>
              <w:t>(Vērtējumu nosaka ar precizitāti divi cipari aiz komata)</w:t>
            </w:r>
          </w:p>
        </w:tc>
      </w:tr>
      <w:tr w:rsidR="00E0469C" w:rsidRPr="00533D78" w:rsidTr="007C4BBF">
        <w:tc>
          <w:tcPr>
            <w:tcW w:w="709"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4.</w:t>
            </w:r>
          </w:p>
        </w:tc>
        <w:tc>
          <w:tcPr>
            <w:tcW w:w="3260" w:type="dxa"/>
            <w:shd w:val="clear" w:color="auto" w:fill="auto"/>
            <w:vAlign w:val="center"/>
          </w:tcPr>
          <w:p w:rsidR="00E0469C" w:rsidRPr="00533D78" w:rsidRDefault="00E0469C" w:rsidP="007C4BBF">
            <w:pPr>
              <w:jc w:val="both"/>
              <w:rPr>
                <w:b/>
                <w:bCs/>
                <w:sz w:val="22"/>
                <w:lang w:val="lv-LV" w:eastAsia="lv-LV"/>
              </w:rPr>
            </w:pPr>
            <w:proofErr w:type="spellStart"/>
            <w:r w:rsidRPr="00533D78">
              <w:rPr>
                <w:b/>
                <w:bCs/>
                <w:sz w:val="22"/>
                <w:lang w:val="lv-LV" w:eastAsia="lv-LV"/>
              </w:rPr>
              <w:t>Autopacēlāju</w:t>
            </w:r>
            <w:proofErr w:type="spellEnd"/>
            <w:r w:rsidRPr="00533D78">
              <w:rPr>
                <w:b/>
                <w:bCs/>
                <w:sz w:val="22"/>
                <w:lang w:val="lv-LV" w:eastAsia="lv-LV"/>
              </w:rPr>
              <w:t xml:space="preserve"> skaits</w:t>
            </w:r>
          </w:p>
        </w:tc>
        <w:tc>
          <w:tcPr>
            <w:tcW w:w="1560"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10</w:t>
            </w:r>
          </w:p>
        </w:tc>
        <w:tc>
          <w:tcPr>
            <w:tcW w:w="3543" w:type="dxa"/>
            <w:shd w:val="clear" w:color="auto" w:fill="auto"/>
          </w:tcPr>
          <w:p w:rsidR="00E0469C" w:rsidRPr="00533D78" w:rsidRDefault="00E0469C" w:rsidP="007C4BBF">
            <w:pPr>
              <w:keepNext/>
              <w:keepLines/>
              <w:tabs>
                <w:tab w:val="left" w:pos="720"/>
              </w:tabs>
              <w:spacing w:line="20" w:lineRule="atLeast"/>
              <w:jc w:val="both"/>
              <w:outlineLvl w:val="2"/>
              <w:rPr>
                <w:bCs/>
                <w:sz w:val="22"/>
                <w:lang w:val="lv-LV"/>
              </w:rPr>
            </w:pPr>
            <w:r w:rsidRPr="00533D78">
              <w:rPr>
                <w:bCs/>
                <w:sz w:val="22"/>
                <w:lang w:val="lv-LV"/>
              </w:rPr>
              <w:t xml:space="preserve">Pretendenta rīcībā ir jābūt vismaz 2 (divi) </w:t>
            </w:r>
            <w:proofErr w:type="spellStart"/>
            <w:r w:rsidRPr="00533D78">
              <w:rPr>
                <w:bCs/>
                <w:sz w:val="22"/>
                <w:lang w:val="lv-LV"/>
              </w:rPr>
              <w:t>autopacēlājiem</w:t>
            </w:r>
            <w:proofErr w:type="spellEnd"/>
            <w:r w:rsidRPr="00533D78">
              <w:rPr>
                <w:bCs/>
                <w:sz w:val="22"/>
                <w:lang w:val="lv-LV"/>
              </w:rPr>
              <w:t>.</w:t>
            </w:r>
          </w:p>
          <w:p w:rsidR="00E0469C" w:rsidRPr="00533D78" w:rsidRDefault="00E0469C" w:rsidP="007C4BBF">
            <w:pPr>
              <w:keepNext/>
              <w:keepLines/>
              <w:tabs>
                <w:tab w:val="left" w:pos="720"/>
              </w:tabs>
              <w:spacing w:line="20" w:lineRule="atLeast"/>
              <w:jc w:val="both"/>
              <w:outlineLvl w:val="2"/>
              <w:rPr>
                <w:bCs/>
                <w:sz w:val="22"/>
                <w:lang w:val="lv-LV"/>
              </w:rPr>
            </w:pPr>
            <w:r w:rsidRPr="00533D78">
              <w:rPr>
                <w:bCs/>
                <w:sz w:val="22"/>
                <w:lang w:val="lv-LV"/>
              </w:rPr>
              <w:t xml:space="preserve">Ja tiek piedāvāti 3 (trīs) </w:t>
            </w:r>
            <w:proofErr w:type="spellStart"/>
            <w:r w:rsidRPr="00533D78">
              <w:rPr>
                <w:bCs/>
                <w:sz w:val="22"/>
                <w:lang w:val="lv-LV"/>
              </w:rPr>
              <w:t>autopacēlāji</w:t>
            </w:r>
            <w:proofErr w:type="spellEnd"/>
            <w:r w:rsidRPr="00533D78">
              <w:rPr>
                <w:bCs/>
                <w:sz w:val="22"/>
                <w:lang w:val="lv-LV"/>
              </w:rPr>
              <w:t xml:space="preserve"> – 5 punkti; ja tiek piedāvāti 4 (četri) </w:t>
            </w:r>
            <w:proofErr w:type="spellStart"/>
            <w:r w:rsidRPr="00533D78">
              <w:rPr>
                <w:bCs/>
                <w:sz w:val="22"/>
                <w:lang w:val="lv-LV"/>
              </w:rPr>
              <w:t>autopacēlāji</w:t>
            </w:r>
            <w:proofErr w:type="spellEnd"/>
            <w:r w:rsidRPr="00533D78">
              <w:rPr>
                <w:bCs/>
                <w:sz w:val="22"/>
                <w:lang w:val="lv-LV"/>
              </w:rPr>
              <w:t xml:space="preserve"> un vairāk – 10 punkti.</w:t>
            </w:r>
          </w:p>
        </w:tc>
      </w:tr>
      <w:tr w:rsidR="00E0469C" w:rsidRPr="00533D78" w:rsidTr="007C4BBF">
        <w:tc>
          <w:tcPr>
            <w:tcW w:w="3969" w:type="dxa"/>
            <w:gridSpan w:val="2"/>
            <w:shd w:val="clear" w:color="auto" w:fill="auto"/>
          </w:tcPr>
          <w:p w:rsidR="00E0469C" w:rsidRPr="00533D78" w:rsidRDefault="00E0469C" w:rsidP="007C4BBF">
            <w:pPr>
              <w:pStyle w:val="Default"/>
              <w:jc w:val="right"/>
              <w:rPr>
                <w:sz w:val="22"/>
                <w:szCs w:val="22"/>
                <w:lang w:val="lv-LV"/>
              </w:rPr>
            </w:pPr>
            <w:r w:rsidRPr="00533D78">
              <w:rPr>
                <w:b/>
                <w:bCs/>
                <w:sz w:val="22"/>
                <w:szCs w:val="22"/>
                <w:lang w:val="lv-LV"/>
              </w:rPr>
              <w:t xml:space="preserve">Maksimālais iespējamais kopējais punktu skaits: </w:t>
            </w:r>
          </w:p>
        </w:tc>
        <w:tc>
          <w:tcPr>
            <w:tcW w:w="1560" w:type="dxa"/>
            <w:shd w:val="clear" w:color="auto" w:fill="auto"/>
            <w:vAlign w:val="center"/>
          </w:tcPr>
          <w:p w:rsidR="00E0469C" w:rsidRPr="00533D78" w:rsidRDefault="00E0469C" w:rsidP="007C4BBF">
            <w:pPr>
              <w:jc w:val="center"/>
              <w:rPr>
                <w:bCs/>
                <w:sz w:val="22"/>
                <w:lang w:val="lv-LV" w:eastAsia="lv-LV"/>
              </w:rPr>
            </w:pPr>
            <w:r w:rsidRPr="00533D78">
              <w:rPr>
                <w:bCs/>
                <w:sz w:val="22"/>
                <w:lang w:val="lv-LV" w:eastAsia="lv-LV"/>
              </w:rPr>
              <w:t>100</w:t>
            </w:r>
          </w:p>
        </w:tc>
        <w:tc>
          <w:tcPr>
            <w:tcW w:w="3543" w:type="dxa"/>
            <w:shd w:val="clear" w:color="auto" w:fill="auto"/>
          </w:tcPr>
          <w:p w:rsidR="00E0469C" w:rsidRPr="00533D78" w:rsidRDefault="00E0469C" w:rsidP="007C4BBF">
            <w:pPr>
              <w:jc w:val="both"/>
              <w:rPr>
                <w:bCs/>
                <w:sz w:val="22"/>
                <w:lang w:val="lv-LV" w:eastAsia="lv-LV"/>
              </w:rPr>
            </w:pPr>
          </w:p>
        </w:tc>
      </w:tr>
    </w:tbl>
    <w:p w:rsidR="00E0469C" w:rsidRPr="00533D78" w:rsidRDefault="00E0469C" w:rsidP="00262B13">
      <w:pPr>
        <w:tabs>
          <w:tab w:val="left" w:pos="6946"/>
        </w:tabs>
        <w:rPr>
          <w:lang w:val="lv-LV"/>
        </w:rPr>
      </w:pPr>
    </w:p>
    <w:p w:rsidR="00E0469C" w:rsidRPr="00533D78" w:rsidRDefault="00E0469C" w:rsidP="00E0469C">
      <w:pPr>
        <w:widowControl w:val="0"/>
        <w:jc w:val="both"/>
        <w:rPr>
          <w:lang w:val="lv-LV" w:eastAsia="en-US"/>
        </w:rPr>
      </w:pPr>
      <w:r w:rsidRPr="00533D78">
        <w:rPr>
          <w:spacing w:val="-1"/>
          <w:lang w:val="lv-LV" w:eastAsia="en-US"/>
        </w:rPr>
        <w:t xml:space="preserve">Par saimnieciski visizdevīgāko piedāvājumu tiks atzīts piedāvājums, kas, apkopojot individuālos vērtējumus, ieguvis visaugstāko novērtējumu (vislielāko vērtēšanas kritēriju vidējo punktu summu), pie nosacījuma, ka pretendenta piedāvājums atbilst visām </w:t>
      </w:r>
      <w:r w:rsidR="00533D78">
        <w:rPr>
          <w:spacing w:val="-1"/>
          <w:lang w:val="lv-LV" w:eastAsia="en-US"/>
        </w:rPr>
        <w:t xml:space="preserve">zemsliekšņa </w:t>
      </w:r>
      <w:r w:rsidRPr="00533D78">
        <w:rPr>
          <w:spacing w:val="-1"/>
          <w:lang w:val="lv-LV" w:eastAsia="en-US"/>
        </w:rPr>
        <w:t xml:space="preserve">iepirkuma </w:t>
      </w:r>
      <w:r w:rsidR="00533D78">
        <w:rPr>
          <w:spacing w:val="-1"/>
          <w:lang w:val="lv-LV" w:eastAsia="en-US"/>
        </w:rPr>
        <w:t>ziņojuma</w:t>
      </w:r>
      <w:r w:rsidRPr="00533D78">
        <w:rPr>
          <w:spacing w:val="-1"/>
          <w:lang w:val="lv-LV" w:eastAsia="en-US"/>
        </w:rPr>
        <w:t xml:space="preserve"> prasībām.</w:t>
      </w:r>
    </w:p>
    <w:p w:rsidR="00E0469C" w:rsidRPr="00533D78" w:rsidRDefault="00E0469C" w:rsidP="00262B13">
      <w:pPr>
        <w:tabs>
          <w:tab w:val="left" w:pos="6946"/>
        </w:tabs>
        <w:rPr>
          <w:lang w:val="lv-LV"/>
        </w:rPr>
      </w:pPr>
    </w:p>
    <w:p w:rsidR="005E00CE" w:rsidRPr="00533D78" w:rsidRDefault="005E00CE" w:rsidP="005E00CE">
      <w:pPr>
        <w:numPr>
          <w:ilvl w:val="0"/>
          <w:numId w:val="1"/>
        </w:numPr>
        <w:tabs>
          <w:tab w:val="clear" w:pos="720"/>
        </w:tabs>
        <w:spacing w:line="300" w:lineRule="auto"/>
        <w:ind w:left="0" w:hanging="11"/>
        <w:jc w:val="both"/>
        <w:rPr>
          <w:b/>
          <w:bCs/>
          <w:color w:val="000000"/>
          <w:sz w:val="22"/>
          <w:szCs w:val="22"/>
          <w:lang w:val="lv-LV"/>
        </w:rPr>
      </w:pPr>
      <w:r w:rsidRPr="00533D78">
        <w:rPr>
          <w:b/>
          <w:color w:val="000000"/>
          <w:sz w:val="22"/>
          <w:szCs w:val="22"/>
          <w:lang w:val="lv-LV"/>
        </w:rPr>
        <w:t xml:space="preserve">Informācija par rezultātiem: </w:t>
      </w:r>
      <w:r w:rsidRPr="00533D78">
        <w:rPr>
          <w:color w:val="000000"/>
          <w:sz w:val="22"/>
          <w:szCs w:val="22"/>
          <w:lang w:val="lv-LV"/>
        </w:rPr>
        <w:t xml:space="preserve">tiks ievietota Daugavpils pilsētas pašvaldības iestādes “Sociālais dienests” mājaslapā </w:t>
      </w:r>
      <w:hyperlink r:id="rId7" w:history="1">
        <w:r w:rsidRPr="00533D78">
          <w:rPr>
            <w:rStyle w:val="Hyperlink"/>
            <w:color w:val="000000"/>
            <w:sz w:val="22"/>
            <w:szCs w:val="22"/>
            <w:lang w:val="lv-LV"/>
          </w:rPr>
          <w:t>www.soclp.lv</w:t>
        </w:r>
      </w:hyperlink>
      <w:r w:rsidRPr="00533D78">
        <w:rPr>
          <w:color w:val="000000"/>
          <w:sz w:val="22"/>
          <w:szCs w:val="22"/>
          <w:lang w:val="lv-LV"/>
        </w:rPr>
        <w:t xml:space="preserve"> .</w:t>
      </w:r>
    </w:p>
    <w:p w:rsidR="005E00CE" w:rsidRPr="00533D78" w:rsidRDefault="005E00CE" w:rsidP="005E00CE">
      <w:pPr>
        <w:numPr>
          <w:ilvl w:val="0"/>
          <w:numId w:val="1"/>
        </w:numPr>
        <w:tabs>
          <w:tab w:val="clear" w:pos="720"/>
        </w:tabs>
        <w:spacing w:line="300" w:lineRule="auto"/>
        <w:ind w:left="0" w:hanging="11"/>
        <w:rPr>
          <w:color w:val="000000"/>
          <w:sz w:val="22"/>
          <w:szCs w:val="22"/>
          <w:lang w:val="lv-LV"/>
        </w:rPr>
      </w:pPr>
      <w:r w:rsidRPr="00533D78">
        <w:rPr>
          <w:b/>
          <w:color w:val="000000"/>
          <w:sz w:val="22"/>
          <w:szCs w:val="22"/>
          <w:lang w:val="lv-LV"/>
        </w:rPr>
        <w:t xml:space="preserve">Piedāvājums iesniedzams: </w:t>
      </w:r>
      <w:r w:rsidRPr="00533D78">
        <w:rPr>
          <w:color w:val="000000"/>
          <w:sz w:val="22"/>
          <w:szCs w:val="22"/>
          <w:lang w:val="lv-LV"/>
        </w:rPr>
        <w:t xml:space="preserve">līdz 2017.gada </w:t>
      </w:r>
      <w:r w:rsidR="008C1D40">
        <w:rPr>
          <w:color w:val="000000"/>
          <w:sz w:val="22"/>
          <w:szCs w:val="22"/>
          <w:lang w:val="lv-LV"/>
        </w:rPr>
        <w:t>28</w:t>
      </w:r>
      <w:r w:rsidRPr="00533D78">
        <w:rPr>
          <w:color w:val="000000"/>
          <w:sz w:val="22"/>
          <w:szCs w:val="22"/>
          <w:lang w:val="lv-LV"/>
        </w:rPr>
        <w:t>.aprīlim</w:t>
      </w:r>
      <w:r w:rsidRPr="00533D78">
        <w:rPr>
          <w:bCs/>
          <w:color w:val="000000"/>
          <w:sz w:val="22"/>
          <w:szCs w:val="22"/>
          <w:lang w:val="lv-LV"/>
        </w:rPr>
        <w:t xml:space="preserve"> </w:t>
      </w:r>
      <w:r w:rsidRPr="00533D78">
        <w:rPr>
          <w:color w:val="000000"/>
          <w:sz w:val="22"/>
          <w:szCs w:val="22"/>
          <w:lang w:val="lv-LV"/>
        </w:rPr>
        <w:t>plkst.12:00:</w:t>
      </w:r>
    </w:p>
    <w:p w:rsidR="005E00CE" w:rsidRPr="00533D78" w:rsidRDefault="005E00CE" w:rsidP="005E00CE">
      <w:pPr>
        <w:spacing w:line="300" w:lineRule="auto"/>
        <w:jc w:val="both"/>
        <w:rPr>
          <w:color w:val="000000"/>
          <w:sz w:val="22"/>
          <w:szCs w:val="22"/>
          <w:lang w:val="lv-LV"/>
        </w:rPr>
      </w:pPr>
      <w:r w:rsidRPr="00533D78">
        <w:rPr>
          <w:color w:val="000000"/>
          <w:sz w:val="22"/>
          <w:szCs w:val="22"/>
          <w:lang w:val="lv-LV"/>
        </w:rPr>
        <w:t xml:space="preserve">10.1. Daugavpils pilsētas pašvaldības iestādē “Sociālais dienests”, </w:t>
      </w:r>
      <w:r w:rsidRPr="00533D78">
        <w:rPr>
          <w:rStyle w:val="Strong"/>
          <w:b w:val="0"/>
          <w:color w:val="000000"/>
          <w:sz w:val="22"/>
          <w:szCs w:val="22"/>
          <w:lang w:val="lv-LV"/>
        </w:rPr>
        <w:t>Vienības iela 8</w:t>
      </w:r>
      <w:r w:rsidRPr="00533D78">
        <w:rPr>
          <w:color w:val="000000"/>
          <w:sz w:val="22"/>
          <w:szCs w:val="22"/>
          <w:lang w:val="lv-LV"/>
        </w:rPr>
        <w:t>, 1.kab. (pie sekretāres), Daugavpilī, LV-5401.</w:t>
      </w:r>
      <w:r w:rsidRPr="00533D78">
        <w:rPr>
          <w:lang w:val="lv-LV"/>
        </w:rPr>
        <w:t xml:space="preserve"> </w:t>
      </w:r>
      <w:r w:rsidRPr="00533D78">
        <w:rPr>
          <w:color w:val="000000"/>
          <w:sz w:val="22"/>
          <w:szCs w:val="22"/>
          <w:lang w:val="lv-LV"/>
        </w:rPr>
        <w:t xml:space="preserve">Piedāvājums jāiesniedz slēgtā aploksnē ar norādi </w:t>
      </w:r>
      <w:r w:rsidRPr="00533D78">
        <w:rPr>
          <w:b/>
          <w:color w:val="000000"/>
          <w:sz w:val="22"/>
          <w:szCs w:val="22"/>
          <w:lang w:val="lv-LV"/>
        </w:rPr>
        <w:t>“Autotransporta remonta un tehniskās apkopes pakalpojumi”</w:t>
      </w:r>
      <w:r w:rsidRPr="00533D78">
        <w:rPr>
          <w:color w:val="000000"/>
          <w:sz w:val="22"/>
          <w:szCs w:val="22"/>
          <w:lang w:val="lv-LV"/>
        </w:rPr>
        <w:t>.</w:t>
      </w:r>
    </w:p>
    <w:p w:rsidR="005E00CE" w:rsidRPr="00533D78" w:rsidRDefault="005E00CE" w:rsidP="005E00CE">
      <w:pPr>
        <w:spacing w:line="300" w:lineRule="auto"/>
        <w:jc w:val="both"/>
        <w:rPr>
          <w:color w:val="000000"/>
          <w:sz w:val="22"/>
          <w:szCs w:val="22"/>
          <w:lang w:val="lv-LV"/>
        </w:rPr>
      </w:pPr>
      <w:r w:rsidRPr="00533D78">
        <w:rPr>
          <w:color w:val="000000"/>
          <w:sz w:val="22"/>
          <w:szCs w:val="22"/>
          <w:lang w:val="lv-LV"/>
        </w:rPr>
        <w:lastRenderedPageBreak/>
        <w:t xml:space="preserve">10.2. Atsūtot </w:t>
      </w:r>
      <w:r w:rsidRPr="00533D78">
        <w:rPr>
          <w:b/>
          <w:color w:val="000000"/>
          <w:sz w:val="22"/>
          <w:szCs w:val="22"/>
          <w:lang w:val="lv-LV"/>
        </w:rPr>
        <w:t>ar paroli aizsargāto</w:t>
      </w:r>
      <w:r w:rsidRPr="00533D78">
        <w:rPr>
          <w:color w:val="000000"/>
          <w:sz w:val="22"/>
          <w:szCs w:val="22"/>
          <w:lang w:val="lv-LV"/>
        </w:rPr>
        <w:t xml:space="preserve"> un ar drošu elektronisko parakstu parakstītu failu-piedāvājumu uz e-pastu </w:t>
      </w:r>
      <w:hyperlink r:id="rId8" w:history="1">
        <w:r w:rsidRPr="00533D78">
          <w:rPr>
            <w:rStyle w:val="Hyperlink"/>
            <w:sz w:val="22"/>
            <w:szCs w:val="22"/>
            <w:lang w:val="lv-LV"/>
          </w:rPr>
          <w:t>soclp@soclp.lv</w:t>
        </w:r>
      </w:hyperlink>
      <w:r w:rsidRPr="00533D78">
        <w:rPr>
          <w:color w:val="000000"/>
          <w:sz w:val="22"/>
          <w:szCs w:val="22"/>
          <w:lang w:val="lv-LV"/>
        </w:rPr>
        <w:t xml:space="preserve">. Šajā gadījumā pretendents </w:t>
      </w:r>
      <w:proofErr w:type="spellStart"/>
      <w:r w:rsidRPr="00533D78">
        <w:rPr>
          <w:color w:val="000000"/>
          <w:sz w:val="22"/>
          <w:szCs w:val="22"/>
          <w:lang w:val="lv-LV"/>
        </w:rPr>
        <w:t>nosūta</w:t>
      </w:r>
      <w:proofErr w:type="spellEnd"/>
      <w:r w:rsidRPr="00533D78">
        <w:rPr>
          <w:color w:val="000000"/>
          <w:sz w:val="22"/>
          <w:szCs w:val="22"/>
          <w:lang w:val="lv-LV"/>
        </w:rPr>
        <w:t xml:space="preserve"> paroli no faila 2017.gada</w:t>
      </w:r>
      <w:r w:rsidRPr="00533D78">
        <w:rPr>
          <w:color w:val="000000" w:themeColor="text1"/>
          <w:sz w:val="22"/>
          <w:szCs w:val="22"/>
          <w:lang w:val="lv-LV"/>
        </w:rPr>
        <w:t xml:space="preserve"> </w:t>
      </w:r>
      <w:r w:rsidR="008C1D40">
        <w:rPr>
          <w:color w:val="000000" w:themeColor="text1"/>
          <w:sz w:val="22"/>
          <w:szCs w:val="22"/>
          <w:lang w:val="lv-LV"/>
        </w:rPr>
        <w:t>28</w:t>
      </w:r>
      <w:r w:rsidRPr="00533D78">
        <w:rPr>
          <w:color w:val="000000" w:themeColor="text1"/>
          <w:sz w:val="22"/>
          <w:szCs w:val="22"/>
          <w:lang w:val="lv-LV"/>
        </w:rPr>
        <w:t xml:space="preserve">.aprīlim </w:t>
      </w:r>
      <w:r w:rsidRPr="00533D78">
        <w:rPr>
          <w:color w:val="000000"/>
          <w:sz w:val="22"/>
          <w:szCs w:val="22"/>
          <w:lang w:val="lv-LV"/>
        </w:rPr>
        <w:t xml:space="preserve">no plkst. 12:00 līdz plkst. 13:30 (uz e-pastu </w:t>
      </w:r>
      <w:hyperlink r:id="rId9" w:history="1">
        <w:r w:rsidRPr="00533D78">
          <w:rPr>
            <w:rStyle w:val="Hyperlink"/>
            <w:sz w:val="22"/>
            <w:szCs w:val="22"/>
            <w:lang w:val="lv-LV"/>
          </w:rPr>
          <w:t>soclp@soclp.lv</w:t>
        </w:r>
      </w:hyperlink>
      <w:r w:rsidRPr="00533D78">
        <w:rPr>
          <w:color w:val="000000"/>
          <w:sz w:val="22"/>
          <w:szCs w:val="22"/>
          <w:lang w:val="lv-LV"/>
        </w:rPr>
        <w:t>).</w:t>
      </w:r>
    </w:p>
    <w:p w:rsidR="005E00CE" w:rsidRPr="00533D78" w:rsidRDefault="005E00CE" w:rsidP="005E00CE">
      <w:pPr>
        <w:widowControl w:val="0"/>
        <w:rPr>
          <w:rFonts w:eastAsia="Calibri"/>
          <w:lang w:val="lv-LV" w:eastAsia="en-US"/>
        </w:rPr>
      </w:pPr>
      <w:r w:rsidRPr="00533D78">
        <w:rPr>
          <w:b/>
          <w:iCs/>
          <w:color w:val="000000"/>
          <w:sz w:val="22"/>
          <w:szCs w:val="22"/>
          <w:lang w:val="lv-LV"/>
        </w:rPr>
        <w:t>11. Tehniskā specifikācija (apjomi):</w:t>
      </w:r>
    </w:p>
    <w:p w:rsidR="005E00CE" w:rsidRPr="00533D78" w:rsidRDefault="005E00CE" w:rsidP="005E00CE">
      <w:pPr>
        <w:spacing w:line="0" w:lineRule="atLeast"/>
        <w:jc w:val="both"/>
        <w:rPr>
          <w:bCs/>
          <w:lang w:val="lv-LV"/>
        </w:rPr>
      </w:pPr>
      <w:r w:rsidRPr="00533D78">
        <w:rPr>
          <w:b/>
          <w:bCs/>
          <w:lang w:val="lv-LV"/>
        </w:rPr>
        <w:t xml:space="preserve">1.Uzdevums: </w:t>
      </w:r>
      <w:r w:rsidRPr="00533D78">
        <w:rPr>
          <w:bCs/>
          <w:lang w:val="lv-LV"/>
        </w:rPr>
        <w:t xml:space="preserve">sniegt vieglo automašīnu un mikroautobusu remonta un tehniskās apkopes pakalpojumus Daugavpils pilsētas pašvaldības iestādes “Sociālais dienests” vajadzībām.                                                                                                                                                                                        </w:t>
      </w:r>
    </w:p>
    <w:p w:rsidR="005E00CE" w:rsidRPr="00533D78" w:rsidRDefault="005E00CE" w:rsidP="005E00CE">
      <w:pPr>
        <w:spacing w:line="0" w:lineRule="atLeast"/>
        <w:rPr>
          <w:b/>
          <w:bCs/>
          <w:lang w:val="lv-LV"/>
        </w:rPr>
      </w:pPr>
    </w:p>
    <w:p w:rsidR="005E00CE" w:rsidRPr="00533D78" w:rsidRDefault="005E00CE" w:rsidP="005E00CE">
      <w:pPr>
        <w:spacing w:line="0" w:lineRule="atLeast"/>
        <w:rPr>
          <w:b/>
          <w:bCs/>
          <w:lang w:val="lv-LV"/>
        </w:rPr>
      </w:pPr>
      <w:r w:rsidRPr="00533D78">
        <w:rPr>
          <w:b/>
          <w:bCs/>
          <w:lang w:val="lv-LV"/>
        </w:rPr>
        <w:t>2.Autotransporta saraksts</w:t>
      </w:r>
      <w:r w:rsidRPr="00533D78">
        <w:rPr>
          <w:b/>
          <w:bCs/>
          <w:vertAlign w:val="superscript"/>
          <w:lang w:val="lv-LV"/>
        </w:rPr>
        <w:t>*</w:t>
      </w:r>
    </w:p>
    <w:tbl>
      <w:tblPr>
        <w:tblW w:w="9639" w:type="dxa"/>
        <w:tblInd w:w="108" w:type="dxa"/>
        <w:tblLayout w:type="fixed"/>
        <w:tblLook w:val="0000" w:firstRow="0" w:lastRow="0" w:firstColumn="0" w:lastColumn="0" w:noHBand="0" w:noVBand="0"/>
      </w:tblPr>
      <w:tblGrid>
        <w:gridCol w:w="567"/>
        <w:gridCol w:w="1985"/>
        <w:gridCol w:w="1417"/>
        <w:gridCol w:w="1134"/>
        <w:gridCol w:w="2127"/>
        <w:gridCol w:w="2409"/>
      </w:tblGrid>
      <w:tr w:rsidR="005E00CE" w:rsidRPr="00533D78" w:rsidTr="007C4BBF">
        <w:trPr>
          <w:trHeight w:val="525"/>
        </w:trPr>
        <w:tc>
          <w:tcPr>
            <w:tcW w:w="567" w:type="dxa"/>
            <w:vMerge w:val="restart"/>
            <w:tcBorders>
              <w:top w:val="single" w:sz="4" w:space="0" w:color="auto"/>
              <w:left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Nr.</w:t>
            </w:r>
          </w:p>
          <w:p w:rsidR="005E00CE" w:rsidRPr="00533D78" w:rsidRDefault="005E00CE" w:rsidP="007C4BBF">
            <w:pPr>
              <w:jc w:val="center"/>
              <w:rPr>
                <w:color w:val="000000"/>
                <w:sz w:val="20"/>
                <w:szCs w:val="20"/>
                <w:lang w:val="lv-LV"/>
              </w:rPr>
            </w:pPr>
            <w:r w:rsidRPr="00533D78">
              <w:rPr>
                <w:color w:val="000000"/>
                <w:sz w:val="20"/>
                <w:szCs w:val="20"/>
                <w:lang w:val="lv-LV"/>
              </w:rPr>
              <w:t>p.k.</w:t>
            </w:r>
          </w:p>
        </w:tc>
        <w:tc>
          <w:tcPr>
            <w:tcW w:w="3402" w:type="dxa"/>
            <w:gridSpan w:val="2"/>
            <w:tcBorders>
              <w:top w:val="single" w:sz="4" w:space="0" w:color="auto"/>
              <w:left w:val="nil"/>
              <w:bottom w:val="single" w:sz="4" w:space="0" w:color="auto"/>
              <w:right w:val="single" w:sz="4" w:space="0" w:color="000000"/>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Transporta līdzeklis</w:t>
            </w:r>
          </w:p>
        </w:tc>
        <w:tc>
          <w:tcPr>
            <w:tcW w:w="1134" w:type="dxa"/>
            <w:vMerge w:val="restart"/>
            <w:tcBorders>
              <w:top w:val="single" w:sz="4" w:space="0" w:color="auto"/>
              <w:left w:val="nil"/>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Izlaiduma gads</w:t>
            </w:r>
          </w:p>
        </w:tc>
        <w:tc>
          <w:tcPr>
            <w:tcW w:w="2127" w:type="dxa"/>
            <w:vMerge w:val="restart"/>
            <w:tcBorders>
              <w:top w:val="single" w:sz="4" w:space="0" w:color="auto"/>
              <w:left w:val="nil"/>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Dzinēja tilpums (benzīns/dīzeļdegviela)</w:t>
            </w:r>
          </w:p>
        </w:tc>
        <w:tc>
          <w:tcPr>
            <w:tcW w:w="2409" w:type="dxa"/>
            <w:vMerge w:val="restart"/>
            <w:tcBorders>
              <w:top w:val="single" w:sz="4" w:space="0" w:color="auto"/>
              <w:left w:val="nil"/>
              <w:right w:val="single" w:sz="4" w:space="0" w:color="auto"/>
            </w:tcBorders>
            <w:vAlign w:val="center"/>
          </w:tcPr>
          <w:p w:rsidR="005E00CE" w:rsidRPr="00533D78" w:rsidRDefault="005E00CE" w:rsidP="007C4BBF">
            <w:pPr>
              <w:jc w:val="center"/>
              <w:rPr>
                <w:color w:val="000000"/>
                <w:sz w:val="20"/>
                <w:szCs w:val="20"/>
                <w:lang w:val="lv-LV"/>
              </w:rPr>
            </w:pPr>
            <w:proofErr w:type="spellStart"/>
            <w:r w:rsidRPr="00533D78">
              <w:rPr>
                <w:color w:val="000000"/>
                <w:sz w:val="20"/>
                <w:szCs w:val="20"/>
                <w:lang w:val="lv-LV"/>
              </w:rPr>
              <w:t>VIN</w:t>
            </w:r>
            <w:proofErr w:type="spellEnd"/>
          </w:p>
        </w:tc>
      </w:tr>
      <w:tr w:rsidR="005E00CE" w:rsidRPr="00533D78" w:rsidTr="007C4BBF">
        <w:trPr>
          <w:trHeight w:val="300"/>
        </w:trPr>
        <w:tc>
          <w:tcPr>
            <w:tcW w:w="567" w:type="dxa"/>
            <w:vMerge/>
            <w:tcBorders>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p>
        </w:tc>
        <w:tc>
          <w:tcPr>
            <w:tcW w:w="1985"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bCs/>
                <w:color w:val="000000"/>
                <w:sz w:val="20"/>
                <w:szCs w:val="20"/>
                <w:lang w:val="lv-LV"/>
              </w:rPr>
              <w:t>Nosaukums</w:t>
            </w:r>
          </w:p>
        </w:tc>
        <w:tc>
          <w:tcPr>
            <w:tcW w:w="1417"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bCs/>
                <w:color w:val="000000"/>
                <w:sz w:val="20"/>
                <w:szCs w:val="20"/>
                <w:lang w:val="lv-LV"/>
              </w:rPr>
              <w:t>Veids</w:t>
            </w:r>
          </w:p>
        </w:tc>
        <w:tc>
          <w:tcPr>
            <w:tcW w:w="1134" w:type="dxa"/>
            <w:vMerge/>
            <w:tcBorders>
              <w:left w:val="nil"/>
              <w:bottom w:val="single" w:sz="4" w:space="0" w:color="auto"/>
              <w:right w:val="single" w:sz="4" w:space="0" w:color="auto"/>
            </w:tcBorders>
            <w:textDirection w:val="btLr"/>
            <w:vAlign w:val="center"/>
          </w:tcPr>
          <w:p w:rsidR="005E00CE" w:rsidRPr="00533D78" w:rsidRDefault="005E00CE" w:rsidP="007C4BBF">
            <w:pPr>
              <w:rPr>
                <w:color w:val="000000"/>
                <w:lang w:val="lv-LV"/>
              </w:rPr>
            </w:pPr>
          </w:p>
        </w:tc>
        <w:tc>
          <w:tcPr>
            <w:tcW w:w="2127" w:type="dxa"/>
            <w:vMerge/>
            <w:tcBorders>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p>
        </w:tc>
        <w:tc>
          <w:tcPr>
            <w:tcW w:w="2409" w:type="dxa"/>
            <w:vMerge/>
            <w:tcBorders>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p>
        </w:tc>
      </w:tr>
      <w:tr w:rsidR="005E00CE" w:rsidRPr="00533D78" w:rsidTr="007C4BBF">
        <w:trPr>
          <w:trHeight w:val="300"/>
        </w:trPr>
        <w:tc>
          <w:tcPr>
            <w:tcW w:w="567" w:type="dxa"/>
            <w:tcBorders>
              <w:top w:val="nil"/>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1.</w:t>
            </w:r>
          </w:p>
        </w:tc>
        <w:tc>
          <w:tcPr>
            <w:tcW w:w="1985"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proofErr w:type="spellStart"/>
            <w:r w:rsidRPr="00533D78">
              <w:rPr>
                <w:bCs/>
                <w:color w:val="000000"/>
                <w:sz w:val="20"/>
                <w:szCs w:val="20"/>
                <w:lang w:val="lv-LV"/>
              </w:rPr>
              <w:t>Volkswagen</w:t>
            </w:r>
            <w:proofErr w:type="spellEnd"/>
            <w:r w:rsidRPr="00533D78">
              <w:rPr>
                <w:bCs/>
                <w:color w:val="000000"/>
                <w:sz w:val="20"/>
                <w:szCs w:val="20"/>
                <w:lang w:val="lv-LV"/>
              </w:rPr>
              <w:t xml:space="preserve"> </w:t>
            </w:r>
            <w:proofErr w:type="spellStart"/>
            <w:r w:rsidRPr="00533D78">
              <w:rPr>
                <w:bCs/>
                <w:color w:val="000000"/>
                <w:sz w:val="20"/>
                <w:szCs w:val="20"/>
                <w:lang w:val="lv-LV"/>
              </w:rPr>
              <w:t>Passat</w:t>
            </w:r>
            <w:proofErr w:type="spellEnd"/>
          </w:p>
        </w:tc>
        <w:tc>
          <w:tcPr>
            <w:tcW w:w="141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Vieglais</w:t>
            </w:r>
          </w:p>
        </w:tc>
        <w:tc>
          <w:tcPr>
            <w:tcW w:w="1134"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200</w:t>
            </w:r>
            <w:r w:rsidR="00533D78">
              <w:rPr>
                <w:color w:val="000000"/>
                <w:sz w:val="20"/>
                <w:szCs w:val="20"/>
                <w:lang w:val="lv-LV"/>
              </w:rPr>
              <w:t>8</w:t>
            </w:r>
          </w:p>
        </w:tc>
        <w:tc>
          <w:tcPr>
            <w:tcW w:w="212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Benzīns (2,0 l)</w:t>
            </w:r>
          </w:p>
        </w:tc>
        <w:tc>
          <w:tcPr>
            <w:tcW w:w="2409"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WVWZZZ3CZ8P041190</w:t>
            </w:r>
          </w:p>
        </w:tc>
      </w:tr>
      <w:tr w:rsidR="005E00CE" w:rsidRPr="00533D78" w:rsidTr="007C4BBF">
        <w:trPr>
          <w:trHeight w:val="300"/>
        </w:trPr>
        <w:tc>
          <w:tcPr>
            <w:tcW w:w="567" w:type="dxa"/>
            <w:tcBorders>
              <w:top w:val="nil"/>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2.</w:t>
            </w:r>
          </w:p>
        </w:tc>
        <w:tc>
          <w:tcPr>
            <w:tcW w:w="1985"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bCs/>
                <w:color w:val="000000"/>
                <w:sz w:val="20"/>
                <w:szCs w:val="20"/>
                <w:lang w:val="lv-LV"/>
              </w:rPr>
              <w:t xml:space="preserve">Renault </w:t>
            </w:r>
            <w:proofErr w:type="spellStart"/>
            <w:r w:rsidRPr="00533D78">
              <w:rPr>
                <w:bCs/>
                <w:color w:val="000000"/>
                <w:sz w:val="20"/>
                <w:szCs w:val="20"/>
                <w:lang w:val="lv-LV"/>
              </w:rPr>
              <w:t>Kangoo</w:t>
            </w:r>
            <w:proofErr w:type="spellEnd"/>
          </w:p>
        </w:tc>
        <w:tc>
          <w:tcPr>
            <w:tcW w:w="141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Vieglais</w:t>
            </w:r>
          </w:p>
        </w:tc>
        <w:tc>
          <w:tcPr>
            <w:tcW w:w="1134"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2006</w:t>
            </w:r>
          </w:p>
        </w:tc>
        <w:tc>
          <w:tcPr>
            <w:tcW w:w="212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Benzīns (1,2 l)</w:t>
            </w:r>
          </w:p>
        </w:tc>
        <w:tc>
          <w:tcPr>
            <w:tcW w:w="2409"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VF1KCEDEF36877645</w:t>
            </w:r>
          </w:p>
        </w:tc>
      </w:tr>
      <w:tr w:rsidR="005E00CE" w:rsidRPr="00533D78" w:rsidTr="007C4BBF">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3.</w:t>
            </w:r>
          </w:p>
        </w:tc>
        <w:tc>
          <w:tcPr>
            <w:tcW w:w="1985"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bCs/>
                <w:color w:val="000000"/>
                <w:sz w:val="20"/>
                <w:szCs w:val="20"/>
                <w:lang w:val="lv-LV"/>
              </w:rPr>
              <w:t xml:space="preserve">Renault </w:t>
            </w:r>
            <w:proofErr w:type="spellStart"/>
            <w:r w:rsidRPr="00533D78">
              <w:rPr>
                <w:bCs/>
                <w:color w:val="000000"/>
                <w:sz w:val="20"/>
                <w:szCs w:val="20"/>
                <w:lang w:val="lv-LV"/>
              </w:rPr>
              <w:t>Trafic</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Mikroautobuss</w:t>
            </w:r>
          </w:p>
        </w:tc>
        <w:tc>
          <w:tcPr>
            <w:tcW w:w="1134"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2007</w:t>
            </w:r>
          </w:p>
        </w:tc>
        <w:tc>
          <w:tcPr>
            <w:tcW w:w="2127"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Dīzeļdegviela (2,5 l)</w:t>
            </w:r>
          </w:p>
        </w:tc>
        <w:tc>
          <w:tcPr>
            <w:tcW w:w="2409"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VF1JLBJA68V311413</w:t>
            </w:r>
          </w:p>
        </w:tc>
      </w:tr>
      <w:tr w:rsidR="005E00CE" w:rsidRPr="00533D78" w:rsidTr="007C4BBF">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4.</w:t>
            </w:r>
          </w:p>
        </w:tc>
        <w:tc>
          <w:tcPr>
            <w:tcW w:w="1985" w:type="dxa"/>
            <w:tcBorders>
              <w:top w:val="single" w:sz="4" w:space="0" w:color="auto"/>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proofErr w:type="spellStart"/>
            <w:r w:rsidRPr="00533D78">
              <w:rPr>
                <w:bCs/>
                <w:color w:val="000000"/>
                <w:sz w:val="20"/>
                <w:szCs w:val="20"/>
                <w:lang w:val="lv-LV"/>
              </w:rPr>
              <w:t>Volkswagen</w:t>
            </w:r>
            <w:proofErr w:type="spellEnd"/>
            <w:r w:rsidRPr="00533D78">
              <w:rPr>
                <w:bCs/>
                <w:color w:val="000000"/>
                <w:sz w:val="20"/>
                <w:szCs w:val="20"/>
                <w:lang w:val="lv-LV"/>
              </w:rPr>
              <w:t xml:space="preserve"> </w:t>
            </w:r>
            <w:proofErr w:type="spellStart"/>
            <w:r w:rsidRPr="00533D78">
              <w:rPr>
                <w:bCs/>
                <w:color w:val="000000"/>
                <w:sz w:val="20"/>
                <w:szCs w:val="20"/>
                <w:lang w:val="lv-LV"/>
              </w:rPr>
              <w:t>Caddy</w:t>
            </w:r>
            <w:proofErr w:type="spellEnd"/>
          </w:p>
        </w:tc>
        <w:tc>
          <w:tcPr>
            <w:tcW w:w="1417" w:type="dxa"/>
            <w:tcBorders>
              <w:top w:val="single" w:sz="4" w:space="0" w:color="auto"/>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Vieglais</w:t>
            </w:r>
          </w:p>
        </w:tc>
        <w:tc>
          <w:tcPr>
            <w:tcW w:w="1134" w:type="dxa"/>
            <w:tcBorders>
              <w:top w:val="single" w:sz="4" w:space="0" w:color="auto"/>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2009</w:t>
            </w:r>
          </w:p>
        </w:tc>
        <w:tc>
          <w:tcPr>
            <w:tcW w:w="2127" w:type="dxa"/>
            <w:tcBorders>
              <w:top w:val="single" w:sz="4" w:space="0" w:color="auto"/>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Dīzeļdegviela (1,9 l)</w:t>
            </w:r>
          </w:p>
        </w:tc>
        <w:tc>
          <w:tcPr>
            <w:tcW w:w="2409" w:type="dxa"/>
            <w:tcBorders>
              <w:top w:val="single" w:sz="4" w:space="0" w:color="auto"/>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WV2ZZZ2KZ9X105772</w:t>
            </w:r>
          </w:p>
        </w:tc>
      </w:tr>
      <w:tr w:rsidR="005E00CE" w:rsidRPr="00533D78" w:rsidTr="007C4BBF">
        <w:trPr>
          <w:trHeight w:val="300"/>
        </w:trPr>
        <w:tc>
          <w:tcPr>
            <w:tcW w:w="567" w:type="dxa"/>
            <w:tcBorders>
              <w:top w:val="nil"/>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5.</w:t>
            </w:r>
          </w:p>
        </w:tc>
        <w:tc>
          <w:tcPr>
            <w:tcW w:w="1985"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 xml:space="preserve">Renault </w:t>
            </w:r>
            <w:proofErr w:type="spellStart"/>
            <w:r w:rsidRPr="00533D78">
              <w:rPr>
                <w:color w:val="000000"/>
                <w:sz w:val="20"/>
                <w:szCs w:val="20"/>
                <w:lang w:val="lv-LV"/>
              </w:rPr>
              <w:t>Master</w:t>
            </w:r>
            <w:proofErr w:type="spellEnd"/>
          </w:p>
        </w:tc>
        <w:tc>
          <w:tcPr>
            <w:tcW w:w="141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Mikroautobuss</w:t>
            </w:r>
          </w:p>
        </w:tc>
        <w:tc>
          <w:tcPr>
            <w:tcW w:w="1134"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2005</w:t>
            </w:r>
          </w:p>
        </w:tc>
        <w:tc>
          <w:tcPr>
            <w:tcW w:w="212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Dīzeļdegviela (2,5 l)</w:t>
            </w:r>
          </w:p>
        </w:tc>
        <w:tc>
          <w:tcPr>
            <w:tcW w:w="2409"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VF1FDBVH534423635</w:t>
            </w:r>
          </w:p>
        </w:tc>
      </w:tr>
      <w:tr w:rsidR="005E00CE" w:rsidRPr="00533D78" w:rsidTr="007C4BBF">
        <w:trPr>
          <w:trHeight w:val="300"/>
        </w:trPr>
        <w:tc>
          <w:tcPr>
            <w:tcW w:w="567" w:type="dxa"/>
            <w:tcBorders>
              <w:top w:val="nil"/>
              <w:left w:val="single" w:sz="4" w:space="0" w:color="auto"/>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6.</w:t>
            </w:r>
          </w:p>
        </w:tc>
        <w:tc>
          <w:tcPr>
            <w:tcW w:w="1985"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 xml:space="preserve">Renault </w:t>
            </w:r>
            <w:proofErr w:type="spellStart"/>
            <w:r w:rsidRPr="00533D78">
              <w:rPr>
                <w:color w:val="000000"/>
                <w:sz w:val="20"/>
                <w:szCs w:val="20"/>
                <w:lang w:val="lv-LV"/>
              </w:rPr>
              <w:t>Trafic</w:t>
            </w:r>
            <w:proofErr w:type="spellEnd"/>
          </w:p>
        </w:tc>
        <w:tc>
          <w:tcPr>
            <w:tcW w:w="141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Mikroautobuss</w:t>
            </w:r>
          </w:p>
        </w:tc>
        <w:tc>
          <w:tcPr>
            <w:tcW w:w="1134"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2009</w:t>
            </w:r>
          </w:p>
        </w:tc>
        <w:tc>
          <w:tcPr>
            <w:tcW w:w="2127"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Dīzeļdegviela (2,0 l)</w:t>
            </w:r>
          </w:p>
        </w:tc>
        <w:tc>
          <w:tcPr>
            <w:tcW w:w="2409" w:type="dxa"/>
            <w:tcBorders>
              <w:top w:val="nil"/>
              <w:left w:val="nil"/>
              <w:bottom w:val="single" w:sz="4" w:space="0" w:color="auto"/>
              <w:right w:val="single" w:sz="4" w:space="0" w:color="auto"/>
            </w:tcBorders>
            <w:vAlign w:val="center"/>
          </w:tcPr>
          <w:p w:rsidR="005E00CE" w:rsidRPr="00533D78" w:rsidRDefault="005E00CE" w:rsidP="007C4BBF">
            <w:pPr>
              <w:jc w:val="center"/>
              <w:rPr>
                <w:color w:val="000000"/>
                <w:sz w:val="20"/>
                <w:szCs w:val="20"/>
                <w:lang w:val="lv-LV"/>
              </w:rPr>
            </w:pPr>
            <w:r w:rsidRPr="00533D78">
              <w:rPr>
                <w:color w:val="000000"/>
                <w:sz w:val="20"/>
                <w:szCs w:val="20"/>
                <w:lang w:val="lv-LV"/>
              </w:rPr>
              <w:t>VF1FLBHB67Y187999</w:t>
            </w:r>
          </w:p>
        </w:tc>
      </w:tr>
    </w:tbl>
    <w:p w:rsidR="005E00CE" w:rsidRPr="00533D78" w:rsidRDefault="005E00CE" w:rsidP="005E00CE">
      <w:pPr>
        <w:spacing w:line="0" w:lineRule="atLeast"/>
        <w:rPr>
          <w:bCs/>
          <w:lang w:val="lv-LV"/>
        </w:rPr>
      </w:pPr>
      <w:r w:rsidRPr="00533D78">
        <w:rPr>
          <w:b/>
          <w:bCs/>
          <w:lang w:val="lv-LV"/>
        </w:rPr>
        <w:t>*</w:t>
      </w:r>
      <w:r w:rsidRPr="00533D78">
        <w:rPr>
          <w:bCs/>
          <w:lang w:val="lv-LV"/>
        </w:rPr>
        <w:t xml:space="preserve"> Līguma izpildes laikā autotransporta saraksts var tikt grozīts.</w:t>
      </w:r>
    </w:p>
    <w:p w:rsidR="005E00CE" w:rsidRPr="00533D78" w:rsidRDefault="005E00CE" w:rsidP="005E00CE">
      <w:pPr>
        <w:spacing w:line="0" w:lineRule="atLeast"/>
        <w:rPr>
          <w:b/>
          <w:bCs/>
          <w:lang w:val="lv-LV"/>
        </w:rPr>
      </w:pPr>
    </w:p>
    <w:p w:rsidR="005E00CE" w:rsidRPr="00533D78" w:rsidRDefault="005E00CE" w:rsidP="005E00CE">
      <w:pPr>
        <w:rPr>
          <w:lang w:val="lv-LV"/>
        </w:rPr>
      </w:pPr>
      <w:r w:rsidRPr="00533D78">
        <w:rPr>
          <w:b/>
          <w:lang w:val="lv-LV"/>
        </w:rPr>
        <w:t>3.Īpašie nosacījumi</w:t>
      </w:r>
    </w:p>
    <w:p w:rsidR="005E00CE" w:rsidRPr="00533D78" w:rsidRDefault="005E00CE" w:rsidP="005E00CE">
      <w:pPr>
        <w:widowControl w:val="0"/>
        <w:autoSpaceDE w:val="0"/>
        <w:autoSpaceDN w:val="0"/>
        <w:adjustRightInd w:val="0"/>
        <w:jc w:val="both"/>
        <w:rPr>
          <w:bCs/>
          <w:lang w:val="lv-LV"/>
        </w:rPr>
      </w:pPr>
      <w:r w:rsidRPr="00533D78">
        <w:rPr>
          <w:bCs/>
          <w:lang w:val="lv-LV"/>
        </w:rPr>
        <w:t>3.1.</w:t>
      </w:r>
      <w:r w:rsidRPr="00533D78">
        <w:rPr>
          <w:rFonts w:eastAsia="Calibri"/>
          <w:color w:val="000000"/>
          <w:lang w:val="lv-LV" w:eastAsia="lv-LV"/>
        </w:rPr>
        <w:t xml:space="preserve">Pieņemt Pasūtītāja </w:t>
      </w:r>
      <w:r w:rsidRPr="00533D78">
        <w:rPr>
          <w:bCs/>
          <w:lang w:val="lv-LV"/>
        </w:rPr>
        <w:t>autotransportu</w:t>
      </w:r>
      <w:r w:rsidRPr="00533D78">
        <w:rPr>
          <w:rFonts w:eastAsia="Calibri"/>
          <w:color w:val="000000"/>
          <w:lang w:val="lv-LV" w:eastAsia="lv-LV"/>
        </w:rPr>
        <w:t xml:space="preserve"> autoservisā </w:t>
      </w:r>
      <w:r w:rsidRPr="00533D78">
        <w:rPr>
          <w:bCs/>
          <w:lang w:val="lv-LV"/>
        </w:rPr>
        <w:t>tehnisko apkopju vai remonta p</w:t>
      </w:r>
      <w:r w:rsidRPr="00533D78">
        <w:rPr>
          <w:rFonts w:eastAsia="Calibri"/>
          <w:color w:val="000000"/>
          <w:lang w:val="lv-LV" w:eastAsia="lv-LV"/>
        </w:rPr>
        <w:t xml:space="preserve">akalpojumu veikšanai ar Pasūtītāju iepriekš saskaņotā laikā, no plkst. 09:00-18:00, bet ne vēlāk kā 24 </w:t>
      </w:r>
      <w:r w:rsidRPr="00533D78">
        <w:rPr>
          <w:rFonts w:eastAsia="Calibri"/>
          <w:bCs/>
          <w:color w:val="000000"/>
          <w:lang w:val="lv-LV" w:eastAsia="lv-LV"/>
        </w:rPr>
        <w:t xml:space="preserve">(divdesmit četru) </w:t>
      </w:r>
      <w:r w:rsidRPr="00533D78">
        <w:rPr>
          <w:rFonts w:eastAsia="Calibri"/>
          <w:color w:val="000000"/>
          <w:lang w:val="lv-LV" w:eastAsia="lv-LV"/>
        </w:rPr>
        <w:t>stundu laikā no Pasūtītāja rakstiska pieteikuma saņemšanas pa faksu vai elektroniski.</w:t>
      </w:r>
    </w:p>
    <w:p w:rsidR="005E00CE" w:rsidRPr="00533D78" w:rsidRDefault="005E00CE" w:rsidP="005E00CE">
      <w:pPr>
        <w:widowControl w:val="0"/>
        <w:autoSpaceDE w:val="0"/>
        <w:autoSpaceDN w:val="0"/>
        <w:adjustRightInd w:val="0"/>
        <w:jc w:val="both"/>
        <w:rPr>
          <w:bCs/>
          <w:lang w:val="lv-LV"/>
        </w:rPr>
      </w:pPr>
      <w:r w:rsidRPr="00533D78">
        <w:rPr>
          <w:bCs/>
          <w:lang w:val="lv-LV"/>
        </w:rPr>
        <w:t>3.2.</w:t>
      </w:r>
      <w:r w:rsidRPr="00533D78">
        <w:rPr>
          <w:rFonts w:eastAsia="Calibri"/>
          <w:color w:val="000000"/>
          <w:lang w:val="lv-LV" w:eastAsia="lv-LV"/>
        </w:rPr>
        <w:t xml:space="preserve">Pēc autotransporta </w:t>
      </w:r>
      <w:r w:rsidRPr="00533D78">
        <w:rPr>
          <w:rFonts w:eastAsia="Calibri"/>
          <w:lang w:val="lv-LV" w:eastAsia="lv-LV"/>
        </w:rPr>
        <w:t xml:space="preserve">saņemšanas ne vēlāk kā 24 </w:t>
      </w:r>
      <w:r w:rsidRPr="00533D78">
        <w:rPr>
          <w:rFonts w:eastAsia="Calibri"/>
          <w:bCs/>
          <w:color w:val="000000"/>
          <w:lang w:val="lv-LV" w:eastAsia="lv-LV"/>
        </w:rPr>
        <w:t xml:space="preserve">(divdesmit četru) </w:t>
      </w:r>
      <w:r w:rsidRPr="00533D78">
        <w:rPr>
          <w:rFonts w:eastAsia="Calibri"/>
          <w:lang w:val="lv-LV" w:eastAsia="lv-LV"/>
        </w:rPr>
        <w:t xml:space="preserve">stundu laikā Pasūtītājam </w:t>
      </w:r>
      <w:r w:rsidRPr="00533D78">
        <w:rPr>
          <w:bCs/>
          <w:lang w:val="lv-LV"/>
        </w:rPr>
        <w:t>pa faksu vai elektroniski</w:t>
      </w:r>
      <w:r w:rsidRPr="00533D78">
        <w:rPr>
          <w:rFonts w:eastAsia="Calibri"/>
          <w:lang w:val="lv-LV" w:eastAsia="lv-LV"/>
        </w:rPr>
        <w:t xml:space="preserve"> </w:t>
      </w:r>
      <w:r w:rsidRPr="00533D78">
        <w:rPr>
          <w:rFonts w:eastAsia="Calibri"/>
          <w:color w:val="000000"/>
          <w:lang w:val="lv-LV" w:eastAsia="lv-LV"/>
        </w:rPr>
        <w:t xml:space="preserve">ir </w:t>
      </w:r>
      <w:proofErr w:type="spellStart"/>
      <w:r w:rsidRPr="00533D78">
        <w:rPr>
          <w:rFonts w:eastAsia="Calibri"/>
          <w:color w:val="000000"/>
          <w:lang w:val="lv-LV" w:eastAsia="lv-LV"/>
        </w:rPr>
        <w:t>jānosūta</w:t>
      </w:r>
      <w:proofErr w:type="spellEnd"/>
      <w:r w:rsidRPr="00533D78">
        <w:rPr>
          <w:rFonts w:eastAsia="Calibri"/>
          <w:color w:val="000000"/>
          <w:lang w:val="lv-LV" w:eastAsia="lv-LV"/>
        </w:rPr>
        <w:t xml:space="preserve"> </w:t>
      </w:r>
      <w:r w:rsidRPr="00533D78">
        <w:rPr>
          <w:rFonts w:eastAsia="Calibri"/>
          <w:lang w:val="lv-LV" w:eastAsia="lv-LV"/>
        </w:rPr>
        <w:t>uz saskaņošanu</w:t>
      </w:r>
      <w:r w:rsidRPr="00533D78">
        <w:rPr>
          <w:rFonts w:eastAsia="Calibri"/>
          <w:color w:val="000000"/>
          <w:lang w:val="lv-LV" w:eastAsia="lv-LV"/>
        </w:rPr>
        <w:t xml:space="preserve"> autotransporta apskates akts un autoservisā veicamo </w:t>
      </w:r>
      <w:r w:rsidRPr="00533D78">
        <w:rPr>
          <w:bCs/>
          <w:lang w:val="lv-LV"/>
        </w:rPr>
        <w:t>tehnisko apkopju vai remonta p</w:t>
      </w:r>
      <w:r w:rsidRPr="00533D78">
        <w:rPr>
          <w:rFonts w:eastAsia="Calibri"/>
          <w:color w:val="000000"/>
          <w:lang w:val="lv-LV" w:eastAsia="lv-LV"/>
        </w:rPr>
        <w:t xml:space="preserve">akalpojumu izmaksu tāmi, </w:t>
      </w:r>
      <w:r w:rsidRPr="00533D78">
        <w:rPr>
          <w:bCs/>
          <w:lang w:val="lv-LV"/>
        </w:rPr>
        <w:t>norādot tajā darbu nosaukumus, paredzēto darba stundu skaitu un materiālu izmaksas, piemērotās atlaides, kā arī autotransporta rezerves daļu piegādes termiņu un tehnisko apkopju vai remonta pakalpojumu izpildes termiņu</w:t>
      </w:r>
      <w:r w:rsidRPr="00533D78">
        <w:rPr>
          <w:rFonts w:eastAsia="Calibri"/>
          <w:color w:val="000000"/>
          <w:lang w:val="lv-LV" w:eastAsia="lv-LV"/>
        </w:rPr>
        <w:t>.</w:t>
      </w:r>
    </w:p>
    <w:p w:rsidR="005E00CE" w:rsidRPr="00533D78" w:rsidRDefault="005E00CE" w:rsidP="005E00CE">
      <w:pPr>
        <w:widowControl w:val="0"/>
        <w:autoSpaceDE w:val="0"/>
        <w:autoSpaceDN w:val="0"/>
        <w:adjustRightInd w:val="0"/>
        <w:jc w:val="both"/>
        <w:rPr>
          <w:bCs/>
          <w:lang w:val="lv-LV"/>
        </w:rPr>
      </w:pPr>
      <w:r w:rsidRPr="00533D78">
        <w:rPr>
          <w:bCs/>
          <w:lang w:val="lv-LV"/>
        </w:rPr>
        <w:t>3.3.</w:t>
      </w:r>
      <w:r w:rsidRPr="00533D78">
        <w:rPr>
          <w:rFonts w:eastAsia="Calibri"/>
          <w:color w:val="000000"/>
          <w:lang w:val="lv-LV" w:eastAsia="lv-LV"/>
        </w:rPr>
        <w:t xml:space="preserve">Nedrīkst veikt </w:t>
      </w:r>
      <w:r w:rsidRPr="00533D78">
        <w:rPr>
          <w:bCs/>
          <w:lang w:val="lv-LV"/>
        </w:rPr>
        <w:t>tehnisko apkopju vai remonta p</w:t>
      </w:r>
      <w:r w:rsidRPr="00533D78">
        <w:rPr>
          <w:rFonts w:eastAsia="Calibri"/>
          <w:color w:val="000000"/>
          <w:lang w:val="lv-LV" w:eastAsia="lv-LV"/>
        </w:rPr>
        <w:t>akalpojumus bez apskates akta un izmaksu tāmes rakstiskas saskaņošanas ar Pasūtītāju</w:t>
      </w:r>
      <w:r w:rsidRPr="00533D78">
        <w:rPr>
          <w:bCs/>
          <w:lang w:val="lv-LV"/>
        </w:rPr>
        <w:t>.</w:t>
      </w:r>
    </w:p>
    <w:p w:rsidR="005E00CE" w:rsidRPr="00533D78" w:rsidRDefault="005E00CE" w:rsidP="005E00CE">
      <w:pPr>
        <w:widowControl w:val="0"/>
        <w:autoSpaceDE w:val="0"/>
        <w:autoSpaceDN w:val="0"/>
        <w:adjustRightInd w:val="0"/>
        <w:jc w:val="both"/>
        <w:rPr>
          <w:bCs/>
          <w:lang w:val="lv-LV"/>
        </w:rPr>
      </w:pPr>
      <w:r w:rsidRPr="00533D78">
        <w:rPr>
          <w:bCs/>
          <w:lang w:val="lv-LV"/>
        </w:rPr>
        <w:t xml:space="preserve">3.4.Par visiem defektiem vai bojājumiem, kas tika konstatēti veicot remontdarbus vai tehniskās apkopes pakalpojumus un kuru novēršanai nepieciešami papildus remontdarbi vai bojāto detaļu nomaiņa, 2 (divu) stundu laikā rakstiski </w:t>
      </w:r>
      <w:r w:rsidRPr="00533D78">
        <w:rPr>
          <w:rFonts w:eastAsia="Calibri"/>
          <w:color w:val="000000"/>
          <w:lang w:val="lv-LV" w:eastAsia="lv-LV"/>
        </w:rPr>
        <w:t xml:space="preserve">pa faksu vai elektroniski informēt Pasūtītāju, kā arī </w:t>
      </w:r>
      <w:r w:rsidRPr="00533D78">
        <w:rPr>
          <w:rFonts w:eastAsia="Calibri"/>
          <w:bCs/>
          <w:color w:val="000000"/>
          <w:lang w:val="lv-LV" w:eastAsia="lv-LV"/>
        </w:rPr>
        <w:t xml:space="preserve">kā arī iesniegt Pasūtītājam </w:t>
      </w:r>
      <w:r w:rsidRPr="00533D78">
        <w:rPr>
          <w:bCs/>
          <w:lang w:val="lv-LV"/>
        </w:rPr>
        <w:t>pa faksu vai elektroniski</w:t>
      </w:r>
      <w:r w:rsidRPr="00533D78">
        <w:rPr>
          <w:rFonts w:eastAsia="Calibri"/>
          <w:bCs/>
          <w:color w:val="000000"/>
          <w:lang w:val="lv-LV" w:eastAsia="lv-LV"/>
        </w:rPr>
        <w:t xml:space="preserve"> uz saskaņošanu autotransporta apskates akts un autoservisā veicamo tehnisko apkopju vai remonta pakalpojumu izmaksu tāmi 24 (divdesmit četru) stundu laikā pēc papildus pasūtījuma apstiprināšanas un vienošanās par sniedzamo pakalpojumu izpildes termiņu.</w:t>
      </w:r>
    </w:p>
    <w:p w:rsidR="005E00CE" w:rsidRPr="00533D78" w:rsidRDefault="005E00CE" w:rsidP="005E00CE">
      <w:pPr>
        <w:widowControl w:val="0"/>
        <w:autoSpaceDE w:val="0"/>
        <w:autoSpaceDN w:val="0"/>
        <w:adjustRightInd w:val="0"/>
        <w:jc w:val="both"/>
        <w:rPr>
          <w:bCs/>
          <w:lang w:val="lv-LV"/>
        </w:rPr>
      </w:pPr>
      <w:r w:rsidRPr="00533D78">
        <w:rPr>
          <w:bCs/>
          <w:lang w:val="lv-LV"/>
        </w:rPr>
        <w:t xml:space="preserve">3.5.Nodrošināt rezerves daļu, kas ir būtiskas autotransporta spējai piedalīties satiksmē, piemēram, logu tīrītāju slotiņu, spuldžu, riepu u.tml., piegādi un nomaiņu ne vēlāk kā 2 (divu) stundu laikā no autotransporta saņemšanas </w:t>
      </w:r>
      <w:r w:rsidRPr="00533D78">
        <w:rPr>
          <w:rFonts w:eastAsia="Calibri"/>
          <w:color w:val="000000"/>
          <w:lang w:val="lv-LV" w:eastAsia="lv-LV"/>
        </w:rPr>
        <w:t>autoservisā</w:t>
      </w:r>
      <w:r w:rsidRPr="00533D78">
        <w:rPr>
          <w:bCs/>
          <w:lang w:val="lv-LV"/>
        </w:rPr>
        <w:t>.</w:t>
      </w:r>
    </w:p>
    <w:p w:rsidR="005E00CE" w:rsidRPr="00533D78" w:rsidRDefault="005E00CE" w:rsidP="005E00CE">
      <w:pPr>
        <w:widowControl w:val="0"/>
        <w:autoSpaceDE w:val="0"/>
        <w:autoSpaceDN w:val="0"/>
        <w:adjustRightInd w:val="0"/>
        <w:jc w:val="both"/>
        <w:rPr>
          <w:bCs/>
          <w:lang w:val="lv-LV"/>
        </w:rPr>
      </w:pPr>
      <w:r w:rsidRPr="00533D78">
        <w:rPr>
          <w:bCs/>
          <w:lang w:val="lv-LV"/>
        </w:rPr>
        <w:t xml:space="preserve">3.6.Nodrošināt autotransporta rezerves daļu piegādi ne ilgāk kā 5 (piecu) darba dienu laikā no autotransporta saņemšanas </w:t>
      </w:r>
      <w:r w:rsidRPr="00533D78">
        <w:rPr>
          <w:rFonts w:eastAsia="Calibri"/>
          <w:color w:val="000000"/>
          <w:lang w:val="lv-LV" w:eastAsia="lv-LV"/>
        </w:rPr>
        <w:t>autoservisā</w:t>
      </w:r>
      <w:r w:rsidRPr="00533D78">
        <w:rPr>
          <w:bCs/>
          <w:lang w:val="lv-LV"/>
        </w:rPr>
        <w:t>. Pasūtītājs un Pretendents var vienoties par citu piegādes termiņu, ja detaļu nav iespējams piegādāt norādītajā termiņā.</w:t>
      </w:r>
    </w:p>
    <w:p w:rsidR="005E00CE" w:rsidRPr="00533D78" w:rsidRDefault="005E00CE" w:rsidP="005E00CE">
      <w:pPr>
        <w:widowControl w:val="0"/>
        <w:autoSpaceDE w:val="0"/>
        <w:autoSpaceDN w:val="0"/>
        <w:adjustRightInd w:val="0"/>
        <w:jc w:val="both"/>
        <w:rPr>
          <w:bCs/>
          <w:lang w:val="lv-LV"/>
        </w:rPr>
      </w:pPr>
      <w:r w:rsidRPr="00533D78">
        <w:rPr>
          <w:bCs/>
          <w:lang w:val="lv-LV"/>
        </w:rPr>
        <w:t>3.7.Pretendents ir tiesīgs piedāvāt Pasūtītājam papildaprīkojumu, kas ietekmē transportlīdzekļa spēju piedalīties ceļu satiksmē, piemēram, riepas.</w:t>
      </w:r>
    </w:p>
    <w:p w:rsidR="005E00CE" w:rsidRPr="00533D78" w:rsidRDefault="005E00CE" w:rsidP="005E00CE">
      <w:pPr>
        <w:widowControl w:val="0"/>
        <w:autoSpaceDE w:val="0"/>
        <w:autoSpaceDN w:val="0"/>
        <w:adjustRightInd w:val="0"/>
        <w:jc w:val="both"/>
        <w:rPr>
          <w:bCs/>
          <w:lang w:val="lv-LV"/>
        </w:rPr>
      </w:pPr>
      <w:r w:rsidRPr="00533D78">
        <w:rPr>
          <w:bCs/>
          <w:lang w:val="lv-LV"/>
        </w:rPr>
        <w:t>3.8.Autotransporta tehnisko apkopi vai remonta pakalpojumus veikt saskaņā ar attiecīgā autotransporta izgatavotājrūpnīcas prasībām un standartiem.</w:t>
      </w:r>
    </w:p>
    <w:p w:rsidR="005E00CE" w:rsidRPr="00533D78" w:rsidRDefault="005E00CE" w:rsidP="005E00CE">
      <w:pPr>
        <w:widowControl w:val="0"/>
        <w:autoSpaceDE w:val="0"/>
        <w:autoSpaceDN w:val="0"/>
        <w:adjustRightInd w:val="0"/>
        <w:jc w:val="both"/>
        <w:rPr>
          <w:bCs/>
          <w:lang w:val="lv-LV"/>
        </w:rPr>
      </w:pPr>
      <w:r w:rsidRPr="00533D78">
        <w:rPr>
          <w:bCs/>
          <w:lang w:val="lv-LV"/>
        </w:rPr>
        <w:t xml:space="preserve">3.9.Pakalpojuma izpildē jānodrošina dzinēja instrumentālās diagnostikas pakalpojuma sniegšana; elektrosistēmu diagnostikas un remonta pakalpojuma sniegšana; transportlīdzekļa </w:t>
      </w:r>
      <w:r w:rsidRPr="00533D78">
        <w:rPr>
          <w:bCs/>
          <w:lang w:val="lv-LV"/>
        </w:rPr>
        <w:lastRenderedPageBreak/>
        <w:t xml:space="preserve">virsbūves remonta (piemēram, metināšanas darbi, krāsošanas darbi) pakalpojuma sniegšana; jānodrošina, ka dzinēja vadības sistēmas un transportlīdzekļa elektroniskās sistēmas diagnostiku veikts atbilstoši sertificēti speciālisti; transportlīdzekļu pārbaudes izmantojot amortizatoru pārbaudes stendu; transportlīdzekļu pārbaudes izmantojot auto gaismu pārbaudes stends; transportlīdzekļu pārbaudes izmantojot bremžu pārbaudes stendu; transportlīdzekļu pārbaudes ar ritošās daļas ģeometrijas stendu (autotransporta specifikāciju bāze, riteņu </w:t>
      </w:r>
      <w:proofErr w:type="spellStart"/>
      <w:r w:rsidRPr="00533D78">
        <w:rPr>
          <w:bCs/>
          <w:lang w:val="lv-LV"/>
        </w:rPr>
        <w:t>savirze</w:t>
      </w:r>
      <w:proofErr w:type="spellEnd"/>
      <w:r w:rsidRPr="00533D78">
        <w:rPr>
          <w:bCs/>
          <w:lang w:val="lv-LV"/>
        </w:rPr>
        <w:t xml:space="preserve">, riteņu nobīde, riteņu pagrieziena leņķis); jānodrošina pārbaudes ar benzīna un dīzeļa </w:t>
      </w:r>
      <w:proofErr w:type="spellStart"/>
      <w:r w:rsidRPr="00533D78">
        <w:rPr>
          <w:bCs/>
          <w:lang w:val="lv-LV"/>
        </w:rPr>
        <w:t>iekšdedzes</w:t>
      </w:r>
      <w:proofErr w:type="spellEnd"/>
      <w:r w:rsidRPr="00533D78">
        <w:rPr>
          <w:bCs/>
          <w:lang w:val="lv-LV"/>
        </w:rPr>
        <w:t xml:space="preserve"> dzinēja atgāzēs kvalitātes pārbaudes ierīci; jānodrošina iespēja pieslēgties autotransporta diagnostikas izvadām izmatojot </w:t>
      </w:r>
      <w:proofErr w:type="spellStart"/>
      <w:r w:rsidRPr="00533D78">
        <w:rPr>
          <w:bCs/>
          <w:lang w:val="lv-LV"/>
        </w:rPr>
        <w:t>motortesteri</w:t>
      </w:r>
      <w:proofErr w:type="spellEnd"/>
      <w:r w:rsidRPr="00533D78">
        <w:rPr>
          <w:bCs/>
          <w:lang w:val="lv-LV"/>
        </w:rPr>
        <w:t xml:space="preserve">; riepu montāžas un balansēšanas iekārtas izmantošana. </w:t>
      </w:r>
    </w:p>
    <w:p w:rsidR="005E00CE" w:rsidRPr="00533D78" w:rsidRDefault="005E00CE" w:rsidP="005E00CE">
      <w:pPr>
        <w:widowControl w:val="0"/>
        <w:autoSpaceDE w:val="0"/>
        <w:autoSpaceDN w:val="0"/>
        <w:adjustRightInd w:val="0"/>
        <w:jc w:val="both"/>
        <w:rPr>
          <w:bCs/>
          <w:lang w:val="lv-LV"/>
        </w:rPr>
      </w:pPr>
      <w:r w:rsidRPr="00533D78">
        <w:rPr>
          <w:bCs/>
          <w:lang w:val="lv-LV"/>
        </w:rPr>
        <w:t xml:space="preserve">3.10.Pretendenta rīcībā ir vismaz 2 (divi) </w:t>
      </w:r>
      <w:proofErr w:type="spellStart"/>
      <w:r w:rsidRPr="00533D78">
        <w:rPr>
          <w:bCs/>
          <w:lang w:val="lv-LV"/>
        </w:rPr>
        <w:t>autopacēlāji</w:t>
      </w:r>
      <w:proofErr w:type="spellEnd"/>
      <w:r w:rsidRPr="00533D78">
        <w:rPr>
          <w:bCs/>
          <w:lang w:val="lv-LV"/>
        </w:rPr>
        <w:t>.</w:t>
      </w:r>
    </w:p>
    <w:p w:rsidR="005E00CE" w:rsidRPr="00533D78" w:rsidRDefault="005E00CE" w:rsidP="005E00CE">
      <w:pPr>
        <w:widowControl w:val="0"/>
        <w:autoSpaceDE w:val="0"/>
        <w:autoSpaceDN w:val="0"/>
        <w:adjustRightInd w:val="0"/>
        <w:jc w:val="both"/>
        <w:rPr>
          <w:bCs/>
          <w:lang w:val="lv-LV"/>
        </w:rPr>
      </w:pPr>
      <w:r w:rsidRPr="00533D78">
        <w:rPr>
          <w:bCs/>
          <w:lang w:val="lv-LV"/>
        </w:rPr>
        <w:t>3.11.Par katru autotransportu ierīkot datu bāzi, kurā apkopot informāciju par visām autotransportam veiktajām apkopēm un remontiem, ar kuru Pasūtītājam ir tiesības iepazīties.</w:t>
      </w:r>
    </w:p>
    <w:p w:rsidR="005E00CE" w:rsidRPr="00533D78" w:rsidRDefault="005E00CE" w:rsidP="005E00CE">
      <w:pPr>
        <w:widowControl w:val="0"/>
        <w:autoSpaceDE w:val="0"/>
        <w:autoSpaceDN w:val="0"/>
        <w:adjustRightInd w:val="0"/>
        <w:jc w:val="both"/>
        <w:rPr>
          <w:bCs/>
          <w:lang w:val="lv-LV"/>
        </w:rPr>
      </w:pPr>
      <w:r w:rsidRPr="00533D78">
        <w:rPr>
          <w:bCs/>
          <w:lang w:val="lv-LV"/>
        </w:rPr>
        <w:t>3.12.Tehniskās apkopes vai remonta pakalpojumu veikšanas laikā autotransports tiek novietots apsargātā autostāvvietā.</w:t>
      </w:r>
    </w:p>
    <w:p w:rsidR="005E00CE" w:rsidRPr="00533D78" w:rsidRDefault="005E00CE" w:rsidP="005E00CE">
      <w:pPr>
        <w:widowControl w:val="0"/>
        <w:autoSpaceDE w:val="0"/>
        <w:autoSpaceDN w:val="0"/>
        <w:adjustRightInd w:val="0"/>
        <w:jc w:val="both"/>
        <w:rPr>
          <w:bCs/>
          <w:lang w:val="lv-LV"/>
        </w:rPr>
      </w:pPr>
      <w:r w:rsidRPr="00533D78">
        <w:rPr>
          <w:bCs/>
          <w:lang w:val="lv-LV"/>
        </w:rPr>
        <w:t>3.13.Garantijas laiks uzstādītajām rezerves daļām ir vismaz 12 (divpadsmit) mēneši.</w:t>
      </w:r>
    </w:p>
    <w:p w:rsidR="005E00CE" w:rsidRPr="00533D78" w:rsidRDefault="005E00CE" w:rsidP="005E00CE">
      <w:pPr>
        <w:widowControl w:val="0"/>
        <w:autoSpaceDE w:val="0"/>
        <w:autoSpaceDN w:val="0"/>
        <w:adjustRightInd w:val="0"/>
        <w:jc w:val="both"/>
        <w:rPr>
          <w:bCs/>
          <w:lang w:val="lv-LV"/>
        </w:rPr>
      </w:pPr>
      <w:r w:rsidRPr="00533D78">
        <w:rPr>
          <w:bCs/>
          <w:lang w:val="lv-LV"/>
        </w:rPr>
        <w:t>3.14.Garantijas laiks veiktajiem tehniskās apkopes vai remonta pakalpojumiem ir vismaz 12 (divpadsmit) mēneši.</w:t>
      </w:r>
    </w:p>
    <w:p w:rsidR="005E00CE" w:rsidRPr="00533D78" w:rsidRDefault="005E00CE" w:rsidP="005E00CE">
      <w:pPr>
        <w:widowControl w:val="0"/>
        <w:autoSpaceDE w:val="0"/>
        <w:autoSpaceDN w:val="0"/>
        <w:adjustRightInd w:val="0"/>
        <w:jc w:val="both"/>
        <w:rPr>
          <w:lang w:val="lv-LV" w:eastAsia="lv-LV"/>
        </w:rPr>
      </w:pPr>
      <w:r w:rsidRPr="00533D78">
        <w:rPr>
          <w:b/>
          <w:bCs/>
          <w:lang w:val="lv-LV"/>
        </w:rPr>
        <w:t>4.Pakalpojuma sniegšanas termiņš:</w:t>
      </w:r>
      <w:r w:rsidRPr="00533D78">
        <w:rPr>
          <w:bCs/>
          <w:lang w:val="lv-LV"/>
        </w:rPr>
        <w:t xml:space="preserve"> 12 mēneši no līguma abpusējas parakstīšanas dienas.</w:t>
      </w:r>
    </w:p>
    <w:p w:rsidR="00E0469C" w:rsidRPr="00533D78" w:rsidRDefault="00E0469C" w:rsidP="00262B13">
      <w:pPr>
        <w:tabs>
          <w:tab w:val="left" w:pos="6946"/>
        </w:tabs>
        <w:rPr>
          <w:lang w:val="lv-LV"/>
        </w:rPr>
      </w:pPr>
    </w:p>
    <w:p w:rsidR="00E0469C" w:rsidRPr="00533D78" w:rsidRDefault="00E0469C" w:rsidP="00262B13">
      <w:pPr>
        <w:tabs>
          <w:tab w:val="left" w:pos="6946"/>
        </w:tabs>
        <w:rPr>
          <w:lang w:val="lv-LV"/>
        </w:rPr>
      </w:pPr>
    </w:p>
    <w:p w:rsidR="00E0469C" w:rsidRPr="00533D78" w:rsidRDefault="00E0469C" w:rsidP="00262B13">
      <w:pPr>
        <w:tabs>
          <w:tab w:val="left" w:pos="6946"/>
        </w:tabs>
        <w:rPr>
          <w:lang w:val="lv-LV"/>
        </w:rPr>
      </w:pPr>
    </w:p>
    <w:p w:rsidR="00262B13" w:rsidRPr="00533D78" w:rsidRDefault="00CF2AEB" w:rsidP="00262B13">
      <w:pPr>
        <w:tabs>
          <w:tab w:val="left" w:pos="6946"/>
        </w:tabs>
        <w:rPr>
          <w:lang w:val="lv-LV"/>
        </w:rPr>
      </w:pPr>
      <w:r w:rsidRPr="00533D78">
        <w:rPr>
          <w:lang w:val="lv-LV"/>
        </w:rPr>
        <w:t xml:space="preserve">Ziņojums sagatavots </w:t>
      </w:r>
      <w:r w:rsidR="00E0469C" w:rsidRPr="00533D78">
        <w:rPr>
          <w:lang w:val="lv-LV"/>
        </w:rPr>
        <w:t>20</w:t>
      </w:r>
      <w:r w:rsidR="00916DE1" w:rsidRPr="00533D78">
        <w:rPr>
          <w:lang w:val="lv-LV"/>
        </w:rPr>
        <w:t>.04</w:t>
      </w:r>
      <w:r w:rsidRPr="00533D78">
        <w:rPr>
          <w:lang w:val="lv-LV"/>
        </w:rPr>
        <w:t>.201</w:t>
      </w:r>
      <w:r w:rsidR="00DA74DD" w:rsidRPr="00533D78">
        <w:rPr>
          <w:lang w:val="lv-LV"/>
        </w:rPr>
        <w:t>7</w:t>
      </w:r>
      <w:r w:rsidRPr="00533D78">
        <w:rPr>
          <w:lang w:val="lv-LV"/>
        </w:rPr>
        <w:t>.</w:t>
      </w:r>
    </w:p>
    <w:p w:rsidR="00916DE1" w:rsidRPr="00533D78" w:rsidRDefault="00916DE1" w:rsidP="00262B13">
      <w:pPr>
        <w:tabs>
          <w:tab w:val="left" w:pos="6946"/>
        </w:tabs>
        <w:rPr>
          <w:lang w:val="lv-LV"/>
        </w:rPr>
      </w:pPr>
      <w:r w:rsidRPr="00533D78">
        <w:rPr>
          <w:lang w:val="lv-LV"/>
        </w:rPr>
        <w:t>Komisijas priekšsēdētāja:</w:t>
      </w:r>
      <w:r w:rsidRPr="00533D78">
        <w:rPr>
          <w:lang w:val="lv-LV"/>
        </w:rPr>
        <w:tab/>
        <w:t>B.Siliņa</w:t>
      </w:r>
    </w:p>
    <w:p w:rsidR="00916DE1" w:rsidRPr="00533D78" w:rsidRDefault="00916DE1" w:rsidP="00262B13">
      <w:pPr>
        <w:tabs>
          <w:tab w:val="left" w:pos="6946"/>
        </w:tabs>
        <w:rPr>
          <w:lang w:val="lv-LV"/>
        </w:rPr>
      </w:pPr>
    </w:p>
    <w:p w:rsidR="00262B13" w:rsidRPr="00533D78" w:rsidRDefault="00262B13" w:rsidP="00262B13">
      <w:pPr>
        <w:tabs>
          <w:tab w:val="left" w:pos="6946"/>
        </w:tabs>
        <w:rPr>
          <w:lang w:val="lv-LV"/>
        </w:rPr>
      </w:pPr>
      <w:r w:rsidRPr="00533D78">
        <w:rPr>
          <w:lang w:val="lv-LV"/>
        </w:rPr>
        <w:t>Komisijas locekli:</w:t>
      </w:r>
      <w:r w:rsidRPr="00533D78">
        <w:rPr>
          <w:lang w:val="lv-LV"/>
        </w:rPr>
        <w:tab/>
        <w:t>V.Loginovs</w:t>
      </w:r>
    </w:p>
    <w:p w:rsidR="00262B13" w:rsidRPr="00533D78" w:rsidRDefault="00262B13" w:rsidP="00262B13">
      <w:pPr>
        <w:tabs>
          <w:tab w:val="left" w:pos="6946"/>
        </w:tabs>
        <w:rPr>
          <w:lang w:val="lv-LV"/>
        </w:rPr>
      </w:pPr>
    </w:p>
    <w:p w:rsidR="00262B13" w:rsidRPr="00533D78" w:rsidRDefault="00262B13" w:rsidP="00262B13">
      <w:pPr>
        <w:tabs>
          <w:tab w:val="left" w:pos="6946"/>
        </w:tabs>
        <w:rPr>
          <w:lang w:val="lv-LV"/>
        </w:rPr>
      </w:pPr>
      <w:r w:rsidRPr="00533D78">
        <w:rPr>
          <w:lang w:val="lv-LV"/>
        </w:rPr>
        <w:tab/>
      </w:r>
      <w:proofErr w:type="spellStart"/>
      <w:r w:rsidR="00C12F31" w:rsidRPr="00533D78">
        <w:rPr>
          <w:lang w:val="lv-LV"/>
        </w:rPr>
        <w:t>T.Jurāne</w:t>
      </w:r>
      <w:proofErr w:type="spellEnd"/>
    </w:p>
    <w:p w:rsidR="00262B13" w:rsidRPr="00533D78" w:rsidRDefault="00262B13" w:rsidP="00262B13">
      <w:pPr>
        <w:tabs>
          <w:tab w:val="left" w:pos="6946"/>
        </w:tabs>
        <w:rPr>
          <w:lang w:val="lv-LV"/>
        </w:rPr>
      </w:pPr>
    </w:p>
    <w:p w:rsidR="00262B13" w:rsidRPr="00533D78" w:rsidRDefault="00262B13" w:rsidP="00262B13">
      <w:pPr>
        <w:tabs>
          <w:tab w:val="left" w:pos="6946"/>
        </w:tabs>
        <w:rPr>
          <w:lang w:val="lv-LV"/>
        </w:rPr>
      </w:pPr>
      <w:r w:rsidRPr="00533D78">
        <w:rPr>
          <w:lang w:val="lv-LV"/>
        </w:rPr>
        <w:tab/>
      </w:r>
      <w:proofErr w:type="spellStart"/>
      <w:r w:rsidRPr="00533D78">
        <w:rPr>
          <w:lang w:val="lv-LV"/>
        </w:rPr>
        <w:t>L.Krasņikova</w:t>
      </w:r>
      <w:proofErr w:type="spellEnd"/>
    </w:p>
    <w:p w:rsidR="00966934" w:rsidRPr="00533D78" w:rsidRDefault="00966934" w:rsidP="00262B13">
      <w:pPr>
        <w:tabs>
          <w:tab w:val="left" w:pos="6946"/>
        </w:tabs>
        <w:rPr>
          <w:lang w:val="lv-LV"/>
        </w:rPr>
      </w:pPr>
    </w:p>
    <w:p w:rsidR="00966934" w:rsidRPr="00533D78" w:rsidRDefault="00966934" w:rsidP="00262B13">
      <w:pPr>
        <w:tabs>
          <w:tab w:val="left" w:pos="6946"/>
        </w:tabs>
        <w:rPr>
          <w:lang w:val="lv-LV"/>
        </w:rPr>
      </w:pPr>
      <w:r w:rsidRPr="00533D78">
        <w:rPr>
          <w:lang w:val="lv-LV"/>
        </w:rPr>
        <w:tab/>
      </w:r>
      <w:proofErr w:type="spellStart"/>
      <w:r w:rsidRPr="00533D78">
        <w:rPr>
          <w:lang w:val="lv-LV"/>
        </w:rPr>
        <w:t>L.Gadzāne</w:t>
      </w:r>
      <w:proofErr w:type="spellEnd"/>
    </w:p>
    <w:p w:rsidR="00E95D36" w:rsidRPr="00533D78" w:rsidRDefault="00E95D36" w:rsidP="00262B13">
      <w:pPr>
        <w:tabs>
          <w:tab w:val="left" w:pos="6946"/>
        </w:tabs>
        <w:rPr>
          <w:lang w:val="lv-LV"/>
        </w:rPr>
      </w:pPr>
    </w:p>
    <w:p w:rsidR="00262B13" w:rsidRPr="00533D78" w:rsidRDefault="00E95D36" w:rsidP="00281B57">
      <w:pPr>
        <w:tabs>
          <w:tab w:val="left" w:pos="6946"/>
        </w:tabs>
        <w:rPr>
          <w:lang w:val="lv-LV"/>
        </w:rPr>
      </w:pPr>
      <w:r w:rsidRPr="00533D78">
        <w:rPr>
          <w:lang w:val="lv-LV"/>
        </w:rPr>
        <w:tab/>
      </w:r>
      <w:proofErr w:type="spellStart"/>
      <w:r w:rsidRPr="00533D78">
        <w:rPr>
          <w:lang w:val="lv-LV"/>
        </w:rPr>
        <w:t>D.Umbraško</w:t>
      </w:r>
      <w:proofErr w:type="spellEnd"/>
    </w:p>
    <w:p w:rsidR="00A260AE" w:rsidRPr="00533D78" w:rsidRDefault="00A260AE">
      <w:pPr>
        <w:rPr>
          <w:color w:val="000000"/>
          <w:sz w:val="22"/>
          <w:szCs w:val="22"/>
          <w:lang w:val="lv-LV"/>
        </w:rPr>
      </w:pPr>
      <w:r w:rsidRPr="00533D78">
        <w:rPr>
          <w:color w:val="000000"/>
          <w:sz w:val="22"/>
          <w:szCs w:val="22"/>
          <w:lang w:val="lv-LV"/>
        </w:rPr>
        <w:br w:type="page"/>
      </w:r>
    </w:p>
    <w:p w:rsidR="00FD6FCF" w:rsidRPr="00533D78" w:rsidRDefault="000F6A43" w:rsidP="007D0FA2">
      <w:pPr>
        <w:jc w:val="right"/>
        <w:rPr>
          <w:bCs/>
          <w:color w:val="000000"/>
          <w:sz w:val="22"/>
          <w:szCs w:val="22"/>
          <w:lang w:val="lv-LV"/>
        </w:rPr>
      </w:pPr>
      <w:r w:rsidRPr="00533D78">
        <w:rPr>
          <w:color w:val="000000"/>
          <w:sz w:val="22"/>
          <w:szCs w:val="22"/>
          <w:lang w:val="lv-LV"/>
        </w:rPr>
        <w:lastRenderedPageBreak/>
        <w:t>1.p</w:t>
      </w:r>
      <w:r w:rsidR="00FD6FCF" w:rsidRPr="00533D78">
        <w:rPr>
          <w:color w:val="000000"/>
          <w:sz w:val="22"/>
          <w:szCs w:val="22"/>
          <w:lang w:val="lv-LV"/>
        </w:rPr>
        <w:t>i</w:t>
      </w:r>
      <w:r w:rsidRPr="00533D78">
        <w:rPr>
          <w:color w:val="000000"/>
          <w:sz w:val="22"/>
          <w:szCs w:val="22"/>
          <w:lang w:val="lv-LV"/>
        </w:rPr>
        <w:t>elikums</w:t>
      </w:r>
    </w:p>
    <w:p w:rsidR="00FD6FCF" w:rsidRPr="00533D78" w:rsidRDefault="00FD6FCF" w:rsidP="00FD6FCF">
      <w:pPr>
        <w:rPr>
          <w:b/>
          <w:bCs/>
          <w:color w:val="000000"/>
          <w:sz w:val="22"/>
          <w:szCs w:val="22"/>
          <w:lang w:val="lv-LV"/>
        </w:rPr>
      </w:pPr>
    </w:p>
    <w:p w:rsidR="00FD6FCF" w:rsidRPr="00533D78" w:rsidRDefault="00FD6FCF" w:rsidP="00FD6FCF">
      <w:pPr>
        <w:jc w:val="center"/>
        <w:rPr>
          <w:b/>
          <w:caps/>
          <w:color w:val="000000"/>
          <w:sz w:val="22"/>
          <w:szCs w:val="22"/>
          <w:lang w:val="lv-LV"/>
        </w:rPr>
      </w:pPr>
      <w:r w:rsidRPr="00533D78">
        <w:rPr>
          <w:b/>
          <w:caps/>
          <w:color w:val="000000"/>
          <w:sz w:val="22"/>
          <w:szCs w:val="22"/>
          <w:lang w:val="lv-LV"/>
        </w:rPr>
        <w:t>PIETEIKUMS PAR PIEDALĪŠANOS APTAUJĀ</w:t>
      </w:r>
      <w:r w:rsidR="00F47EBC" w:rsidRPr="00533D78">
        <w:rPr>
          <w:b/>
          <w:caps/>
          <w:color w:val="000000"/>
          <w:sz w:val="22"/>
          <w:szCs w:val="22"/>
          <w:lang w:val="lv-LV"/>
        </w:rPr>
        <w:t xml:space="preserve"> </w:t>
      </w:r>
    </w:p>
    <w:p w:rsidR="008E312D" w:rsidRPr="00533D78" w:rsidRDefault="00966934" w:rsidP="00C618DD">
      <w:pPr>
        <w:pStyle w:val="Heading4"/>
        <w:spacing w:before="120" w:after="120"/>
        <w:jc w:val="center"/>
        <w:rPr>
          <w:rFonts w:ascii="Times New Roman" w:hAnsi="Times New Roman"/>
          <w:color w:val="000000"/>
          <w:sz w:val="22"/>
          <w:szCs w:val="22"/>
          <w:lang w:val="lv-LV"/>
        </w:rPr>
      </w:pPr>
      <w:r w:rsidRPr="00533D78">
        <w:rPr>
          <w:rFonts w:ascii="Times New Roman" w:hAnsi="Times New Roman"/>
          <w:bCs w:val="0"/>
          <w:caps/>
          <w:color w:val="000000"/>
          <w:sz w:val="22"/>
          <w:szCs w:val="22"/>
          <w:lang w:val="lv-LV"/>
        </w:rPr>
        <w:t xml:space="preserve"> </w:t>
      </w:r>
      <w:r w:rsidR="00944EE6" w:rsidRPr="00533D78">
        <w:rPr>
          <w:rFonts w:ascii="Times New Roman" w:hAnsi="Times New Roman"/>
          <w:bCs w:val="0"/>
          <w:caps/>
          <w:color w:val="000000"/>
          <w:sz w:val="22"/>
          <w:szCs w:val="22"/>
          <w:lang w:val="lv-LV"/>
        </w:rPr>
        <w:t>“</w:t>
      </w:r>
      <w:r w:rsidR="005E00CE" w:rsidRPr="00533D78">
        <w:rPr>
          <w:rFonts w:ascii="Times New Roman" w:hAnsi="Times New Roman"/>
          <w:b w:val="0"/>
          <w:color w:val="000000"/>
          <w:sz w:val="22"/>
          <w:szCs w:val="22"/>
          <w:lang w:val="lv-LV"/>
        </w:rPr>
        <w:t>Autotransporta remonta un tehniskās apkopes pakalpojumi</w:t>
      </w:r>
      <w:r w:rsidR="008E312D" w:rsidRPr="00533D78">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533D78" w:rsidTr="00F92444">
        <w:trPr>
          <w:trHeight w:val="361"/>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Pretendents</w:t>
            </w:r>
          </w:p>
        </w:tc>
        <w:tc>
          <w:tcPr>
            <w:tcW w:w="6945" w:type="dxa"/>
          </w:tcPr>
          <w:p w:rsidR="00966934" w:rsidRPr="00533D78" w:rsidRDefault="00966934" w:rsidP="00F92444">
            <w:pPr>
              <w:rPr>
                <w:sz w:val="20"/>
                <w:lang w:val="lv-LV"/>
              </w:rPr>
            </w:pPr>
          </w:p>
        </w:tc>
      </w:tr>
      <w:tr w:rsidR="00966934" w:rsidRPr="00533D78" w:rsidTr="00F92444">
        <w:trPr>
          <w:trHeight w:val="362"/>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Reģistrācijas nr.</w:t>
            </w:r>
          </w:p>
        </w:tc>
        <w:tc>
          <w:tcPr>
            <w:tcW w:w="6945" w:type="dxa"/>
            <w:vAlign w:val="center"/>
          </w:tcPr>
          <w:p w:rsidR="00966934" w:rsidRPr="00533D78" w:rsidRDefault="00966934" w:rsidP="00F92444">
            <w:pPr>
              <w:rPr>
                <w:sz w:val="20"/>
                <w:lang w:val="lv-LV"/>
              </w:rPr>
            </w:pPr>
          </w:p>
        </w:tc>
      </w:tr>
      <w:tr w:rsidR="00966934" w:rsidRPr="00533D78" w:rsidTr="00F92444">
        <w:trPr>
          <w:trHeight w:val="315"/>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Adrese</w:t>
            </w:r>
          </w:p>
        </w:tc>
        <w:tc>
          <w:tcPr>
            <w:tcW w:w="6945" w:type="dxa"/>
            <w:vAlign w:val="center"/>
          </w:tcPr>
          <w:p w:rsidR="00966934" w:rsidRPr="00533D78" w:rsidRDefault="00966934" w:rsidP="00F92444">
            <w:pPr>
              <w:rPr>
                <w:sz w:val="20"/>
                <w:lang w:val="lv-LV"/>
              </w:rPr>
            </w:pPr>
          </w:p>
        </w:tc>
      </w:tr>
      <w:tr w:rsidR="00966934" w:rsidRPr="00533D78" w:rsidTr="00F92444">
        <w:trPr>
          <w:trHeight w:val="397"/>
        </w:trPr>
        <w:tc>
          <w:tcPr>
            <w:tcW w:w="2694" w:type="dxa"/>
            <w:shd w:val="clear" w:color="auto" w:fill="F3F3F3"/>
            <w:vAlign w:val="center"/>
          </w:tcPr>
          <w:p w:rsidR="00966934" w:rsidRPr="00533D78" w:rsidRDefault="00966934" w:rsidP="00F92444">
            <w:pPr>
              <w:rPr>
                <w:b/>
                <w:sz w:val="20"/>
                <w:lang w:val="lv-LV"/>
              </w:rPr>
            </w:pPr>
            <w:r w:rsidRPr="00533D78">
              <w:rPr>
                <w:b/>
                <w:sz w:val="20"/>
                <w:lang w:val="lv-LV"/>
              </w:rPr>
              <w:t>Kontaktpersona</w:t>
            </w:r>
          </w:p>
        </w:tc>
        <w:tc>
          <w:tcPr>
            <w:tcW w:w="6945" w:type="dxa"/>
            <w:vAlign w:val="center"/>
          </w:tcPr>
          <w:p w:rsidR="00966934" w:rsidRPr="00533D78" w:rsidRDefault="00966934" w:rsidP="00F92444">
            <w:pPr>
              <w:rPr>
                <w:sz w:val="20"/>
                <w:lang w:val="lv-LV"/>
              </w:rPr>
            </w:pPr>
          </w:p>
        </w:tc>
      </w:tr>
      <w:tr w:rsidR="00966934" w:rsidRPr="00533D78" w:rsidTr="00F92444">
        <w:trPr>
          <w:trHeight w:val="397"/>
        </w:trPr>
        <w:tc>
          <w:tcPr>
            <w:tcW w:w="2694" w:type="dxa"/>
            <w:shd w:val="pct5" w:color="auto" w:fill="FFFFFF"/>
            <w:vAlign w:val="center"/>
          </w:tcPr>
          <w:p w:rsidR="00966934" w:rsidRPr="00533D78" w:rsidRDefault="00C618DD" w:rsidP="00F92444">
            <w:pPr>
              <w:rPr>
                <w:b/>
                <w:sz w:val="20"/>
                <w:lang w:val="lv-LV"/>
              </w:rPr>
            </w:pPr>
            <w:r w:rsidRPr="00533D78">
              <w:rPr>
                <w:b/>
                <w:sz w:val="20"/>
                <w:lang w:val="lv-LV"/>
              </w:rPr>
              <w:t>Kontaktpersonas tālr. un</w:t>
            </w:r>
            <w:r w:rsidR="00966934" w:rsidRPr="00533D78">
              <w:rPr>
                <w:b/>
                <w:sz w:val="20"/>
                <w:lang w:val="lv-LV"/>
              </w:rPr>
              <w:t xml:space="preserve"> e-pasts</w:t>
            </w:r>
          </w:p>
        </w:tc>
        <w:tc>
          <w:tcPr>
            <w:tcW w:w="6945" w:type="dxa"/>
            <w:vAlign w:val="center"/>
          </w:tcPr>
          <w:p w:rsidR="00966934" w:rsidRPr="00533D78" w:rsidRDefault="00966934" w:rsidP="00F92444">
            <w:pPr>
              <w:rPr>
                <w:sz w:val="20"/>
                <w:lang w:val="lv-LV"/>
              </w:rPr>
            </w:pPr>
          </w:p>
        </w:tc>
      </w:tr>
      <w:tr w:rsidR="00966934" w:rsidRPr="00533D78" w:rsidTr="00F92444">
        <w:trPr>
          <w:trHeight w:val="397"/>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Bankas nosaukums</w:t>
            </w:r>
          </w:p>
        </w:tc>
        <w:tc>
          <w:tcPr>
            <w:tcW w:w="6945" w:type="dxa"/>
            <w:vAlign w:val="center"/>
          </w:tcPr>
          <w:p w:rsidR="00966934" w:rsidRPr="00533D78" w:rsidRDefault="00966934" w:rsidP="00F92444">
            <w:pPr>
              <w:rPr>
                <w:sz w:val="20"/>
                <w:lang w:val="lv-LV"/>
              </w:rPr>
            </w:pPr>
          </w:p>
        </w:tc>
      </w:tr>
      <w:tr w:rsidR="00966934" w:rsidRPr="00533D78" w:rsidTr="00F92444">
        <w:trPr>
          <w:trHeight w:val="397"/>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Bankas kods</w:t>
            </w:r>
          </w:p>
        </w:tc>
        <w:tc>
          <w:tcPr>
            <w:tcW w:w="6945" w:type="dxa"/>
            <w:vAlign w:val="center"/>
          </w:tcPr>
          <w:p w:rsidR="00966934" w:rsidRPr="00533D78" w:rsidRDefault="00966934" w:rsidP="00F92444">
            <w:pPr>
              <w:rPr>
                <w:sz w:val="20"/>
                <w:lang w:val="lv-LV"/>
              </w:rPr>
            </w:pPr>
          </w:p>
        </w:tc>
      </w:tr>
      <w:tr w:rsidR="00966934" w:rsidRPr="00533D78" w:rsidTr="00F92444">
        <w:trPr>
          <w:trHeight w:val="386"/>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Norēķinu konts</w:t>
            </w:r>
          </w:p>
        </w:tc>
        <w:tc>
          <w:tcPr>
            <w:tcW w:w="6945" w:type="dxa"/>
            <w:vAlign w:val="center"/>
          </w:tcPr>
          <w:p w:rsidR="00966934" w:rsidRPr="00533D78" w:rsidRDefault="00966934" w:rsidP="00F92444">
            <w:pPr>
              <w:rPr>
                <w:sz w:val="20"/>
                <w:lang w:val="lv-LV"/>
              </w:rPr>
            </w:pPr>
          </w:p>
        </w:tc>
      </w:tr>
    </w:tbl>
    <w:p w:rsidR="003D7498" w:rsidRPr="00533D78" w:rsidRDefault="003D7498" w:rsidP="0064117C">
      <w:pPr>
        <w:jc w:val="both"/>
        <w:rPr>
          <w:color w:val="000000"/>
          <w:sz w:val="22"/>
          <w:szCs w:val="22"/>
          <w:lang w:val="lv-LV"/>
        </w:rPr>
      </w:pPr>
    </w:p>
    <w:p w:rsidR="008E312D" w:rsidRPr="00533D78" w:rsidRDefault="00A7739A" w:rsidP="005E00CE">
      <w:pPr>
        <w:numPr>
          <w:ilvl w:val="0"/>
          <w:numId w:val="2"/>
        </w:numPr>
        <w:tabs>
          <w:tab w:val="left" w:pos="709"/>
        </w:tabs>
        <w:jc w:val="both"/>
        <w:rPr>
          <w:color w:val="000000"/>
          <w:sz w:val="22"/>
          <w:szCs w:val="22"/>
          <w:lang w:val="lv-LV"/>
        </w:rPr>
      </w:pPr>
      <w:r w:rsidRPr="00533D78">
        <w:rPr>
          <w:color w:val="000000"/>
          <w:sz w:val="22"/>
          <w:szCs w:val="22"/>
          <w:lang w:val="lv-LV"/>
        </w:rPr>
        <w:t>p</w:t>
      </w:r>
      <w:r w:rsidR="003D7498" w:rsidRPr="00533D78">
        <w:rPr>
          <w:color w:val="000000"/>
          <w:sz w:val="22"/>
          <w:szCs w:val="22"/>
          <w:lang w:val="lv-LV"/>
        </w:rPr>
        <w:t xml:space="preserve">iesakās piedalīties aptaujā </w:t>
      </w:r>
      <w:r w:rsidR="008E312D" w:rsidRPr="00533D78">
        <w:rPr>
          <w:bCs/>
          <w:color w:val="000000"/>
          <w:sz w:val="22"/>
          <w:szCs w:val="22"/>
          <w:lang w:val="lv-LV"/>
        </w:rPr>
        <w:t>“</w:t>
      </w:r>
      <w:r w:rsidR="005E00CE" w:rsidRPr="00533D78">
        <w:rPr>
          <w:color w:val="000000"/>
          <w:sz w:val="22"/>
          <w:szCs w:val="22"/>
          <w:lang w:val="lv-LV"/>
        </w:rPr>
        <w:t>Autotransporta remonta un tehniskās apkopes pakalpojumi</w:t>
      </w:r>
      <w:r w:rsidR="000F6A43" w:rsidRPr="00533D78">
        <w:rPr>
          <w:color w:val="000000"/>
          <w:sz w:val="22"/>
          <w:szCs w:val="22"/>
          <w:lang w:val="lv-LV"/>
        </w:rPr>
        <w:t>”</w:t>
      </w:r>
      <w:r w:rsidR="008E312D" w:rsidRPr="00533D78">
        <w:rPr>
          <w:color w:val="000000"/>
          <w:sz w:val="22"/>
          <w:szCs w:val="22"/>
          <w:lang w:val="lv-LV"/>
        </w:rPr>
        <w:t>;</w:t>
      </w:r>
    </w:p>
    <w:p w:rsidR="003D7498" w:rsidRPr="00533D78" w:rsidRDefault="00A7739A" w:rsidP="00E40852">
      <w:pPr>
        <w:numPr>
          <w:ilvl w:val="0"/>
          <w:numId w:val="2"/>
        </w:numPr>
        <w:tabs>
          <w:tab w:val="left" w:pos="360"/>
          <w:tab w:val="left" w:pos="709"/>
        </w:tabs>
        <w:jc w:val="both"/>
        <w:rPr>
          <w:color w:val="000000"/>
          <w:sz w:val="22"/>
          <w:szCs w:val="22"/>
          <w:lang w:val="lv-LV"/>
        </w:rPr>
      </w:pPr>
      <w:r w:rsidRPr="00533D78">
        <w:rPr>
          <w:color w:val="000000"/>
          <w:sz w:val="22"/>
          <w:szCs w:val="22"/>
          <w:lang w:val="lv-LV"/>
        </w:rPr>
        <w:t>a</w:t>
      </w:r>
      <w:r w:rsidR="003D7498" w:rsidRPr="00533D78">
        <w:rPr>
          <w:color w:val="000000"/>
          <w:sz w:val="22"/>
          <w:szCs w:val="22"/>
          <w:lang w:val="lv-LV"/>
        </w:rPr>
        <w:t>pņemas (ja Pasūtītājs izvēlējies šo piedāvājumu) slēgt līgumu un izpildīt visus līguma pamatnosacījumus</w:t>
      </w:r>
      <w:r w:rsidR="00533D78" w:rsidRPr="00533D78">
        <w:rPr>
          <w:color w:val="000000"/>
          <w:sz w:val="22"/>
          <w:szCs w:val="22"/>
          <w:lang w:val="lv-LV"/>
        </w:rPr>
        <w:t xml:space="preserve"> (2.pielikums)</w:t>
      </w:r>
      <w:r w:rsidR="003D7498" w:rsidRPr="00533D78">
        <w:rPr>
          <w:color w:val="000000"/>
          <w:sz w:val="22"/>
          <w:szCs w:val="22"/>
          <w:lang w:val="lv-LV"/>
        </w:rPr>
        <w:t>;</w:t>
      </w:r>
    </w:p>
    <w:p w:rsidR="003D7498" w:rsidRPr="00533D78" w:rsidRDefault="00A7739A" w:rsidP="00E40852">
      <w:pPr>
        <w:numPr>
          <w:ilvl w:val="0"/>
          <w:numId w:val="2"/>
        </w:numPr>
        <w:tabs>
          <w:tab w:val="left" w:pos="360"/>
          <w:tab w:val="left" w:pos="709"/>
        </w:tabs>
        <w:jc w:val="both"/>
        <w:rPr>
          <w:color w:val="000000"/>
          <w:sz w:val="22"/>
          <w:szCs w:val="22"/>
          <w:lang w:val="lv-LV"/>
        </w:rPr>
      </w:pPr>
      <w:r w:rsidRPr="00533D78">
        <w:rPr>
          <w:color w:val="000000"/>
          <w:sz w:val="22"/>
          <w:szCs w:val="22"/>
          <w:lang w:val="lv-LV"/>
        </w:rPr>
        <w:t>a</w:t>
      </w:r>
      <w:r w:rsidR="003D7498" w:rsidRPr="00533D78">
        <w:rPr>
          <w:color w:val="000000"/>
          <w:sz w:val="22"/>
          <w:szCs w:val="22"/>
          <w:lang w:val="lv-LV"/>
        </w:rPr>
        <w:t>pliecina, ka ir iesni</w:t>
      </w:r>
      <w:r w:rsidR="00FD6FCF" w:rsidRPr="00533D78">
        <w:rPr>
          <w:color w:val="000000"/>
          <w:sz w:val="22"/>
          <w:szCs w:val="22"/>
          <w:lang w:val="lv-LV"/>
        </w:rPr>
        <w:t>edzis tikai patiesu informāciju.</w:t>
      </w:r>
    </w:p>
    <w:p w:rsidR="00A7739A" w:rsidRPr="00533D78" w:rsidRDefault="00A7739A" w:rsidP="00E40852">
      <w:pPr>
        <w:numPr>
          <w:ilvl w:val="0"/>
          <w:numId w:val="2"/>
        </w:numPr>
        <w:tabs>
          <w:tab w:val="left" w:pos="360"/>
          <w:tab w:val="left" w:pos="709"/>
        </w:tabs>
        <w:jc w:val="both"/>
        <w:rPr>
          <w:color w:val="000000"/>
          <w:sz w:val="22"/>
          <w:szCs w:val="22"/>
          <w:lang w:val="lv-LV"/>
        </w:rPr>
      </w:pPr>
      <w:r w:rsidRPr="00533D78">
        <w:rPr>
          <w:color w:val="000000"/>
          <w:sz w:val="22"/>
          <w:szCs w:val="22"/>
          <w:lang w:val="lv-LV"/>
        </w:rPr>
        <w:t xml:space="preserve">apliecina, ka </w:t>
      </w:r>
      <w:r w:rsidR="00A17B21" w:rsidRPr="00533D78">
        <w:rPr>
          <w:color w:val="000000"/>
          <w:sz w:val="22"/>
          <w:szCs w:val="22"/>
          <w:lang w:val="lv-LV"/>
        </w:rPr>
        <w:t>pretendentam ir pieredze minēto pakalpojumu sniegšanā.</w:t>
      </w:r>
    </w:p>
    <w:p w:rsidR="00D76599" w:rsidRPr="00533D78" w:rsidRDefault="00D76599" w:rsidP="00A40508">
      <w:pPr>
        <w:numPr>
          <w:ilvl w:val="0"/>
          <w:numId w:val="2"/>
        </w:numPr>
        <w:tabs>
          <w:tab w:val="left" w:pos="709"/>
        </w:tabs>
        <w:jc w:val="both"/>
        <w:rPr>
          <w:color w:val="000000"/>
          <w:sz w:val="22"/>
          <w:szCs w:val="22"/>
          <w:lang w:val="lv-LV"/>
        </w:rPr>
      </w:pPr>
      <w:r w:rsidRPr="00533D78">
        <w:rPr>
          <w:color w:val="000000"/>
          <w:sz w:val="22"/>
          <w:szCs w:val="22"/>
          <w:lang w:val="lv-LV"/>
        </w:rPr>
        <w:t xml:space="preserve">apliecina, ka piekrīt piedāvājuma kopējas cenas publicēšanai </w:t>
      </w:r>
      <w:r w:rsidR="00A40508" w:rsidRPr="00533D78">
        <w:rPr>
          <w:color w:val="000000"/>
          <w:sz w:val="22"/>
          <w:szCs w:val="22"/>
          <w:lang w:val="lv-LV"/>
        </w:rPr>
        <w:t xml:space="preserve">darbus Daugavpils pilsētas pašvaldības iestādes “Sociālais dienests” </w:t>
      </w:r>
      <w:r w:rsidRPr="00533D78">
        <w:rPr>
          <w:color w:val="000000"/>
          <w:sz w:val="22"/>
          <w:szCs w:val="22"/>
          <w:lang w:val="lv-LV"/>
        </w:rPr>
        <w:t>mājas lapā internetā (</w:t>
      </w:r>
      <w:hyperlink r:id="rId10" w:history="1">
        <w:r w:rsidR="00966934" w:rsidRPr="00533D78">
          <w:rPr>
            <w:rStyle w:val="Hyperlink"/>
            <w:sz w:val="22"/>
            <w:szCs w:val="22"/>
            <w:lang w:val="lv-LV"/>
          </w:rPr>
          <w:t>www.soclp.lv</w:t>
        </w:r>
      </w:hyperlink>
      <w:r w:rsidRPr="00533D78">
        <w:rPr>
          <w:color w:val="000000"/>
          <w:sz w:val="22"/>
          <w:szCs w:val="22"/>
          <w:lang w:val="lv-LV"/>
        </w:rPr>
        <w:t>).</w:t>
      </w:r>
    </w:p>
    <w:p w:rsidR="00966934" w:rsidRDefault="00966934" w:rsidP="00F92444">
      <w:pPr>
        <w:numPr>
          <w:ilvl w:val="0"/>
          <w:numId w:val="2"/>
        </w:numPr>
        <w:tabs>
          <w:tab w:val="left" w:pos="709"/>
        </w:tabs>
        <w:jc w:val="both"/>
        <w:rPr>
          <w:color w:val="000000"/>
          <w:sz w:val="22"/>
          <w:szCs w:val="22"/>
          <w:lang w:val="lv-LV"/>
        </w:rPr>
      </w:pPr>
      <w:r w:rsidRPr="00533D78">
        <w:rPr>
          <w:color w:val="000000"/>
          <w:sz w:val="22"/>
          <w:szCs w:val="22"/>
          <w:lang w:val="lv-LV"/>
        </w:rPr>
        <w:t xml:space="preserve">piedāvā </w:t>
      </w:r>
      <w:r w:rsidR="00551185" w:rsidRPr="00533D78">
        <w:rPr>
          <w:color w:val="000000"/>
          <w:sz w:val="22"/>
          <w:szCs w:val="22"/>
          <w:lang w:val="lv-LV"/>
        </w:rPr>
        <w:t xml:space="preserve">nodrošināt mobilo sakaru </w:t>
      </w:r>
      <w:r w:rsidR="00281B57" w:rsidRPr="00533D78">
        <w:rPr>
          <w:color w:val="000000"/>
          <w:sz w:val="22"/>
          <w:szCs w:val="22"/>
          <w:lang w:val="lv-LV"/>
        </w:rPr>
        <w:t>pakalpojumus</w:t>
      </w:r>
      <w:r w:rsidR="00551185" w:rsidRPr="00533D78">
        <w:rPr>
          <w:color w:val="000000"/>
          <w:sz w:val="22"/>
          <w:szCs w:val="22"/>
          <w:lang w:val="lv-LV"/>
        </w:rPr>
        <w:t xml:space="preserve"> Daugavpils pilsētas pašvaldības iestādes “Sociālais dienests” vajadzībām</w:t>
      </w:r>
      <w:r w:rsidRPr="00533D78">
        <w:rPr>
          <w:color w:val="000000"/>
          <w:sz w:val="22"/>
          <w:szCs w:val="22"/>
          <w:lang w:val="lv-LV"/>
        </w:rPr>
        <w:t xml:space="preserve"> par</w:t>
      </w:r>
      <w:r w:rsidR="00551185" w:rsidRPr="00533D78">
        <w:rPr>
          <w:color w:val="000000"/>
          <w:sz w:val="22"/>
          <w:szCs w:val="22"/>
          <w:lang w:val="lv-LV"/>
        </w:rPr>
        <w:t xml:space="preserve"> šādām </w:t>
      </w:r>
      <w:r w:rsidR="00281B57" w:rsidRPr="00533D78">
        <w:rPr>
          <w:color w:val="000000"/>
          <w:sz w:val="22"/>
          <w:szCs w:val="22"/>
          <w:lang w:val="lv-LV"/>
        </w:rPr>
        <w:t>cenām</w:t>
      </w:r>
      <w:r w:rsidRPr="00533D78">
        <w:rPr>
          <w:color w:val="000000"/>
          <w:sz w:val="22"/>
          <w:szCs w:val="22"/>
          <w:lang w:val="lv-LV"/>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tblGrid>
      <w:tr w:rsidR="00170AF1" w:rsidRPr="00533D78" w:rsidTr="00170AF1">
        <w:tc>
          <w:tcPr>
            <w:tcW w:w="709" w:type="dxa"/>
            <w:shd w:val="clear" w:color="auto" w:fill="auto"/>
            <w:vAlign w:val="center"/>
          </w:tcPr>
          <w:p w:rsidR="00170AF1" w:rsidRPr="00533D78" w:rsidRDefault="00170AF1" w:rsidP="007C4BBF">
            <w:pPr>
              <w:jc w:val="center"/>
              <w:rPr>
                <w:b/>
                <w:bCs/>
                <w:sz w:val="22"/>
                <w:lang w:val="lv-LV" w:eastAsia="lv-LV"/>
              </w:rPr>
            </w:pPr>
            <w:proofErr w:type="spellStart"/>
            <w:r w:rsidRPr="00533D78">
              <w:rPr>
                <w:b/>
                <w:bCs/>
                <w:sz w:val="22"/>
                <w:lang w:val="lv-LV" w:eastAsia="lv-LV"/>
              </w:rPr>
              <w:t>Nr.p.k</w:t>
            </w:r>
            <w:proofErr w:type="spellEnd"/>
            <w:r w:rsidRPr="00533D78">
              <w:rPr>
                <w:b/>
                <w:bCs/>
                <w:sz w:val="22"/>
                <w:lang w:val="lv-LV" w:eastAsia="lv-LV"/>
              </w:rPr>
              <w:t>.</w:t>
            </w:r>
          </w:p>
        </w:tc>
        <w:tc>
          <w:tcPr>
            <w:tcW w:w="5528" w:type="dxa"/>
            <w:shd w:val="clear" w:color="auto" w:fill="auto"/>
            <w:vAlign w:val="center"/>
          </w:tcPr>
          <w:p w:rsidR="00170AF1" w:rsidRPr="00533D78" w:rsidRDefault="00170AF1" w:rsidP="007C4BBF">
            <w:pPr>
              <w:pStyle w:val="Default"/>
              <w:jc w:val="center"/>
              <w:rPr>
                <w:b/>
                <w:sz w:val="22"/>
                <w:szCs w:val="22"/>
                <w:lang w:val="lv-LV"/>
              </w:rPr>
            </w:pPr>
            <w:r>
              <w:rPr>
                <w:b/>
                <w:bCs/>
                <w:sz w:val="22"/>
                <w:szCs w:val="22"/>
                <w:lang w:val="lv-LV"/>
              </w:rPr>
              <w:t>K</w:t>
            </w:r>
            <w:r w:rsidRPr="00533D78">
              <w:rPr>
                <w:b/>
                <w:bCs/>
                <w:sz w:val="22"/>
                <w:szCs w:val="22"/>
                <w:lang w:val="lv-LV"/>
              </w:rPr>
              <w:t>ritērijs</w:t>
            </w:r>
          </w:p>
        </w:tc>
        <w:tc>
          <w:tcPr>
            <w:tcW w:w="1985" w:type="dxa"/>
            <w:shd w:val="clear" w:color="auto" w:fill="auto"/>
            <w:vAlign w:val="center"/>
          </w:tcPr>
          <w:p w:rsidR="00170AF1" w:rsidRPr="00533D78" w:rsidRDefault="00170AF1" w:rsidP="00170AF1">
            <w:pPr>
              <w:pStyle w:val="Default"/>
              <w:jc w:val="center"/>
              <w:rPr>
                <w:b/>
                <w:sz w:val="22"/>
                <w:szCs w:val="22"/>
                <w:lang w:val="lv-LV"/>
              </w:rPr>
            </w:pPr>
            <w:r w:rsidRPr="00533D78">
              <w:rPr>
                <w:b/>
                <w:lang w:val="lv-LV"/>
              </w:rPr>
              <w:t>Pretendenta piedāvājums</w:t>
            </w:r>
            <w:r>
              <w:rPr>
                <w:b/>
                <w:sz w:val="22"/>
                <w:szCs w:val="22"/>
                <w:lang w:val="lv-LV"/>
              </w:rPr>
              <w:t xml:space="preserve"> </w:t>
            </w:r>
          </w:p>
        </w:tc>
      </w:tr>
      <w:tr w:rsidR="00170AF1" w:rsidRPr="00533D78" w:rsidTr="00170AF1">
        <w:tc>
          <w:tcPr>
            <w:tcW w:w="709" w:type="dxa"/>
            <w:shd w:val="clear" w:color="auto" w:fill="auto"/>
            <w:vAlign w:val="center"/>
          </w:tcPr>
          <w:p w:rsidR="00170AF1" w:rsidRPr="00533D78" w:rsidRDefault="00170AF1" w:rsidP="007C4BBF">
            <w:pPr>
              <w:jc w:val="center"/>
              <w:rPr>
                <w:bCs/>
                <w:sz w:val="22"/>
                <w:lang w:val="lv-LV" w:eastAsia="lv-LV"/>
              </w:rPr>
            </w:pPr>
            <w:r w:rsidRPr="00533D78">
              <w:rPr>
                <w:bCs/>
                <w:sz w:val="22"/>
                <w:lang w:val="lv-LV" w:eastAsia="lv-LV"/>
              </w:rPr>
              <w:t>1.</w:t>
            </w:r>
          </w:p>
        </w:tc>
        <w:tc>
          <w:tcPr>
            <w:tcW w:w="5528" w:type="dxa"/>
            <w:shd w:val="clear" w:color="auto" w:fill="auto"/>
            <w:vAlign w:val="center"/>
          </w:tcPr>
          <w:p w:rsidR="00170AF1" w:rsidRPr="00170AF1" w:rsidRDefault="00170AF1" w:rsidP="007C4BBF">
            <w:pPr>
              <w:pStyle w:val="Default"/>
              <w:jc w:val="both"/>
              <w:rPr>
                <w:sz w:val="22"/>
                <w:szCs w:val="22"/>
                <w:lang w:val="lv-LV"/>
              </w:rPr>
            </w:pPr>
            <w:r w:rsidRPr="00170AF1">
              <w:rPr>
                <w:bCs/>
                <w:sz w:val="22"/>
                <w:szCs w:val="22"/>
                <w:lang w:val="lv-LV"/>
              </w:rPr>
              <w:t>Vienas darba stundas likme EUR par remonta un tehniskās apkopes pakalpojumu sniegšanu</w:t>
            </w:r>
          </w:p>
        </w:tc>
        <w:tc>
          <w:tcPr>
            <w:tcW w:w="1985" w:type="dxa"/>
            <w:shd w:val="clear" w:color="auto" w:fill="auto"/>
          </w:tcPr>
          <w:p w:rsidR="00170AF1" w:rsidRPr="00533D78" w:rsidRDefault="00170AF1" w:rsidP="007C4BBF">
            <w:pPr>
              <w:pStyle w:val="Default"/>
              <w:spacing w:line="20" w:lineRule="atLeast"/>
              <w:jc w:val="both"/>
              <w:rPr>
                <w:sz w:val="22"/>
                <w:szCs w:val="22"/>
                <w:lang w:val="lv-LV"/>
              </w:rPr>
            </w:pPr>
          </w:p>
        </w:tc>
      </w:tr>
      <w:tr w:rsidR="00170AF1" w:rsidRPr="00533D78" w:rsidTr="00170AF1">
        <w:tc>
          <w:tcPr>
            <w:tcW w:w="709" w:type="dxa"/>
            <w:shd w:val="clear" w:color="auto" w:fill="auto"/>
            <w:vAlign w:val="center"/>
          </w:tcPr>
          <w:p w:rsidR="00170AF1" w:rsidRPr="00533D78" w:rsidRDefault="00170AF1" w:rsidP="007C4BBF">
            <w:pPr>
              <w:jc w:val="center"/>
              <w:rPr>
                <w:bCs/>
                <w:sz w:val="22"/>
                <w:lang w:val="lv-LV" w:eastAsia="lv-LV"/>
              </w:rPr>
            </w:pPr>
            <w:r w:rsidRPr="00533D78">
              <w:rPr>
                <w:bCs/>
                <w:sz w:val="22"/>
                <w:lang w:val="lv-LV" w:eastAsia="lv-LV"/>
              </w:rPr>
              <w:t>2.</w:t>
            </w:r>
          </w:p>
        </w:tc>
        <w:tc>
          <w:tcPr>
            <w:tcW w:w="5528" w:type="dxa"/>
            <w:shd w:val="clear" w:color="auto" w:fill="auto"/>
            <w:vAlign w:val="center"/>
          </w:tcPr>
          <w:p w:rsidR="00170AF1" w:rsidRPr="00170AF1" w:rsidRDefault="00170AF1" w:rsidP="007C4BBF">
            <w:pPr>
              <w:pStyle w:val="Default"/>
              <w:jc w:val="both"/>
              <w:rPr>
                <w:bCs/>
                <w:sz w:val="22"/>
                <w:szCs w:val="22"/>
                <w:lang w:val="lv-LV"/>
              </w:rPr>
            </w:pPr>
            <w:r w:rsidRPr="00170AF1">
              <w:rPr>
                <w:bCs/>
                <w:sz w:val="22"/>
                <w:szCs w:val="22"/>
                <w:lang w:val="lv-LV"/>
              </w:rPr>
              <w:t>Atlaide (%)  rezerves daļām, kuras tiek mainītas</w:t>
            </w:r>
            <w:r>
              <w:rPr>
                <w:bCs/>
                <w:sz w:val="22"/>
                <w:szCs w:val="22"/>
                <w:lang w:val="lv-LV"/>
              </w:rPr>
              <w:t>*</w:t>
            </w:r>
          </w:p>
        </w:tc>
        <w:tc>
          <w:tcPr>
            <w:tcW w:w="1985" w:type="dxa"/>
          </w:tcPr>
          <w:p w:rsidR="00170AF1" w:rsidRPr="00533D78" w:rsidRDefault="00170AF1" w:rsidP="007C4BBF">
            <w:pPr>
              <w:keepNext/>
              <w:keepLines/>
              <w:tabs>
                <w:tab w:val="left" w:pos="720"/>
              </w:tabs>
              <w:spacing w:line="20" w:lineRule="atLeast"/>
              <w:jc w:val="both"/>
              <w:outlineLvl w:val="2"/>
              <w:rPr>
                <w:bCs/>
                <w:sz w:val="22"/>
                <w:lang w:val="lv-LV"/>
              </w:rPr>
            </w:pPr>
          </w:p>
        </w:tc>
      </w:tr>
      <w:tr w:rsidR="00170AF1" w:rsidRPr="00533D78" w:rsidTr="00170AF1">
        <w:tc>
          <w:tcPr>
            <w:tcW w:w="709" w:type="dxa"/>
            <w:shd w:val="clear" w:color="auto" w:fill="auto"/>
            <w:vAlign w:val="center"/>
          </w:tcPr>
          <w:p w:rsidR="00170AF1" w:rsidRPr="00533D78" w:rsidRDefault="00170AF1" w:rsidP="007C4BBF">
            <w:pPr>
              <w:jc w:val="center"/>
              <w:rPr>
                <w:bCs/>
                <w:sz w:val="22"/>
                <w:lang w:val="lv-LV" w:eastAsia="lv-LV"/>
              </w:rPr>
            </w:pPr>
            <w:r w:rsidRPr="00533D78">
              <w:rPr>
                <w:bCs/>
                <w:sz w:val="22"/>
                <w:lang w:val="lv-LV" w:eastAsia="lv-LV"/>
              </w:rPr>
              <w:t>3.</w:t>
            </w:r>
          </w:p>
        </w:tc>
        <w:tc>
          <w:tcPr>
            <w:tcW w:w="5528" w:type="dxa"/>
            <w:shd w:val="clear" w:color="auto" w:fill="auto"/>
            <w:vAlign w:val="center"/>
          </w:tcPr>
          <w:p w:rsidR="00170AF1" w:rsidRPr="00170AF1" w:rsidRDefault="00170AF1" w:rsidP="007C4BBF">
            <w:pPr>
              <w:jc w:val="both"/>
              <w:rPr>
                <w:bCs/>
                <w:sz w:val="22"/>
                <w:lang w:val="lv-LV" w:eastAsia="lv-LV"/>
              </w:rPr>
            </w:pPr>
            <w:r w:rsidRPr="00170AF1">
              <w:rPr>
                <w:bCs/>
                <w:sz w:val="22"/>
                <w:lang w:val="lv-LV" w:eastAsia="lv-LV"/>
              </w:rPr>
              <w:t>Attālums no pretendenta autoservisa (transporta pieņemšanas/nodošanas punkts) līdz</w:t>
            </w:r>
            <w:r w:rsidRPr="00170AF1">
              <w:t xml:space="preserve"> </w:t>
            </w:r>
            <w:r w:rsidRPr="00170AF1">
              <w:rPr>
                <w:bCs/>
                <w:sz w:val="22"/>
                <w:lang w:val="lv-LV" w:eastAsia="lv-LV"/>
              </w:rPr>
              <w:t>zemsliekšņa iepirkuma priekšmeta daļā norādītās līgumslēdzējpuses adresei (Vienības iela 8, Daugavpils)</w:t>
            </w:r>
          </w:p>
        </w:tc>
        <w:tc>
          <w:tcPr>
            <w:tcW w:w="1985" w:type="dxa"/>
          </w:tcPr>
          <w:p w:rsidR="00170AF1" w:rsidRPr="00533D78" w:rsidRDefault="00170AF1" w:rsidP="007C4BBF">
            <w:pPr>
              <w:pStyle w:val="ListParagraph"/>
              <w:keepNext/>
              <w:keepLines/>
              <w:widowControl w:val="0"/>
              <w:spacing w:line="20" w:lineRule="atLeast"/>
              <w:ind w:left="0"/>
              <w:jc w:val="both"/>
              <w:outlineLvl w:val="2"/>
              <w:rPr>
                <w:bCs/>
              </w:rPr>
            </w:pPr>
          </w:p>
        </w:tc>
      </w:tr>
      <w:tr w:rsidR="00170AF1" w:rsidRPr="00533D78" w:rsidTr="00170AF1">
        <w:tc>
          <w:tcPr>
            <w:tcW w:w="709" w:type="dxa"/>
            <w:shd w:val="clear" w:color="auto" w:fill="auto"/>
            <w:vAlign w:val="center"/>
          </w:tcPr>
          <w:p w:rsidR="00170AF1" w:rsidRPr="00533D78" w:rsidRDefault="00170AF1" w:rsidP="007C4BBF">
            <w:pPr>
              <w:jc w:val="center"/>
              <w:rPr>
                <w:bCs/>
                <w:sz w:val="22"/>
                <w:lang w:val="lv-LV" w:eastAsia="lv-LV"/>
              </w:rPr>
            </w:pPr>
            <w:r w:rsidRPr="00533D78">
              <w:rPr>
                <w:bCs/>
                <w:sz w:val="22"/>
                <w:lang w:val="lv-LV" w:eastAsia="lv-LV"/>
              </w:rPr>
              <w:t>4.</w:t>
            </w:r>
          </w:p>
        </w:tc>
        <w:tc>
          <w:tcPr>
            <w:tcW w:w="5528" w:type="dxa"/>
            <w:shd w:val="clear" w:color="auto" w:fill="auto"/>
            <w:vAlign w:val="center"/>
          </w:tcPr>
          <w:p w:rsidR="00170AF1" w:rsidRPr="00170AF1" w:rsidRDefault="00170AF1" w:rsidP="007C4BBF">
            <w:pPr>
              <w:jc w:val="both"/>
              <w:rPr>
                <w:bCs/>
                <w:sz w:val="22"/>
                <w:lang w:val="lv-LV" w:eastAsia="lv-LV"/>
              </w:rPr>
            </w:pPr>
            <w:proofErr w:type="spellStart"/>
            <w:r w:rsidRPr="00170AF1">
              <w:rPr>
                <w:bCs/>
                <w:sz w:val="22"/>
                <w:lang w:val="lv-LV" w:eastAsia="lv-LV"/>
              </w:rPr>
              <w:t>Autopacēlāju</w:t>
            </w:r>
            <w:proofErr w:type="spellEnd"/>
            <w:r w:rsidRPr="00170AF1">
              <w:rPr>
                <w:bCs/>
                <w:sz w:val="22"/>
                <w:lang w:val="lv-LV" w:eastAsia="lv-LV"/>
              </w:rPr>
              <w:t xml:space="preserve"> skaits</w:t>
            </w:r>
          </w:p>
        </w:tc>
        <w:tc>
          <w:tcPr>
            <w:tcW w:w="1985" w:type="dxa"/>
            <w:shd w:val="clear" w:color="auto" w:fill="auto"/>
          </w:tcPr>
          <w:p w:rsidR="00170AF1" w:rsidRPr="00533D78" w:rsidRDefault="00170AF1" w:rsidP="007C4BBF">
            <w:pPr>
              <w:keepNext/>
              <w:keepLines/>
              <w:tabs>
                <w:tab w:val="left" w:pos="720"/>
              </w:tabs>
              <w:spacing w:line="20" w:lineRule="atLeast"/>
              <w:jc w:val="both"/>
              <w:outlineLvl w:val="2"/>
              <w:rPr>
                <w:bCs/>
                <w:sz w:val="22"/>
                <w:lang w:val="lv-LV"/>
              </w:rPr>
            </w:pPr>
          </w:p>
        </w:tc>
      </w:tr>
      <w:tr w:rsidR="00170AF1" w:rsidRPr="00533D78" w:rsidTr="00170AF1">
        <w:tc>
          <w:tcPr>
            <w:tcW w:w="6237" w:type="dxa"/>
            <w:gridSpan w:val="2"/>
            <w:shd w:val="clear" w:color="auto" w:fill="auto"/>
          </w:tcPr>
          <w:p w:rsidR="00170AF1" w:rsidRPr="00533D78" w:rsidRDefault="00170AF1" w:rsidP="007C4BBF">
            <w:pPr>
              <w:pStyle w:val="Default"/>
              <w:jc w:val="right"/>
              <w:rPr>
                <w:sz w:val="22"/>
                <w:szCs w:val="22"/>
                <w:lang w:val="lv-LV"/>
              </w:rPr>
            </w:pPr>
            <w:r>
              <w:rPr>
                <w:b/>
                <w:bCs/>
                <w:sz w:val="22"/>
                <w:szCs w:val="22"/>
                <w:lang w:val="lv-LV"/>
              </w:rPr>
              <w:t>K</w:t>
            </w:r>
            <w:r w:rsidRPr="00533D78">
              <w:rPr>
                <w:b/>
                <w:bCs/>
                <w:sz w:val="22"/>
                <w:szCs w:val="22"/>
                <w:lang w:val="lv-LV"/>
              </w:rPr>
              <w:t xml:space="preserve">opējais punktu skaits: </w:t>
            </w:r>
          </w:p>
        </w:tc>
        <w:tc>
          <w:tcPr>
            <w:tcW w:w="1985" w:type="dxa"/>
            <w:shd w:val="clear" w:color="auto" w:fill="auto"/>
          </w:tcPr>
          <w:p w:rsidR="00170AF1" w:rsidRPr="00533D78" w:rsidRDefault="00170AF1" w:rsidP="007C4BBF">
            <w:pPr>
              <w:jc w:val="both"/>
              <w:rPr>
                <w:bCs/>
                <w:sz w:val="22"/>
                <w:lang w:val="lv-LV" w:eastAsia="lv-LV"/>
              </w:rPr>
            </w:pPr>
          </w:p>
        </w:tc>
      </w:tr>
    </w:tbl>
    <w:p w:rsidR="00170AF1" w:rsidRDefault="00170AF1" w:rsidP="00170AF1">
      <w:pPr>
        <w:tabs>
          <w:tab w:val="left" w:pos="709"/>
        </w:tabs>
        <w:jc w:val="both"/>
        <w:rPr>
          <w:color w:val="000000"/>
          <w:sz w:val="22"/>
          <w:szCs w:val="22"/>
          <w:lang w:val="lv-LV"/>
        </w:rPr>
      </w:pPr>
      <w:r>
        <w:rPr>
          <w:color w:val="000000"/>
          <w:sz w:val="22"/>
          <w:szCs w:val="22"/>
          <w:lang w:val="lv-LV"/>
        </w:rPr>
        <w:t xml:space="preserve">*Pasūtītājam ir tiesības brīvi izvēlēties rezerves daļu iegādes vietu un Izpildītājam ir pienākums izmantot Pasūtītāja rezerves daļas, tai skaitā gadījumos, kad Pasūtītājs iegādājas rezerves daļas no trešās personas. </w:t>
      </w:r>
    </w:p>
    <w:p w:rsidR="00170AF1" w:rsidRPr="00170AF1" w:rsidRDefault="00170AF1" w:rsidP="00170AF1">
      <w:pPr>
        <w:tabs>
          <w:tab w:val="left" w:pos="709"/>
        </w:tabs>
        <w:jc w:val="center"/>
        <w:rPr>
          <w:b/>
          <w:color w:val="000000"/>
          <w:sz w:val="22"/>
          <w:szCs w:val="22"/>
          <w:lang w:val="lv-LV"/>
        </w:rPr>
      </w:pPr>
      <w:r w:rsidRPr="00170AF1">
        <w:rPr>
          <w:b/>
          <w:color w:val="000000"/>
          <w:sz w:val="22"/>
          <w:szCs w:val="22"/>
          <w:lang w:val="lv-LV"/>
        </w:rPr>
        <w:t>TEHNISKAIS PIEDĀVĀJUMS</w:t>
      </w:r>
    </w:p>
    <w:p w:rsidR="00533D78" w:rsidRPr="00533D78" w:rsidRDefault="00533D78" w:rsidP="00533D78">
      <w:pPr>
        <w:suppressAutoHyphens/>
        <w:jc w:val="both"/>
        <w:rPr>
          <w:b/>
          <w:bCs/>
          <w:lang w:val="lv-LV"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4008"/>
        <w:gridCol w:w="3975"/>
      </w:tblGrid>
      <w:tr w:rsidR="00533D78" w:rsidRPr="00533D78" w:rsidTr="007C4BBF">
        <w:tc>
          <w:tcPr>
            <w:tcW w:w="1134" w:type="dxa"/>
            <w:shd w:val="clear" w:color="auto" w:fill="auto"/>
            <w:vAlign w:val="center"/>
          </w:tcPr>
          <w:p w:rsidR="00533D78" w:rsidRPr="00533D78" w:rsidRDefault="00533D78" w:rsidP="007C4BBF">
            <w:pPr>
              <w:jc w:val="center"/>
              <w:rPr>
                <w:b/>
                <w:lang w:val="lv-LV"/>
              </w:rPr>
            </w:pPr>
            <w:proofErr w:type="spellStart"/>
            <w:r w:rsidRPr="00533D78">
              <w:rPr>
                <w:b/>
                <w:lang w:val="lv-LV"/>
              </w:rPr>
              <w:t>Nr.p.k</w:t>
            </w:r>
            <w:proofErr w:type="spellEnd"/>
            <w:r w:rsidRPr="00533D78">
              <w:rPr>
                <w:b/>
                <w:lang w:val="lv-LV"/>
              </w:rPr>
              <w:t>.</w:t>
            </w:r>
          </w:p>
        </w:tc>
        <w:tc>
          <w:tcPr>
            <w:tcW w:w="4252" w:type="dxa"/>
            <w:shd w:val="clear" w:color="auto" w:fill="auto"/>
            <w:vAlign w:val="center"/>
          </w:tcPr>
          <w:p w:rsidR="00533D78" w:rsidRPr="00533D78" w:rsidRDefault="00533D78" w:rsidP="007C4BBF">
            <w:pPr>
              <w:jc w:val="center"/>
              <w:rPr>
                <w:b/>
                <w:lang w:val="lv-LV"/>
              </w:rPr>
            </w:pPr>
            <w:r w:rsidRPr="00533D78">
              <w:rPr>
                <w:b/>
                <w:lang w:val="lv-LV"/>
              </w:rPr>
              <w:t>Prasība</w:t>
            </w:r>
          </w:p>
        </w:tc>
        <w:tc>
          <w:tcPr>
            <w:tcW w:w="4253" w:type="dxa"/>
            <w:shd w:val="clear" w:color="auto" w:fill="auto"/>
            <w:vAlign w:val="center"/>
          </w:tcPr>
          <w:p w:rsidR="00533D78" w:rsidRPr="00533D78" w:rsidRDefault="00533D78" w:rsidP="007C4BBF">
            <w:pPr>
              <w:jc w:val="center"/>
              <w:rPr>
                <w:b/>
                <w:lang w:val="lv-LV"/>
              </w:rPr>
            </w:pPr>
            <w:r w:rsidRPr="00533D78">
              <w:rPr>
                <w:b/>
                <w:lang w:val="lv-LV"/>
              </w:rPr>
              <w:t xml:space="preserve">Pretendenta piedāvājums* </w:t>
            </w: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rFonts w:eastAsia="Calibri"/>
                <w:color w:val="000000"/>
                <w:lang w:val="lv-LV" w:eastAsia="lv-LV"/>
              </w:rPr>
              <w:t xml:space="preserve">Pieņemt Pasūtītāja </w:t>
            </w:r>
            <w:r w:rsidRPr="00533D78">
              <w:rPr>
                <w:bCs/>
                <w:lang w:val="lv-LV"/>
              </w:rPr>
              <w:t>autotransportu</w:t>
            </w:r>
            <w:r w:rsidRPr="00533D78">
              <w:rPr>
                <w:rFonts w:eastAsia="Calibri"/>
                <w:color w:val="000000"/>
                <w:lang w:val="lv-LV" w:eastAsia="lv-LV"/>
              </w:rPr>
              <w:t xml:space="preserve"> autoservisā </w:t>
            </w:r>
            <w:r w:rsidRPr="00533D78">
              <w:rPr>
                <w:bCs/>
                <w:lang w:val="lv-LV"/>
              </w:rPr>
              <w:t>tehnisko apkopju vai remonta p</w:t>
            </w:r>
            <w:r w:rsidRPr="00533D78">
              <w:rPr>
                <w:rFonts w:eastAsia="Calibri"/>
                <w:color w:val="000000"/>
                <w:lang w:val="lv-LV" w:eastAsia="lv-LV"/>
              </w:rPr>
              <w:t xml:space="preserve">akalpojumu veikšanai ar Pasūtītāju iepriekš saskaņotā laikā, no plkst. 09:00-18:00, bet ne vēlāk kā 24 </w:t>
            </w:r>
            <w:r w:rsidRPr="00533D78">
              <w:rPr>
                <w:rFonts w:eastAsia="Calibri"/>
                <w:bCs/>
                <w:color w:val="000000"/>
                <w:lang w:val="lv-LV" w:eastAsia="lv-LV"/>
              </w:rPr>
              <w:t xml:space="preserve">(divdesmit četru) </w:t>
            </w:r>
            <w:r w:rsidRPr="00533D78">
              <w:rPr>
                <w:rFonts w:eastAsia="Calibri"/>
                <w:color w:val="000000"/>
                <w:lang w:val="lv-LV" w:eastAsia="lv-LV"/>
              </w:rPr>
              <w:t>stundu laikā no Pasūtītāja rakstiska pieteikuma saņemšanas pa faksu vai elektroniski.</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2.</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rFonts w:eastAsia="Calibri"/>
                <w:color w:val="000000"/>
                <w:lang w:val="lv-LV" w:eastAsia="lv-LV"/>
              </w:rPr>
              <w:t xml:space="preserve">Pēc autotransporta </w:t>
            </w:r>
            <w:r w:rsidRPr="00533D78">
              <w:rPr>
                <w:rFonts w:eastAsia="Calibri"/>
                <w:lang w:val="lv-LV" w:eastAsia="lv-LV"/>
              </w:rPr>
              <w:t xml:space="preserve">saņemšanas ne vēlāk kā 24 </w:t>
            </w:r>
            <w:r w:rsidRPr="00533D78">
              <w:rPr>
                <w:rFonts w:eastAsia="Calibri"/>
                <w:bCs/>
                <w:color w:val="000000"/>
                <w:lang w:val="lv-LV" w:eastAsia="lv-LV"/>
              </w:rPr>
              <w:t xml:space="preserve">(divdesmit četru) </w:t>
            </w:r>
            <w:r w:rsidRPr="00533D78">
              <w:rPr>
                <w:rFonts w:eastAsia="Calibri"/>
                <w:lang w:val="lv-LV" w:eastAsia="lv-LV"/>
              </w:rPr>
              <w:t xml:space="preserve">stundu laikā Pasūtītājam </w:t>
            </w:r>
            <w:r w:rsidRPr="00533D78">
              <w:rPr>
                <w:bCs/>
                <w:lang w:val="lv-LV"/>
              </w:rPr>
              <w:t>pa faksu vai elektroniski</w:t>
            </w:r>
            <w:r w:rsidRPr="00533D78">
              <w:rPr>
                <w:rFonts w:eastAsia="Calibri"/>
                <w:lang w:val="lv-LV" w:eastAsia="lv-LV"/>
              </w:rPr>
              <w:t xml:space="preserve"> </w:t>
            </w:r>
            <w:r w:rsidRPr="00533D78">
              <w:rPr>
                <w:rFonts w:eastAsia="Calibri"/>
                <w:color w:val="000000"/>
                <w:lang w:val="lv-LV" w:eastAsia="lv-LV"/>
              </w:rPr>
              <w:t xml:space="preserve">ir </w:t>
            </w:r>
            <w:proofErr w:type="spellStart"/>
            <w:r w:rsidRPr="00533D78">
              <w:rPr>
                <w:rFonts w:eastAsia="Calibri"/>
                <w:color w:val="000000"/>
                <w:lang w:val="lv-LV" w:eastAsia="lv-LV"/>
              </w:rPr>
              <w:t>jānosūta</w:t>
            </w:r>
            <w:proofErr w:type="spellEnd"/>
            <w:r w:rsidRPr="00533D78">
              <w:rPr>
                <w:rFonts w:eastAsia="Calibri"/>
                <w:color w:val="000000"/>
                <w:lang w:val="lv-LV" w:eastAsia="lv-LV"/>
              </w:rPr>
              <w:t xml:space="preserve"> </w:t>
            </w:r>
            <w:r w:rsidRPr="00533D78">
              <w:rPr>
                <w:rFonts w:eastAsia="Calibri"/>
                <w:lang w:val="lv-LV" w:eastAsia="lv-LV"/>
              </w:rPr>
              <w:t>uz saskaņošanu</w:t>
            </w:r>
            <w:r w:rsidRPr="00533D78">
              <w:rPr>
                <w:rFonts w:eastAsia="Calibri"/>
                <w:color w:val="000000"/>
                <w:lang w:val="lv-LV" w:eastAsia="lv-LV"/>
              </w:rPr>
              <w:t xml:space="preserve"> autotransporta </w:t>
            </w:r>
            <w:r w:rsidRPr="00533D78">
              <w:rPr>
                <w:rFonts w:eastAsia="Calibri"/>
                <w:color w:val="000000"/>
                <w:lang w:val="lv-LV" w:eastAsia="lv-LV"/>
              </w:rPr>
              <w:lastRenderedPageBreak/>
              <w:t xml:space="preserve">apskates akts un autoservisā veicamo </w:t>
            </w:r>
            <w:r w:rsidRPr="00533D78">
              <w:rPr>
                <w:bCs/>
                <w:lang w:val="lv-LV"/>
              </w:rPr>
              <w:t>tehnisko apkopju vai remonta p</w:t>
            </w:r>
            <w:r w:rsidRPr="00533D78">
              <w:rPr>
                <w:rFonts w:eastAsia="Calibri"/>
                <w:color w:val="000000"/>
                <w:lang w:val="lv-LV" w:eastAsia="lv-LV"/>
              </w:rPr>
              <w:t xml:space="preserve">akalpojumu izmaksu tāmi, </w:t>
            </w:r>
            <w:r w:rsidRPr="00533D78">
              <w:rPr>
                <w:bCs/>
                <w:lang w:val="lv-LV"/>
              </w:rPr>
              <w:t>norādot tajā darbu nosaukumus, paredzēto darba stundu skaitu un materiālu izmaksas, piemērotās atlaides, kā arī autotransporta rezerves daļu piegādes termiņu un tehnisko apkopju vai remonta pakalpojumu izpildes termiņu</w:t>
            </w:r>
            <w:r w:rsidRPr="00533D78">
              <w:rPr>
                <w:rFonts w:eastAsia="Calibri"/>
                <w:color w:val="000000"/>
                <w:lang w:val="lv-LV" w:eastAsia="lv-LV"/>
              </w:rPr>
              <w:t>.</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3.</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rFonts w:eastAsia="Calibri"/>
                <w:color w:val="000000"/>
                <w:lang w:val="lv-LV" w:eastAsia="lv-LV"/>
              </w:rPr>
              <w:t xml:space="preserve">Nedrīkst veikt </w:t>
            </w:r>
            <w:r w:rsidRPr="00533D78">
              <w:rPr>
                <w:bCs/>
                <w:lang w:val="lv-LV"/>
              </w:rPr>
              <w:t>tehnisko apkopju vai remonta p</w:t>
            </w:r>
            <w:r w:rsidRPr="00533D78">
              <w:rPr>
                <w:rFonts w:eastAsia="Calibri"/>
                <w:color w:val="000000"/>
                <w:lang w:val="lv-LV" w:eastAsia="lv-LV"/>
              </w:rPr>
              <w:t>akalpojumus bez apskates akta un izmaksu tāmes rakstiskas saskaņošanas ar Pasūtītāju</w:t>
            </w:r>
            <w:r w:rsidRPr="00533D78">
              <w:rPr>
                <w:bCs/>
                <w:lang w:val="lv-LV"/>
              </w:rPr>
              <w:t>.</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4.</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bCs/>
                <w:lang w:val="lv-LV"/>
              </w:rPr>
              <w:t xml:space="preserve">Par visiem defektiem vai bojājumiem, kas tika konstatēti veicot remontdarbus vai tehniskās apkopes pakalpojumus un kuru novēršanai nepieciešami papildus remontdarbi vai bojāto detaļu nomaiņa, 2 (divu) stundu laikā rakstiski </w:t>
            </w:r>
            <w:r w:rsidRPr="00533D78">
              <w:rPr>
                <w:rFonts w:eastAsia="Calibri"/>
                <w:color w:val="000000"/>
                <w:lang w:val="lv-LV" w:eastAsia="lv-LV"/>
              </w:rPr>
              <w:t xml:space="preserve">pa faksu vai elektroniski informēt Pasūtītāju, kā arī </w:t>
            </w:r>
            <w:r w:rsidRPr="00533D78">
              <w:rPr>
                <w:rFonts w:eastAsia="Calibri"/>
                <w:bCs/>
                <w:color w:val="000000"/>
                <w:lang w:val="lv-LV" w:eastAsia="lv-LV"/>
              </w:rPr>
              <w:t xml:space="preserve">kā arī iesniegt Pasūtītājam </w:t>
            </w:r>
            <w:r w:rsidRPr="00533D78">
              <w:rPr>
                <w:bCs/>
                <w:lang w:val="lv-LV"/>
              </w:rPr>
              <w:t>pa faksu vai elektroniski</w:t>
            </w:r>
            <w:r w:rsidRPr="00533D78">
              <w:rPr>
                <w:rFonts w:eastAsia="Calibri"/>
                <w:bCs/>
                <w:color w:val="000000"/>
                <w:lang w:val="lv-LV" w:eastAsia="lv-LV"/>
              </w:rPr>
              <w:t xml:space="preserve"> uz saskaņošanu autotransporta apskates akts un autoservisā veicamo tehnisko apkopju vai remonta pakalpojumu izmaksu tāmi 24 (divdesmit četru) stundu laikā pēc papildus pasūtījuma apstiprināšanas un vienošanās par sniedzamo pakalpojumu izpildes termiņu.</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5.</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bCs/>
                <w:lang w:val="lv-LV"/>
              </w:rPr>
              <w:t xml:space="preserve">Nodrošināt rezerves daļu, kas ir būtiskas autotransporta spējai piedalīties satiksmē, piemēram, logu tīrītāju slotiņu, spuldžu, riepu u.tml., piegādi un nomaiņu ne vēlāk kā 2 (divu) stundu laikā no autotransporta saņemšanas </w:t>
            </w:r>
            <w:r w:rsidRPr="00533D78">
              <w:rPr>
                <w:rFonts w:eastAsia="Calibri"/>
                <w:color w:val="000000"/>
                <w:lang w:val="lv-LV" w:eastAsia="lv-LV"/>
              </w:rPr>
              <w:t>autoservisā</w:t>
            </w:r>
            <w:r w:rsidRPr="00533D78">
              <w:rPr>
                <w:bCs/>
                <w:lang w:val="lv-LV"/>
              </w:rPr>
              <w:t>.</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6.</w:t>
            </w:r>
          </w:p>
        </w:tc>
        <w:tc>
          <w:tcPr>
            <w:tcW w:w="4252" w:type="dxa"/>
            <w:shd w:val="clear" w:color="auto" w:fill="auto"/>
          </w:tcPr>
          <w:p w:rsidR="00533D78" w:rsidRPr="00533D78" w:rsidRDefault="00533D78" w:rsidP="007C4BBF">
            <w:pPr>
              <w:widowControl w:val="0"/>
              <w:autoSpaceDE w:val="0"/>
              <w:autoSpaceDN w:val="0"/>
              <w:adjustRightInd w:val="0"/>
              <w:spacing w:line="20" w:lineRule="atLeast"/>
              <w:jc w:val="both"/>
              <w:rPr>
                <w:bCs/>
                <w:lang w:val="lv-LV"/>
              </w:rPr>
            </w:pPr>
            <w:r w:rsidRPr="00533D78">
              <w:rPr>
                <w:bCs/>
                <w:lang w:val="lv-LV"/>
              </w:rPr>
              <w:t xml:space="preserve">Nodrošināt autotransporta rezerves daļu piegādi ne ilgāk kā 5 (piecu) darba dienu laikā no autotransporta saņemšanas </w:t>
            </w:r>
            <w:r w:rsidRPr="00533D78">
              <w:rPr>
                <w:rFonts w:eastAsia="Calibri"/>
                <w:color w:val="000000"/>
                <w:lang w:val="lv-LV" w:eastAsia="lv-LV"/>
              </w:rPr>
              <w:t>autoservisā</w:t>
            </w:r>
            <w:r w:rsidRPr="00533D78">
              <w:rPr>
                <w:bCs/>
                <w:lang w:val="lv-LV"/>
              </w:rPr>
              <w:t>. Pasūtītājs un Pretendents var vienoties par citu piegādes termiņu, ja detaļu nav iespējams piegādāt norādītajā termiņā.</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7.</w:t>
            </w:r>
          </w:p>
        </w:tc>
        <w:tc>
          <w:tcPr>
            <w:tcW w:w="4252" w:type="dxa"/>
            <w:shd w:val="clear" w:color="auto" w:fill="auto"/>
          </w:tcPr>
          <w:p w:rsidR="00533D78" w:rsidRPr="00533D78" w:rsidRDefault="00533D78" w:rsidP="007C4BBF">
            <w:pPr>
              <w:widowControl w:val="0"/>
              <w:autoSpaceDE w:val="0"/>
              <w:autoSpaceDN w:val="0"/>
              <w:adjustRightInd w:val="0"/>
              <w:spacing w:line="20" w:lineRule="atLeast"/>
              <w:jc w:val="both"/>
              <w:rPr>
                <w:bCs/>
                <w:lang w:val="lv-LV"/>
              </w:rPr>
            </w:pPr>
            <w:r w:rsidRPr="00533D78">
              <w:rPr>
                <w:bCs/>
                <w:lang w:val="lv-LV"/>
              </w:rPr>
              <w:t>Pretendents ir tiesīgs piedāvāt Pasūtītājam papildaprīkojumu, kas ietekmē transportlīdzekļa spēju piedalīties ceļu satiksmē, piemēram, riepas.</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8.</w:t>
            </w:r>
          </w:p>
        </w:tc>
        <w:tc>
          <w:tcPr>
            <w:tcW w:w="4252" w:type="dxa"/>
            <w:shd w:val="clear" w:color="auto" w:fill="auto"/>
          </w:tcPr>
          <w:p w:rsidR="00533D78" w:rsidRPr="00533D78" w:rsidRDefault="00533D78" w:rsidP="007C4BBF">
            <w:pPr>
              <w:widowControl w:val="0"/>
              <w:autoSpaceDE w:val="0"/>
              <w:autoSpaceDN w:val="0"/>
              <w:adjustRightInd w:val="0"/>
              <w:spacing w:line="20" w:lineRule="atLeast"/>
              <w:jc w:val="both"/>
              <w:rPr>
                <w:bCs/>
                <w:lang w:val="lv-LV"/>
              </w:rPr>
            </w:pPr>
            <w:r w:rsidRPr="00533D78">
              <w:rPr>
                <w:bCs/>
                <w:lang w:val="lv-LV"/>
              </w:rPr>
              <w:t xml:space="preserve">Autotransporta tehnisko apkopi vai remonta pakalpojumus veikt saskaņā ar attiecīgā autotransporta izgatavotājrūpnīcas prasībām un </w:t>
            </w:r>
            <w:r w:rsidRPr="00533D78">
              <w:rPr>
                <w:bCs/>
                <w:lang w:val="lv-LV"/>
              </w:rPr>
              <w:lastRenderedPageBreak/>
              <w:t>standartiem.</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9.</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dzinēja instrumentālās diagnostikas pakalpojuma sniegšana</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10.</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elektrosistēmu diagnostikas un remonta pakalpojuma sniegšana</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11.</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transportlīdzekļa virsbūves remonta (piemēram, metināšanas darbi) pakalpojuma sniegšana</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12.</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ka dzinēja vadības sistēmas un transportlīdzekļa elektroniskās sistēmas diagnostiku veikt atbilstoši sertificēti speciālisti</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13.</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transportlīdzekļu pārbaudes izmantojot amortizatoru pārbaudes stendu</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14.</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transportlīdzekļu pārbaudes izmantojot auto gaismu pārbaudes stendu</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15.</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transportlīdzekļu pārbaudes izmantojot bremžu pārbaudes stendu</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16.</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transportlīdzekļu pārbaudes ar ritošās daļas ģeometrijas stendu (</w:t>
            </w:r>
            <w:proofErr w:type="spellStart"/>
            <w:r w:rsidRPr="00533D78">
              <w:rPr>
                <w:lang w:val="lv-LV"/>
              </w:rPr>
              <w:t>autotranporta</w:t>
            </w:r>
            <w:proofErr w:type="spellEnd"/>
            <w:r w:rsidRPr="00533D78">
              <w:rPr>
                <w:lang w:val="lv-LV"/>
              </w:rPr>
              <w:t xml:space="preserve"> specifikāciju bāze, riteņu </w:t>
            </w:r>
            <w:proofErr w:type="spellStart"/>
            <w:r w:rsidRPr="00533D78">
              <w:rPr>
                <w:lang w:val="lv-LV"/>
              </w:rPr>
              <w:t>savirze</w:t>
            </w:r>
            <w:proofErr w:type="spellEnd"/>
            <w:r w:rsidRPr="00533D78">
              <w:rPr>
                <w:lang w:val="lv-LV"/>
              </w:rPr>
              <w:t>, riteņu nobīde, riteņu pagrieziena leņķis)</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17.</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 xml:space="preserve">Jānodrošina pārbaudes ar benzīna un dīzeļa </w:t>
            </w:r>
            <w:proofErr w:type="spellStart"/>
            <w:r w:rsidRPr="00533D78">
              <w:rPr>
                <w:lang w:val="lv-LV"/>
              </w:rPr>
              <w:t>iekšdedzes</w:t>
            </w:r>
            <w:proofErr w:type="spellEnd"/>
            <w:r w:rsidRPr="00533D78">
              <w:rPr>
                <w:lang w:val="lv-LV"/>
              </w:rPr>
              <w:t xml:space="preserve"> dzinēja </w:t>
            </w:r>
            <w:proofErr w:type="spellStart"/>
            <w:r w:rsidRPr="00533D78">
              <w:rPr>
                <w:lang w:val="lv-LV"/>
              </w:rPr>
              <w:t>atgāzes</w:t>
            </w:r>
            <w:proofErr w:type="spellEnd"/>
            <w:r w:rsidRPr="00533D78">
              <w:rPr>
                <w:lang w:val="lv-LV"/>
              </w:rPr>
              <w:t xml:space="preserve"> kvalitātes pārbaudes ierīci</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18.</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 xml:space="preserve">Jānodrošina iespēja pieslēgties autotransporta diagnostikas </w:t>
            </w:r>
            <w:proofErr w:type="spellStart"/>
            <w:r w:rsidRPr="00533D78">
              <w:rPr>
                <w:lang w:val="lv-LV"/>
              </w:rPr>
              <w:t>izvadam</w:t>
            </w:r>
            <w:proofErr w:type="spellEnd"/>
            <w:r w:rsidRPr="00533D78">
              <w:rPr>
                <w:lang w:val="lv-LV"/>
              </w:rPr>
              <w:t xml:space="preserve"> izmatojot </w:t>
            </w:r>
            <w:proofErr w:type="spellStart"/>
            <w:r w:rsidRPr="00533D78">
              <w:rPr>
                <w:lang w:val="lv-LV"/>
              </w:rPr>
              <w:t>motortesteri</w:t>
            </w:r>
            <w:proofErr w:type="spellEnd"/>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19.</w:t>
            </w:r>
          </w:p>
        </w:tc>
        <w:tc>
          <w:tcPr>
            <w:tcW w:w="4252" w:type="dxa"/>
            <w:shd w:val="clear" w:color="auto" w:fill="auto"/>
          </w:tcPr>
          <w:p w:rsidR="00533D78" w:rsidRPr="00533D78" w:rsidRDefault="00533D78" w:rsidP="007C4BBF">
            <w:pPr>
              <w:spacing w:line="20" w:lineRule="atLeast"/>
              <w:jc w:val="both"/>
              <w:rPr>
                <w:lang w:val="lv-LV"/>
              </w:rPr>
            </w:pPr>
            <w:r w:rsidRPr="00533D78">
              <w:rPr>
                <w:lang w:val="lv-LV"/>
              </w:rPr>
              <w:t>Jānodrošina riepu montāžas un balansēšanas iekārtas izmantošana</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highlight w:val="red"/>
                <w:lang w:val="lv-LV"/>
              </w:rPr>
            </w:pPr>
            <w:r w:rsidRPr="00533D78">
              <w:rPr>
                <w:lang w:val="lv-LV"/>
              </w:rPr>
              <w:t>20.</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bCs/>
                <w:lang w:val="lv-LV"/>
              </w:rPr>
              <w:t xml:space="preserve">Pretendenta rīcībā ir vismaz 2 (divi) </w:t>
            </w:r>
            <w:proofErr w:type="spellStart"/>
            <w:r w:rsidRPr="00533D78">
              <w:rPr>
                <w:bCs/>
                <w:lang w:val="lv-LV"/>
              </w:rPr>
              <w:t>autopacēlāji</w:t>
            </w:r>
            <w:proofErr w:type="spellEnd"/>
            <w:r w:rsidRPr="00533D78">
              <w:rPr>
                <w:bCs/>
                <w:lang w:val="lv-LV"/>
              </w:rPr>
              <w:t>.</w:t>
            </w:r>
          </w:p>
        </w:tc>
        <w:tc>
          <w:tcPr>
            <w:tcW w:w="4253" w:type="dxa"/>
            <w:shd w:val="clear" w:color="auto" w:fill="auto"/>
          </w:tcPr>
          <w:p w:rsidR="00533D78" w:rsidRPr="00533D78" w:rsidRDefault="00533D78" w:rsidP="007C4BBF">
            <w:pPr>
              <w:jc w:val="both"/>
              <w:rPr>
                <w:i/>
                <w:lang w:val="lv-LV"/>
              </w:rPr>
            </w:pPr>
            <w:r w:rsidRPr="00533D78">
              <w:rPr>
                <w:i/>
                <w:lang w:val="lv-LV"/>
              </w:rPr>
              <w:t xml:space="preserve">Pretendents norāda konkrētu </w:t>
            </w:r>
            <w:proofErr w:type="spellStart"/>
            <w:r w:rsidRPr="00533D78">
              <w:rPr>
                <w:i/>
                <w:lang w:val="lv-LV"/>
              </w:rPr>
              <w:t>autopacēlāju</w:t>
            </w:r>
            <w:proofErr w:type="spellEnd"/>
            <w:r w:rsidRPr="00533D78">
              <w:rPr>
                <w:i/>
                <w:lang w:val="lv-LV"/>
              </w:rPr>
              <w:t xml:space="preserve"> skaitu, bet ne mazāk kā 2 (divi) </w:t>
            </w:r>
            <w:proofErr w:type="spellStart"/>
            <w:r w:rsidRPr="00533D78">
              <w:rPr>
                <w:i/>
                <w:lang w:val="lv-LV"/>
              </w:rPr>
              <w:t>autopacēlāji</w:t>
            </w:r>
            <w:proofErr w:type="spellEnd"/>
            <w:r w:rsidRPr="00533D78">
              <w:rPr>
                <w:i/>
                <w:lang w:val="lv-LV"/>
              </w:rPr>
              <w:t>: _____.</w:t>
            </w: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21.</w:t>
            </w:r>
          </w:p>
        </w:tc>
        <w:tc>
          <w:tcPr>
            <w:tcW w:w="4252" w:type="dxa"/>
            <w:shd w:val="clear" w:color="auto" w:fill="auto"/>
          </w:tcPr>
          <w:p w:rsidR="00533D78" w:rsidRPr="00533D78" w:rsidRDefault="00533D78" w:rsidP="007C4BBF">
            <w:pPr>
              <w:widowControl w:val="0"/>
              <w:autoSpaceDE w:val="0"/>
              <w:autoSpaceDN w:val="0"/>
              <w:adjustRightInd w:val="0"/>
              <w:spacing w:line="20" w:lineRule="atLeast"/>
              <w:jc w:val="both"/>
              <w:rPr>
                <w:bCs/>
                <w:lang w:val="lv-LV"/>
              </w:rPr>
            </w:pPr>
            <w:r w:rsidRPr="00533D78">
              <w:rPr>
                <w:bCs/>
                <w:lang w:val="lv-LV"/>
              </w:rPr>
              <w:t>Par katru autotransportu ierīkot datu bāzi, kurā apkopot informāciju par visām autotransportam veiktajām apkopēm un remontiem, ar kuru Pasūtītājam ir tiesības iepazīties.</w:t>
            </w:r>
          </w:p>
        </w:tc>
        <w:tc>
          <w:tcPr>
            <w:tcW w:w="4253" w:type="dxa"/>
            <w:shd w:val="clear" w:color="auto" w:fill="auto"/>
          </w:tcPr>
          <w:p w:rsidR="00533D78" w:rsidRPr="00533D78" w:rsidRDefault="00533D78" w:rsidP="007C4BBF">
            <w:pPr>
              <w:jc w:val="both"/>
              <w:rPr>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22.</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bCs/>
                <w:lang w:val="lv-LV"/>
              </w:rPr>
              <w:t>Tehniskās apkopes vai remonta pakalpojumu veikšanas laikā autotransports tiek novietots apsargātā autostāvvietā.</w:t>
            </w:r>
          </w:p>
        </w:tc>
        <w:tc>
          <w:tcPr>
            <w:tcW w:w="4253" w:type="dxa"/>
            <w:shd w:val="clear" w:color="auto" w:fill="auto"/>
          </w:tcPr>
          <w:p w:rsidR="00533D78" w:rsidRPr="00533D78" w:rsidRDefault="00533D78" w:rsidP="007C4BBF">
            <w:pPr>
              <w:jc w:val="both"/>
              <w:rPr>
                <w:b/>
                <w:lang w:val="lv-LV"/>
              </w:rPr>
            </w:pP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23.</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bCs/>
                <w:lang w:val="lv-LV"/>
              </w:rPr>
              <w:t>Garantijas laiks uzstādītajām rezerves daļām ir vismaz 12 (divpadsmit) mēneši.</w:t>
            </w:r>
          </w:p>
        </w:tc>
        <w:tc>
          <w:tcPr>
            <w:tcW w:w="4253" w:type="dxa"/>
            <w:shd w:val="clear" w:color="auto" w:fill="auto"/>
          </w:tcPr>
          <w:p w:rsidR="00533D78" w:rsidRPr="00533D78" w:rsidRDefault="00533D78" w:rsidP="007C4BBF">
            <w:pPr>
              <w:jc w:val="both"/>
              <w:rPr>
                <w:b/>
                <w:i/>
                <w:lang w:val="lv-LV"/>
              </w:rPr>
            </w:pPr>
            <w:r w:rsidRPr="00533D78">
              <w:rPr>
                <w:i/>
                <w:lang w:val="lv-LV"/>
              </w:rPr>
              <w:t>Pretendents norāda konkrētu piedāvāto garantijas laiku mēnešos uzstādītajām rezerves daļām: _____.</w:t>
            </w:r>
          </w:p>
        </w:tc>
      </w:tr>
      <w:tr w:rsidR="00533D78" w:rsidRPr="00533D78" w:rsidTr="007C4BBF">
        <w:tc>
          <w:tcPr>
            <w:tcW w:w="1134" w:type="dxa"/>
            <w:shd w:val="clear" w:color="auto" w:fill="auto"/>
            <w:vAlign w:val="center"/>
          </w:tcPr>
          <w:p w:rsidR="00533D78" w:rsidRPr="00533D78" w:rsidRDefault="00533D78" w:rsidP="007C4BBF">
            <w:pPr>
              <w:jc w:val="center"/>
              <w:rPr>
                <w:lang w:val="lv-LV"/>
              </w:rPr>
            </w:pPr>
            <w:r w:rsidRPr="00533D78">
              <w:rPr>
                <w:lang w:val="lv-LV"/>
              </w:rPr>
              <w:t>24.</w:t>
            </w:r>
          </w:p>
        </w:tc>
        <w:tc>
          <w:tcPr>
            <w:tcW w:w="4252" w:type="dxa"/>
            <w:shd w:val="clear" w:color="auto" w:fill="auto"/>
          </w:tcPr>
          <w:p w:rsidR="00533D78" w:rsidRPr="00533D78" w:rsidRDefault="00533D78" w:rsidP="007C4BBF">
            <w:pPr>
              <w:widowControl w:val="0"/>
              <w:autoSpaceDE w:val="0"/>
              <w:autoSpaceDN w:val="0"/>
              <w:adjustRightInd w:val="0"/>
              <w:jc w:val="both"/>
              <w:rPr>
                <w:bCs/>
                <w:lang w:val="lv-LV"/>
              </w:rPr>
            </w:pPr>
            <w:r w:rsidRPr="00533D78">
              <w:rPr>
                <w:bCs/>
                <w:lang w:val="lv-LV"/>
              </w:rPr>
              <w:t xml:space="preserve">Garantijas laiks veiktajiem tehniskās apkopes vai remonta pakalpojumiem ir </w:t>
            </w:r>
            <w:r w:rsidRPr="00533D78">
              <w:rPr>
                <w:bCs/>
                <w:lang w:val="lv-LV"/>
              </w:rPr>
              <w:lastRenderedPageBreak/>
              <w:t>vismaz 12 (divpadsmit) mēneši.</w:t>
            </w:r>
          </w:p>
        </w:tc>
        <w:tc>
          <w:tcPr>
            <w:tcW w:w="4253" w:type="dxa"/>
          </w:tcPr>
          <w:p w:rsidR="00533D78" w:rsidRPr="00533D78" w:rsidRDefault="00533D78" w:rsidP="007C4BBF">
            <w:pPr>
              <w:pStyle w:val="Default"/>
              <w:jc w:val="both"/>
              <w:rPr>
                <w:i/>
                <w:lang w:val="lv-LV"/>
              </w:rPr>
            </w:pPr>
            <w:r w:rsidRPr="00533D78">
              <w:rPr>
                <w:i/>
                <w:lang w:val="lv-LV"/>
              </w:rPr>
              <w:lastRenderedPageBreak/>
              <w:t xml:space="preserve">Pretendents norāda konkrētu piedāvāto garantijas laiku mēnešos </w:t>
            </w:r>
            <w:r w:rsidRPr="00533D78">
              <w:rPr>
                <w:bCs/>
                <w:i/>
                <w:lang w:val="lv-LV"/>
              </w:rPr>
              <w:lastRenderedPageBreak/>
              <w:t>veiktajiem tehniskās apkopes vai remonta pakalpojumiem</w:t>
            </w:r>
            <w:r w:rsidRPr="00533D78">
              <w:rPr>
                <w:i/>
                <w:lang w:val="lv-LV"/>
              </w:rPr>
              <w:t>: _____.</w:t>
            </w:r>
          </w:p>
        </w:tc>
      </w:tr>
    </w:tbl>
    <w:p w:rsidR="00533D78" w:rsidRPr="00533D78" w:rsidRDefault="00533D78" w:rsidP="00533D78">
      <w:pPr>
        <w:suppressAutoHyphens/>
        <w:jc w:val="both"/>
        <w:rPr>
          <w:lang w:val="lv-LV"/>
        </w:rPr>
      </w:pPr>
      <w:r w:rsidRPr="00533D78">
        <w:rPr>
          <w:lang w:val="lv-LV"/>
        </w:rPr>
        <w:lastRenderedPageBreak/>
        <w:t>* aizpilda pretendents, ierakstot vārdu „nodrošināsim” vai citādi raksturojot savas spējas nodrošināt pakalpojuma izpildi.</w:t>
      </w:r>
    </w:p>
    <w:p w:rsidR="00533D78" w:rsidRPr="00533D78" w:rsidRDefault="00533D78" w:rsidP="00533D78">
      <w:pPr>
        <w:suppressAutoHyphens/>
        <w:jc w:val="both"/>
        <w:rPr>
          <w:lang w:val="lv-LV"/>
        </w:rPr>
      </w:pPr>
    </w:p>
    <w:p w:rsidR="00533D78" w:rsidRPr="00533D78" w:rsidRDefault="00533D78" w:rsidP="00533D78">
      <w:pPr>
        <w:suppressAutoHyphens/>
        <w:jc w:val="both"/>
        <w:rPr>
          <w:lang w:val="lv-LV"/>
        </w:rPr>
      </w:pPr>
      <w:r w:rsidRPr="00533D78">
        <w:rPr>
          <w:lang w:val="lv-LV"/>
        </w:rPr>
        <w:t>Garantējam Jums:</w:t>
      </w:r>
    </w:p>
    <w:p w:rsidR="00533D78" w:rsidRPr="00533D78" w:rsidRDefault="00533D78" w:rsidP="00EB2817">
      <w:pPr>
        <w:numPr>
          <w:ilvl w:val="0"/>
          <w:numId w:val="8"/>
        </w:numPr>
        <w:suppressAutoHyphens/>
        <w:jc w:val="both"/>
        <w:rPr>
          <w:b/>
          <w:bCs/>
          <w:lang w:val="lv-LV"/>
        </w:rPr>
      </w:pPr>
      <w:r w:rsidRPr="00533D78">
        <w:rPr>
          <w:lang w:val="lv-LV"/>
        </w:rPr>
        <w:t>Sniegt pakalpojumus atbilstoši Tehniskajā specifikācijā noteiktajām prasībām un ievērojot spēkā esošos normatīvos aktus.</w:t>
      </w:r>
    </w:p>
    <w:p w:rsidR="00533D78" w:rsidRPr="00533D78" w:rsidRDefault="00533D78" w:rsidP="00533D78">
      <w:pPr>
        <w:suppressAutoHyphens/>
        <w:jc w:val="both"/>
        <w:rPr>
          <w:b/>
          <w:bCs/>
          <w:lang w:val="lv-LV"/>
        </w:rPr>
      </w:pPr>
    </w:p>
    <w:p w:rsidR="00533D78" w:rsidRPr="00533D78" w:rsidRDefault="00533D78" w:rsidP="00533D78">
      <w:pPr>
        <w:suppressAutoHyphens/>
        <w:jc w:val="both"/>
        <w:rPr>
          <w:lang w:val="lv-LV"/>
        </w:rPr>
      </w:pPr>
      <w:r w:rsidRPr="00533D78">
        <w:rPr>
          <w:lang w:val="lv-LV"/>
        </w:rPr>
        <w:t>Mēs apliecinām, ka:</w:t>
      </w:r>
    </w:p>
    <w:p w:rsidR="00533D78" w:rsidRPr="00533D78" w:rsidRDefault="00533D78" w:rsidP="00EB2817">
      <w:pPr>
        <w:numPr>
          <w:ilvl w:val="0"/>
          <w:numId w:val="8"/>
        </w:numPr>
        <w:suppressAutoHyphens/>
        <w:jc w:val="both"/>
        <w:rPr>
          <w:lang w:val="lv-LV"/>
        </w:rPr>
      </w:pPr>
      <w:r w:rsidRPr="00533D78">
        <w:rPr>
          <w:lang w:val="lv-LV"/>
        </w:rPr>
        <w:t>Nekādā veidā neesam ieinteresēti nevienā citā piedāvājumā, kas iesniegts šajā</w:t>
      </w:r>
      <w:r>
        <w:rPr>
          <w:lang w:val="lv-LV"/>
        </w:rPr>
        <w:t xml:space="preserve"> zemsliekšņa</w:t>
      </w:r>
      <w:r w:rsidRPr="00533D78">
        <w:rPr>
          <w:lang w:val="lv-LV"/>
        </w:rPr>
        <w:t xml:space="preserve"> iepirkumā;</w:t>
      </w:r>
    </w:p>
    <w:p w:rsidR="00533D78" w:rsidRPr="00533D78" w:rsidRDefault="00533D78" w:rsidP="00EB2817">
      <w:pPr>
        <w:numPr>
          <w:ilvl w:val="0"/>
          <w:numId w:val="8"/>
        </w:numPr>
        <w:suppressAutoHyphens/>
        <w:jc w:val="both"/>
        <w:rPr>
          <w:lang w:val="lv-LV"/>
        </w:rPr>
      </w:pPr>
      <w:r w:rsidRPr="00533D78">
        <w:rPr>
          <w:lang w:val="lv-LV"/>
        </w:rPr>
        <w:t xml:space="preserve">Nav tādu apstākļu, kuri liegtu mums piedalīties </w:t>
      </w:r>
      <w:r>
        <w:rPr>
          <w:lang w:val="lv-LV"/>
        </w:rPr>
        <w:t>zemsliekšņa</w:t>
      </w:r>
      <w:r w:rsidRPr="00533D78">
        <w:rPr>
          <w:lang w:val="lv-LV"/>
        </w:rPr>
        <w:t xml:space="preserve"> iepirkumā un izpildīt Tehniskajā specifikācijā norādītās prasības;</w:t>
      </w:r>
    </w:p>
    <w:p w:rsidR="00551185" w:rsidRPr="00533D78" w:rsidRDefault="00533D78" w:rsidP="00533D78">
      <w:pPr>
        <w:ind w:left="-5" w:right="45"/>
        <w:rPr>
          <w:color w:val="000000"/>
          <w:sz w:val="22"/>
          <w:szCs w:val="22"/>
          <w:lang w:val="lv-LV"/>
        </w:rPr>
      </w:pPr>
      <w:r w:rsidRPr="00533D78">
        <w:rPr>
          <w:bCs/>
          <w:lang w:val="lv-LV"/>
        </w:rPr>
        <w:t>Pakalpojumi tiks veikti autoservisā (transporta pieņemšanas/nodošanas punkts)</w:t>
      </w:r>
      <w:r w:rsidRPr="00533D78">
        <w:rPr>
          <w:b/>
          <w:bCs/>
          <w:lang w:val="lv-LV"/>
        </w:rPr>
        <w:t xml:space="preserve"> </w:t>
      </w:r>
      <w:r w:rsidRPr="00533D78">
        <w:rPr>
          <w:bCs/>
          <w:iCs/>
          <w:lang w:val="lv-LV"/>
        </w:rPr>
        <w:t xml:space="preserve"> _________ (</w:t>
      </w:r>
      <w:r w:rsidRPr="00533D78">
        <w:rPr>
          <w:bCs/>
          <w:i/>
          <w:iCs/>
          <w:lang w:val="lv-LV"/>
        </w:rPr>
        <w:t>adrese</w:t>
      </w:r>
      <w:r w:rsidRPr="00533D78">
        <w:rPr>
          <w:bCs/>
          <w:iCs/>
          <w:lang w:val="lv-LV"/>
        </w:rPr>
        <w:t>), kas atrodas __ (</w:t>
      </w:r>
      <w:r w:rsidRPr="00533D78">
        <w:rPr>
          <w:bCs/>
          <w:i/>
          <w:iCs/>
          <w:lang w:val="lv-LV"/>
        </w:rPr>
        <w:t>km</w:t>
      </w:r>
      <w:r w:rsidRPr="00533D78">
        <w:rPr>
          <w:bCs/>
          <w:iCs/>
          <w:lang w:val="lv-LV"/>
        </w:rPr>
        <w:t xml:space="preserve">) attālumā no </w:t>
      </w:r>
      <w:r w:rsidRPr="00533D78">
        <w:rPr>
          <w:bCs/>
          <w:lang w:val="lv-LV"/>
        </w:rPr>
        <w:t>Daugavpils pilsētas pašvaldības iestādes “Sociālais dienests”.</w:t>
      </w:r>
    </w:p>
    <w:p w:rsidR="00551185" w:rsidRPr="00533D78" w:rsidRDefault="00551185" w:rsidP="00551185">
      <w:pPr>
        <w:pStyle w:val="NoSpacing"/>
        <w:ind w:left="360"/>
        <w:rPr>
          <w:rFonts w:ascii="Times New Roman" w:hAnsi="Times New Roman"/>
        </w:rPr>
      </w:pPr>
    </w:p>
    <w:p w:rsidR="00533D78" w:rsidRPr="00533D78" w:rsidRDefault="00533D78" w:rsidP="00551185">
      <w:pPr>
        <w:pStyle w:val="NoSpacing"/>
        <w:ind w:left="360"/>
        <w:rPr>
          <w:rFonts w:ascii="Times New Roman" w:hAnsi="Times New Roman"/>
        </w:rPr>
      </w:pPr>
    </w:p>
    <w:p w:rsidR="00966934" w:rsidRPr="00533D78" w:rsidRDefault="00966934" w:rsidP="00966934">
      <w:pPr>
        <w:ind w:left="-5" w:right="45"/>
        <w:rPr>
          <w:sz w:val="22"/>
          <w:lang w:val="lv-LV"/>
        </w:rPr>
      </w:pPr>
      <w:r w:rsidRPr="00533D78">
        <w:rPr>
          <w:sz w:val="22"/>
          <w:lang w:val="lv-LV"/>
        </w:rPr>
        <w:t>Ar šo apstiprinām, ka mūsu piedāvājums ir spēkā</w:t>
      </w:r>
      <w:r w:rsidRPr="00533D78">
        <w:rPr>
          <w:b/>
          <w:sz w:val="22"/>
          <w:lang w:val="lv-LV"/>
        </w:rPr>
        <w:t xml:space="preserve"> 30 </w:t>
      </w:r>
      <w:r w:rsidRPr="00533D78">
        <w:rPr>
          <w:sz w:val="22"/>
          <w:lang w:val="lv-LV"/>
        </w:rPr>
        <w:t xml:space="preserve">(trīsdesmit) dienas no datuma, kas ir noteikts kā aptaujas procedūras piedāvājumu iesniegšanas pēdējais termiņš. </w:t>
      </w:r>
    </w:p>
    <w:p w:rsidR="00966934" w:rsidRPr="00533D78" w:rsidRDefault="00966934" w:rsidP="00966934">
      <w:pPr>
        <w:ind w:left="-5" w:right="45"/>
        <w:rPr>
          <w:sz w:val="22"/>
          <w:lang w:val="lv-LV"/>
        </w:rPr>
      </w:pPr>
      <w:r w:rsidRPr="00533D78">
        <w:rPr>
          <w:sz w:val="22"/>
          <w:lang w:val="lv-LV"/>
        </w:rPr>
        <w:t>Apliecina, ka piekrīt piedāvājuma kopējas cenas publicēšanai Daugavpils pilsētas pašvaldības iestādes “Sociālais dienests” mājas lapā internetā (www.soclp.lv)</w:t>
      </w:r>
    </w:p>
    <w:p w:rsidR="00966934" w:rsidRPr="00533D78" w:rsidRDefault="00966934" w:rsidP="00966934">
      <w:pPr>
        <w:spacing w:after="23" w:line="259" w:lineRule="auto"/>
        <w:rPr>
          <w:sz w:val="22"/>
          <w:lang w:val="lv-LV"/>
        </w:rPr>
      </w:pPr>
      <w:r w:rsidRPr="00533D78">
        <w:rPr>
          <w:sz w:val="22"/>
          <w:lang w:val="lv-LV"/>
        </w:rPr>
        <w:t xml:space="preserve">Saprotam, ka Jums nav pienākums pieņemt kādu no piedāvājumiem, kuru Jūs saņemsiet.   </w:t>
      </w:r>
    </w:p>
    <w:p w:rsidR="00966934" w:rsidRPr="00533D78" w:rsidRDefault="00966934" w:rsidP="00966934">
      <w:pPr>
        <w:rPr>
          <w:iCs/>
          <w:sz w:val="18"/>
          <w:lang w:val="lv-LV"/>
        </w:rPr>
      </w:pPr>
      <w:r w:rsidRPr="00533D78">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533D78" w:rsidTr="00F92444">
        <w:trPr>
          <w:trHeight w:val="386"/>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Vārds, uzvārds*</w:t>
            </w:r>
          </w:p>
        </w:tc>
        <w:tc>
          <w:tcPr>
            <w:tcW w:w="6945" w:type="dxa"/>
            <w:vAlign w:val="center"/>
          </w:tcPr>
          <w:p w:rsidR="00966934" w:rsidRPr="00533D78" w:rsidRDefault="00966934" w:rsidP="00F92444">
            <w:pPr>
              <w:rPr>
                <w:sz w:val="20"/>
                <w:lang w:val="lv-LV"/>
              </w:rPr>
            </w:pPr>
          </w:p>
        </w:tc>
      </w:tr>
      <w:tr w:rsidR="00966934" w:rsidRPr="00533D78" w:rsidTr="00F92444">
        <w:trPr>
          <w:trHeight w:val="386"/>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Amats</w:t>
            </w:r>
          </w:p>
        </w:tc>
        <w:tc>
          <w:tcPr>
            <w:tcW w:w="6945" w:type="dxa"/>
            <w:vAlign w:val="center"/>
          </w:tcPr>
          <w:p w:rsidR="00966934" w:rsidRPr="00533D78" w:rsidRDefault="00966934" w:rsidP="00F92444">
            <w:pPr>
              <w:rPr>
                <w:sz w:val="20"/>
                <w:lang w:val="lv-LV"/>
              </w:rPr>
            </w:pPr>
          </w:p>
        </w:tc>
      </w:tr>
      <w:tr w:rsidR="00966934" w:rsidRPr="00533D78" w:rsidTr="00F92444">
        <w:trPr>
          <w:trHeight w:val="386"/>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Paraksts</w:t>
            </w:r>
          </w:p>
        </w:tc>
        <w:tc>
          <w:tcPr>
            <w:tcW w:w="6945" w:type="dxa"/>
            <w:vAlign w:val="center"/>
          </w:tcPr>
          <w:p w:rsidR="00966934" w:rsidRPr="00533D78" w:rsidRDefault="00966934" w:rsidP="00F92444">
            <w:pPr>
              <w:rPr>
                <w:sz w:val="20"/>
                <w:lang w:val="lv-LV"/>
              </w:rPr>
            </w:pPr>
          </w:p>
        </w:tc>
      </w:tr>
      <w:tr w:rsidR="00966934" w:rsidRPr="00533D78" w:rsidTr="00F92444">
        <w:trPr>
          <w:trHeight w:val="386"/>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Drošais elektroniskais paraksts</w:t>
            </w:r>
          </w:p>
        </w:tc>
        <w:tc>
          <w:tcPr>
            <w:tcW w:w="6945" w:type="dxa"/>
            <w:vAlign w:val="center"/>
          </w:tcPr>
          <w:p w:rsidR="00966934" w:rsidRPr="00533D78" w:rsidRDefault="00966934" w:rsidP="00F92444">
            <w:pPr>
              <w:jc w:val="right"/>
              <w:rPr>
                <w:i/>
                <w:sz w:val="20"/>
                <w:lang w:val="lv-LV"/>
              </w:rPr>
            </w:pPr>
            <w:r w:rsidRPr="00533D78">
              <w:rPr>
                <w:i/>
                <w:sz w:val="20"/>
                <w:lang w:val="lv-LV"/>
              </w:rPr>
              <w:t>ir/nav</w:t>
            </w:r>
          </w:p>
        </w:tc>
      </w:tr>
      <w:tr w:rsidR="00966934" w:rsidRPr="00533D78" w:rsidTr="00F92444">
        <w:trPr>
          <w:trHeight w:val="386"/>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Datums</w:t>
            </w:r>
          </w:p>
        </w:tc>
        <w:tc>
          <w:tcPr>
            <w:tcW w:w="6945" w:type="dxa"/>
            <w:vAlign w:val="center"/>
          </w:tcPr>
          <w:p w:rsidR="00966934" w:rsidRPr="00533D78" w:rsidRDefault="00966934" w:rsidP="00F92444">
            <w:pPr>
              <w:rPr>
                <w:sz w:val="20"/>
                <w:lang w:val="lv-LV"/>
              </w:rPr>
            </w:pPr>
          </w:p>
        </w:tc>
      </w:tr>
      <w:tr w:rsidR="00966934" w:rsidRPr="00533D78" w:rsidTr="00F92444">
        <w:trPr>
          <w:trHeight w:val="386"/>
        </w:trPr>
        <w:tc>
          <w:tcPr>
            <w:tcW w:w="2694" w:type="dxa"/>
            <w:shd w:val="pct5" w:color="auto" w:fill="FFFFFF"/>
            <w:vAlign w:val="center"/>
          </w:tcPr>
          <w:p w:rsidR="00966934" w:rsidRPr="00533D78" w:rsidRDefault="00966934" w:rsidP="00F92444">
            <w:pPr>
              <w:rPr>
                <w:b/>
                <w:sz w:val="20"/>
                <w:lang w:val="lv-LV"/>
              </w:rPr>
            </w:pPr>
            <w:r w:rsidRPr="00533D78">
              <w:rPr>
                <w:b/>
                <w:sz w:val="20"/>
                <w:lang w:val="lv-LV"/>
              </w:rPr>
              <w:t>Zīmogs</w:t>
            </w:r>
          </w:p>
        </w:tc>
        <w:tc>
          <w:tcPr>
            <w:tcW w:w="6945" w:type="dxa"/>
            <w:vAlign w:val="center"/>
          </w:tcPr>
          <w:p w:rsidR="00966934" w:rsidRPr="00533D78" w:rsidRDefault="00966934" w:rsidP="00F92444">
            <w:pPr>
              <w:rPr>
                <w:sz w:val="20"/>
                <w:lang w:val="lv-LV"/>
              </w:rPr>
            </w:pPr>
          </w:p>
        </w:tc>
      </w:tr>
    </w:tbl>
    <w:p w:rsidR="00966934" w:rsidRPr="00533D78" w:rsidRDefault="00966934" w:rsidP="00966934">
      <w:pPr>
        <w:rPr>
          <w:iCs/>
          <w:sz w:val="20"/>
          <w:lang w:val="lv-LV"/>
        </w:rPr>
      </w:pPr>
      <w:r w:rsidRPr="00533D78">
        <w:rPr>
          <w:sz w:val="20"/>
          <w:lang w:val="lv-LV"/>
        </w:rPr>
        <w:t xml:space="preserve">* </w:t>
      </w:r>
      <w:r w:rsidRPr="00533D78">
        <w:rPr>
          <w:iCs/>
          <w:sz w:val="20"/>
          <w:lang w:val="lv-LV"/>
        </w:rPr>
        <w:t>Pretendenta vai tā pilnvarotās personas vārds, uzvārds</w:t>
      </w:r>
    </w:p>
    <w:p w:rsidR="00966934" w:rsidRPr="00533D78" w:rsidRDefault="00966934" w:rsidP="00966934">
      <w:pPr>
        <w:tabs>
          <w:tab w:val="left" w:pos="709"/>
        </w:tabs>
        <w:jc w:val="both"/>
        <w:rPr>
          <w:color w:val="000000"/>
          <w:sz w:val="22"/>
          <w:szCs w:val="22"/>
          <w:lang w:val="lv-LV"/>
        </w:rPr>
      </w:pPr>
    </w:p>
    <w:p w:rsidR="003D7498" w:rsidRPr="00533D78" w:rsidRDefault="003D7498" w:rsidP="0064117C">
      <w:pPr>
        <w:jc w:val="both"/>
        <w:rPr>
          <w:color w:val="000000"/>
          <w:sz w:val="22"/>
          <w:szCs w:val="22"/>
          <w:lang w:val="lv-LV"/>
        </w:rPr>
      </w:pPr>
    </w:p>
    <w:p w:rsidR="00533D78" w:rsidRPr="00533D78" w:rsidRDefault="00533D78">
      <w:pPr>
        <w:rPr>
          <w:iCs/>
          <w:color w:val="000000"/>
          <w:sz w:val="22"/>
          <w:szCs w:val="22"/>
          <w:lang w:val="lv-LV"/>
        </w:rPr>
      </w:pPr>
      <w:r w:rsidRPr="00533D78">
        <w:rPr>
          <w:iCs/>
          <w:color w:val="000000"/>
          <w:sz w:val="22"/>
          <w:szCs w:val="22"/>
          <w:lang w:val="lv-LV"/>
        </w:rPr>
        <w:br w:type="page"/>
      </w:r>
    </w:p>
    <w:p w:rsidR="009512AC" w:rsidRPr="00533D78" w:rsidRDefault="00533D78" w:rsidP="00533D78">
      <w:pPr>
        <w:jc w:val="right"/>
        <w:rPr>
          <w:iCs/>
          <w:color w:val="000000"/>
          <w:sz w:val="22"/>
          <w:szCs w:val="22"/>
          <w:lang w:val="lv-LV"/>
        </w:rPr>
      </w:pPr>
      <w:r w:rsidRPr="00533D78">
        <w:rPr>
          <w:iCs/>
          <w:color w:val="000000"/>
          <w:sz w:val="22"/>
          <w:szCs w:val="22"/>
          <w:lang w:val="lv-LV"/>
        </w:rPr>
        <w:lastRenderedPageBreak/>
        <w:t>2.pielikums</w:t>
      </w:r>
    </w:p>
    <w:p w:rsidR="00533D78" w:rsidRPr="00533D78" w:rsidRDefault="00533D78" w:rsidP="00533D78">
      <w:pPr>
        <w:ind w:left="720" w:hanging="720"/>
        <w:jc w:val="center"/>
        <w:rPr>
          <w:lang w:val="lv-LV" w:eastAsia="lv-LV"/>
        </w:rPr>
      </w:pPr>
      <w:r w:rsidRPr="00533D78">
        <w:rPr>
          <w:b/>
          <w:lang w:val="lv-LV" w:eastAsia="lv-LV"/>
        </w:rPr>
        <w:t xml:space="preserve">LĪGUMS </w:t>
      </w:r>
      <w:r w:rsidRPr="00533D78">
        <w:rPr>
          <w:lang w:val="lv-LV" w:eastAsia="lv-LV"/>
        </w:rPr>
        <w:t xml:space="preserve">(projekts) </w:t>
      </w:r>
    </w:p>
    <w:p w:rsidR="00533D78" w:rsidRPr="00533D78" w:rsidRDefault="00533D78" w:rsidP="00533D78">
      <w:pPr>
        <w:jc w:val="center"/>
        <w:rPr>
          <w:rFonts w:eastAsia="Lucida Sans Unicode"/>
          <w:b/>
          <w:bCs/>
          <w:lang w:val="lv-LV" w:eastAsia="ar-SA"/>
        </w:rPr>
      </w:pPr>
      <w:r w:rsidRPr="00533D78">
        <w:rPr>
          <w:b/>
          <w:bCs/>
          <w:lang w:val="lv-LV" w:eastAsia="lv-LV"/>
        </w:rPr>
        <w:t xml:space="preserve">Par </w:t>
      </w:r>
      <w:r w:rsidRPr="00533D78">
        <w:rPr>
          <w:rFonts w:eastAsia="Lucida Sans Unicode"/>
          <w:b/>
          <w:bCs/>
          <w:lang w:val="lv-LV" w:eastAsia="ar-SA"/>
        </w:rPr>
        <w:t>(</w:t>
      </w:r>
      <w:r w:rsidRPr="00533D78">
        <w:rPr>
          <w:rFonts w:eastAsia="Lucida Sans Unicode"/>
          <w:b/>
          <w:bCs/>
          <w:i/>
          <w:lang w:val="lv-LV" w:eastAsia="ar-SA"/>
        </w:rPr>
        <w:t>transporta veids</w:t>
      </w:r>
      <w:r w:rsidRPr="00533D78">
        <w:rPr>
          <w:rFonts w:eastAsia="Lucida Sans Unicode"/>
          <w:b/>
          <w:bCs/>
          <w:lang w:val="lv-LV" w:eastAsia="ar-SA"/>
        </w:rPr>
        <w:t xml:space="preserve">) remonta un tehniskās apkopes pakalpojumiem </w:t>
      </w:r>
    </w:p>
    <w:p w:rsidR="00533D78" w:rsidRPr="00533D78" w:rsidRDefault="00533D78" w:rsidP="00533D78">
      <w:pPr>
        <w:jc w:val="center"/>
        <w:rPr>
          <w:rFonts w:eastAsia="Lucida Sans Unicode"/>
          <w:b/>
          <w:bCs/>
          <w:lang w:val="lv-LV" w:eastAsia="ar-SA"/>
        </w:rPr>
      </w:pPr>
      <w:r w:rsidRPr="00533D78">
        <w:rPr>
          <w:rFonts w:eastAsia="Lucida Sans Unicode"/>
          <w:b/>
          <w:bCs/>
          <w:lang w:val="lv-LV" w:eastAsia="ar-SA"/>
        </w:rPr>
        <w:t>(</w:t>
      </w:r>
      <w:r w:rsidRPr="00533D78">
        <w:rPr>
          <w:rFonts w:eastAsia="Lucida Sans Unicode"/>
          <w:b/>
          <w:bCs/>
          <w:i/>
          <w:lang w:val="lv-LV" w:eastAsia="ar-SA"/>
        </w:rPr>
        <w:t>iestādes nosaukums</w:t>
      </w:r>
      <w:r w:rsidRPr="00533D78">
        <w:rPr>
          <w:rFonts w:eastAsia="Lucida Sans Unicode"/>
          <w:b/>
          <w:bCs/>
          <w:lang w:val="lv-LV" w:eastAsia="ar-SA"/>
        </w:rPr>
        <w:t xml:space="preserve">) </w:t>
      </w:r>
    </w:p>
    <w:p w:rsidR="00533D78" w:rsidRPr="00533D78" w:rsidRDefault="00533D78" w:rsidP="00533D78">
      <w:pPr>
        <w:jc w:val="center"/>
        <w:rPr>
          <w:rFonts w:eastAsia="Lucida Sans Unicode"/>
          <w:b/>
          <w:bCs/>
          <w:lang w:val="lv-LV" w:eastAsia="ar-SA"/>
        </w:rPr>
      </w:pPr>
    </w:p>
    <w:p w:rsidR="00533D78" w:rsidRPr="00533D78" w:rsidRDefault="00533D78" w:rsidP="00533D78">
      <w:pPr>
        <w:rPr>
          <w:lang w:val="lv-LV"/>
        </w:rPr>
      </w:pPr>
      <w:r w:rsidRPr="00533D78">
        <w:rPr>
          <w:lang w:val="lv-LV"/>
        </w:rPr>
        <w:t xml:space="preserve">Daugavpils                                                              </w:t>
      </w:r>
      <w:r w:rsidR="00170AF1">
        <w:rPr>
          <w:lang w:val="lv-LV"/>
        </w:rPr>
        <w:t xml:space="preserve">                     </w:t>
      </w:r>
      <w:r w:rsidRPr="00533D78">
        <w:rPr>
          <w:lang w:val="lv-LV"/>
        </w:rPr>
        <w:t xml:space="preserve">        201</w:t>
      </w:r>
      <w:r w:rsidR="00170AF1">
        <w:rPr>
          <w:lang w:val="lv-LV"/>
        </w:rPr>
        <w:t>7</w:t>
      </w:r>
      <w:r w:rsidRPr="00533D78">
        <w:rPr>
          <w:lang w:val="lv-LV"/>
        </w:rPr>
        <w:t>.gada __._________</w:t>
      </w:r>
    </w:p>
    <w:p w:rsidR="00533D78" w:rsidRPr="00533D78" w:rsidRDefault="00533D78" w:rsidP="00533D78">
      <w:pPr>
        <w:ind w:firstLine="567"/>
        <w:jc w:val="both"/>
        <w:rPr>
          <w:b/>
          <w:lang w:val="lv-LV" w:eastAsia="lv-LV"/>
        </w:rPr>
      </w:pPr>
    </w:p>
    <w:p w:rsidR="00533D78" w:rsidRPr="00533D78" w:rsidRDefault="00533D78" w:rsidP="00533D78">
      <w:pPr>
        <w:ind w:firstLine="567"/>
        <w:jc w:val="both"/>
        <w:rPr>
          <w:lang w:val="lv-LV" w:eastAsia="ar-SA"/>
        </w:rPr>
      </w:pPr>
      <w:r>
        <w:rPr>
          <w:b/>
          <w:lang w:val="lv-LV" w:eastAsia="lv-LV"/>
        </w:rPr>
        <w:t>Daugavpils pilsētas pašvaldības iestāde “Sociālais dienests”</w:t>
      </w:r>
      <w:r w:rsidRPr="00533D78">
        <w:rPr>
          <w:lang w:val="lv-LV" w:eastAsia="lv-LV"/>
        </w:rPr>
        <w:t xml:space="preserve">, </w:t>
      </w:r>
      <w:r w:rsidRPr="00533D78">
        <w:rPr>
          <w:lang w:val="lv-LV"/>
        </w:rPr>
        <w:t xml:space="preserve">reģistrācijas Nr.90001998587, adrese </w:t>
      </w:r>
      <w:r>
        <w:rPr>
          <w:lang w:val="lv-LV"/>
        </w:rPr>
        <w:t>Vienības iela</w:t>
      </w:r>
      <w:r w:rsidRPr="00533D78">
        <w:rPr>
          <w:lang w:val="lv-LV"/>
        </w:rPr>
        <w:t xml:space="preserve"> 8, Daugavpil</w:t>
      </w:r>
      <w:r>
        <w:rPr>
          <w:lang w:val="lv-LV"/>
        </w:rPr>
        <w:t>s</w:t>
      </w:r>
      <w:r w:rsidRPr="00533D78">
        <w:rPr>
          <w:lang w:val="lv-LV"/>
        </w:rPr>
        <w:t>, LV-5401,</w:t>
      </w:r>
      <w:r w:rsidRPr="00533D78">
        <w:rPr>
          <w:lang w:val="lv-LV" w:eastAsia="ar-SA"/>
        </w:rPr>
        <w:t xml:space="preserve"> turpmāk saukta Pasūtītājs, </w:t>
      </w:r>
      <w:r w:rsidRPr="00533D78">
        <w:rPr>
          <w:color w:val="000000"/>
          <w:lang w:val="lv-LV" w:eastAsia="ru-RU"/>
        </w:rPr>
        <w:t xml:space="preserve">tās vadītāja </w:t>
      </w:r>
      <w:proofErr w:type="spellStart"/>
      <w:r>
        <w:rPr>
          <w:color w:val="000000"/>
          <w:lang w:val="lv-LV"/>
        </w:rPr>
        <w:t>p.i</w:t>
      </w:r>
      <w:proofErr w:type="spellEnd"/>
      <w:r>
        <w:rPr>
          <w:color w:val="000000"/>
          <w:lang w:val="lv-LV"/>
        </w:rPr>
        <w:t>. Līvijas Drozdes</w:t>
      </w:r>
      <w:r w:rsidRPr="00533D78">
        <w:rPr>
          <w:color w:val="000000"/>
          <w:lang w:val="lv-LV" w:eastAsia="ru-RU"/>
        </w:rPr>
        <w:t xml:space="preserve"> personā</w:t>
      </w:r>
      <w:r w:rsidRPr="00533D78">
        <w:rPr>
          <w:lang w:val="lv-LV" w:eastAsia="ru-RU"/>
        </w:rPr>
        <w:t>, kurš darbojas uz iestādes nolikuma pamata</w:t>
      </w:r>
      <w:r w:rsidRPr="00533D78">
        <w:rPr>
          <w:lang w:val="lv-LV" w:eastAsia="ar-SA"/>
        </w:rPr>
        <w:t>, no vienas puses, un</w:t>
      </w:r>
    </w:p>
    <w:p w:rsidR="00533D78" w:rsidRPr="00533D78" w:rsidRDefault="00533D78" w:rsidP="00533D78">
      <w:pPr>
        <w:ind w:firstLine="567"/>
        <w:jc w:val="both"/>
        <w:rPr>
          <w:lang w:val="lv-LV" w:eastAsia="ar-SA"/>
        </w:rPr>
      </w:pPr>
      <w:r w:rsidRPr="00533D78">
        <w:rPr>
          <w:b/>
          <w:bCs/>
          <w:lang w:val="lv-LV"/>
        </w:rPr>
        <w:t>(Nosaukums)</w:t>
      </w:r>
      <w:r w:rsidRPr="00533D78">
        <w:rPr>
          <w:lang w:val="lv-LV"/>
        </w:rPr>
        <w:t xml:space="preserve"> </w:t>
      </w:r>
      <w:proofErr w:type="spellStart"/>
      <w:r w:rsidRPr="00533D78">
        <w:rPr>
          <w:lang w:val="lv-LV"/>
        </w:rPr>
        <w:t>reģistrācijas.Nr</w:t>
      </w:r>
      <w:proofErr w:type="spellEnd"/>
      <w:r w:rsidRPr="00533D78">
        <w:rPr>
          <w:lang w:val="lv-LV"/>
        </w:rPr>
        <w:t xml:space="preserve">._________, juridiskā adrese ______________, </w:t>
      </w:r>
      <w:r w:rsidRPr="00533D78">
        <w:rPr>
          <w:lang w:val="lv-LV" w:eastAsia="lv-LV"/>
        </w:rPr>
        <w:t xml:space="preserve">turpmāk saukta Izpildītājs, </w:t>
      </w:r>
      <w:r w:rsidRPr="00533D78">
        <w:rPr>
          <w:lang w:val="lv-LV"/>
        </w:rPr>
        <w:t xml:space="preserve">tās </w:t>
      </w:r>
      <w:r w:rsidRPr="00533D78">
        <w:rPr>
          <w:b/>
          <w:bCs/>
          <w:color w:val="000000"/>
          <w:lang w:val="lv-LV"/>
        </w:rPr>
        <w:t>valdes locekļa</w:t>
      </w:r>
      <w:r w:rsidRPr="00533D78">
        <w:rPr>
          <w:color w:val="000000"/>
          <w:lang w:val="lv-LV"/>
        </w:rPr>
        <w:t xml:space="preserve"> </w:t>
      </w:r>
      <w:r w:rsidRPr="00533D78">
        <w:rPr>
          <w:b/>
          <w:color w:val="000000"/>
          <w:lang w:val="lv-LV"/>
        </w:rPr>
        <w:t xml:space="preserve">ar tiesībām pārstāvēt kapitālsabiedrību atsevišķi </w:t>
      </w:r>
      <w:r w:rsidRPr="00533D78">
        <w:rPr>
          <w:bCs/>
          <w:color w:val="000000"/>
          <w:lang w:val="lv-LV"/>
        </w:rPr>
        <w:t>___________</w:t>
      </w:r>
      <w:r w:rsidRPr="00533D78">
        <w:rPr>
          <w:color w:val="000000"/>
          <w:lang w:val="lv-LV"/>
        </w:rPr>
        <w:t xml:space="preserve"> </w:t>
      </w:r>
      <w:r w:rsidRPr="00533D78">
        <w:rPr>
          <w:lang w:val="lv-LV"/>
        </w:rPr>
        <w:t xml:space="preserve">personā, no otras puses, bet </w:t>
      </w:r>
      <w:r w:rsidRPr="00533D78">
        <w:rPr>
          <w:bCs/>
          <w:lang w:val="lv-LV"/>
        </w:rPr>
        <w:t>abi</w:t>
      </w:r>
      <w:r w:rsidRPr="00533D78">
        <w:rPr>
          <w:lang w:val="lv-LV"/>
        </w:rPr>
        <w:t xml:space="preserve"> kopā un katrs atsevišķi </w:t>
      </w:r>
      <w:r w:rsidRPr="00533D78">
        <w:rPr>
          <w:bCs/>
          <w:lang w:val="lv-LV"/>
        </w:rPr>
        <w:t>turpmāk saukti</w:t>
      </w:r>
      <w:r w:rsidRPr="00533D78">
        <w:rPr>
          <w:lang w:val="lv-LV"/>
        </w:rPr>
        <w:t xml:space="preserve"> arī – </w:t>
      </w:r>
      <w:r w:rsidRPr="00533D78">
        <w:rPr>
          <w:bCs/>
          <w:lang w:val="lv-LV"/>
        </w:rPr>
        <w:t>Līdzēji,</w:t>
      </w:r>
      <w:r>
        <w:rPr>
          <w:lang w:val="lv-LV" w:eastAsia="ar-SA"/>
        </w:rPr>
        <w:t xml:space="preserve"> </w:t>
      </w:r>
      <w:r w:rsidRPr="00533D78">
        <w:rPr>
          <w:lang w:val="lv-LV"/>
        </w:rPr>
        <w:t>noslēdza šādu Līgumu:</w:t>
      </w:r>
    </w:p>
    <w:p w:rsidR="00533D78" w:rsidRPr="00533D78" w:rsidRDefault="00533D78" w:rsidP="00533D78">
      <w:pPr>
        <w:ind w:firstLine="720"/>
        <w:jc w:val="both"/>
        <w:rPr>
          <w:b/>
          <w:bCs/>
          <w:lang w:val="lv-LV"/>
        </w:rPr>
      </w:pPr>
    </w:p>
    <w:p w:rsidR="00533D78" w:rsidRPr="00533D78" w:rsidRDefault="00533D78" w:rsidP="00533D78">
      <w:pPr>
        <w:jc w:val="center"/>
        <w:rPr>
          <w:b/>
          <w:bCs/>
          <w:lang w:val="lv-LV"/>
        </w:rPr>
      </w:pPr>
      <w:r w:rsidRPr="00533D78">
        <w:rPr>
          <w:b/>
          <w:bCs/>
          <w:lang w:val="lv-LV"/>
        </w:rPr>
        <w:t>1.Līguma priekšmets</w:t>
      </w:r>
    </w:p>
    <w:p w:rsidR="00533D78" w:rsidRPr="00533D78" w:rsidRDefault="00533D78" w:rsidP="00533D78">
      <w:pPr>
        <w:widowControl w:val="0"/>
        <w:shd w:val="clear" w:color="auto" w:fill="FFFFFF"/>
        <w:tabs>
          <w:tab w:val="num" w:pos="720"/>
        </w:tabs>
        <w:suppressAutoHyphens/>
        <w:autoSpaceDE w:val="0"/>
        <w:autoSpaceDN w:val="0"/>
        <w:adjustRightInd w:val="0"/>
        <w:ind w:left="360" w:hanging="360"/>
        <w:jc w:val="both"/>
        <w:rPr>
          <w:lang w:val="lv-LV" w:eastAsia="ar-SA"/>
        </w:rPr>
      </w:pPr>
      <w:r w:rsidRPr="00533D78">
        <w:rPr>
          <w:color w:val="000000"/>
          <w:lang w:val="lv-LV" w:eastAsia="ar-SA"/>
        </w:rPr>
        <w:t xml:space="preserve">1.1.Pasūtītājs </w:t>
      </w:r>
      <w:r w:rsidRPr="00533D78">
        <w:rPr>
          <w:lang w:val="lv-LV" w:eastAsia="ar-SA"/>
        </w:rPr>
        <w:t xml:space="preserve">uzdod un apmaksā, bet </w:t>
      </w:r>
      <w:r w:rsidRPr="00533D78">
        <w:rPr>
          <w:lang w:val="lv-LV"/>
        </w:rPr>
        <w:t>Izpildītājs</w:t>
      </w:r>
      <w:r w:rsidRPr="00533D78">
        <w:rPr>
          <w:lang w:val="lv-LV" w:eastAsia="ar-SA"/>
        </w:rPr>
        <w:t xml:space="preserve"> apņemas sniegt</w:t>
      </w:r>
      <w:r w:rsidRPr="00533D78">
        <w:rPr>
          <w:b/>
          <w:bCs/>
          <w:lang w:val="lv-LV" w:eastAsia="ar-SA"/>
        </w:rPr>
        <w:t xml:space="preserve"> </w:t>
      </w:r>
      <w:r w:rsidRPr="00533D78">
        <w:rPr>
          <w:bCs/>
          <w:lang w:val="lv-LV" w:eastAsia="ar-SA"/>
        </w:rPr>
        <w:t>Pasūtītājam</w:t>
      </w:r>
      <w:r w:rsidRPr="00533D78">
        <w:rPr>
          <w:lang w:val="lv-LV" w:eastAsia="ar-SA"/>
        </w:rPr>
        <w:t xml:space="preserve"> </w:t>
      </w:r>
      <w:r w:rsidRPr="00533D78">
        <w:rPr>
          <w:bCs/>
          <w:lang w:val="lv-LV" w:eastAsia="ar-SA"/>
        </w:rPr>
        <w:t xml:space="preserve">autotransporta remonta un tehniskās apkopes pakalpojumus </w:t>
      </w:r>
      <w:r w:rsidRPr="00533D78">
        <w:rPr>
          <w:lang w:val="lv-LV" w:eastAsia="ar-SA"/>
        </w:rPr>
        <w:t xml:space="preserve">(turpmāk – Pakalpojums), pēc Pasūtītāja pieprasījuma, saskaņā ar </w:t>
      </w:r>
      <w:r>
        <w:rPr>
          <w:lang w:val="lv-LV"/>
        </w:rPr>
        <w:t>zemsliekšņa</w:t>
      </w:r>
      <w:r w:rsidRPr="00533D78">
        <w:rPr>
          <w:lang w:val="lv-LV"/>
        </w:rPr>
        <w:t xml:space="preserve"> </w:t>
      </w:r>
      <w:r w:rsidRPr="00533D78">
        <w:rPr>
          <w:lang w:val="lv-LV" w:eastAsia="ar-SA"/>
        </w:rPr>
        <w:t>iepirkuma tehnisko specifikāciju (</w:t>
      </w:r>
      <w:r w:rsidRPr="00533D78">
        <w:rPr>
          <w:i/>
          <w:lang w:val="lv-LV" w:eastAsia="ar-SA"/>
        </w:rPr>
        <w:t>pielikumā</w:t>
      </w:r>
      <w:r w:rsidRPr="00533D78">
        <w:rPr>
          <w:lang w:val="lv-LV" w:eastAsia="ar-SA"/>
        </w:rPr>
        <w:t>), iesniegto tehnisko piedāvājumu (</w:t>
      </w:r>
      <w:r w:rsidRPr="00533D78">
        <w:rPr>
          <w:i/>
          <w:lang w:val="lv-LV" w:eastAsia="ar-SA"/>
        </w:rPr>
        <w:t>pielikumā</w:t>
      </w:r>
      <w:r w:rsidRPr="00533D78">
        <w:rPr>
          <w:lang w:val="lv-LV" w:eastAsia="ar-SA"/>
        </w:rPr>
        <w:t>), finanšu piedāvājumu (</w:t>
      </w:r>
      <w:r w:rsidRPr="00533D78">
        <w:rPr>
          <w:i/>
          <w:lang w:val="lv-LV" w:eastAsia="ar-SA"/>
        </w:rPr>
        <w:t>pielikumā</w:t>
      </w:r>
      <w:r w:rsidRPr="00533D78">
        <w:rPr>
          <w:lang w:val="lv-LV" w:eastAsia="ar-SA"/>
        </w:rPr>
        <w:t>) šajā līgumā noteiktajā kārtībā un termiņos.</w:t>
      </w:r>
    </w:p>
    <w:p w:rsidR="00533D78" w:rsidRPr="00533D78" w:rsidRDefault="00533D78" w:rsidP="00533D78">
      <w:pPr>
        <w:widowControl w:val="0"/>
        <w:shd w:val="clear" w:color="auto" w:fill="FFFFFF"/>
        <w:tabs>
          <w:tab w:val="num" w:pos="720"/>
        </w:tabs>
        <w:suppressAutoHyphens/>
        <w:autoSpaceDE w:val="0"/>
        <w:autoSpaceDN w:val="0"/>
        <w:adjustRightInd w:val="0"/>
        <w:spacing w:line="20" w:lineRule="atLeast"/>
        <w:ind w:left="360" w:hanging="360"/>
        <w:jc w:val="both"/>
        <w:rPr>
          <w:lang w:val="lv-LV" w:eastAsia="ar-SA"/>
        </w:rPr>
      </w:pPr>
      <w:r w:rsidRPr="00533D78">
        <w:rPr>
          <w:lang w:val="lv-LV" w:eastAsia="ar-SA"/>
        </w:rPr>
        <w:t>1.2.</w:t>
      </w:r>
      <w:r w:rsidRPr="00533D78">
        <w:rPr>
          <w:lang w:val="lv-LV"/>
        </w:rPr>
        <w:t>Izpildītājs</w:t>
      </w:r>
      <w:r w:rsidRPr="00533D78">
        <w:rPr>
          <w:b/>
          <w:bCs/>
          <w:i/>
          <w:iCs/>
          <w:lang w:val="lv-LV" w:eastAsia="ar-SA"/>
        </w:rPr>
        <w:t xml:space="preserve"> </w:t>
      </w:r>
      <w:r w:rsidRPr="00533D78">
        <w:rPr>
          <w:lang w:val="lv-LV" w:eastAsia="ar-SA"/>
        </w:rPr>
        <w:t xml:space="preserve">saskaņā ar </w:t>
      </w:r>
      <w:r w:rsidRPr="00533D78">
        <w:rPr>
          <w:color w:val="000000"/>
          <w:lang w:val="lv-LV" w:eastAsia="ar-SA"/>
        </w:rPr>
        <w:t>Pasūtītāja</w:t>
      </w:r>
      <w:r w:rsidRPr="00533D78">
        <w:rPr>
          <w:b/>
          <w:bCs/>
          <w:i/>
          <w:iCs/>
          <w:lang w:val="lv-LV" w:eastAsia="ar-SA"/>
        </w:rPr>
        <w:t xml:space="preserve"> </w:t>
      </w:r>
      <w:r w:rsidRPr="00533D78">
        <w:rPr>
          <w:lang w:val="lv-LV" w:eastAsia="ar-SA"/>
        </w:rPr>
        <w:t xml:space="preserve">pieprasījumu apņemas sniegt Pakalpojumu atbilstoši līguma nosacījumiem un līguma pielikumiem, bet </w:t>
      </w:r>
      <w:r w:rsidRPr="00533D78">
        <w:rPr>
          <w:color w:val="000000"/>
          <w:lang w:val="lv-LV" w:eastAsia="ar-SA"/>
        </w:rPr>
        <w:t>Pasūtītājs</w:t>
      </w:r>
      <w:r w:rsidRPr="00533D78">
        <w:rPr>
          <w:b/>
          <w:bCs/>
          <w:i/>
          <w:iCs/>
          <w:lang w:val="lv-LV" w:eastAsia="ar-SA"/>
        </w:rPr>
        <w:t xml:space="preserve"> </w:t>
      </w:r>
      <w:r w:rsidRPr="00533D78">
        <w:rPr>
          <w:lang w:val="lv-LV" w:eastAsia="ar-SA"/>
        </w:rPr>
        <w:t>apņemas pieņemt sniegto Pakalpojumu un apmaksāt par saņemto Pakalpojumu saskaņā ar šī Līguma nosacījumiem.</w:t>
      </w:r>
    </w:p>
    <w:p w:rsidR="00533D78" w:rsidRPr="00533D78" w:rsidRDefault="00533D78" w:rsidP="00533D78">
      <w:pPr>
        <w:widowControl w:val="0"/>
        <w:shd w:val="clear" w:color="auto" w:fill="FFFFFF"/>
        <w:tabs>
          <w:tab w:val="num" w:pos="720"/>
        </w:tabs>
        <w:suppressAutoHyphens/>
        <w:autoSpaceDE w:val="0"/>
        <w:autoSpaceDN w:val="0"/>
        <w:adjustRightInd w:val="0"/>
        <w:spacing w:line="20" w:lineRule="atLeast"/>
        <w:jc w:val="both"/>
        <w:rPr>
          <w:color w:val="000000"/>
          <w:lang w:val="lv-LV" w:eastAsia="ar-SA"/>
        </w:rPr>
      </w:pPr>
    </w:p>
    <w:p w:rsidR="00533D78" w:rsidRPr="00533D78" w:rsidRDefault="00533D78" w:rsidP="00533D78">
      <w:pPr>
        <w:suppressAutoHyphens/>
        <w:spacing w:line="20" w:lineRule="atLeast"/>
        <w:jc w:val="center"/>
        <w:rPr>
          <w:b/>
          <w:lang w:val="lv-LV" w:eastAsia="ar-SA"/>
        </w:rPr>
      </w:pPr>
      <w:r w:rsidRPr="00533D78">
        <w:rPr>
          <w:b/>
          <w:bCs/>
          <w:lang w:val="lv-LV"/>
        </w:rPr>
        <w:t>2.</w:t>
      </w:r>
      <w:r w:rsidRPr="00533D78">
        <w:rPr>
          <w:b/>
          <w:lang w:val="lv-LV" w:eastAsia="ar-SA"/>
        </w:rPr>
        <w:t>Pakalpojuma sniegšanas kārtība</w:t>
      </w:r>
    </w:p>
    <w:p w:rsidR="00533D78" w:rsidRPr="00533D78" w:rsidRDefault="00533D78" w:rsidP="00533D78">
      <w:pPr>
        <w:pStyle w:val="BodyText"/>
        <w:ind w:left="357" w:hanging="357"/>
        <w:jc w:val="both"/>
        <w:rPr>
          <w:bCs/>
          <w:lang w:val="lv-LV"/>
        </w:rPr>
      </w:pPr>
      <w:r w:rsidRPr="00533D78">
        <w:rPr>
          <w:lang w:val="lv-LV"/>
        </w:rPr>
        <w:t xml:space="preserve">2.1.Pasūtītājs nodod autotransportu Pakalpojuma sniegšanai Izpildītājam ar Pieņemšanas – nodošanas aktu, kurā norādīts konkrētais transportlīdzeklis, tā komplektācija, veicamo darbu apjoms, defekti un citas ziņas, kā arī norādīta vieta, kur Pakalpojuma sniegšanas laikā atradīsies transportlīdzeklis. Autotransports tiek nodots iepriekš saskaņotā laikā, no plkst. 09:00-18:00, bet ne vēlāk kā 24 </w:t>
      </w:r>
      <w:r w:rsidRPr="00533D78">
        <w:rPr>
          <w:bCs/>
          <w:lang w:val="lv-LV"/>
        </w:rPr>
        <w:t xml:space="preserve">(divdesmit četru) </w:t>
      </w:r>
      <w:r w:rsidRPr="00533D78">
        <w:rPr>
          <w:lang w:val="lv-LV"/>
        </w:rPr>
        <w:t xml:space="preserve">stundu laikā no Pasūtītāja rakstiska pieteikuma saņemšanas pa faksu vai elektroniski. Ja autotransporta Pakalpojumu izpildes laikā, Izpildītājs atklāj defektus, kas nav norādīti Pieņemšanas – nodošanas aktā </w:t>
      </w:r>
      <w:r w:rsidRPr="00533D78">
        <w:rPr>
          <w:bCs/>
          <w:lang w:val="lv-LV"/>
        </w:rPr>
        <w:t xml:space="preserve">un kuru novēršanai nepieciešami papildus remontdarbi vai bojāto detaļu nomaiņa, Izpildītājs 2 (divu) stundu laikā rakstiski </w:t>
      </w:r>
      <w:r w:rsidRPr="00533D78">
        <w:rPr>
          <w:lang w:val="lv-LV"/>
        </w:rPr>
        <w:t xml:space="preserve">pa faksu vai elektroniski informē Pasūtītāju, kā arī </w:t>
      </w:r>
      <w:r w:rsidRPr="00533D78">
        <w:rPr>
          <w:bCs/>
          <w:lang w:val="lv-LV"/>
        </w:rPr>
        <w:t>kā arī iesniedz Pasūtītājam pa faksu vai elektroniski uz saskaņošanu autotransporta apskates aktu un autoservisā veicamo tehnisko apkopju vai remonta pakalpojumu izmaksu tāmi 24 (divdesmit četru) stundu laikā pēc papildus pasūtījuma apstiprināšanas un vienošanās par sniedzamo pakalpojumu izpildes termiņu.</w:t>
      </w:r>
    </w:p>
    <w:p w:rsidR="00533D78" w:rsidRPr="00533D78" w:rsidRDefault="00533D78" w:rsidP="00533D78">
      <w:pPr>
        <w:pStyle w:val="BodyText"/>
        <w:ind w:left="357" w:hanging="357"/>
        <w:jc w:val="both"/>
        <w:rPr>
          <w:lang w:val="lv-LV"/>
        </w:rPr>
      </w:pPr>
      <w:r w:rsidRPr="00533D78">
        <w:rPr>
          <w:lang w:val="lv-LV"/>
        </w:rPr>
        <w:t xml:space="preserve">2.2.Izpildītājs pēc autotransporta saņemšanas ne vēlāk kā 24 </w:t>
      </w:r>
      <w:r w:rsidRPr="00533D78">
        <w:rPr>
          <w:bCs/>
          <w:lang w:val="lv-LV"/>
        </w:rPr>
        <w:t xml:space="preserve">(divdesmit četru) </w:t>
      </w:r>
      <w:r w:rsidRPr="00533D78">
        <w:rPr>
          <w:lang w:val="lv-LV"/>
        </w:rPr>
        <w:t xml:space="preserve">stundu laikā sastāda un </w:t>
      </w:r>
      <w:proofErr w:type="spellStart"/>
      <w:r w:rsidRPr="00533D78">
        <w:rPr>
          <w:lang w:val="lv-LV"/>
        </w:rPr>
        <w:t>nosūta</w:t>
      </w:r>
      <w:proofErr w:type="spellEnd"/>
      <w:r w:rsidRPr="00533D78">
        <w:rPr>
          <w:lang w:val="lv-LV"/>
        </w:rPr>
        <w:t xml:space="preserve"> Pasūtītājam </w:t>
      </w:r>
      <w:r w:rsidRPr="00533D78">
        <w:rPr>
          <w:bCs/>
          <w:lang w:val="lv-LV"/>
        </w:rPr>
        <w:t>pa faksu vai elektroniski</w:t>
      </w:r>
      <w:r w:rsidRPr="00533D78">
        <w:rPr>
          <w:lang w:val="lv-LV"/>
        </w:rPr>
        <w:t xml:space="preserve"> uz saskaņošanu autotransporta apskates akts un autoservisā veicamo </w:t>
      </w:r>
      <w:r w:rsidRPr="00533D78">
        <w:rPr>
          <w:bCs/>
          <w:lang w:val="lv-LV"/>
        </w:rPr>
        <w:t>tehnisko apkopju vai remonta p</w:t>
      </w:r>
      <w:r w:rsidRPr="00533D78">
        <w:rPr>
          <w:lang w:val="lv-LV"/>
        </w:rPr>
        <w:t>akalpojumu izmaksu tāme.</w:t>
      </w:r>
    </w:p>
    <w:p w:rsidR="00533D78" w:rsidRPr="00533D78" w:rsidRDefault="00533D78" w:rsidP="00533D78">
      <w:pPr>
        <w:pStyle w:val="BodyText"/>
        <w:ind w:left="357" w:hanging="357"/>
        <w:jc w:val="both"/>
        <w:rPr>
          <w:lang w:val="lv-LV"/>
        </w:rPr>
      </w:pPr>
      <w:r w:rsidRPr="00533D78">
        <w:rPr>
          <w:lang w:val="lv-LV"/>
        </w:rPr>
        <w:t>2.3.Pakalpojumus nedrīkst veikt bez apskates akta un izmaksu tāmes rakstiskas saskaņošanas ar Pasūtītāju</w:t>
      </w:r>
      <w:r w:rsidRPr="00533D78">
        <w:rPr>
          <w:bCs/>
          <w:lang w:val="lv-LV"/>
        </w:rPr>
        <w:t>.</w:t>
      </w:r>
    </w:p>
    <w:p w:rsidR="00533D78" w:rsidRPr="00533D78" w:rsidRDefault="00533D78" w:rsidP="00533D78">
      <w:pPr>
        <w:pStyle w:val="BodyText"/>
        <w:ind w:left="357" w:hanging="357"/>
        <w:jc w:val="both"/>
        <w:rPr>
          <w:lang w:val="lv-LV"/>
        </w:rPr>
      </w:pPr>
      <w:r w:rsidRPr="00533D78">
        <w:rPr>
          <w:lang w:val="lv-LV"/>
        </w:rPr>
        <w:t xml:space="preserve">2.4.Ar Pakalpojumu sniegšanu saistītos dokumentus Izpildītājs </w:t>
      </w:r>
      <w:proofErr w:type="spellStart"/>
      <w:r w:rsidRPr="00533D78">
        <w:rPr>
          <w:lang w:val="lv-LV"/>
        </w:rPr>
        <w:t>nosūta</w:t>
      </w:r>
      <w:proofErr w:type="spellEnd"/>
      <w:r w:rsidRPr="00533D78">
        <w:rPr>
          <w:lang w:val="lv-LV"/>
        </w:rPr>
        <w:t xml:space="preserve"> Pasūtītājam uz e-pasta adresi: ______@_____.lv. Pasūtītājs izvērtē </w:t>
      </w:r>
      <w:proofErr w:type="spellStart"/>
      <w:r w:rsidRPr="00533D78">
        <w:rPr>
          <w:lang w:val="lv-LV"/>
        </w:rPr>
        <w:t>saņemots</w:t>
      </w:r>
      <w:proofErr w:type="spellEnd"/>
      <w:r w:rsidRPr="00533D78">
        <w:rPr>
          <w:lang w:val="lv-LV"/>
        </w:rPr>
        <w:t xml:space="preserve"> dokumentus 1 (vienas) darba dienas laikā no to saņemšanas. Izpildītājs uzsāk Pakalpojumu sniegšanu pēc Pasūtītāja atbildes saņemšanas, kurā apstiprināta visi iesniegtie dokumenti.   </w:t>
      </w:r>
    </w:p>
    <w:p w:rsidR="00533D78" w:rsidRPr="00533D78" w:rsidRDefault="00533D78" w:rsidP="00533D78">
      <w:pPr>
        <w:pStyle w:val="BodyText"/>
        <w:ind w:left="357" w:hanging="357"/>
        <w:rPr>
          <w:lang w:val="lv-LV"/>
        </w:rPr>
      </w:pPr>
      <w:r w:rsidRPr="00533D78">
        <w:rPr>
          <w:lang w:val="lv-LV"/>
        </w:rPr>
        <w:lastRenderedPageBreak/>
        <w:t>2.5.</w:t>
      </w:r>
      <w:r w:rsidRPr="00533D78">
        <w:rPr>
          <w:bCs/>
          <w:lang w:val="lv-LV"/>
        </w:rPr>
        <w:t>Remonta p</w:t>
      </w:r>
      <w:r w:rsidRPr="00533D78">
        <w:rPr>
          <w:lang w:val="lv-LV"/>
        </w:rPr>
        <w:t>akalpojumu izmaksu tāmē Izpildītājs norāda darbu nosaukumus, paredzēto darba stundu skaitu un materiālu izmaksas, piemērotās atlaides, kā arī autotransporta rezerves daļu piegādes termiņu un tehnisko apkopju vai remonta pakalpojumu izpildes termiņu.</w:t>
      </w:r>
    </w:p>
    <w:p w:rsidR="00533D78" w:rsidRPr="00533D78" w:rsidRDefault="00533D78" w:rsidP="00533D78">
      <w:pPr>
        <w:ind w:left="357" w:hanging="357"/>
        <w:jc w:val="both"/>
        <w:rPr>
          <w:lang w:val="lv-LV"/>
        </w:rPr>
      </w:pPr>
      <w:r w:rsidRPr="00533D78">
        <w:rPr>
          <w:lang w:val="lv-LV"/>
        </w:rPr>
        <w:t xml:space="preserve">2.6.Pēc transportlīdzekļa saņemšanas, Izpildītāja pienākums ir nekavējoties uzsākt Pakalpojuma sniegšanu, ievērojot Tehniskā specifikācija norādītos remonta izpildes nosacījumus un termiņus. </w:t>
      </w:r>
    </w:p>
    <w:p w:rsidR="00533D78" w:rsidRPr="00533D78" w:rsidRDefault="00533D78" w:rsidP="00533D78">
      <w:pPr>
        <w:ind w:left="357" w:hanging="357"/>
        <w:jc w:val="both"/>
        <w:rPr>
          <w:lang w:val="lv-LV"/>
        </w:rPr>
      </w:pPr>
      <w:r w:rsidRPr="00533D78">
        <w:rPr>
          <w:lang w:val="lv-LV"/>
        </w:rPr>
        <w:t>2.7.Izpildītājam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w:t>
      </w:r>
    </w:p>
    <w:p w:rsidR="00533D78" w:rsidRPr="00533D78" w:rsidRDefault="00533D78" w:rsidP="00533D78">
      <w:pPr>
        <w:ind w:left="357" w:hanging="357"/>
        <w:jc w:val="both"/>
        <w:rPr>
          <w:lang w:val="lv-LV"/>
        </w:rPr>
      </w:pPr>
      <w:r w:rsidRPr="00533D78">
        <w:rPr>
          <w:lang w:val="lv-LV"/>
        </w:rPr>
        <w:t>2.8.Pēc Pakalpojuma sniegšanas Izpildītājs nodod Pasūtītājam atpakaļ autotransportu ar Pieņemšanas – nodošanas aktu.</w:t>
      </w:r>
    </w:p>
    <w:p w:rsidR="00533D78" w:rsidRPr="00533D78" w:rsidRDefault="00533D78" w:rsidP="00533D78">
      <w:pPr>
        <w:ind w:left="357" w:hanging="357"/>
        <w:jc w:val="both"/>
        <w:rPr>
          <w:lang w:val="lv-LV"/>
        </w:rPr>
      </w:pPr>
      <w:r w:rsidRPr="00533D78">
        <w:rPr>
          <w:lang w:val="lv-LV"/>
        </w:rPr>
        <w:t>2.9.Pakalpojums uzskatāms par izpildītu ar brīdi, kad Pasūtītājs ir parakstījis Pieņemšanas – nodošanas aktu par transporta vienības pieņemšanu pēc Pakalpojuma izpildes.</w:t>
      </w:r>
    </w:p>
    <w:p w:rsidR="00533D78" w:rsidRPr="00533D78" w:rsidRDefault="00533D78" w:rsidP="00533D78">
      <w:pPr>
        <w:ind w:left="482" w:hanging="482"/>
        <w:jc w:val="both"/>
        <w:rPr>
          <w:lang w:val="lv-LV"/>
        </w:rPr>
      </w:pPr>
      <w:r w:rsidRPr="00533D78">
        <w:rPr>
          <w:lang w:val="lv-LV"/>
        </w:rPr>
        <w:t xml:space="preserve">2.10.Izpildītājs pirms rēķina izrakstīšanas </w:t>
      </w:r>
      <w:proofErr w:type="spellStart"/>
      <w:r w:rsidRPr="00533D78">
        <w:rPr>
          <w:lang w:val="lv-LV"/>
        </w:rPr>
        <w:t>nosūta</w:t>
      </w:r>
      <w:proofErr w:type="spellEnd"/>
      <w:r w:rsidRPr="00533D78">
        <w:rPr>
          <w:lang w:val="lv-LV"/>
        </w:rPr>
        <w:t xml:space="preserve"> to saskaņošanai Pasūtītāja pilnvarotajai personai, izmantojot elektroniskos saziņas līdzekļus. </w:t>
      </w:r>
    </w:p>
    <w:p w:rsidR="00533D78" w:rsidRPr="00533D78" w:rsidRDefault="00533D78" w:rsidP="00533D78">
      <w:pPr>
        <w:ind w:left="482" w:hanging="482"/>
        <w:jc w:val="both"/>
        <w:rPr>
          <w:lang w:val="lv-LV"/>
        </w:rPr>
      </w:pPr>
      <w:r w:rsidRPr="00533D78">
        <w:rPr>
          <w:lang w:val="lv-LV"/>
        </w:rPr>
        <w:t xml:space="preserve">2.11.Gadījumā, kad Pasūtītājam ir vajadzība saņemt autotransporta atsevišķas rezerves daļas vai piederumus, bez autotransporta nodošanas Izpildītājam (bez remonta vai tehniskās apkopes darbu veikšanas), Pasūtītājs elektroniskā veidā </w:t>
      </w:r>
      <w:proofErr w:type="spellStart"/>
      <w:r w:rsidRPr="00533D78">
        <w:rPr>
          <w:lang w:val="lv-LV"/>
        </w:rPr>
        <w:t>nosūta</w:t>
      </w:r>
      <w:proofErr w:type="spellEnd"/>
      <w:r w:rsidRPr="00533D78">
        <w:rPr>
          <w:lang w:val="lv-LV"/>
        </w:rPr>
        <w:t xml:space="preserve"> Izpildītājam uz šajā Līgumā norādīto elektronisko pasta adresi atsevišķu pieprasījumu, kurā norāda nepieciešamās rezerves daļas vai autopiederumus. Pēc minētā pieprasījuma saņemšanas Izpildītājs sastāda rezerves daļu vai autopiederumu tāmi un norāda pieprasījumā minētā Pakalpojuma izpildes termiņu, kuru saskaņo ar Pasūtītāju. Izpildītājs izpilda Pakalpojumu saskaņotajā termiņā. Norēķins par saņemtām automašīnu atsevišķām rezerves daļām vai autopiederumiem notiek saskaņā ar izsniegto pavadzīmi un šī Līguma 3.6.punktu.</w:t>
      </w:r>
    </w:p>
    <w:p w:rsidR="00533D78" w:rsidRPr="00533D78" w:rsidRDefault="00533D78" w:rsidP="00533D78">
      <w:pPr>
        <w:ind w:left="482" w:hanging="482"/>
        <w:jc w:val="both"/>
        <w:rPr>
          <w:lang w:val="lv-LV"/>
        </w:rPr>
      </w:pPr>
      <w:r w:rsidRPr="00533D78">
        <w:rPr>
          <w:lang w:val="lv-LV"/>
        </w:rPr>
        <w:t>2.12.Izpildītājs ar šo Līgumu garantē uzstādītajām rezerves daļām 12 (divpadsmit) mēnešu garantiju</w:t>
      </w:r>
      <w:r w:rsidR="00170AF1">
        <w:rPr>
          <w:lang w:val="lv-LV"/>
        </w:rPr>
        <w:t xml:space="preserve"> (izņemot gadījumu, kad </w:t>
      </w:r>
      <w:r w:rsidR="00170AF1" w:rsidRPr="00170AF1">
        <w:rPr>
          <w:lang w:val="lv-LV"/>
        </w:rPr>
        <w:t>Pasūtītājs iegādājas rezerves daļas no trešās personas</w:t>
      </w:r>
      <w:r w:rsidR="007761BF">
        <w:rPr>
          <w:lang w:val="lv-LV"/>
        </w:rPr>
        <w:t>)</w:t>
      </w:r>
      <w:r w:rsidRPr="00533D78">
        <w:rPr>
          <w:lang w:val="lv-LV"/>
        </w:rPr>
        <w:t xml:space="preserve">, Pakalpojuma ietvaros veiktajiem darbiem 12 (divpadsmit) mēnešu garantiju no Pieņemšanas – nodošanas akta parakstīšanas brīža. Izpildītāja pienākums ir 5 (piecu) darba dienu laikā pēc pretenziju saņemšanas no Pasūtītāja par saviem līdzekļiem novērst trūkumus Pasūtījuma izpildē vai vienoties ar Pasūtītāju par trūkumu novēršanas kārtību. </w:t>
      </w:r>
    </w:p>
    <w:p w:rsidR="00533D78" w:rsidRPr="00533D78" w:rsidRDefault="00533D78" w:rsidP="00533D78">
      <w:pPr>
        <w:ind w:left="482" w:hanging="482"/>
        <w:jc w:val="both"/>
        <w:rPr>
          <w:lang w:val="lv-LV"/>
        </w:rPr>
      </w:pPr>
      <w:r w:rsidRPr="00533D78">
        <w:rPr>
          <w:lang w:val="lv-LV"/>
        </w:rPr>
        <w:t>2.13.Izpildītājs ar šo Līgumu garantē visām rezerves daļām aktuālo mazumtirdzniecības cenu.</w:t>
      </w:r>
    </w:p>
    <w:p w:rsidR="00533D78" w:rsidRPr="00533D78" w:rsidRDefault="00533D78" w:rsidP="00533D78">
      <w:pPr>
        <w:ind w:left="482" w:hanging="482"/>
        <w:jc w:val="both"/>
        <w:rPr>
          <w:lang w:val="lv-LV"/>
        </w:rPr>
      </w:pPr>
      <w:r w:rsidRPr="00533D78">
        <w:rPr>
          <w:lang w:val="lv-LV"/>
        </w:rPr>
        <w:t>2.14.Izpildītājs ar šo Līgumu garantē visu Pakalpojumu sniegšanu atbilstoši pievienotās Tehniskās specifikācijas prasībām un nosacījumiem.</w:t>
      </w:r>
    </w:p>
    <w:p w:rsidR="00533D78" w:rsidRPr="00533D78" w:rsidRDefault="00533D78" w:rsidP="00533D78">
      <w:pPr>
        <w:ind w:left="482" w:hanging="482"/>
        <w:jc w:val="both"/>
        <w:rPr>
          <w:lang w:val="lv-LV"/>
        </w:rPr>
      </w:pPr>
      <w:r w:rsidRPr="00533D78">
        <w:rPr>
          <w:lang w:val="lv-LV"/>
        </w:rPr>
        <w:t>2.15.Izpildītāja pienākums, uzstādot autotransporta līdzeklim (-</w:t>
      </w:r>
      <w:proofErr w:type="spellStart"/>
      <w:r w:rsidRPr="00533D78">
        <w:rPr>
          <w:lang w:val="lv-LV"/>
        </w:rPr>
        <w:t>ļiem</w:t>
      </w:r>
      <w:proofErr w:type="spellEnd"/>
      <w:r w:rsidRPr="00533D78">
        <w:rPr>
          <w:lang w:val="lv-LV"/>
        </w:rPr>
        <w:t>) rezerves daļas, iesniegt Pasūtītājam rezerves daļu izgatavotājrūpnīcas garantijas talonu (ja tāds ir paredzēts attiecīgajai rezerves daļai).</w:t>
      </w:r>
    </w:p>
    <w:p w:rsidR="00533D78" w:rsidRDefault="00533D78" w:rsidP="00533D78">
      <w:pPr>
        <w:ind w:left="482" w:hanging="482"/>
        <w:jc w:val="both"/>
        <w:rPr>
          <w:lang w:val="lv-LV"/>
        </w:rPr>
      </w:pPr>
      <w:r w:rsidRPr="00533D78">
        <w:rPr>
          <w:lang w:val="lv-LV"/>
        </w:rPr>
        <w:t xml:space="preserve">2.16.Izpildītāja pienākums ir sniegt diennakts </w:t>
      </w:r>
      <w:proofErr w:type="spellStart"/>
      <w:r w:rsidRPr="00533D78">
        <w:rPr>
          <w:lang w:val="lv-LV"/>
        </w:rPr>
        <w:t>autoevakuatora</w:t>
      </w:r>
      <w:proofErr w:type="spellEnd"/>
      <w:r w:rsidRPr="00533D78">
        <w:rPr>
          <w:lang w:val="lv-LV"/>
        </w:rPr>
        <w:t xml:space="preserve"> pakalpojumus, kas tiek apmaksāti uz atsevišķa rēķina pamata saskaņā ar šī līguma nosacījumiem.</w:t>
      </w:r>
    </w:p>
    <w:p w:rsidR="00170AF1" w:rsidRPr="00533D78" w:rsidRDefault="00170AF1" w:rsidP="00533D78">
      <w:pPr>
        <w:ind w:left="482" w:hanging="482"/>
        <w:jc w:val="both"/>
        <w:rPr>
          <w:lang w:val="lv-LV"/>
        </w:rPr>
      </w:pPr>
      <w:r>
        <w:rPr>
          <w:lang w:val="lv-LV"/>
        </w:rPr>
        <w:t xml:space="preserve">2.17. </w:t>
      </w:r>
      <w:r w:rsidRPr="00170AF1">
        <w:rPr>
          <w:lang w:val="lv-LV"/>
        </w:rPr>
        <w:t>Pasūtītājam ir tiesības brīvi izvēlēties rezerves daļu iegādes vietu un Izpildītājam ir pienākums izmantot Pasūtītāja rezerves daļas, tai skaitā gadījumos, kad Pasūtītājs iegādājas rezerves daļas no trešās personas.</w:t>
      </w:r>
      <w:r>
        <w:rPr>
          <w:lang w:val="lv-LV"/>
        </w:rPr>
        <w:t xml:space="preserve"> </w:t>
      </w:r>
    </w:p>
    <w:p w:rsidR="00533D78" w:rsidRPr="00533D78" w:rsidRDefault="00533D78" w:rsidP="00533D78">
      <w:pPr>
        <w:spacing w:line="20" w:lineRule="atLeast"/>
        <w:jc w:val="both"/>
        <w:rPr>
          <w:lang w:val="lv-LV"/>
        </w:rPr>
      </w:pPr>
    </w:p>
    <w:p w:rsidR="00533D78" w:rsidRPr="00533D78" w:rsidRDefault="00533D78" w:rsidP="00533D78">
      <w:pPr>
        <w:ind w:left="360" w:hanging="360"/>
        <w:jc w:val="center"/>
        <w:rPr>
          <w:b/>
          <w:bCs/>
          <w:lang w:val="lv-LV"/>
        </w:rPr>
      </w:pPr>
      <w:r w:rsidRPr="00533D78">
        <w:rPr>
          <w:b/>
          <w:bCs/>
          <w:lang w:val="lv-LV"/>
        </w:rPr>
        <w:t>3.Līguma summa un norēķinu kārtība</w:t>
      </w:r>
    </w:p>
    <w:p w:rsidR="00533D78" w:rsidRPr="00533D78" w:rsidRDefault="00533D78" w:rsidP="00533D78">
      <w:pPr>
        <w:tabs>
          <w:tab w:val="left" w:pos="-57"/>
          <w:tab w:val="left" w:pos="855"/>
        </w:tabs>
        <w:suppressAutoHyphens/>
        <w:ind w:left="360" w:hanging="360"/>
        <w:jc w:val="both"/>
        <w:rPr>
          <w:lang w:val="lv-LV" w:eastAsia="ar-SA"/>
        </w:rPr>
      </w:pPr>
      <w:r w:rsidRPr="00533D78">
        <w:rPr>
          <w:lang w:val="lv-LV"/>
        </w:rPr>
        <w:t>3.1.</w:t>
      </w:r>
      <w:r w:rsidRPr="00533D78">
        <w:rPr>
          <w:lang w:val="lv-LV" w:eastAsia="ar-SA"/>
        </w:rPr>
        <w:t xml:space="preserve">Pakalpojuma izmaksas ir noteiktas tehniskajā piedāvājumā. Pakalpojuma izmaksas vienības summa paliek nemainīga visā līguma darbības laikā. </w:t>
      </w:r>
    </w:p>
    <w:p w:rsidR="00533D78" w:rsidRPr="00533D78" w:rsidRDefault="00533D78" w:rsidP="00533D78">
      <w:pPr>
        <w:tabs>
          <w:tab w:val="num" w:pos="0"/>
        </w:tabs>
        <w:ind w:left="360" w:hanging="360"/>
        <w:jc w:val="both"/>
        <w:rPr>
          <w:lang w:val="lv-LV"/>
        </w:rPr>
      </w:pPr>
      <w:r w:rsidRPr="00533D78">
        <w:rPr>
          <w:lang w:val="lv-LV"/>
        </w:rPr>
        <w:t>3.2.</w:t>
      </w:r>
      <w:r w:rsidRPr="00533D78">
        <w:rPr>
          <w:lang w:val="lv-LV" w:eastAsia="ar-SA"/>
        </w:rPr>
        <w:t xml:space="preserve">Kopējā līgumsumma šī līguma darbības laikā ir </w:t>
      </w:r>
      <w:r w:rsidRPr="00533D78">
        <w:rPr>
          <w:b/>
          <w:lang w:val="lv-LV"/>
        </w:rPr>
        <w:t>_______ EUR</w:t>
      </w:r>
      <w:r w:rsidRPr="00533D78">
        <w:rPr>
          <w:lang w:val="lv-LV"/>
        </w:rPr>
        <w:t xml:space="preserve"> /</w:t>
      </w:r>
      <w:r w:rsidRPr="00533D78">
        <w:rPr>
          <w:i/>
          <w:iCs/>
          <w:lang w:val="lv-LV"/>
        </w:rPr>
        <w:t>summa vārdos</w:t>
      </w:r>
      <w:r w:rsidRPr="00533D78">
        <w:rPr>
          <w:lang w:val="lv-LV"/>
        </w:rPr>
        <w:t xml:space="preserve">/, </w:t>
      </w:r>
      <w:r w:rsidRPr="00533D78">
        <w:rPr>
          <w:b/>
          <w:lang w:val="lv-LV"/>
        </w:rPr>
        <w:t>PVN 21% _______ EUR /</w:t>
      </w:r>
      <w:r w:rsidRPr="00533D78">
        <w:rPr>
          <w:i/>
          <w:iCs/>
          <w:lang w:val="lv-LV"/>
        </w:rPr>
        <w:t>summa vārdos</w:t>
      </w:r>
      <w:r w:rsidRPr="00533D78">
        <w:rPr>
          <w:lang w:val="lv-LV"/>
        </w:rPr>
        <w:t xml:space="preserve">/, </w:t>
      </w:r>
      <w:r w:rsidRPr="00533D78">
        <w:rPr>
          <w:b/>
          <w:lang w:val="lv-LV"/>
        </w:rPr>
        <w:t>pavisam</w:t>
      </w:r>
      <w:r w:rsidRPr="00533D78">
        <w:rPr>
          <w:lang w:val="lv-LV"/>
        </w:rPr>
        <w:t xml:space="preserve"> </w:t>
      </w:r>
      <w:r w:rsidRPr="00533D78">
        <w:rPr>
          <w:b/>
          <w:lang w:val="lv-LV"/>
        </w:rPr>
        <w:t>kopā ar PVN 21% _______ EUR</w:t>
      </w:r>
      <w:r w:rsidRPr="00533D78">
        <w:rPr>
          <w:lang w:val="lv-LV"/>
        </w:rPr>
        <w:t xml:space="preserve"> /</w:t>
      </w:r>
      <w:r w:rsidRPr="00533D78">
        <w:rPr>
          <w:i/>
          <w:iCs/>
          <w:lang w:val="lv-LV"/>
        </w:rPr>
        <w:t>summa vārdos</w:t>
      </w:r>
      <w:r w:rsidRPr="00533D78">
        <w:rPr>
          <w:lang w:val="lv-LV"/>
        </w:rPr>
        <w:t>/.</w:t>
      </w:r>
    </w:p>
    <w:p w:rsidR="00533D78" w:rsidRPr="00533D78" w:rsidRDefault="00533D78" w:rsidP="00533D78">
      <w:pPr>
        <w:tabs>
          <w:tab w:val="num" w:pos="0"/>
        </w:tabs>
        <w:ind w:left="360" w:hanging="360"/>
        <w:jc w:val="both"/>
        <w:rPr>
          <w:bCs/>
          <w:lang w:val="lv-LV" w:eastAsia="lv-LV"/>
        </w:rPr>
      </w:pPr>
      <w:r w:rsidRPr="00533D78">
        <w:rPr>
          <w:lang w:val="lv-LV"/>
        </w:rPr>
        <w:t>3.3.</w:t>
      </w:r>
      <w:r w:rsidRPr="00533D78">
        <w:rPr>
          <w:lang w:val="lv-LV" w:eastAsia="lv-LV"/>
        </w:rPr>
        <w:t xml:space="preserve">Pievienotās vērtības nodoklis </w:t>
      </w:r>
      <w:r w:rsidRPr="00533D78">
        <w:rPr>
          <w:bCs/>
          <w:lang w:val="lv-LV" w:eastAsia="lv-LV"/>
        </w:rPr>
        <w:t>tiek</w:t>
      </w:r>
      <w:r w:rsidRPr="00533D78">
        <w:rPr>
          <w:b/>
          <w:lang w:val="lv-LV" w:eastAsia="lv-LV"/>
        </w:rPr>
        <w:t xml:space="preserve"> </w:t>
      </w:r>
      <w:r w:rsidRPr="00533D78">
        <w:rPr>
          <w:lang w:val="lv-LV" w:eastAsia="lv-LV"/>
        </w:rPr>
        <w:t xml:space="preserve">aprēķināts un </w:t>
      </w:r>
      <w:r w:rsidRPr="00533D78">
        <w:rPr>
          <w:bCs/>
          <w:lang w:val="lv-LV" w:eastAsia="lv-LV"/>
        </w:rPr>
        <w:t>maksāts</w:t>
      </w:r>
      <w:r w:rsidRPr="00533D78">
        <w:rPr>
          <w:b/>
          <w:lang w:val="lv-LV" w:eastAsia="lv-LV"/>
        </w:rPr>
        <w:t xml:space="preserve"> </w:t>
      </w:r>
      <w:r w:rsidRPr="00533D78">
        <w:rPr>
          <w:lang w:val="lv-LV" w:eastAsia="lv-LV"/>
        </w:rPr>
        <w:t xml:space="preserve">atbilstoši Latvijas Republikas </w:t>
      </w:r>
      <w:r w:rsidRPr="00533D78">
        <w:rPr>
          <w:bCs/>
          <w:lang w:val="lv-LV" w:eastAsia="lv-LV"/>
        </w:rPr>
        <w:t>normatīvajos aktos noteiktajā kārtībā.</w:t>
      </w:r>
    </w:p>
    <w:p w:rsidR="00533D78" w:rsidRPr="00533D78" w:rsidRDefault="00533D78" w:rsidP="00533D78">
      <w:pPr>
        <w:tabs>
          <w:tab w:val="num" w:pos="0"/>
        </w:tabs>
        <w:ind w:left="360" w:hanging="360"/>
        <w:jc w:val="both"/>
        <w:rPr>
          <w:bCs/>
          <w:lang w:val="lv-LV" w:eastAsia="lv-LV"/>
        </w:rPr>
      </w:pPr>
      <w:r w:rsidRPr="00533D78">
        <w:rPr>
          <w:bCs/>
          <w:lang w:val="lv-LV" w:eastAsia="lv-LV"/>
        </w:rPr>
        <w:lastRenderedPageBreak/>
        <w:t>3.3.</w:t>
      </w:r>
      <w:smartTag w:uri="schemas-tilde-lv/tildestengine" w:element="veidnes">
        <w:smartTagPr>
          <w:attr w:name="baseform" w:val="līgum|s"/>
          <w:attr w:name="id" w:val="-1"/>
          <w:attr w:name="text" w:val="līguma"/>
        </w:smartTagPr>
        <w:r w:rsidRPr="00533D78">
          <w:rPr>
            <w:bCs/>
            <w:lang w:val="lv-LV" w:eastAsia="lv-LV"/>
          </w:rPr>
          <w:t>Līguma</w:t>
        </w:r>
      </w:smartTag>
      <w:r w:rsidRPr="00533D78">
        <w:rPr>
          <w:bCs/>
          <w:lang w:val="lv-LV" w:eastAsia="lv-LV"/>
        </w:rPr>
        <w:t xml:space="preserve"> summa par vienu vienību ir noteikta saskaņā ar tehnisko specifikāciju un tehnisko piedāvājumu, kas ir šī Līguma neatņemama sastāvdaļa. Cenā iekļautas visas ar Pakalpojuma sniegšanu saistītās izmaksas.</w:t>
      </w:r>
    </w:p>
    <w:p w:rsidR="00533D78" w:rsidRPr="00533D78" w:rsidRDefault="00533D78" w:rsidP="00533D78">
      <w:pPr>
        <w:tabs>
          <w:tab w:val="num" w:pos="0"/>
        </w:tabs>
        <w:ind w:left="360" w:hanging="360"/>
        <w:jc w:val="both"/>
        <w:rPr>
          <w:bCs/>
          <w:lang w:val="lv-LV" w:eastAsia="lv-LV"/>
        </w:rPr>
      </w:pPr>
      <w:r w:rsidRPr="00533D78">
        <w:rPr>
          <w:bCs/>
          <w:lang w:val="lv-LV" w:eastAsia="lv-LV"/>
        </w:rPr>
        <w:t>3.4.Pasūtītājs patur tiesības neizmantot pilnā apjomā tehniskajā specifikācijā norādītās pozīcijas.</w:t>
      </w:r>
    </w:p>
    <w:p w:rsidR="00533D78" w:rsidRPr="00533D78" w:rsidRDefault="00533D78" w:rsidP="00533D78">
      <w:pPr>
        <w:tabs>
          <w:tab w:val="num" w:pos="0"/>
        </w:tabs>
        <w:ind w:left="360" w:hanging="360"/>
        <w:jc w:val="both"/>
        <w:rPr>
          <w:bCs/>
          <w:lang w:val="lv-LV" w:eastAsia="lv-LV"/>
        </w:rPr>
      </w:pPr>
      <w:r w:rsidRPr="00533D78">
        <w:rPr>
          <w:bCs/>
          <w:lang w:val="lv-LV" w:eastAsia="lv-LV"/>
        </w:rPr>
        <w:t>3.5.Norēķins par izpildīto Pakalpojumu tiek veikts pamatojoties uz abpusēji parakstītu Pieņemšanas – nodošanas aktu un saskaņā ar pievienotu rēķinu, kurā ir uzskaitīti veiktie darbi, nomainītās rezerves daļas, piegādātie autopiederumi un norādītas katras uzskaitītās vienības cena un atlaide, kā arī norādīta kopējā summa.</w:t>
      </w:r>
    </w:p>
    <w:p w:rsidR="00533D78" w:rsidRPr="00533D78" w:rsidRDefault="00533D78" w:rsidP="00533D78">
      <w:pPr>
        <w:tabs>
          <w:tab w:val="num" w:pos="0"/>
        </w:tabs>
        <w:ind w:left="360" w:hanging="360"/>
        <w:jc w:val="both"/>
        <w:rPr>
          <w:rFonts w:eastAsia="Calibri"/>
          <w:lang w:val="lv-LV"/>
        </w:rPr>
      </w:pPr>
      <w:r w:rsidRPr="00533D78">
        <w:rPr>
          <w:bCs/>
          <w:lang w:val="lv-LV" w:eastAsia="lv-LV"/>
        </w:rPr>
        <w:t>3.6.</w:t>
      </w:r>
      <w:r w:rsidRPr="00533D78">
        <w:rPr>
          <w:rFonts w:eastAsia="Calibri"/>
          <w:lang w:val="lv-LV"/>
        </w:rPr>
        <w:t xml:space="preserve">Samaksu par izpildīto Pakalpojumu </w:t>
      </w:r>
      <w:r w:rsidRPr="00533D78">
        <w:rPr>
          <w:rFonts w:eastAsia="Calibri"/>
          <w:bCs/>
          <w:iCs/>
          <w:lang w:val="lv-LV"/>
        </w:rPr>
        <w:t xml:space="preserve">Pasūtītājs </w:t>
      </w:r>
      <w:r w:rsidRPr="00533D78">
        <w:rPr>
          <w:rFonts w:eastAsia="Calibri"/>
          <w:lang w:val="lv-LV"/>
        </w:rPr>
        <w:t>veic ne vēlāk kā 30 (trīsdesmit) dienu laikā pēc rēķina un pieņemšanas - nodošanas akta saņemšanas no Izpildītāja puses. Priekšapmaksa netiek paredzēta.</w:t>
      </w:r>
    </w:p>
    <w:p w:rsidR="00533D78" w:rsidRPr="00533D78" w:rsidRDefault="00533D78" w:rsidP="00533D78">
      <w:pPr>
        <w:tabs>
          <w:tab w:val="num" w:pos="0"/>
        </w:tabs>
        <w:ind w:left="360" w:hanging="360"/>
        <w:jc w:val="both"/>
        <w:rPr>
          <w:bCs/>
          <w:lang w:val="lv-LV" w:eastAsia="lv-LV"/>
        </w:rPr>
      </w:pPr>
      <w:r w:rsidRPr="00533D78">
        <w:rPr>
          <w:rFonts w:eastAsia="Calibri"/>
          <w:lang w:val="lv-LV"/>
        </w:rPr>
        <w:t xml:space="preserve">3.7.Norēķini par saņemto Pakalpojumu tiek veikti </w:t>
      </w:r>
      <w:r w:rsidRPr="00533D78">
        <w:rPr>
          <w:rFonts w:eastAsia="Calibri"/>
          <w:iCs/>
          <w:lang w:val="lv-LV"/>
        </w:rPr>
        <w:t>euro</w:t>
      </w:r>
      <w:r w:rsidRPr="00533D78">
        <w:rPr>
          <w:rFonts w:eastAsia="Calibri"/>
          <w:lang w:val="lv-LV"/>
        </w:rPr>
        <w:t xml:space="preserve"> valūtā bezskaidras naudas pārskaitījuma veidā uz </w:t>
      </w:r>
      <w:r w:rsidRPr="00533D78">
        <w:rPr>
          <w:rFonts w:eastAsia="Calibri"/>
          <w:bCs/>
          <w:iCs/>
          <w:lang w:val="lv-LV"/>
        </w:rPr>
        <w:t xml:space="preserve">Izpildītāja </w:t>
      </w:r>
      <w:r w:rsidRPr="00533D78">
        <w:rPr>
          <w:rFonts w:eastAsia="Calibri"/>
          <w:lang w:val="lv-LV"/>
        </w:rPr>
        <w:t>bankas kontu, kas norādīts Līgumā un izsniegtajā rēķinā.</w:t>
      </w:r>
    </w:p>
    <w:p w:rsidR="00533D78" w:rsidRPr="00533D78" w:rsidRDefault="00533D78" w:rsidP="00533D78">
      <w:pPr>
        <w:tabs>
          <w:tab w:val="num" w:pos="0"/>
        </w:tabs>
        <w:ind w:left="360" w:hanging="360"/>
        <w:jc w:val="both"/>
        <w:rPr>
          <w:rFonts w:eastAsia="Calibri"/>
          <w:lang w:val="lv-LV"/>
        </w:rPr>
      </w:pPr>
      <w:r w:rsidRPr="00533D78">
        <w:rPr>
          <w:rFonts w:eastAsia="Calibri"/>
          <w:lang w:val="lv-LV"/>
        </w:rPr>
        <w:t xml:space="preserve">3.8.Par samaksas dienu tiek uzskatīta diena, kad </w:t>
      </w:r>
      <w:r w:rsidRPr="00533D78">
        <w:rPr>
          <w:rFonts w:eastAsia="Calibri"/>
          <w:bCs/>
          <w:iCs/>
          <w:lang w:val="lv-LV"/>
        </w:rPr>
        <w:t xml:space="preserve">Pasūtītājs </w:t>
      </w:r>
      <w:r w:rsidRPr="00533D78">
        <w:rPr>
          <w:rFonts w:eastAsia="Calibri"/>
          <w:lang w:val="lv-LV"/>
        </w:rPr>
        <w:t>veicis bankas pārskaitījumu, ko apliecina attiecīgs maksājuma uzdevums.</w:t>
      </w:r>
    </w:p>
    <w:p w:rsidR="00533D78" w:rsidRPr="00533D78" w:rsidRDefault="00533D78" w:rsidP="00533D78">
      <w:pPr>
        <w:ind w:left="360" w:hanging="360"/>
        <w:jc w:val="both"/>
        <w:rPr>
          <w:iCs/>
          <w:lang w:val="lv-LV" w:eastAsia="lv-LV"/>
        </w:rPr>
      </w:pPr>
      <w:r w:rsidRPr="00533D78">
        <w:rPr>
          <w:iCs/>
          <w:lang w:val="lv-LV"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33D78" w:rsidRPr="00533D78" w:rsidRDefault="00533D78" w:rsidP="00533D78">
      <w:pPr>
        <w:jc w:val="both"/>
        <w:rPr>
          <w:color w:val="000000"/>
          <w:lang w:val="lv-LV" w:eastAsia="ar-SA"/>
        </w:rPr>
      </w:pPr>
    </w:p>
    <w:p w:rsidR="00533D78" w:rsidRPr="00533D78" w:rsidRDefault="00533D78" w:rsidP="00533D78">
      <w:pPr>
        <w:suppressAutoHyphens/>
        <w:jc w:val="center"/>
        <w:rPr>
          <w:b/>
          <w:lang w:val="lv-LV" w:eastAsia="ar-SA"/>
        </w:rPr>
      </w:pPr>
      <w:r w:rsidRPr="00533D78">
        <w:rPr>
          <w:b/>
          <w:lang w:val="lv-LV" w:eastAsia="ar-SA"/>
        </w:rPr>
        <w:t>4.Līguma darbības termiņš</w:t>
      </w:r>
    </w:p>
    <w:p w:rsidR="00533D78" w:rsidRPr="00533D78" w:rsidRDefault="00533D78" w:rsidP="00533D78">
      <w:pPr>
        <w:ind w:left="357" w:hanging="357"/>
        <w:jc w:val="both"/>
        <w:rPr>
          <w:lang w:val="lv-LV" w:eastAsia="ar-SA"/>
        </w:rPr>
      </w:pPr>
      <w:r w:rsidRPr="00533D78">
        <w:rPr>
          <w:lang w:val="lv-LV" w:eastAsia="ar-SA"/>
        </w:rPr>
        <w:t xml:space="preserve">4.1.Līguma priekšmetā minēto Pakalpojumu sniedz 12 (divpadsmit) mēnešus no līguma abpusējas parakstīšanas dienas </w:t>
      </w:r>
      <w:r w:rsidRPr="00533D78">
        <w:rPr>
          <w:rFonts w:eastAsia="Calibri"/>
          <w:lang w:val="lv-LV"/>
        </w:rPr>
        <w:t>vai līdz brīdim, kad summa par pakalpojuma sniegšanu ir sasniegusi līguma 3.2.punktā minēto kopējo līgumsummu.</w:t>
      </w:r>
    </w:p>
    <w:p w:rsidR="00533D78" w:rsidRPr="00533D78" w:rsidRDefault="00533D78" w:rsidP="00533D78">
      <w:pPr>
        <w:ind w:left="357" w:hanging="357"/>
        <w:jc w:val="both"/>
        <w:rPr>
          <w:lang w:val="lv-LV" w:eastAsia="ar-SA"/>
        </w:rPr>
      </w:pPr>
      <w:r w:rsidRPr="00533D78">
        <w:rPr>
          <w:lang w:val="lv-LV" w:eastAsia="ar-SA"/>
        </w:rPr>
        <w:t xml:space="preserve">4.2.Līgums stājas spēkā ar tā parakstīšanas brīdi un ir spēkā līdz Līgumā noteikto saistību </w:t>
      </w:r>
      <w:r w:rsidRPr="00533D78">
        <w:rPr>
          <w:lang w:val="lv-LV"/>
        </w:rPr>
        <w:t>pilnīgu un savstarpēju nokārtošanu.</w:t>
      </w:r>
    </w:p>
    <w:p w:rsidR="00533D78" w:rsidRPr="00533D78" w:rsidRDefault="00533D78" w:rsidP="00533D78">
      <w:pPr>
        <w:jc w:val="center"/>
        <w:rPr>
          <w:b/>
          <w:bCs/>
          <w:lang w:val="lv-LV"/>
        </w:rPr>
      </w:pPr>
    </w:p>
    <w:p w:rsidR="00533D78" w:rsidRPr="00533D78" w:rsidRDefault="00533D78" w:rsidP="00533D78">
      <w:pPr>
        <w:spacing w:line="20" w:lineRule="atLeast"/>
        <w:jc w:val="center"/>
        <w:rPr>
          <w:b/>
          <w:bCs/>
          <w:color w:val="000000"/>
          <w:lang w:val="lv-LV" w:eastAsia="lv-LV"/>
        </w:rPr>
      </w:pPr>
      <w:r w:rsidRPr="00533D78">
        <w:rPr>
          <w:b/>
          <w:lang w:val="lv-LV"/>
        </w:rPr>
        <w:t>5.</w:t>
      </w:r>
      <w:r w:rsidRPr="00533D78">
        <w:rPr>
          <w:b/>
          <w:bCs/>
          <w:color w:val="000000"/>
          <w:lang w:val="lv-LV" w:eastAsia="lv-LV"/>
        </w:rPr>
        <w:t>Līdzēju atbildība</w:t>
      </w:r>
    </w:p>
    <w:p w:rsidR="00533D78" w:rsidRPr="00533D78" w:rsidRDefault="00533D78" w:rsidP="00533D78">
      <w:pPr>
        <w:tabs>
          <w:tab w:val="num" w:pos="1915"/>
        </w:tabs>
        <w:spacing w:line="20" w:lineRule="atLeast"/>
        <w:ind w:left="369" w:hanging="369"/>
        <w:jc w:val="both"/>
        <w:rPr>
          <w:color w:val="000000"/>
          <w:lang w:val="lv-LV" w:eastAsia="lv-LV"/>
        </w:rPr>
      </w:pPr>
      <w:r w:rsidRPr="00533D78">
        <w:rPr>
          <w:color w:val="000000"/>
          <w:lang w:val="lv-LV" w:eastAsia="lv-LV"/>
        </w:rPr>
        <w:t>5.1.</w:t>
      </w:r>
      <w:r w:rsidRPr="00533D78">
        <w:rPr>
          <w:lang w:val="lv-LV"/>
        </w:rPr>
        <w:t>Izpildītājs pilnā apmērā atbild par Pasūtītāja transportlīdzekļa saglabāšanu pilnā tā komplektācijā, kādā to pieņēmis Pakalpojuma sniegšanai, kas norādīts Nodošanas - pieņemšanas aktā.</w:t>
      </w:r>
    </w:p>
    <w:p w:rsidR="00533D78" w:rsidRPr="00533D78" w:rsidRDefault="00533D78" w:rsidP="00533D78">
      <w:pPr>
        <w:tabs>
          <w:tab w:val="num" w:pos="1915"/>
        </w:tabs>
        <w:spacing w:line="20" w:lineRule="atLeast"/>
        <w:ind w:left="369" w:hanging="369"/>
        <w:jc w:val="both"/>
        <w:rPr>
          <w:color w:val="000000"/>
          <w:lang w:val="lv-LV" w:eastAsia="lv-LV"/>
        </w:rPr>
      </w:pPr>
      <w:r w:rsidRPr="00533D78">
        <w:rPr>
          <w:color w:val="000000"/>
          <w:lang w:val="lv-LV" w:eastAsia="lv-LV"/>
        </w:rPr>
        <w:t>5.2.Līdzēji ir savstarpēji atbildīgi par otram Līdzējam nodarītajiem zaudējumiem, ja tie radušies Līdzēja vai tā darbinieku, kā arī šī Līdzēja Līguma izpildē iesaistīto trešo personu darbības rezultātā.</w:t>
      </w:r>
    </w:p>
    <w:p w:rsidR="00533D78" w:rsidRPr="00533D78" w:rsidRDefault="00533D78" w:rsidP="00533D78">
      <w:pPr>
        <w:tabs>
          <w:tab w:val="num" w:pos="1915"/>
        </w:tabs>
        <w:spacing w:line="20" w:lineRule="atLeast"/>
        <w:ind w:left="369" w:hanging="369"/>
        <w:jc w:val="both"/>
        <w:rPr>
          <w:lang w:val="lv-LV" w:eastAsia="lv-LV"/>
        </w:rPr>
      </w:pPr>
      <w:r w:rsidRPr="00533D78">
        <w:rPr>
          <w:lang w:val="lv-LV" w:eastAsia="lv-LV"/>
        </w:rPr>
        <w:t xml:space="preserve">5.2.Ja Izpildītājs nesniedz Pakalpojumus vai arī sniedz līguma un tā pielikumu nosacījumiem neatbilstošus Pakalpojumus, kā arī nesniedz Pakalpojumus līguma </w:t>
      </w:r>
      <w:r w:rsidRPr="00533D78">
        <w:rPr>
          <w:lang w:val="lv-LV"/>
        </w:rPr>
        <w:t>2.6. un 2.12.punktos noteiktajos termiņos</w:t>
      </w:r>
      <w:r w:rsidRPr="00533D78">
        <w:rPr>
          <w:lang w:val="lv-LV" w:eastAsia="lv-LV"/>
        </w:rPr>
        <w:t>, Izpildītājs maksā Pasūtītājam līgumsodu 0,5% (nulle, komats, piecu procentu) apmērā no Līguma summas par katru nokavēto dienu, bet ne vairāk kā 10% (desmit procentu) apmērā no Līguma summas.</w:t>
      </w:r>
    </w:p>
    <w:p w:rsidR="00533D78" w:rsidRPr="00533D78" w:rsidRDefault="00533D78" w:rsidP="00533D78">
      <w:pPr>
        <w:tabs>
          <w:tab w:val="num" w:pos="1915"/>
        </w:tabs>
        <w:spacing w:line="20" w:lineRule="atLeast"/>
        <w:ind w:left="369" w:hanging="369"/>
        <w:jc w:val="both"/>
        <w:rPr>
          <w:lang w:val="lv-LV" w:eastAsia="lv-LV"/>
        </w:rPr>
      </w:pPr>
      <w:r w:rsidRPr="00533D78">
        <w:rPr>
          <w:lang w:val="lv-LV" w:eastAsia="lv-LV"/>
        </w:rPr>
        <w:t>5.3.Ja Pasūtītājs neizpilda Līguma 3.6.punktā noteiktās saistības, Pasūtītājs maksā Piegādātājam līgumsodu 0,5% (nulle, komats, piecu procentu) apmērā no nesamaksātās summas par katru kavēto dienu, bet ne vairāk kā 10% (desmit procentu) apmērā no parāda apmēra.</w:t>
      </w:r>
    </w:p>
    <w:p w:rsidR="00533D78" w:rsidRPr="00533D78" w:rsidRDefault="00533D78" w:rsidP="00533D78">
      <w:pPr>
        <w:tabs>
          <w:tab w:val="num" w:pos="1915"/>
        </w:tabs>
        <w:spacing w:line="20" w:lineRule="atLeast"/>
        <w:ind w:left="369" w:hanging="369"/>
        <w:jc w:val="both"/>
        <w:rPr>
          <w:lang w:val="lv-LV" w:eastAsia="lv-LV"/>
        </w:rPr>
      </w:pPr>
      <w:r w:rsidRPr="00533D78">
        <w:rPr>
          <w:lang w:val="lv-LV" w:eastAsia="lv-LV"/>
        </w:rPr>
        <w:t>5.4.</w:t>
      </w:r>
      <w:r w:rsidRPr="00533D78">
        <w:rPr>
          <w:lang w:val="lv-LV"/>
        </w:rPr>
        <w:t>Līgumsoda samaksa neatbrīvo Puses no savu pienākumu izpildes.</w:t>
      </w:r>
    </w:p>
    <w:p w:rsidR="00533D78" w:rsidRPr="00533D78" w:rsidRDefault="00533D78" w:rsidP="00533D78">
      <w:pPr>
        <w:tabs>
          <w:tab w:val="num" w:pos="1915"/>
        </w:tabs>
        <w:spacing w:line="20" w:lineRule="atLeast"/>
        <w:ind w:left="369" w:hanging="369"/>
        <w:jc w:val="both"/>
        <w:rPr>
          <w:lang w:val="lv-LV" w:eastAsia="lv-LV"/>
        </w:rPr>
      </w:pPr>
      <w:r w:rsidRPr="00533D78">
        <w:rPr>
          <w:lang w:val="lv-LV" w:eastAsia="lv-LV"/>
        </w:rPr>
        <w:t>5.5.</w:t>
      </w:r>
      <w:r w:rsidRPr="00533D78">
        <w:rPr>
          <w:lang w:val="lv-LV"/>
        </w:rPr>
        <w:t>Ja šis Līgums tiek izbeigts Izpildītāja vainas dēļ saskaņā ar šī Līguma 6.1.2. – 6.1.4.apakšpunktu, Pasūtītājs ir tiesīgs prasīt līgumsodu 10% (desmit procenti) apmērā no Līguma summas.</w:t>
      </w:r>
    </w:p>
    <w:p w:rsidR="00533D78" w:rsidRPr="00533D78" w:rsidRDefault="00533D78" w:rsidP="00533D78">
      <w:pPr>
        <w:rPr>
          <w:b/>
          <w:bCs/>
          <w:lang w:val="lv-LV"/>
        </w:rPr>
      </w:pPr>
    </w:p>
    <w:p w:rsidR="00533D78" w:rsidRPr="00533D78" w:rsidRDefault="00533D78" w:rsidP="00533D78">
      <w:pPr>
        <w:jc w:val="center"/>
        <w:rPr>
          <w:b/>
          <w:bCs/>
          <w:lang w:val="lv-LV"/>
        </w:rPr>
      </w:pPr>
      <w:r w:rsidRPr="00533D78">
        <w:rPr>
          <w:b/>
          <w:bCs/>
          <w:lang w:val="lv-LV"/>
        </w:rPr>
        <w:t>6.Līguma darbības izbeigšana</w:t>
      </w:r>
    </w:p>
    <w:p w:rsidR="00533D78" w:rsidRPr="00533D78" w:rsidRDefault="00533D78" w:rsidP="00533D78">
      <w:pPr>
        <w:ind w:left="360" w:hanging="360"/>
        <w:jc w:val="both"/>
        <w:rPr>
          <w:lang w:val="lv-LV"/>
        </w:rPr>
      </w:pPr>
      <w:r w:rsidRPr="00533D78">
        <w:rPr>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533D78" w:rsidRPr="00533D78" w:rsidRDefault="00533D78" w:rsidP="00533D78">
      <w:pPr>
        <w:ind w:left="851" w:hanging="494"/>
        <w:jc w:val="both"/>
        <w:rPr>
          <w:lang w:val="lv-LV"/>
        </w:rPr>
      </w:pPr>
      <w:r w:rsidRPr="00533D78">
        <w:rPr>
          <w:lang w:val="lv-LV"/>
        </w:rPr>
        <w:t>6.1.1.Izpildītājam iestājas maksātnespēja vai tā darbība tiek izbeigta, pārtraukta vai apturēta;</w:t>
      </w:r>
    </w:p>
    <w:p w:rsidR="00533D78" w:rsidRPr="00533D78" w:rsidRDefault="00533D78" w:rsidP="00533D78">
      <w:pPr>
        <w:ind w:left="896" w:hanging="539"/>
        <w:jc w:val="both"/>
        <w:rPr>
          <w:lang w:val="lv-LV"/>
        </w:rPr>
      </w:pPr>
      <w:r w:rsidRPr="00533D78">
        <w:rPr>
          <w:lang w:val="lv-LV"/>
        </w:rPr>
        <w:lastRenderedPageBreak/>
        <w:t>6.1.2.ja Izpildītājs ir pārkāpis Līguma 2.7.punktā norādīto noteikumu un bez Pasūtītāja rakstveida piekrišanas pārvietojis Pasūtītāja transporta līdzekli uz citu tā atrašanās vietu nekā norādīts Nodošanas - pieņemšanas aktā vai izmanto to savām vajadzībām;</w:t>
      </w:r>
    </w:p>
    <w:p w:rsidR="00533D78" w:rsidRPr="00533D78" w:rsidRDefault="00533D78" w:rsidP="00533D78">
      <w:pPr>
        <w:ind w:left="896" w:hanging="539"/>
        <w:jc w:val="both"/>
        <w:rPr>
          <w:lang w:val="lv-LV"/>
        </w:rPr>
      </w:pPr>
      <w:r w:rsidRPr="00533D78">
        <w:rPr>
          <w:lang w:val="lv-LV"/>
        </w:rPr>
        <w:t>6.1.3.ja Pasūtītāju neapmierina Izpildītāja sniegto Pakalpojumu kvalitāte un tas ir konstatēts ar aktiem un/vai pretenzijām;</w:t>
      </w:r>
    </w:p>
    <w:p w:rsidR="00533D78" w:rsidRPr="00533D78" w:rsidRDefault="00533D78" w:rsidP="00533D78">
      <w:pPr>
        <w:ind w:left="896" w:hanging="539"/>
        <w:jc w:val="both"/>
        <w:rPr>
          <w:lang w:val="lv-LV"/>
        </w:rPr>
      </w:pPr>
      <w:r w:rsidRPr="00533D78">
        <w:rPr>
          <w:lang w:val="lv-LV"/>
        </w:rPr>
        <w:t>6.1.4.ja Izpildītājs vairākkārtīgi nav ievērojis Līguma 2.6. un/vai 2.12.punktos norādītos remonta izpildes termiņus;</w:t>
      </w:r>
    </w:p>
    <w:p w:rsidR="00533D78" w:rsidRPr="00533D78" w:rsidRDefault="00533D78" w:rsidP="00533D78">
      <w:pPr>
        <w:ind w:left="896" w:hanging="539"/>
        <w:jc w:val="both"/>
        <w:rPr>
          <w:lang w:val="lv-LV"/>
        </w:rPr>
      </w:pPr>
      <w:r w:rsidRPr="00533D78">
        <w:rPr>
          <w:lang w:val="lv-LV"/>
        </w:rPr>
        <w:t>6.1.5.ja kompetentas valsts vai pašvaldību institūcijas Izpildītāja saimnieciskajā darbībā ir konstatējušas normatīvo aktu pārkāpumus, kā rezultātā tiek apturēta Izpildītāja darbība;</w:t>
      </w:r>
    </w:p>
    <w:p w:rsidR="00533D78" w:rsidRPr="00533D78" w:rsidRDefault="00533D78" w:rsidP="00533D78">
      <w:pPr>
        <w:ind w:left="896" w:hanging="539"/>
        <w:jc w:val="both"/>
        <w:rPr>
          <w:lang w:val="lv-LV"/>
        </w:rPr>
      </w:pPr>
      <w:r w:rsidRPr="00533D78">
        <w:rPr>
          <w:lang w:val="lv-LV"/>
        </w:rPr>
        <w:t>6.1.6.citi būtiski apstākļi, kas var apdraudēt Līguma saistību izpildi.</w:t>
      </w:r>
    </w:p>
    <w:p w:rsidR="00533D78" w:rsidRPr="00533D78" w:rsidRDefault="00533D78" w:rsidP="00533D78">
      <w:pPr>
        <w:jc w:val="both"/>
        <w:rPr>
          <w:lang w:val="lv-LV"/>
        </w:rPr>
      </w:pPr>
    </w:p>
    <w:p w:rsidR="00533D78" w:rsidRPr="00533D78" w:rsidRDefault="00533D78" w:rsidP="00533D78">
      <w:pPr>
        <w:jc w:val="center"/>
        <w:rPr>
          <w:b/>
          <w:lang w:val="lv-LV"/>
        </w:rPr>
      </w:pPr>
      <w:r w:rsidRPr="00533D78">
        <w:rPr>
          <w:b/>
          <w:lang w:val="lv-LV"/>
        </w:rPr>
        <w:t>7.Nepārvarama vara</w:t>
      </w:r>
    </w:p>
    <w:p w:rsidR="00533D78" w:rsidRPr="00533D78" w:rsidRDefault="00533D78" w:rsidP="00533D78">
      <w:pPr>
        <w:pStyle w:val="List"/>
        <w:tabs>
          <w:tab w:val="clear" w:pos="360"/>
        </w:tabs>
        <w:spacing w:before="0"/>
        <w:rPr>
          <w:szCs w:val="24"/>
        </w:rPr>
      </w:pPr>
      <w:r w:rsidRPr="00533D78">
        <w:rPr>
          <w:szCs w:val="24"/>
        </w:rPr>
        <w:t>7.1.Neviena no līguma pusēm nav atbildīga par savu līgumā noteikto saistību neizpildi, ja šo saistību izpilde nav iespējama nepārvaramas varas apstākļu dēļ.</w:t>
      </w:r>
    </w:p>
    <w:p w:rsidR="00533D78" w:rsidRPr="00533D78" w:rsidRDefault="00533D78" w:rsidP="00533D78">
      <w:pPr>
        <w:pStyle w:val="List"/>
        <w:tabs>
          <w:tab w:val="clear" w:pos="360"/>
        </w:tabs>
        <w:spacing w:before="0"/>
        <w:rPr>
          <w:szCs w:val="24"/>
        </w:rPr>
      </w:pPr>
      <w:r w:rsidRPr="00533D78">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533D78" w:rsidRPr="00533D78" w:rsidRDefault="00533D78" w:rsidP="00533D78">
      <w:pPr>
        <w:pStyle w:val="List"/>
        <w:tabs>
          <w:tab w:val="clear" w:pos="360"/>
        </w:tabs>
        <w:spacing w:before="0"/>
        <w:rPr>
          <w:szCs w:val="24"/>
        </w:rPr>
      </w:pPr>
      <w:r w:rsidRPr="00533D78">
        <w:rPr>
          <w:szCs w:val="24"/>
        </w:rPr>
        <w:t xml:space="preserve">7.3.Darbaspēka nepietiekamība un materiālu trūkums netiek atzīti par nepārvaramas varas apstākļiem. </w:t>
      </w:r>
    </w:p>
    <w:p w:rsidR="00533D78" w:rsidRPr="00533D78" w:rsidRDefault="00533D78" w:rsidP="00533D78">
      <w:pPr>
        <w:pStyle w:val="List"/>
        <w:tabs>
          <w:tab w:val="clear" w:pos="360"/>
        </w:tabs>
        <w:spacing w:before="0"/>
        <w:rPr>
          <w:szCs w:val="24"/>
        </w:rPr>
      </w:pPr>
      <w:r w:rsidRPr="00533D78">
        <w:rPr>
          <w:szCs w:val="24"/>
        </w:rPr>
        <w:t>7.4.Pusei, kurai kļuvis neiespējami izpildīt saistības nepārvaramas varas apstākļu dēļ, ir pienākums nekavējoties 5 (</w:t>
      </w:r>
      <w:r w:rsidRPr="00533D78">
        <w:rPr>
          <w:i/>
          <w:iCs/>
          <w:szCs w:val="24"/>
        </w:rPr>
        <w:t>piecu</w:t>
      </w:r>
      <w:r w:rsidRPr="00533D78">
        <w:rPr>
          <w:szCs w:val="24"/>
        </w:rPr>
        <w:t>) dienu laikā rakstiski informēt otru pusi par šādu apstākļu rašanos un jāveic visi nepieciešamie pasākumi, lai nepieļautu pusēm zaudējumu rašanos.</w:t>
      </w:r>
    </w:p>
    <w:p w:rsidR="00533D78" w:rsidRPr="00533D78" w:rsidRDefault="00533D78" w:rsidP="00533D78">
      <w:pPr>
        <w:pStyle w:val="List"/>
        <w:tabs>
          <w:tab w:val="clear" w:pos="360"/>
        </w:tabs>
        <w:spacing w:before="0"/>
        <w:rPr>
          <w:szCs w:val="24"/>
        </w:rPr>
      </w:pPr>
      <w:r w:rsidRPr="00533D78">
        <w:rPr>
          <w:szCs w:val="24"/>
        </w:rPr>
        <w:t>7.5.Ja iestājas nepārvaramas varas apstākļi, līguma darbības laiks pagarinās uz šo apstākļu darbības periodu. Ja šie apstākļi turpinās ilgāk nekā 6 (</w:t>
      </w:r>
      <w:r w:rsidRPr="00533D78">
        <w:rPr>
          <w:i/>
          <w:iCs/>
          <w:szCs w:val="24"/>
        </w:rPr>
        <w:t>sešus</w:t>
      </w:r>
      <w:r w:rsidRPr="00533D78">
        <w:rPr>
          <w:szCs w:val="24"/>
        </w:rPr>
        <w:t xml:space="preserve">) mēnešus, otrai pusei ir tiesības līgumu lauzt. </w:t>
      </w:r>
    </w:p>
    <w:p w:rsidR="00533D78" w:rsidRPr="00533D78" w:rsidRDefault="00533D78" w:rsidP="00533D78">
      <w:pPr>
        <w:tabs>
          <w:tab w:val="num" w:pos="426"/>
          <w:tab w:val="num" w:pos="1800"/>
        </w:tabs>
        <w:ind w:left="360" w:hanging="360"/>
        <w:jc w:val="both"/>
        <w:rPr>
          <w:b/>
          <w:bCs/>
          <w:lang w:val="lv-LV"/>
        </w:rPr>
      </w:pPr>
    </w:p>
    <w:p w:rsidR="00533D78" w:rsidRPr="00533D78" w:rsidRDefault="00533D78" w:rsidP="00533D78">
      <w:pPr>
        <w:tabs>
          <w:tab w:val="num" w:pos="426"/>
        </w:tabs>
        <w:spacing w:line="20" w:lineRule="atLeast"/>
        <w:jc w:val="center"/>
        <w:rPr>
          <w:b/>
          <w:bCs/>
          <w:lang w:val="lv-LV"/>
        </w:rPr>
      </w:pPr>
      <w:r w:rsidRPr="00533D78">
        <w:rPr>
          <w:b/>
          <w:bCs/>
          <w:lang w:val="lv-LV"/>
        </w:rPr>
        <w:t>8.Pārējie nosacījumi</w:t>
      </w:r>
    </w:p>
    <w:p w:rsidR="00533D78" w:rsidRPr="00533D78" w:rsidRDefault="00533D78" w:rsidP="00533D78">
      <w:pPr>
        <w:spacing w:line="20" w:lineRule="atLeast"/>
        <w:ind w:left="357" w:hanging="357"/>
        <w:jc w:val="both"/>
        <w:outlineLvl w:val="0"/>
        <w:rPr>
          <w:lang w:val="lv-LV"/>
        </w:rPr>
      </w:pPr>
      <w:r w:rsidRPr="00533D78">
        <w:rPr>
          <w:lang w:val="lv-LV" w:eastAsia="ar-SA"/>
        </w:rPr>
        <w:t>8.1.</w:t>
      </w:r>
      <w:r w:rsidRPr="00533D78">
        <w:rPr>
          <w:lang w:val="lv-LV"/>
        </w:rPr>
        <w:t>Jebkuras izmaiņas vai papildinājumi līgumā ir izdarāmi rakstveidā un ir spēkā tikai pēc to abpusējas parakstīšanas.</w:t>
      </w:r>
    </w:p>
    <w:p w:rsidR="00533D78" w:rsidRPr="00533D78" w:rsidRDefault="00533D78" w:rsidP="00533D78">
      <w:pPr>
        <w:spacing w:line="20" w:lineRule="atLeast"/>
        <w:ind w:left="357" w:hanging="357"/>
        <w:jc w:val="both"/>
        <w:outlineLvl w:val="0"/>
        <w:rPr>
          <w:lang w:val="lv-LV"/>
        </w:rPr>
      </w:pPr>
      <w:r w:rsidRPr="00533D78">
        <w:rPr>
          <w:lang w:val="lv-LV"/>
        </w:rPr>
        <w:t>8.2.</w:t>
      </w:r>
      <w:r w:rsidRPr="00533D78">
        <w:rPr>
          <w:lang w:val="lv-LV" w:eastAsia="ar-SA"/>
        </w:rPr>
        <w:t>Strīdus šī līguma ietvaros Puses risina savstarpēji vienojoties, bet, ja vienošanos nav iespējams panākt – tiesā, normatīvajos aktos noteiktajā kārtībā.</w:t>
      </w:r>
    </w:p>
    <w:p w:rsidR="00533D78" w:rsidRPr="00533D78" w:rsidRDefault="00533D78" w:rsidP="00533D78">
      <w:pPr>
        <w:spacing w:line="20" w:lineRule="atLeast"/>
        <w:ind w:left="357" w:hanging="357"/>
        <w:jc w:val="both"/>
        <w:outlineLvl w:val="0"/>
        <w:rPr>
          <w:lang w:val="lv-LV"/>
        </w:rPr>
      </w:pPr>
      <w:r w:rsidRPr="00533D78">
        <w:rPr>
          <w:lang w:val="lv-LV" w:eastAsia="ar-SA"/>
        </w:rPr>
        <w:t>8.3.</w:t>
      </w:r>
      <w:r w:rsidRPr="00533D78">
        <w:rPr>
          <w:lang w:val="lv-LV"/>
        </w:rPr>
        <w:t>Jebkura no Pusēm, iepriekš rakstiski brīdinot otru pusi, ir tiesīga atkāpties no līguma un pieprasīt atlīdzināt tai nodarītos zaudējumus, ja otra puse pieļāvusi šī līguma saistību pārkāpšanu.</w:t>
      </w:r>
    </w:p>
    <w:p w:rsidR="00533D78" w:rsidRPr="00533D78" w:rsidRDefault="00533D78" w:rsidP="00533D78">
      <w:pPr>
        <w:spacing w:line="20" w:lineRule="atLeast"/>
        <w:ind w:left="357" w:hanging="357"/>
        <w:jc w:val="both"/>
        <w:outlineLvl w:val="0"/>
        <w:rPr>
          <w:lang w:val="lv-LV"/>
        </w:rPr>
      </w:pPr>
      <w:r w:rsidRPr="00533D78">
        <w:rPr>
          <w:lang w:val="lv-LV" w:eastAsia="ar-SA"/>
        </w:rPr>
        <w:t>8.4.</w:t>
      </w:r>
      <w:r w:rsidRPr="00533D78">
        <w:rPr>
          <w:lang w:val="lv-LV"/>
        </w:rPr>
        <w:t>Līgums sastādīts divos eksemplāros uz __ (</w:t>
      </w:r>
      <w:r w:rsidRPr="00533D78">
        <w:rPr>
          <w:i/>
          <w:iCs/>
          <w:lang w:val="lv-LV"/>
        </w:rPr>
        <w:t>vārdiem</w:t>
      </w:r>
      <w:r w:rsidRPr="00533D78">
        <w:rPr>
          <w:lang w:val="lv-LV"/>
        </w:rPr>
        <w:t>) lapām.</w:t>
      </w:r>
    </w:p>
    <w:p w:rsidR="00533D78" w:rsidRPr="00533D78" w:rsidRDefault="00533D78" w:rsidP="00533D78">
      <w:pPr>
        <w:spacing w:line="20" w:lineRule="atLeast"/>
        <w:ind w:left="357"/>
        <w:jc w:val="both"/>
        <w:outlineLvl w:val="0"/>
        <w:rPr>
          <w:lang w:val="lv-LV" w:eastAsia="ar-SA"/>
        </w:rPr>
      </w:pPr>
      <w:r w:rsidRPr="00533D78">
        <w:rPr>
          <w:lang w:val="lv-LV"/>
        </w:rPr>
        <w:t xml:space="preserve">Pielikumā: </w:t>
      </w:r>
      <w:r w:rsidRPr="00533D78">
        <w:rPr>
          <w:lang w:val="lv-LV" w:eastAsia="lv-LV"/>
        </w:rPr>
        <w:t>tehniskā specifikācija (</w:t>
      </w:r>
      <w:r w:rsidRPr="00533D78">
        <w:rPr>
          <w:i/>
          <w:lang w:val="lv-LV" w:eastAsia="lv-LV"/>
        </w:rPr>
        <w:t>oriģināls</w:t>
      </w:r>
      <w:r w:rsidRPr="00533D78">
        <w:rPr>
          <w:lang w:val="lv-LV" w:eastAsia="lv-LV"/>
        </w:rPr>
        <w:t>), tehniskais piedāvājums (</w:t>
      </w:r>
      <w:r w:rsidRPr="00533D78">
        <w:rPr>
          <w:i/>
          <w:lang w:val="lv-LV" w:eastAsia="lv-LV"/>
        </w:rPr>
        <w:t>oriģināls</w:t>
      </w:r>
      <w:r w:rsidRPr="00533D78">
        <w:rPr>
          <w:lang w:val="lv-LV" w:eastAsia="lv-LV"/>
        </w:rPr>
        <w:t>), finanšu piedāvājums (</w:t>
      </w:r>
      <w:r w:rsidRPr="00533D78">
        <w:rPr>
          <w:i/>
          <w:lang w:val="lv-LV" w:eastAsia="lv-LV"/>
        </w:rPr>
        <w:t>oriģināls</w:t>
      </w:r>
      <w:r w:rsidRPr="00533D78">
        <w:rPr>
          <w:lang w:val="lv-LV" w:eastAsia="lv-LV"/>
        </w:rPr>
        <w:t>).</w:t>
      </w:r>
    </w:p>
    <w:p w:rsidR="00533D78" w:rsidRPr="00533D78" w:rsidRDefault="00533D78" w:rsidP="00533D78">
      <w:pPr>
        <w:rPr>
          <w:b/>
          <w:bCs/>
          <w:lang w:val="lv-LV"/>
        </w:rPr>
      </w:pPr>
    </w:p>
    <w:p w:rsidR="00533D78" w:rsidRPr="00533D78" w:rsidRDefault="00533D78" w:rsidP="00533D78">
      <w:pPr>
        <w:jc w:val="center"/>
        <w:rPr>
          <w:b/>
          <w:bCs/>
          <w:lang w:val="lv-LV"/>
        </w:rPr>
      </w:pPr>
      <w:r w:rsidRPr="00533D78">
        <w:rPr>
          <w:b/>
          <w:bCs/>
          <w:lang w:val="lv-LV"/>
        </w:rPr>
        <w:t>9.Pušu juridiskās adreses un rekvizīti</w:t>
      </w:r>
    </w:p>
    <w:p w:rsidR="00533D78" w:rsidRPr="00533D78" w:rsidRDefault="00533D78" w:rsidP="0064117C">
      <w:pPr>
        <w:rPr>
          <w:iCs/>
          <w:color w:val="000000"/>
          <w:sz w:val="22"/>
          <w:szCs w:val="22"/>
          <w:lang w:val="lv-LV"/>
        </w:rPr>
      </w:pPr>
    </w:p>
    <w:p w:rsidR="00D01284" w:rsidRPr="00533D78" w:rsidRDefault="00D01284" w:rsidP="00D01284">
      <w:pPr>
        <w:overflowPunct w:val="0"/>
        <w:autoSpaceDE w:val="0"/>
        <w:autoSpaceDN w:val="0"/>
        <w:adjustRightInd w:val="0"/>
        <w:jc w:val="right"/>
        <w:textAlignment w:val="baseline"/>
        <w:rPr>
          <w:color w:val="000000"/>
          <w:sz w:val="22"/>
          <w:szCs w:val="22"/>
          <w:lang w:val="lv-LV"/>
        </w:rPr>
      </w:pPr>
    </w:p>
    <w:sectPr w:rsidR="00D01284" w:rsidRPr="00533D78"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7B" w:rsidRDefault="0078297B">
      <w:r>
        <w:separator/>
      </w:r>
    </w:p>
  </w:endnote>
  <w:endnote w:type="continuationSeparator" w:id="0">
    <w:p w:rsidR="0078297B" w:rsidRDefault="0078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ED4" w:rsidRDefault="00160ED4"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ED4" w:rsidRDefault="00160ED4"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ED4" w:rsidRDefault="00160ED4"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D40">
      <w:rPr>
        <w:rStyle w:val="PageNumber"/>
        <w:noProof/>
      </w:rPr>
      <w:t>12</w:t>
    </w:r>
    <w:r>
      <w:rPr>
        <w:rStyle w:val="PageNumber"/>
      </w:rPr>
      <w:fldChar w:fldCharType="end"/>
    </w:r>
  </w:p>
  <w:p w:rsidR="00160ED4" w:rsidRDefault="00160ED4"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7B" w:rsidRDefault="0078297B">
      <w:r>
        <w:separator/>
      </w:r>
    </w:p>
  </w:footnote>
  <w:footnote w:type="continuationSeparator" w:id="0">
    <w:p w:rsidR="0078297B" w:rsidRDefault="0078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ED4" w:rsidRDefault="00160E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ED4" w:rsidRDefault="00160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3C30"/>
    <w:rsid w:val="0010613E"/>
    <w:rsid w:val="0013240E"/>
    <w:rsid w:val="0013273D"/>
    <w:rsid w:val="00144A31"/>
    <w:rsid w:val="00145A33"/>
    <w:rsid w:val="0014600D"/>
    <w:rsid w:val="00153169"/>
    <w:rsid w:val="00154D93"/>
    <w:rsid w:val="00155E1E"/>
    <w:rsid w:val="00160ED4"/>
    <w:rsid w:val="00160EDC"/>
    <w:rsid w:val="001657A5"/>
    <w:rsid w:val="00170AF1"/>
    <w:rsid w:val="00177560"/>
    <w:rsid w:val="00182308"/>
    <w:rsid w:val="00183CC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36DE"/>
    <w:rsid w:val="00257EA2"/>
    <w:rsid w:val="00262B13"/>
    <w:rsid w:val="00281B57"/>
    <w:rsid w:val="00287F5E"/>
    <w:rsid w:val="0029504F"/>
    <w:rsid w:val="002A69A0"/>
    <w:rsid w:val="002B2752"/>
    <w:rsid w:val="002B3B83"/>
    <w:rsid w:val="002C305E"/>
    <w:rsid w:val="002C3C6B"/>
    <w:rsid w:val="002C678F"/>
    <w:rsid w:val="002D4C7A"/>
    <w:rsid w:val="002F6C8B"/>
    <w:rsid w:val="002F7250"/>
    <w:rsid w:val="00301574"/>
    <w:rsid w:val="00312248"/>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511779"/>
    <w:rsid w:val="00515767"/>
    <w:rsid w:val="005234EB"/>
    <w:rsid w:val="00533D78"/>
    <w:rsid w:val="0053450B"/>
    <w:rsid w:val="00550D7E"/>
    <w:rsid w:val="00551103"/>
    <w:rsid w:val="00551185"/>
    <w:rsid w:val="00551871"/>
    <w:rsid w:val="00574CBB"/>
    <w:rsid w:val="00581CB0"/>
    <w:rsid w:val="00595391"/>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6006CC"/>
    <w:rsid w:val="006043C9"/>
    <w:rsid w:val="00624909"/>
    <w:rsid w:val="00641040"/>
    <w:rsid w:val="0064117C"/>
    <w:rsid w:val="006419ED"/>
    <w:rsid w:val="0064572C"/>
    <w:rsid w:val="00662E3D"/>
    <w:rsid w:val="00670835"/>
    <w:rsid w:val="00686824"/>
    <w:rsid w:val="00687278"/>
    <w:rsid w:val="006878C4"/>
    <w:rsid w:val="006901E6"/>
    <w:rsid w:val="00691D66"/>
    <w:rsid w:val="00692077"/>
    <w:rsid w:val="006A0D36"/>
    <w:rsid w:val="006A4335"/>
    <w:rsid w:val="006E618E"/>
    <w:rsid w:val="006F2BB8"/>
    <w:rsid w:val="006F6F5B"/>
    <w:rsid w:val="00710892"/>
    <w:rsid w:val="0072362F"/>
    <w:rsid w:val="00726A51"/>
    <w:rsid w:val="007274F5"/>
    <w:rsid w:val="00734100"/>
    <w:rsid w:val="00734F2D"/>
    <w:rsid w:val="00741E72"/>
    <w:rsid w:val="007422DE"/>
    <w:rsid w:val="0075246F"/>
    <w:rsid w:val="00757628"/>
    <w:rsid w:val="007663A6"/>
    <w:rsid w:val="007761BF"/>
    <w:rsid w:val="00781127"/>
    <w:rsid w:val="0078297B"/>
    <w:rsid w:val="007A0CAD"/>
    <w:rsid w:val="007A2824"/>
    <w:rsid w:val="007B7370"/>
    <w:rsid w:val="007D0FA2"/>
    <w:rsid w:val="007D6D7E"/>
    <w:rsid w:val="007E3C03"/>
    <w:rsid w:val="007E7D72"/>
    <w:rsid w:val="007F156F"/>
    <w:rsid w:val="00813B23"/>
    <w:rsid w:val="008151DA"/>
    <w:rsid w:val="00837F50"/>
    <w:rsid w:val="00843596"/>
    <w:rsid w:val="008454D3"/>
    <w:rsid w:val="008532F1"/>
    <w:rsid w:val="00854A82"/>
    <w:rsid w:val="008802B1"/>
    <w:rsid w:val="008803EA"/>
    <w:rsid w:val="0088106E"/>
    <w:rsid w:val="00885C28"/>
    <w:rsid w:val="00896626"/>
    <w:rsid w:val="008A6BF6"/>
    <w:rsid w:val="008B226E"/>
    <w:rsid w:val="008B3CE6"/>
    <w:rsid w:val="008C1D40"/>
    <w:rsid w:val="008C79B9"/>
    <w:rsid w:val="008D1675"/>
    <w:rsid w:val="008D4091"/>
    <w:rsid w:val="008D7C61"/>
    <w:rsid w:val="008E312D"/>
    <w:rsid w:val="008E717C"/>
    <w:rsid w:val="008F3F35"/>
    <w:rsid w:val="008F6A15"/>
    <w:rsid w:val="00902CB1"/>
    <w:rsid w:val="00914CE6"/>
    <w:rsid w:val="00915096"/>
    <w:rsid w:val="00916DE1"/>
    <w:rsid w:val="00921FF3"/>
    <w:rsid w:val="00923803"/>
    <w:rsid w:val="00932365"/>
    <w:rsid w:val="009355A5"/>
    <w:rsid w:val="00944EE6"/>
    <w:rsid w:val="00947F90"/>
    <w:rsid w:val="009512AC"/>
    <w:rsid w:val="00951321"/>
    <w:rsid w:val="00954BD6"/>
    <w:rsid w:val="00957B08"/>
    <w:rsid w:val="0096057F"/>
    <w:rsid w:val="00966042"/>
    <w:rsid w:val="00966934"/>
    <w:rsid w:val="0097327E"/>
    <w:rsid w:val="00986DCC"/>
    <w:rsid w:val="009A07AA"/>
    <w:rsid w:val="009A36EE"/>
    <w:rsid w:val="009B0A08"/>
    <w:rsid w:val="009B2068"/>
    <w:rsid w:val="009B3E81"/>
    <w:rsid w:val="009B43DB"/>
    <w:rsid w:val="009B51EB"/>
    <w:rsid w:val="009B6135"/>
    <w:rsid w:val="009C1F57"/>
    <w:rsid w:val="009C6DE7"/>
    <w:rsid w:val="009D616F"/>
    <w:rsid w:val="009E47E8"/>
    <w:rsid w:val="00A12ED4"/>
    <w:rsid w:val="00A17B21"/>
    <w:rsid w:val="00A260AE"/>
    <w:rsid w:val="00A3247E"/>
    <w:rsid w:val="00A35088"/>
    <w:rsid w:val="00A40508"/>
    <w:rsid w:val="00A43229"/>
    <w:rsid w:val="00A54723"/>
    <w:rsid w:val="00A65D23"/>
    <w:rsid w:val="00A71665"/>
    <w:rsid w:val="00A723EB"/>
    <w:rsid w:val="00A7739A"/>
    <w:rsid w:val="00A77DCF"/>
    <w:rsid w:val="00A968BC"/>
    <w:rsid w:val="00AA3DEC"/>
    <w:rsid w:val="00AA4D38"/>
    <w:rsid w:val="00AA5EB8"/>
    <w:rsid w:val="00AA6844"/>
    <w:rsid w:val="00AC49DF"/>
    <w:rsid w:val="00AD19E4"/>
    <w:rsid w:val="00AD67C2"/>
    <w:rsid w:val="00AE36E6"/>
    <w:rsid w:val="00AE5A03"/>
    <w:rsid w:val="00B00777"/>
    <w:rsid w:val="00B00DD1"/>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A0F14"/>
    <w:rsid w:val="00BA2254"/>
    <w:rsid w:val="00BA360A"/>
    <w:rsid w:val="00BA38B5"/>
    <w:rsid w:val="00BC1668"/>
    <w:rsid w:val="00BC5E3D"/>
    <w:rsid w:val="00BE5F56"/>
    <w:rsid w:val="00BF2C71"/>
    <w:rsid w:val="00BF3FF7"/>
    <w:rsid w:val="00C015E6"/>
    <w:rsid w:val="00C05854"/>
    <w:rsid w:val="00C11B31"/>
    <w:rsid w:val="00C12F31"/>
    <w:rsid w:val="00C20C56"/>
    <w:rsid w:val="00C4136A"/>
    <w:rsid w:val="00C44ACA"/>
    <w:rsid w:val="00C44B3E"/>
    <w:rsid w:val="00C60710"/>
    <w:rsid w:val="00C618DD"/>
    <w:rsid w:val="00C62F15"/>
    <w:rsid w:val="00C66E64"/>
    <w:rsid w:val="00C70B54"/>
    <w:rsid w:val="00C72943"/>
    <w:rsid w:val="00C75F0C"/>
    <w:rsid w:val="00C7796D"/>
    <w:rsid w:val="00C87FA2"/>
    <w:rsid w:val="00CB1917"/>
    <w:rsid w:val="00CB4239"/>
    <w:rsid w:val="00CB54BA"/>
    <w:rsid w:val="00CC04BC"/>
    <w:rsid w:val="00CD6542"/>
    <w:rsid w:val="00CE3AAA"/>
    <w:rsid w:val="00CF2AEB"/>
    <w:rsid w:val="00CF3794"/>
    <w:rsid w:val="00CF3DB0"/>
    <w:rsid w:val="00D01284"/>
    <w:rsid w:val="00D172F1"/>
    <w:rsid w:val="00D243E8"/>
    <w:rsid w:val="00D26DEA"/>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B0790"/>
    <w:rsid w:val="00DC248C"/>
    <w:rsid w:val="00DC2745"/>
    <w:rsid w:val="00DC3A17"/>
    <w:rsid w:val="00DD26AE"/>
    <w:rsid w:val="00DD3720"/>
    <w:rsid w:val="00DF162D"/>
    <w:rsid w:val="00DF60B1"/>
    <w:rsid w:val="00E0469C"/>
    <w:rsid w:val="00E05366"/>
    <w:rsid w:val="00E26E93"/>
    <w:rsid w:val="00E333FC"/>
    <w:rsid w:val="00E40852"/>
    <w:rsid w:val="00E45301"/>
    <w:rsid w:val="00E56402"/>
    <w:rsid w:val="00E57848"/>
    <w:rsid w:val="00E76C23"/>
    <w:rsid w:val="00E83D7C"/>
    <w:rsid w:val="00E85E17"/>
    <w:rsid w:val="00E95D36"/>
    <w:rsid w:val="00EA3A47"/>
    <w:rsid w:val="00EA644B"/>
    <w:rsid w:val="00EB2817"/>
    <w:rsid w:val="00EB6B57"/>
    <w:rsid w:val="00EE16F8"/>
    <w:rsid w:val="00EF455A"/>
    <w:rsid w:val="00F04273"/>
    <w:rsid w:val="00F1123E"/>
    <w:rsid w:val="00F17F6B"/>
    <w:rsid w:val="00F33ECF"/>
    <w:rsid w:val="00F3715F"/>
    <w:rsid w:val="00F4028C"/>
    <w:rsid w:val="00F4401D"/>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lp@soclp.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clp.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clp.lv" TargetMode="External"/><Relationship Id="rId4" Type="http://schemas.openxmlformats.org/officeDocument/2006/relationships/webSettings" Target="webSettings.xml"/><Relationship Id="rId9" Type="http://schemas.openxmlformats.org/officeDocument/2006/relationships/hyperlink" Target="mailto:soclp@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19401</Words>
  <Characters>11060</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30401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4</cp:revision>
  <cp:lastPrinted>2017-04-20T11:04:00Z</cp:lastPrinted>
  <dcterms:created xsi:type="dcterms:W3CDTF">2017-04-20T10:45:00Z</dcterms:created>
  <dcterms:modified xsi:type="dcterms:W3CDTF">2017-04-21T09:00:00Z</dcterms:modified>
</cp:coreProperties>
</file>