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62" w:rsidRPr="00691DAA" w:rsidRDefault="00D40162" w:rsidP="00D40162">
      <w:pPr>
        <w:jc w:val="right"/>
        <w:rPr>
          <w:sz w:val="22"/>
          <w:lang w:val="lv-LV" w:eastAsia="ar-SA"/>
        </w:rPr>
      </w:pPr>
      <w:r w:rsidRPr="00691DAA">
        <w:rPr>
          <w:sz w:val="22"/>
          <w:lang w:val="lv-LV" w:eastAsia="ar-SA"/>
        </w:rPr>
        <w:t>SASKAŅOTS:</w:t>
      </w:r>
    </w:p>
    <w:p w:rsidR="00D40162" w:rsidRPr="00691DAA" w:rsidRDefault="00D40162" w:rsidP="00D40162">
      <w:pPr>
        <w:jc w:val="right"/>
        <w:rPr>
          <w:bCs/>
          <w:sz w:val="22"/>
          <w:lang w:val="lv-LV"/>
        </w:rPr>
      </w:pPr>
      <w:r w:rsidRPr="00691DAA">
        <w:rPr>
          <w:bCs/>
          <w:sz w:val="22"/>
          <w:lang w:val="lv-LV"/>
        </w:rPr>
        <w:t>Daugavpils pilsētas pašvaldības</w:t>
      </w:r>
    </w:p>
    <w:p w:rsidR="00D40162" w:rsidRPr="00691DAA" w:rsidRDefault="00D40162" w:rsidP="00D40162">
      <w:pPr>
        <w:jc w:val="right"/>
        <w:rPr>
          <w:bCs/>
          <w:sz w:val="22"/>
          <w:lang w:val="lv-LV"/>
        </w:rPr>
      </w:pPr>
      <w:r w:rsidRPr="00691DAA">
        <w:rPr>
          <w:bCs/>
          <w:sz w:val="22"/>
          <w:lang w:val="lv-LV"/>
        </w:rPr>
        <w:t>iestādes “</w:t>
      </w:r>
      <w:r w:rsidR="005F7597" w:rsidRPr="00691DAA">
        <w:rPr>
          <w:bCs/>
          <w:sz w:val="22"/>
          <w:lang w:val="lv-LV"/>
        </w:rPr>
        <w:t>Sociālais dienests” vadītāja</w:t>
      </w:r>
    </w:p>
    <w:p w:rsidR="00D40162" w:rsidRPr="00691DAA" w:rsidRDefault="00D40162" w:rsidP="00D40162">
      <w:pPr>
        <w:jc w:val="right"/>
        <w:rPr>
          <w:bCs/>
          <w:sz w:val="22"/>
          <w:lang w:val="lv-LV"/>
        </w:rPr>
      </w:pPr>
    </w:p>
    <w:p w:rsidR="00D40162" w:rsidRPr="00691DAA" w:rsidRDefault="00D40162" w:rsidP="00D40162">
      <w:pPr>
        <w:jc w:val="right"/>
        <w:rPr>
          <w:sz w:val="22"/>
          <w:lang w:val="lv-LV"/>
        </w:rPr>
      </w:pPr>
      <w:r w:rsidRPr="00691DAA">
        <w:rPr>
          <w:bCs/>
          <w:sz w:val="22"/>
          <w:lang w:val="lv-LV"/>
        </w:rPr>
        <w:t xml:space="preserve">___________________ </w:t>
      </w:r>
      <w:r w:rsidR="001436D6" w:rsidRPr="00691DAA">
        <w:rPr>
          <w:bCs/>
          <w:sz w:val="22"/>
          <w:lang w:val="lv-LV"/>
        </w:rPr>
        <w:t xml:space="preserve"> </w:t>
      </w:r>
      <w:r w:rsidR="00890D8A" w:rsidRPr="00691DAA">
        <w:rPr>
          <w:bCs/>
          <w:sz w:val="22"/>
          <w:lang w:val="lv-LV"/>
        </w:rPr>
        <w:t>N. Jakubovska</w:t>
      </w:r>
    </w:p>
    <w:p w:rsidR="00D40162" w:rsidRPr="00691DAA" w:rsidRDefault="00D40162" w:rsidP="00D40162">
      <w:pPr>
        <w:pStyle w:val="Heading1"/>
        <w:jc w:val="right"/>
        <w:rPr>
          <w:b/>
          <w:sz w:val="22"/>
        </w:rPr>
      </w:pPr>
      <w:r w:rsidRPr="00691DAA">
        <w:rPr>
          <w:sz w:val="22"/>
        </w:rPr>
        <w:t xml:space="preserve">Daugavpilī, 2017.gada </w:t>
      </w:r>
      <w:r w:rsidR="00F81EA3">
        <w:rPr>
          <w:sz w:val="22"/>
        </w:rPr>
        <w:t>28</w:t>
      </w:r>
      <w:r w:rsidR="00CF7620" w:rsidRPr="00691DAA">
        <w:rPr>
          <w:sz w:val="22"/>
        </w:rPr>
        <w:t>.</w:t>
      </w:r>
      <w:r w:rsidR="00485C52" w:rsidRPr="00691DAA">
        <w:rPr>
          <w:sz w:val="22"/>
        </w:rPr>
        <w:t>novembrī</w:t>
      </w:r>
    </w:p>
    <w:p w:rsidR="00EA3A47" w:rsidRPr="00691DAA" w:rsidRDefault="00EA3A47" w:rsidP="00EA3A47">
      <w:pPr>
        <w:keepNext/>
        <w:jc w:val="center"/>
        <w:outlineLvl w:val="0"/>
        <w:rPr>
          <w:lang w:val="lv-LV" w:eastAsia="en-US"/>
        </w:rPr>
      </w:pPr>
      <w:r w:rsidRPr="00691DAA">
        <w:rPr>
          <w:lang w:val="lv-LV" w:eastAsia="en-US"/>
        </w:rPr>
        <w:t>ZIŅOJUMS</w:t>
      </w:r>
      <w:r w:rsidR="008C1D40" w:rsidRPr="00691DAA">
        <w:rPr>
          <w:lang w:val="lv-LV" w:eastAsia="en-US"/>
        </w:rPr>
        <w:t xml:space="preserve"> Nr. 2.-7.1./</w:t>
      </w:r>
      <w:r w:rsidR="00F81EA3">
        <w:rPr>
          <w:lang w:val="lv-LV" w:eastAsia="en-US"/>
        </w:rPr>
        <w:t>31</w:t>
      </w:r>
    </w:p>
    <w:p w:rsidR="00EA3A47" w:rsidRPr="00691DAA" w:rsidRDefault="00EA3A47" w:rsidP="00436E1D">
      <w:pPr>
        <w:pStyle w:val="Heading1"/>
        <w:rPr>
          <w:color w:val="000000"/>
          <w:sz w:val="22"/>
          <w:szCs w:val="22"/>
        </w:rPr>
      </w:pPr>
      <w:bookmarkStart w:id="0" w:name="_GoBack"/>
      <w:bookmarkEnd w:id="0"/>
    </w:p>
    <w:p w:rsidR="00436E1D" w:rsidRPr="00691DAA" w:rsidRDefault="00D40162" w:rsidP="00436E1D">
      <w:pPr>
        <w:pStyle w:val="Heading1"/>
        <w:rPr>
          <w:color w:val="000000"/>
          <w:sz w:val="22"/>
          <w:szCs w:val="22"/>
        </w:rPr>
      </w:pPr>
      <w:r w:rsidRPr="00691DAA">
        <w:rPr>
          <w:sz w:val="22"/>
        </w:rPr>
        <w:t>Daugavpils pilsētas pašvaldības iestāde “Sociālais dienests”</w:t>
      </w:r>
      <w:r w:rsidR="00436E1D" w:rsidRPr="00691DAA">
        <w:rPr>
          <w:color w:val="000000"/>
          <w:sz w:val="22"/>
          <w:szCs w:val="22"/>
        </w:rPr>
        <w:t xml:space="preserve"> </w:t>
      </w:r>
    </w:p>
    <w:p w:rsidR="001D25B8" w:rsidRPr="00691DAA" w:rsidRDefault="00436E1D" w:rsidP="001D25B8">
      <w:pPr>
        <w:pStyle w:val="Heading1"/>
        <w:rPr>
          <w:color w:val="000000"/>
          <w:sz w:val="22"/>
          <w:szCs w:val="22"/>
        </w:rPr>
      </w:pPr>
      <w:r w:rsidRPr="00691DAA">
        <w:rPr>
          <w:color w:val="000000"/>
          <w:sz w:val="22"/>
          <w:szCs w:val="22"/>
        </w:rPr>
        <w:t xml:space="preserve">uzaicina potenciālos pretendentus </w:t>
      </w:r>
      <w:r w:rsidR="00FB7C81" w:rsidRPr="00691DAA">
        <w:rPr>
          <w:color w:val="000000"/>
          <w:sz w:val="22"/>
          <w:szCs w:val="22"/>
        </w:rPr>
        <w:t>piedalīties aptaujā par līguma piešķiršanas tiesībām</w:t>
      </w:r>
    </w:p>
    <w:p w:rsidR="00436E1D" w:rsidRPr="00691DAA" w:rsidRDefault="00A42642" w:rsidP="00C60710">
      <w:pPr>
        <w:pStyle w:val="Heading1"/>
        <w:rPr>
          <w:b/>
          <w:bCs/>
          <w:color w:val="000000"/>
          <w:sz w:val="22"/>
          <w:szCs w:val="22"/>
        </w:rPr>
      </w:pPr>
      <w:r w:rsidRPr="00691DAA">
        <w:rPr>
          <w:b/>
          <w:color w:val="000000"/>
          <w:sz w:val="22"/>
          <w:szCs w:val="22"/>
        </w:rPr>
        <w:t>“</w:t>
      </w:r>
      <w:r w:rsidR="00D6152C" w:rsidRPr="00691DAA">
        <w:rPr>
          <w:b/>
          <w:color w:val="000000"/>
          <w:sz w:val="22"/>
          <w:szCs w:val="22"/>
        </w:rPr>
        <w:t>Apliecinājuma kartes (vienkāršotai atjaunošanai) sagatavošana</w:t>
      </w:r>
      <w:r w:rsidR="00C60710" w:rsidRPr="00691DAA">
        <w:rPr>
          <w:b/>
          <w:color w:val="000000"/>
          <w:sz w:val="22"/>
          <w:szCs w:val="22"/>
        </w:rPr>
        <w:t>”</w:t>
      </w:r>
    </w:p>
    <w:p w:rsidR="0075246F" w:rsidRPr="00691DAA" w:rsidRDefault="0075246F" w:rsidP="0075246F">
      <w:pPr>
        <w:jc w:val="center"/>
        <w:rPr>
          <w:b/>
          <w:bCs/>
          <w:color w:val="000000"/>
          <w:sz w:val="22"/>
          <w:szCs w:val="22"/>
          <w:lang w:val="lv-LV"/>
        </w:rPr>
      </w:pPr>
    </w:p>
    <w:p w:rsidR="00436E1D" w:rsidRPr="00691DAA" w:rsidRDefault="00436E1D" w:rsidP="00E40852">
      <w:pPr>
        <w:pStyle w:val="Heading2"/>
        <w:numPr>
          <w:ilvl w:val="0"/>
          <w:numId w:val="1"/>
        </w:numPr>
        <w:tabs>
          <w:tab w:val="clear" w:pos="720"/>
        </w:tabs>
        <w:ind w:left="360"/>
        <w:jc w:val="both"/>
        <w:rPr>
          <w:b/>
          <w:bCs/>
          <w:color w:val="000000"/>
          <w:sz w:val="22"/>
          <w:szCs w:val="22"/>
        </w:rPr>
      </w:pPr>
      <w:r w:rsidRPr="00691DAA">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691DA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691DAA" w:rsidRDefault="00436E1D" w:rsidP="00DF60B1">
            <w:pPr>
              <w:jc w:val="center"/>
              <w:rPr>
                <w:b/>
                <w:color w:val="000000"/>
                <w:sz w:val="22"/>
                <w:szCs w:val="22"/>
                <w:lang w:val="lv-LV"/>
              </w:rPr>
            </w:pPr>
            <w:r w:rsidRPr="00691DAA">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691DAA" w:rsidRDefault="00D40162" w:rsidP="00436E1D">
            <w:pPr>
              <w:pStyle w:val="Style2"/>
              <w:rPr>
                <w:color w:val="000000"/>
              </w:rPr>
            </w:pPr>
            <w:r w:rsidRPr="00691DAA">
              <w:rPr>
                <w:color w:val="000000"/>
              </w:rPr>
              <w:t>Daugavpils pilsētas pašvaldības iestāde “Sociālais dienests”</w:t>
            </w:r>
          </w:p>
        </w:tc>
      </w:tr>
      <w:tr w:rsidR="003A0F08" w:rsidRPr="00691DA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691DAA" w:rsidRDefault="00436E1D" w:rsidP="001E7C5A">
            <w:pPr>
              <w:pStyle w:val="TOC1"/>
              <w:rPr>
                <w:color w:val="000000"/>
              </w:rPr>
            </w:pPr>
            <w:r w:rsidRPr="00691DAA">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691DAA" w:rsidRDefault="00AD19E4" w:rsidP="00DF60B1">
            <w:pPr>
              <w:rPr>
                <w:b/>
                <w:color w:val="000000"/>
                <w:sz w:val="22"/>
                <w:szCs w:val="22"/>
                <w:lang w:val="lv-LV"/>
              </w:rPr>
            </w:pPr>
            <w:r w:rsidRPr="00691DAA">
              <w:rPr>
                <w:color w:val="000000"/>
                <w:sz w:val="22"/>
                <w:szCs w:val="22"/>
                <w:lang w:val="lv-LV"/>
              </w:rPr>
              <w:t>Vienības iela 8</w:t>
            </w:r>
            <w:r w:rsidR="00436E1D" w:rsidRPr="00691DAA">
              <w:rPr>
                <w:color w:val="000000"/>
                <w:sz w:val="22"/>
                <w:szCs w:val="22"/>
                <w:lang w:val="lv-LV"/>
              </w:rPr>
              <w:t>, Daugavpils, LV-5401</w:t>
            </w:r>
          </w:p>
        </w:tc>
      </w:tr>
      <w:tr w:rsidR="003A0F08" w:rsidRPr="00691DA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691DAA" w:rsidRDefault="00FB7C81" w:rsidP="001E7C5A">
            <w:pPr>
              <w:pStyle w:val="TOC1"/>
              <w:rPr>
                <w:color w:val="000000"/>
              </w:rPr>
            </w:pPr>
            <w:r w:rsidRPr="00691DAA">
              <w:rPr>
                <w:color w:val="000000"/>
              </w:rPr>
              <w:t>Reģ.n</w:t>
            </w:r>
            <w:r w:rsidR="00436E1D" w:rsidRPr="00691DAA">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691DAA" w:rsidRDefault="00AD19E4" w:rsidP="00DF60B1">
            <w:pPr>
              <w:rPr>
                <w:b/>
                <w:color w:val="000000"/>
                <w:sz w:val="22"/>
                <w:szCs w:val="22"/>
                <w:lang w:val="lv-LV"/>
              </w:rPr>
            </w:pPr>
            <w:r w:rsidRPr="00691DAA">
              <w:rPr>
                <w:rStyle w:val="Strong"/>
                <w:b w:val="0"/>
                <w:color w:val="000000"/>
                <w:sz w:val="22"/>
                <w:szCs w:val="22"/>
                <w:lang w:val="lv-LV"/>
              </w:rPr>
              <w:t>90001998587</w:t>
            </w:r>
          </w:p>
        </w:tc>
      </w:tr>
      <w:tr w:rsidR="003A0F08" w:rsidRPr="00691DA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691DAA" w:rsidRDefault="00436E1D" w:rsidP="00E0469C">
            <w:pPr>
              <w:pStyle w:val="TOC1"/>
              <w:rPr>
                <w:color w:val="000000"/>
              </w:rPr>
            </w:pPr>
            <w:r w:rsidRPr="00691DAA">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691DAA" w:rsidRDefault="005F7597" w:rsidP="00574BA0">
            <w:pPr>
              <w:rPr>
                <w:color w:val="000000"/>
                <w:sz w:val="22"/>
                <w:szCs w:val="22"/>
                <w:lang w:val="lv-LV"/>
              </w:rPr>
            </w:pPr>
            <w:r w:rsidRPr="00691DAA">
              <w:rPr>
                <w:color w:val="000000"/>
                <w:sz w:val="22"/>
                <w:szCs w:val="22"/>
                <w:lang w:val="lv-LV"/>
              </w:rPr>
              <w:t>Darbu rīkotājs saimniecības jautājumos Valērijs Loginovs, tālrunis: 654 40912, mob. 29639315 e-pasts: valerijs.loginovs@socd.lv</w:t>
            </w:r>
          </w:p>
        </w:tc>
      </w:tr>
      <w:tr w:rsidR="003A0F08" w:rsidRPr="00691DA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691DAA" w:rsidRDefault="00FB7C81" w:rsidP="00DF60B1">
            <w:pPr>
              <w:jc w:val="center"/>
              <w:rPr>
                <w:b/>
                <w:color w:val="000000"/>
                <w:sz w:val="22"/>
                <w:szCs w:val="22"/>
                <w:lang w:val="lv-LV"/>
              </w:rPr>
            </w:pPr>
            <w:r w:rsidRPr="00691DAA">
              <w:rPr>
                <w:b/>
                <w:color w:val="000000"/>
                <w:sz w:val="22"/>
                <w:szCs w:val="22"/>
                <w:lang w:val="lv-LV"/>
              </w:rPr>
              <w:t>Faksa n</w:t>
            </w:r>
            <w:r w:rsidR="00436E1D" w:rsidRPr="00691DAA">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691DAA" w:rsidRDefault="00AD19E4" w:rsidP="001E7C5A">
            <w:pPr>
              <w:rPr>
                <w:color w:val="000000"/>
                <w:sz w:val="22"/>
                <w:szCs w:val="22"/>
                <w:lang w:val="lv-LV"/>
              </w:rPr>
            </w:pPr>
            <w:r w:rsidRPr="00691DAA">
              <w:rPr>
                <w:color w:val="000000"/>
                <w:sz w:val="22"/>
                <w:szCs w:val="22"/>
                <w:lang w:val="lv-LV"/>
              </w:rPr>
              <w:t>654 40930</w:t>
            </w:r>
          </w:p>
        </w:tc>
      </w:tr>
      <w:tr w:rsidR="00436E1D" w:rsidRPr="00691DAA"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691DAA" w:rsidRDefault="00436E1D" w:rsidP="00DF60B1">
            <w:pPr>
              <w:jc w:val="center"/>
              <w:rPr>
                <w:b/>
                <w:color w:val="000000"/>
                <w:sz w:val="22"/>
                <w:szCs w:val="22"/>
                <w:lang w:val="lv-LV"/>
              </w:rPr>
            </w:pPr>
            <w:r w:rsidRPr="00691DAA">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691DAA" w:rsidRDefault="00436E1D" w:rsidP="00A40508">
            <w:pPr>
              <w:pStyle w:val="font5"/>
              <w:spacing w:before="0" w:beforeAutospacing="0" w:after="0" w:afterAutospacing="0"/>
              <w:rPr>
                <w:color w:val="000000"/>
                <w:lang w:val="lv-LV"/>
              </w:rPr>
            </w:pPr>
            <w:r w:rsidRPr="00691DAA">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691DAA" w:rsidRDefault="00436E1D" w:rsidP="00DF60B1">
            <w:pPr>
              <w:pStyle w:val="font5"/>
              <w:spacing w:before="0" w:beforeAutospacing="0" w:after="0" w:afterAutospacing="0"/>
              <w:rPr>
                <w:color w:val="000000"/>
                <w:lang w:val="lv-LV"/>
              </w:rPr>
            </w:pPr>
            <w:r w:rsidRPr="00691DAA">
              <w:rPr>
                <w:color w:val="000000"/>
                <w:lang w:val="lv-LV"/>
              </w:rPr>
              <w:t>No 08.00 līdz 12.00 un no 13.00 līdz 18.00</w:t>
            </w:r>
          </w:p>
        </w:tc>
      </w:tr>
      <w:tr w:rsidR="00436E1D" w:rsidRPr="00691DAA" w:rsidTr="00E76C23">
        <w:trPr>
          <w:cantSplit/>
        </w:trPr>
        <w:tc>
          <w:tcPr>
            <w:tcW w:w="2700" w:type="dxa"/>
            <w:vMerge/>
            <w:tcBorders>
              <w:left w:val="single" w:sz="4" w:space="0" w:color="auto"/>
              <w:right w:val="single" w:sz="4" w:space="0" w:color="auto"/>
            </w:tcBorders>
          </w:tcPr>
          <w:p w:rsidR="00436E1D" w:rsidRPr="00691DAA"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691DAA" w:rsidRDefault="00436E1D" w:rsidP="00AD19E4">
            <w:pPr>
              <w:rPr>
                <w:color w:val="000000"/>
                <w:sz w:val="22"/>
                <w:szCs w:val="22"/>
                <w:lang w:val="lv-LV"/>
              </w:rPr>
            </w:pPr>
            <w:r w:rsidRPr="00691DAA">
              <w:rPr>
                <w:color w:val="000000"/>
                <w:sz w:val="22"/>
                <w:szCs w:val="22"/>
                <w:lang w:val="lv-LV"/>
              </w:rPr>
              <w:t xml:space="preserve">Otrdiena, </w:t>
            </w:r>
            <w:r w:rsidR="00A40508" w:rsidRPr="00691DAA">
              <w:rPr>
                <w:color w:val="000000"/>
                <w:lang w:val="lv-LV"/>
              </w:rPr>
              <w:t>Trešdiena</w:t>
            </w:r>
            <w:r w:rsidR="00A40508" w:rsidRPr="00691DAA">
              <w:rPr>
                <w:color w:val="000000"/>
                <w:sz w:val="22"/>
                <w:szCs w:val="22"/>
                <w:lang w:val="lv-LV"/>
              </w:rPr>
              <w:t>,</w:t>
            </w:r>
          </w:p>
          <w:p w:rsidR="00436E1D" w:rsidRPr="00691DAA" w:rsidRDefault="00436E1D" w:rsidP="00AD19E4">
            <w:pPr>
              <w:rPr>
                <w:color w:val="000000"/>
                <w:sz w:val="22"/>
                <w:szCs w:val="22"/>
                <w:lang w:val="lv-LV"/>
              </w:rPr>
            </w:pPr>
            <w:r w:rsidRPr="00691DAA">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691DAA" w:rsidRDefault="00436E1D" w:rsidP="00DF60B1">
            <w:pPr>
              <w:rPr>
                <w:color w:val="000000"/>
                <w:sz w:val="22"/>
                <w:szCs w:val="22"/>
                <w:lang w:val="lv-LV"/>
              </w:rPr>
            </w:pPr>
            <w:r w:rsidRPr="00691DAA">
              <w:rPr>
                <w:color w:val="000000"/>
                <w:sz w:val="22"/>
                <w:szCs w:val="22"/>
                <w:lang w:val="lv-LV"/>
              </w:rPr>
              <w:t>No 08.00 līdz 12.00 un no 13.00 līdz 17.00</w:t>
            </w:r>
          </w:p>
        </w:tc>
      </w:tr>
      <w:tr w:rsidR="003A0F08" w:rsidRPr="00691DAA" w:rsidTr="00E76C23">
        <w:trPr>
          <w:cantSplit/>
        </w:trPr>
        <w:tc>
          <w:tcPr>
            <w:tcW w:w="2700" w:type="dxa"/>
            <w:vMerge/>
            <w:tcBorders>
              <w:left w:val="single" w:sz="4" w:space="0" w:color="auto"/>
              <w:bottom w:val="single" w:sz="4" w:space="0" w:color="auto"/>
              <w:right w:val="single" w:sz="4" w:space="0" w:color="auto"/>
            </w:tcBorders>
          </w:tcPr>
          <w:p w:rsidR="00436E1D" w:rsidRPr="00691DAA"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691DAA" w:rsidRDefault="00436E1D" w:rsidP="00DF60B1">
            <w:pPr>
              <w:rPr>
                <w:color w:val="000000"/>
                <w:sz w:val="22"/>
                <w:szCs w:val="22"/>
                <w:lang w:val="lv-LV"/>
              </w:rPr>
            </w:pPr>
            <w:r w:rsidRPr="00691DAA">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691DAA" w:rsidRDefault="00436E1D" w:rsidP="00A40508">
            <w:pPr>
              <w:rPr>
                <w:color w:val="000000"/>
                <w:sz w:val="22"/>
                <w:szCs w:val="22"/>
                <w:lang w:val="lv-LV"/>
              </w:rPr>
            </w:pPr>
            <w:r w:rsidRPr="00691DAA">
              <w:rPr>
                <w:color w:val="000000"/>
                <w:sz w:val="22"/>
                <w:szCs w:val="22"/>
                <w:lang w:val="lv-LV"/>
              </w:rPr>
              <w:t>No 08.00</w:t>
            </w:r>
            <w:r w:rsidR="00DF2FEF" w:rsidRPr="00691DAA">
              <w:rPr>
                <w:color w:val="000000"/>
                <w:sz w:val="22"/>
                <w:szCs w:val="22"/>
                <w:lang w:val="lv-LV"/>
              </w:rPr>
              <w:t xml:space="preserve"> līdz 12.00 un no 13.00</w:t>
            </w:r>
            <w:r w:rsidRPr="00691DAA">
              <w:rPr>
                <w:color w:val="000000"/>
                <w:sz w:val="22"/>
                <w:szCs w:val="22"/>
                <w:lang w:val="lv-LV"/>
              </w:rPr>
              <w:t xml:space="preserve"> līdz 1</w:t>
            </w:r>
            <w:r w:rsidR="00A40508" w:rsidRPr="00691DAA">
              <w:rPr>
                <w:color w:val="000000"/>
                <w:sz w:val="22"/>
                <w:szCs w:val="22"/>
                <w:lang w:val="lv-LV"/>
              </w:rPr>
              <w:t>6</w:t>
            </w:r>
            <w:r w:rsidRPr="00691DAA">
              <w:rPr>
                <w:color w:val="000000"/>
                <w:sz w:val="22"/>
                <w:szCs w:val="22"/>
                <w:lang w:val="lv-LV"/>
              </w:rPr>
              <w:t xml:space="preserve">.00 </w:t>
            </w:r>
          </w:p>
        </w:tc>
      </w:tr>
    </w:tbl>
    <w:p w:rsidR="00436E1D" w:rsidRPr="00691DAA" w:rsidRDefault="00436E1D" w:rsidP="00436E1D">
      <w:pPr>
        <w:jc w:val="both"/>
        <w:rPr>
          <w:color w:val="000000"/>
          <w:sz w:val="22"/>
          <w:szCs w:val="22"/>
          <w:lang w:val="lv-LV"/>
        </w:rPr>
      </w:pPr>
    </w:p>
    <w:p w:rsidR="00436E1D" w:rsidRPr="00691DAA" w:rsidRDefault="00436E1D" w:rsidP="00450C52">
      <w:pPr>
        <w:pStyle w:val="ListParagraph"/>
        <w:numPr>
          <w:ilvl w:val="0"/>
          <w:numId w:val="11"/>
        </w:numPr>
        <w:spacing w:line="300" w:lineRule="auto"/>
        <w:jc w:val="both"/>
        <w:rPr>
          <w:b/>
          <w:bCs/>
          <w:color w:val="000000"/>
          <w:sz w:val="22"/>
          <w:szCs w:val="22"/>
        </w:rPr>
      </w:pPr>
      <w:r w:rsidRPr="00691DAA">
        <w:rPr>
          <w:b/>
          <w:bCs/>
          <w:color w:val="000000"/>
          <w:sz w:val="22"/>
          <w:szCs w:val="22"/>
        </w:rPr>
        <w:t>Paredzamā</w:t>
      </w:r>
      <w:r w:rsidR="00F47EBC" w:rsidRPr="00691DAA">
        <w:rPr>
          <w:b/>
          <w:bCs/>
          <w:color w:val="000000"/>
          <w:sz w:val="22"/>
          <w:szCs w:val="22"/>
        </w:rPr>
        <w:t xml:space="preserve"> kopējā</w:t>
      </w:r>
      <w:r w:rsidRPr="00691DAA">
        <w:rPr>
          <w:b/>
          <w:bCs/>
          <w:color w:val="000000"/>
          <w:sz w:val="22"/>
          <w:szCs w:val="22"/>
        </w:rPr>
        <w:t xml:space="preserve"> līgumcena: </w:t>
      </w:r>
      <w:r w:rsidRPr="00691DAA">
        <w:rPr>
          <w:bCs/>
          <w:color w:val="000000"/>
          <w:sz w:val="22"/>
          <w:szCs w:val="22"/>
        </w:rPr>
        <w:t>līdz</w:t>
      </w:r>
      <w:r w:rsidR="00085AD5" w:rsidRPr="00691DAA">
        <w:rPr>
          <w:bCs/>
          <w:color w:val="000000"/>
          <w:sz w:val="22"/>
          <w:szCs w:val="22"/>
        </w:rPr>
        <w:t xml:space="preserve"> EUR</w:t>
      </w:r>
      <w:r w:rsidR="00E9232F" w:rsidRPr="00691DAA">
        <w:rPr>
          <w:bCs/>
          <w:color w:val="000000"/>
          <w:sz w:val="22"/>
          <w:szCs w:val="22"/>
        </w:rPr>
        <w:t xml:space="preserve"> </w:t>
      </w:r>
      <w:r w:rsidR="00691DAA" w:rsidRPr="00691DAA">
        <w:rPr>
          <w:bCs/>
          <w:color w:val="000000"/>
          <w:sz w:val="22"/>
          <w:szCs w:val="22"/>
        </w:rPr>
        <w:t>3252</w:t>
      </w:r>
      <w:r w:rsidR="00E9232F" w:rsidRPr="00691DAA">
        <w:rPr>
          <w:bCs/>
          <w:color w:val="000000"/>
          <w:sz w:val="22"/>
          <w:szCs w:val="22"/>
        </w:rPr>
        <w:t>.00</w:t>
      </w:r>
      <w:r w:rsidR="00085AD5" w:rsidRPr="00691DAA">
        <w:rPr>
          <w:bCs/>
          <w:color w:val="000000"/>
          <w:sz w:val="22"/>
          <w:szCs w:val="22"/>
        </w:rPr>
        <w:t xml:space="preserve"> </w:t>
      </w:r>
      <w:r w:rsidR="00E9232F" w:rsidRPr="00691DAA">
        <w:rPr>
          <w:bCs/>
          <w:color w:val="000000"/>
          <w:sz w:val="22"/>
          <w:szCs w:val="22"/>
        </w:rPr>
        <w:t>ar</w:t>
      </w:r>
      <w:r w:rsidR="00085AD5" w:rsidRPr="00691DAA">
        <w:rPr>
          <w:bCs/>
          <w:color w:val="000000"/>
          <w:sz w:val="22"/>
          <w:szCs w:val="22"/>
        </w:rPr>
        <w:t xml:space="preserve"> PVN</w:t>
      </w:r>
      <w:r w:rsidR="0025249B" w:rsidRPr="00691DAA">
        <w:rPr>
          <w:bCs/>
          <w:color w:val="000000"/>
          <w:sz w:val="22"/>
          <w:szCs w:val="22"/>
        </w:rPr>
        <w:t>.</w:t>
      </w:r>
    </w:p>
    <w:p w:rsidR="00F50721" w:rsidRPr="00691DAA" w:rsidRDefault="00F92444" w:rsidP="00450C52">
      <w:pPr>
        <w:pStyle w:val="ListParagraph"/>
        <w:numPr>
          <w:ilvl w:val="0"/>
          <w:numId w:val="11"/>
        </w:numPr>
        <w:spacing w:line="300" w:lineRule="auto"/>
        <w:jc w:val="both"/>
        <w:rPr>
          <w:b/>
          <w:bCs/>
          <w:color w:val="000000"/>
          <w:sz w:val="22"/>
          <w:szCs w:val="22"/>
        </w:rPr>
      </w:pPr>
      <w:r w:rsidRPr="00691DAA">
        <w:rPr>
          <w:b/>
          <w:bCs/>
          <w:color w:val="000000"/>
          <w:sz w:val="22"/>
          <w:szCs w:val="22"/>
        </w:rPr>
        <w:t>Zemsliekšņa</w:t>
      </w:r>
      <w:r w:rsidR="00F50721" w:rsidRPr="00691DAA">
        <w:rPr>
          <w:b/>
          <w:bCs/>
          <w:color w:val="000000"/>
          <w:sz w:val="22"/>
          <w:szCs w:val="22"/>
        </w:rPr>
        <w:t xml:space="preserve"> iepirkuma nepieciešamības apzināšanās datums: </w:t>
      </w:r>
      <w:r w:rsidR="00D6152C" w:rsidRPr="00691DAA">
        <w:rPr>
          <w:bCs/>
          <w:color w:val="000000"/>
          <w:sz w:val="22"/>
          <w:szCs w:val="22"/>
        </w:rPr>
        <w:t>16.11</w:t>
      </w:r>
      <w:r w:rsidR="00734F2D" w:rsidRPr="00691DAA">
        <w:rPr>
          <w:bCs/>
          <w:color w:val="000000"/>
          <w:sz w:val="22"/>
          <w:szCs w:val="22"/>
        </w:rPr>
        <w:t>.201</w:t>
      </w:r>
      <w:r w:rsidR="00D40162" w:rsidRPr="00691DAA">
        <w:rPr>
          <w:bCs/>
          <w:color w:val="000000"/>
          <w:sz w:val="22"/>
          <w:szCs w:val="22"/>
        </w:rPr>
        <w:t>7</w:t>
      </w:r>
      <w:r w:rsidR="00F50721" w:rsidRPr="00691DAA">
        <w:rPr>
          <w:bCs/>
          <w:color w:val="000000"/>
          <w:sz w:val="22"/>
          <w:szCs w:val="22"/>
        </w:rPr>
        <w:t>.</w:t>
      </w:r>
    </w:p>
    <w:p w:rsidR="00FB7C81" w:rsidRPr="00691DAA" w:rsidRDefault="00436E1D" w:rsidP="00450C52">
      <w:pPr>
        <w:pStyle w:val="ListParagraph"/>
        <w:numPr>
          <w:ilvl w:val="0"/>
          <w:numId w:val="11"/>
        </w:numPr>
        <w:spacing w:line="300" w:lineRule="auto"/>
        <w:jc w:val="both"/>
        <w:rPr>
          <w:b/>
          <w:color w:val="000000"/>
          <w:sz w:val="22"/>
          <w:szCs w:val="22"/>
        </w:rPr>
      </w:pPr>
      <w:bookmarkStart w:id="1" w:name="_Toc134418278"/>
      <w:bookmarkStart w:id="2" w:name="_Toc134628683"/>
      <w:bookmarkStart w:id="3" w:name="_Toc337468672"/>
      <w:bookmarkStart w:id="4" w:name="_Toc341872544"/>
      <w:r w:rsidRPr="00691DAA">
        <w:rPr>
          <w:b/>
          <w:bCs/>
          <w:color w:val="000000"/>
          <w:sz w:val="22"/>
          <w:szCs w:val="22"/>
        </w:rPr>
        <w:t>Lī</w:t>
      </w:r>
      <w:r w:rsidR="00726A51" w:rsidRPr="00691DAA">
        <w:rPr>
          <w:b/>
          <w:bCs/>
          <w:color w:val="000000"/>
          <w:sz w:val="22"/>
          <w:szCs w:val="22"/>
        </w:rPr>
        <w:t>guma izpildes termiņš</w:t>
      </w:r>
      <w:bookmarkEnd w:id="1"/>
      <w:bookmarkEnd w:id="2"/>
      <w:bookmarkEnd w:id="3"/>
      <w:bookmarkEnd w:id="4"/>
      <w:r w:rsidR="000F7E9C" w:rsidRPr="00691DAA">
        <w:rPr>
          <w:b/>
          <w:bCs/>
          <w:color w:val="000000"/>
          <w:sz w:val="22"/>
          <w:szCs w:val="22"/>
        </w:rPr>
        <w:t xml:space="preserve">: </w:t>
      </w:r>
      <w:r w:rsidR="007266B6">
        <w:rPr>
          <w:bCs/>
          <w:color w:val="000000"/>
          <w:sz w:val="22"/>
          <w:szCs w:val="22"/>
        </w:rPr>
        <w:t>20</w:t>
      </w:r>
      <w:r w:rsidR="00691DAA" w:rsidRPr="00691DAA">
        <w:rPr>
          <w:bCs/>
          <w:color w:val="000000"/>
          <w:sz w:val="22"/>
          <w:szCs w:val="22"/>
        </w:rPr>
        <w:t xml:space="preserve"> dienas</w:t>
      </w:r>
      <w:r w:rsidR="00085AD5" w:rsidRPr="00691DAA">
        <w:rPr>
          <w:bCs/>
          <w:color w:val="000000"/>
          <w:sz w:val="22"/>
          <w:szCs w:val="22"/>
        </w:rPr>
        <w:t>.</w:t>
      </w:r>
    </w:p>
    <w:p w:rsidR="001B064C" w:rsidRPr="00691DAA" w:rsidRDefault="00FB7C81" w:rsidP="00450C52">
      <w:pPr>
        <w:pStyle w:val="ListParagraph"/>
        <w:numPr>
          <w:ilvl w:val="0"/>
          <w:numId w:val="11"/>
        </w:numPr>
        <w:spacing w:line="300" w:lineRule="auto"/>
        <w:jc w:val="both"/>
        <w:rPr>
          <w:b/>
          <w:color w:val="000000"/>
          <w:sz w:val="22"/>
          <w:szCs w:val="22"/>
        </w:rPr>
      </w:pPr>
      <w:r w:rsidRPr="00691DAA">
        <w:rPr>
          <w:b/>
          <w:color w:val="000000"/>
          <w:sz w:val="22"/>
          <w:szCs w:val="22"/>
        </w:rPr>
        <w:t>Nosacīju</w:t>
      </w:r>
      <w:r w:rsidR="00854A82" w:rsidRPr="00691DAA">
        <w:rPr>
          <w:b/>
          <w:color w:val="000000"/>
          <w:sz w:val="22"/>
          <w:szCs w:val="22"/>
        </w:rPr>
        <w:t>mi pretendenta dalībai aptaujā</w:t>
      </w:r>
      <w:r w:rsidR="00F33ECF" w:rsidRPr="00691DAA">
        <w:rPr>
          <w:b/>
          <w:color w:val="000000"/>
          <w:sz w:val="22"/>
          <w:szCs w:val="22"/>
        </w:rPr>
        <w:t xml:space="preserve"> </w:t>
      </w:r>
    </w:p>
    <w:p w:rsidR="00FC1314" w:rsidRPr="00691DAA" w:rsidRDefault="00FB7C81" w:rsidP="00565EAA">
      <w:pPr>
        <w:pStyle w:val="Style1"/>
      </w:pPr>
      <w:r w:rsidRPr="00691DAA">
        <w:t>Pretendents ir reģistrēts Latvij</w:t>
      </w:r>
      <w:r w:rsidR="001E7C5A" w:rsidRPr="00691DAA">
        <w:t xml:space="preserve">as Republikas Uzņēmumu reģistrā </w:t>
      </w:r>
      <w:r w:rsidR="0025249B" w:rsidRPr="00691DAA">
        <w:t xml:space="preserve">un </w:t>
      </w:r>
      <w:r w:rsidR="00B40C24" w:rsidRPr="00691DAA">
        <w:t>ir tiesīgs sniegt Pasūtītājam nepieciešamo pakalpojumu Latvijas Republikā.</w:t>
      </w:r>
    </w:p>
    <w:p w:rsidR="00691DAA" w:rsidRPr="00691DAA" w:rsidRDefault="00691DAA" w:rsidP="00691DAA">
      <w:pPr>
        <w:pStyle w:val="Style1"/>
      </w:pPr>
      <w:r w:rsidRPr="00691DAA">
        <w:t>Pretendents ir tiesīgs veikt tehniskajā specifikācijā norādītos darbus.</w:t>
      </w:r>
    </w:p>
    <w:p w:rsidR="00CA21CD" w:rsidRPr="00691DAA" w:rsidRDefault="00CA21CD" w:rsidP="00CA21CD">
      <w:pPr>
        <w:pStyle w:val="Style1"/>
      </w:pPr>
      <w:r w:rsidRPr="00691DAA">
        <w:t>Pretendentam ir pieredze tehniskajā specifikācijā minētā pakalpojuma sniegšanā.</w:t>
      </w:r>
    </w:p>
    <w:p w:rsidR="00002246" w:rsidRPr="00691DAA" w:rsidRDefault="00002246" w:rsidP="00450C52">
      <w:pPr>
        <w:pStyle w:val="ListParagraph"/>
        <w:numPr>
          <w:ilvl w:val="0"/>
          <w:numId w:val="11"/>
        </w:numPr>
        <w:spacing w:line="300" w:lineRule="auto"/>
        <w:jc w:val="both"/>
        <w:rPr>
          <w:b/>
          <w:color w:val="000000"/>
          <w:sz w:val="22"/>
          <w:szCs w:val="22"/>
        </w:rPr>
      </w:pPr>
      <w:bookmarkStart w:id="5" w:name="_Toc114559674"/>
      <w:bookmarkStart w:id="6" w:name="_Toc134628697"/>
      <w:bookmarkStart w:id="7" w:name="_Toc241495780"/>
      <w:r w:rsidRPr="00691DAA">
        <w:rPr>
          <w:b/>
          <w:color w:val="000000"/>
          <w:sz w:val="22"/>
          <w:szCs w:val="22"/>
        </w:rPr>
        <w:t xml:space="preserve">Pasūtītājs </w:t>
      </w:r>
      <w:r w:rsidR="00D40162" w:rsidRPr="00691DAA">
        <w:rPr>
          <w:b/>
          <w:color w:val="000000"/>
          <w:sz w:val="22"/>
          <w:szCs w:val="22"/>
        </w:rPr>
        <w:t>izslēdz</w:t>
      </w:r>
      <w:r w:rsidRPr="00691DAA">
        <w:rPr>
          <w:b/>
          <w:color w:val="000000"/>
          <w:sz w:val="22"/>
          <w:szCs w:val="22"/>
        </w:rPr>
        <w:t xml:space="preserve"> pretendentu no dalības procedūrā jebkurā no šādiem gadījumiem:</w:t>
      </w:r>
    </w:p>
    <w:p w:rsidR="00002246" w:rsidRPr="00691DAA" w:rsidRDefault="00002246" w:rsidP="00450C52">
      <w:pPr>
        <w:pStyle w:val="ListParagraph"/>
        <w:numPr>
          <w:ilvl w:val="1"/>
          <w:numId w:val="11"/>
        </w:numPr>
        <w:tabs>
          <w:tab w:val="left" w:pos="1429"/>
        </w:tabs>
        <w:spacing w:line="300" w:lineRule="auto"/>
        <w:jc w:val="both"/>
        <w:rPr>
          <w:color w:val="000000"/>
          <w:sz w:val="22"/>
          <w:szCs w:val="22"/>
        </w:rPr>
      </w:pPr>
      <w:r w:rsidRPr="00691DAA">
        <w:rPr>
          <w:color w:val="000000"/>
          <w:sz w:val="22"/>
          <w:szCs w:val="22"/>
        </w:rPr>
        <w:t>pasludināts pretendenta maksātnespējas process, apturēta vai pārtraukta tā saimnieciskā darbība, uzsākta tiesvedība par tā bankrotu vai tas tiek likvidēts;</w:t>
      </w:r>
    </w:p>
    <w:p w:rsidR="00002246" w:rsidRPr="00691DAA" w:rsidRDefault="00002246" w:rsidP="00450C52">
      <w:pPr>
        <w:pStyle w:val="ListParagraph"/>
        <w:numPr>
          <w:ilvl w:val="1"/>
          <w:numId w:val="11"/>
        </w:numPr>
        <w:tabs>
          <w:tab w:val="left" w:pos="1429"/>
        </w:tabs>
        <w:spacing w:line="300" w:lineRule="auto"/>
        <w:jc w:val="both"/>
        <w:rPr>
          <w:color w:val="000000"/>
          <w:sz w:val="22"/>
          <w:szCs w:val="22"/>
        </w:rPr>
      </w:pPr>
      <w:r w:rsidRPr="00691DAA">
        <w:rPr>
          <w:color w:val="000000"/>
          <w:sz w:val="22"/>
          <w:szCs w:val="22"/>
        </w:rPr>
        <w:t>kandidāts vai pretendents ir sniedzis nepatiesu informāciju vai vispār nav sniedzis pieprasīto informāciju;</w:t>
      </w:r>
    </w:p>
    <w:p w:rsidR="00002246" w:rsidRPr="00691DAA" w:rsidRDefault="00002246" w:rsidP="00450C52">
      <w:pPr>
        <w:pStyle w:val="ListParagraph"/>
        <w:numPr>
          <w:ilvl w:val="1"/>
          <w:numId w:val="11"/>
        </w:numPr>
        <w:tabs>
          <w:tab w:val="left" w:pos="1429"/>
        </w:tabs>
        <w:spacing w:line="300" w:lineRule="auto"/>
        <w:jc w:val="both"/>
        <w:rPr>
          <w:color w:val="000000"/>
          <w:sz w:val="22"/>
          <w:szCs w:val="22"/>
        </w:rPr>
      </w:pPr>
      <w:r w:rsidRPr="00691DAA">
        <w:rPr>
          <w:color w:val="000000"/>
          <w:sz w:val="22"/>
          <w:szCs w:val="22"/>
        </w:rPr>
        <w:t xml:space="preserve">kandidāts nav iesniedzis </w:t>
      </w:r>
      <w:r w:rsidR="00FC1314" w:rsidRPr="00691DAA">
        <w:rPr>
          <w:color w:val="000000"/>
          <w:sz w:val="22"/>
          <w:szCs w:val="22"/>
        </w:rPr>
        <w:t>šī ziņojuma</w:t>
      </w:r>
      <w:r w:rsidRPr="00691DAA">
        <w:rPr>
          <w:color w:val="000000"/>
          <w:sz w:val="22"/>
          <w:szCs w:val="22"/>
        </w:rPr>
        <w:t xml:space="preserve"> </w:t>
      </w:r>
      <w:r w:rsidR="007077E5" w:rsidRPr="00691DAA">
        <w:rPr>
          <w:color w:val="000000"/>
          <w:sz w:val="22"/>
          <w:szCs w:val="22"/>
        </w:rPr>
        <w:t>7</w:t>
      </w:r>
      <w:r w:rsidRPr="00691DAA">
        <w:rPr>
          <w:color w:val="000000"/>
          <w:sz w:val="22"/>
          <w:szCs w:val="22"/>
        </w:rPr>
        <w:t>.punktā pieprasītos dokumentus</w:t>
      </w:r>
      <w:r w:rsidR="00A40508" w:rsidRPr="00691DAA">
        <w:rPr>
          <w:color w:val="000000"/>
          <w:sz w:val="22"/>
          <w:szCs w:val="22"/>
        </w:rPr>
        <w:t>;</w:t>
      </w:r>
    </w:p>
    <w:p w:rsidR="0025249B" w:rsidRPr="00691DAA" w:rsidRDefault="0025249B" w:rsidP="00450C52">
      <w:pPr>
        <w:pStyle w:val="ListParagraph"/>
        <w:numPr>
          <w:ilvl w:val="1"/>
          <w:numId w:val="11"/>
        </w:numPr>
        <w:tabs>
          <w:tab w:val="left" w:pos="1429"/>
        </w:tabs>
        <w:spacing w:line="300" w:lineRule="auto"/>
        <w:jc w:val="both"/>
        <w:rPr>
          <w:color w:val="000000"/>
          <w:sz w:val="22"/>
          <w:szCs w:val="22"/>
        </w:rPr>
      </w:pPr>
      <w:r w:rsidRPr="00691DAA">
        <w:rPr>
          <w:color w:val="000000"/>
          <w:sz w:val="22"/>
          <w:szCs w:val="22"/>
        </w:rPr>
        <w:t>pretendenta piedāvājums neatbilst</w:t>
      </w:r>
      <w:r w:rsidR="00B9041E" w:rsidRPr="00691DAA">
        <w:rPr>
          <w:color w:val="000000"/>
          <w:sz w:val="22"/>
          <w:szCs w:val="22"/>
        </w:rPr>
        <w:t xml:space="preserve"> tehniskās specifikācijas</w:t>
      </w:r>
      <w:r w:rsidR="0015003D" w:rsidRPr="00691DAA">
        <w:rPr>
          <w:color w:val="000000"/>
          <w:sz w:val="22"/>
          <w:szCs w:val="22"/>
        </w:rPr>
        <w:t xml:space="preserve"> </w:t>
      </w:r>
      <w:r w:rsidR="00B9041E" w:rsidRPr="00691DAA">
        <w:rPr>
          <w:color w:val="000000"/>
          <w:sz w:val="22"/>
          <w:szCs w:val="22"/>
        </w:rPr>
        <w:t>un</w:t>
      </w:r>
      <w:r w:rsidRPr="00691DAA">
        <w:rPr>
          <w:color w:val="000000"/>
          <w:sz w:val="22"/>
          <w:szCs w:val="22"/>
        </w:rPr>
        <w:t xml:space="preserve"> šī ziņojumā minētajam prasībām;</w:t>
      </w:r>
    </w:p>
    <w:p w:rsidR="00002246" w:rsidRPr="00691DAA" w:rsidRDefault="00002246" w:rsidP="00450C52">
      <w:pPr>
        <w:pStyle w:val="ListParagraph"/>
        <w:numPr>
          <w:ilvl w:val="0"/>
          <w:numId w:val="11"/>
        </w:numPr>
        <w:spacing w:line="300" w:lineRule="auto"/>
        <w:jc w:val="both"/>
        <w:rPr>
          <w:b/>
          <w:color w:val="000000"/>
          <w:sz w:val="22"/>
          <w:szCs w:val="22"/>
        </w:rPr>
      </w:pPr>
      <w:r w:rsidRPr="00691DAA">
        <w:rPr>
          <w:b/>
          <w:color w:val="000000"/>
          <w:sz w:val="22"/>
          <w:szCs w:val="22"/>
        </w:rPr>
        <w:t>Pretendentu iesnied</w:t>
      </w:r>
      <w:r w:rsidR="00D40162" w:rsidRPr="00691DAA">
        <w:rPr>
          <w:b/>
          <w:color w:val="000000"/>
          <w:sz w:val="22"/>
          <w:szCs w:val="22"/>
        </w:rPr>
        <w:t>zamie dokumenti dalībai aptaujā:</w:t>
      </w:r>
    </w:p>
    <w:p w:rsidR="00E87D36" w:rsidRPr="00691DAA" w:rsidRDefault="00002246" w:rsidP="00565EAA">
      <w:pPr>
        <w:pStyle w:val="Style1"/>
      </w:pPr>
      <w:r w:rsidRPr="00691DAA">
        <w:t xml:space="preserve">Pretendenta </w:t>
      </w:r>
      <w:r w:rsidRPr="00691DAA">
        <w:rPr>
          <w:b/>
        </w:rPr>
        <w:t xml:space="preserve">pieteikums </w:t>
      </w:r>
      <w:r w:rsidR="00565EAA" w:rsidRPr="00691DAA">
        <w:rPr>
          <w:b/>
        </w:rPr>
        <w:t>un finanšu piedāvājums</w:t>
      </w:r>
      <w:r w:rsidR="00565EAA" w:rsidRPr="00691DAA">
        <w:t xml:space="preserve"> </w:t>
      </w:r>
      <w:r w:rsidRPr="00691DAA">
        <w:t xml:space="preserve">dalībai aptaujā, kas sagatavots atbilstoši </w:t>
      </w:r>
      <w:r w:rsidR="00BB6BE0" w:rsidRPr="00691DAA">
        <w:t>1.</w:t>
      </w:r>
      <w:r w:rsidRPr="00691DAA">
        <w:t xml:space="preserve">pielikumā </w:t>
      </w:r>
      <w:r w:rsidR="00FC1314" w:rsidRPr="00691DAA">
        <w:t xml:space="preserve"> </w:t>
      </w:r>
      <w:r w:rsidRPr="00691DAA">
        <w:t>norādītajai formai (</w:t>
      </w:r>
      <w:r w:rsidRPr="00691DAA">
        <w:rPr>
          <w:i/>
        </w:rPr>
        <w:t>oriģināls</w:t>
      </w:r>
      <w:r w:rsidR="00B40C24" w:rsidRPr="00691DAA">
        <w:t xml:space="preserve">), kurām pievieno pilnvaras </w:t>
      </w:r>
      <w:r w:rsidR="00F777D2" w:rsidRPr="00691DAA">
        <w:t>oriģinālā</w:t>
      </w:r>
      <w:r w:rsidR="00B40C24" w:rsidRPr="00691DAA">
        <w:t xml:space="preserve"> eksemplāru – ja pieteikumu paraksta pilnvarota persona.</w:t>
      </w:r>
    </w:p>
    <w:p w:rsidR="004F0AA7" w:rsidRDefault="004F0AA7" w:rsidP="004F0AA7">
      <w:pPr>
        <w:pStyle w:val="Style1"/>
      </w:pPr>
      <w:r w:rsidRPr="00691DAA">
        <w:t xml:space="preserve">Ja </w:t>
      </w:r>
      <w:r w:rsidRPr="00691DAA">
        <w:rPr>
          <w:color w:val="000000"/>
        </w:rPr>
        <w:t xml:space="preserve">piedāvājumu un </w:t>
      </w:r>
      <w:r w:rsidRPr="00691DAA">
        <w:t>līgumu parakstīs cita persona, jāpievieno attiecīgs šīs personas pilnvarojums.</w:t>
      </w:r>
    </w:p>
    <w:p w:rsidR="004B2A01" w:rsidRPr="00691DAA" w:rsidRDefault="004B2A01" w:rsidP="003B2F15">
      <w:pPr>
        <w:pStyle w:val="Style1"/>
      </w:pPr>
      <w:r>
        <w:t>Pretendenta personāla (</w:t>
      </w:r>
      <w:proofErr w:type="spellStart"/>
      <w:r>
        <w:t>būvspeciālistu</w:t>
      </w:r>
      <w:proofErr w:type="spellEnd"/>
      <w:r>
        <w:t>), kas tiks iesaistīts līguma izpildē, saraksts (oriģināls).</w:t>
      </w:r>
    </w:p>
    <w:p w:rsidR="00E87D36" w:rsidRPr="00691DAA" w:rsidRDefault="00565EAA" w:rsidP="00565EAA">
      <w:pPr>
        <w:pStyle w:val="Style1"/>
      </w:pPr>
      <w:r w:rsidRPr="00691DAA">
        <w:t>Pretendenta iesniegta informācija par Pretendenta veiktajām līdzīgu preču piegādēm un sniegtajiem pakalpojumiem (brīvā formā)</w:t>
      </w:r>
      <w:r w:rsidR="00E87D36" w:rsidRPr="00691DAA">
        <w:t>.</w:t>
      </w:r>
    </w:p>
    <w:p w:rsidR="00E87D36" w:rsidRPr="00691DAA" w:rsidRDefault="00A968BC" w:rsidP="004F0AA7">
      <w:pPr>
        <w:pStyle w:val="ListParagraph"/>
        <w:numPr>
          <w:ilvl w:val="0"/>
          <w:numId w:val="11"/>
        </w:numPr>
        <w:spacing w:line="300" w:lineRule="auto"/>
        <w:rPr>
          <w:i/>
          <w:sz w:val="22"/>
          <w:szCs w:val="22"/>
          <w:lang w:eastAsia="en-US"/>
        </w:rPr>
      </w:pPr>
      <w:r w:rsidRPr="00691DAA">
        <w:rPr>
          <w:b/>
          <w:bCs/>
          <w:color w:val="000000"/>
          <w:sz w:val="22"/>
          <w:szCs w:val="22"/>
        </w:rPr>
        <w:t>Piedāvājum</w:t>
      </w:r>
      <w:bookmarkEnd w:id="5"/>
      <w:bookmarkEnd w:id="6"/>
      <w:bookmarkEnd w:id="7"/>
      <w:r w:rsidR="00BC1668" w:rsidRPr="00691DAA">
        <w:rPr>
          <w:b/>
          <w:bCs/>
          <w:color w:val="000000"/>
          <w:sz w:val="22"/>
          <w:szCs w:val="22"/>
        </w:rPr>
        <w:t>a izvēles kritērijs</w:t>
      </w:r>
      <w:r w:rsidR="00230B4F" w:rsidRPr="00691DAA">
        <w:rPr>
          <w:b/>
          <w:bCs/>
          <w:color w:val="000000"/>
          <w:sz w:val="22"/>
          <w:szCs w:val="22"/>
        </w:rPr>
        <w:t xml:space="preserve">: </w:t>
      </w:r>
      <w:r w:rsidR="004F0AA7" w:rsidRPr="00691DAA">
        <w:rPr>
          <w:bCs/>
          <w:color w:val="000000"/>
          <w:sz w:val="22"/>
          <w:szCs w:val="22"/>
        </w:rPr>
        <w:t>piedāvājums ar viszemāko vidējo aritmētisko cenu</w:t>
      </w:r>
      <w:r w:rsidR="0002729E" w:rsidRPr="00691DAA">
        <w:rPr>
          <w:bCs/>
          <w:color w:val="000000"/>
          <w:sz w:val="22"/>
          <w:szCs w:val="22"/>
        </w:rPr>
        <w:t>.</w:t>
      </w:r>
      <w:r w:rsidR="0002729E" w:rsidRPr="00691DAA">
        <w:rPr>
          <w:b/>
          <w:bCs/>
          <w:color w:val="000000"/>
          <w:sz w:val="22"/>
          <w:szCs w:val="22"/>
        </w:rPr>
        <w:t xml:space="preserve"> </w:t>
      </w:r>
    </w:p>
    <w:p w:rsidR="005E00CE" w:rsidRPr="00691DAA" w:rsidRDefault="005E00CE" w:rsidP="00450C52">
      <w:pPr>
        <w:pStyle w:val="ListParagraph"/>
        <w:numPr>
          <w:ilvl w:val="0"/>
          <w:numId w:val="11"/>
        </w:numPr>
        <w:tabs>
          <w:tab w:val="left" w:pos="426"/>
        </w:tabs>
        <w:spacing w:line="300" w:lineRule="auto"/>
        <w:jc w:val="both"/>
        <w:rPr>
          <w:b/>
          <w:bCs/>
          <w:color w:val="000000"/>
          <w:sz w:val="22"/>
          <w:szCs w:val="22"/>
        </w:rPr>
      </w:pPr>
      <w:r w:rsidRPr="00691DAA">
        <w:rPr>
          <w:b/>
          <w:color w:val="000000"/>
          <w:sz w:val="22"/>
          <w:szCs w:val="22"/>
        </w:rPr>
        <w:lastRenderedPageBreak/>
        <w:t xml:space="preserve">Informācija par rezultātiem: </w:t>
      </w:r>
      <w:r w:rsidRPr="00691DAA">
        <w:rPr>
          <w:color w:val="000000"/>
          <w:sz w:val="22"/>
          <w:szCs w:val="22"/>
        </w:rPr>
        <w:t xml:space="preserve">tiks ievietota Daugavpils pilsētas pašvaldības iestādes “Sociālais dienests” mājaslapā </w:t>
      </w:r>
      <w:hyperlink r:id="rId8" w:history="1">
        <w:r w:rsidR="005F7597" w:rsidRPr="00691DAA">
          <w:rPr>
            <w:rStyle w:val="Hyperlink"/>
            <w:sz w:val="22"/>
            <w:szCs w:val="22"/>
          </w:rPr>
          <w:t>www.socd.lv</w:t>
        </w:r>
      </w:hyperlink>
      <w:r w:rsidR="00623B40" w:rsidRPr="00691DAA">
        <w:rPr>
          <w:color w:val="000000"/>
          <w:sz w:val="22"/>
          <w:szCs w:val="22"/>
        </w:rPr>
        <w:t xml:space="preserve">. </w:t>
      </w:r>
    </w:p>
    <w:p w:rsidR="005E00CE" w:rsidRPr="00691DAA" w:rsidRDefault="005E00CE" w:rsidP="00450C52">
      <w:pPr>
        <w:pStyle w:val="ListParagraph"/>
        <w:numPr>
          <w:ilvl w:val="0"/>
          <w:numId w:val="11"/>
        </w:numPr>
        <w:tabs>
          <w:tab w:val="left" w:pos="426"/>
        </w:tabs>
        <w:spacing w:line="300" w:lineRule="auto"/>
        <w:rPr>
          <w:color w:val="000000"/>
          <w:sz w:val="22"/>
          <w:szCs w:val="22"/>
        </w:rPr>
      </w:pPr>
      <w:r w:rsidRPr="00691DAA">
        <w:rPr>
          <w:b/>
          <w:color w:val="000000"/>
          <w:sz w:val="22"/>
          <w:szCs w:val="22"/>
        </w:rPr>
        <w:t xml:space="preserve">Piedāvājums iesniedzams: </w:t>
      </w:r>
      <w:r w:rsidRPr="00691DAA">
        <w:rPr>
          <w:color w:val="000000"/>
          <w:sz w:val="22"/>
          <w:szCs w:val="22"/>
        </w:rPr>
        <w:t xml:space="preserve">līdz 2017.gada </w:t>
      </w:r>
      <w:r w:rsidR="00F81EA3">
        <w:rPr>
          <w:color w:val="000000"/>
          <w:sz w:val="22"/>
          <w:szCs w:val="22"/>
        </w:rPr>
        <w:t>4.decembrim</w:t>
      </w:r>
      <w:r w:rsidR="00890D8A" w:rsidRPr="00691DAA">
        <w:rPr>
          <w:color w:val="000000"/>
          <w:sz w:val="22"/>
          <w:szCs w:val="22"/>
        </w:rPr>
        <w:t xml:space="preserve"> </w:t>
      </w:r>
      <w:r w:rsidRPr="00691DAA">
        <w:rPr>
          <w:color w:val="000000"/>
          <w:sz w:val="22"/>
          <w:szCs w:val="22"/>
        </w:rPr>
        <w:t>plkst.</w:t>
      </w:r>
      <w:r w:rsidR="00C20202" w:rsidRPr="00691DAA">
        <w:rPr>
          <w:color w:val="000000"/>
          <w:sz w:val="22"/>
          <w:szCs w:val="22"/>
        </w:rPr>
        <w:t>10</w:t>
      </w:r>
      <w:r w:rsidRPr="00691DAA">
        <w:rPr>
          <w:color w:val="000000"/>
          <w:sz w:val="22"/>
          <w:szCs w:val="22"/>
        </w:rPr>
        <w:t>:00:</w:t>
      </w:r>
    </w:p>
    <w:p w:rsidR="005E00CE" w:rsidRPr="00691DAA" w:rsidRDefault="005E00CE" w:rsidP="00691DAA">
      <w:pPr>
        <w:pStyle w:val="Style1"/>
      </w:pPr>
      <w:r w:rsidRPr="00691DAA">
        <w:t xml:space="preserve">Daugavpils pilsētas pašvaldības iestādē “Sociālais dienests”, </w:t>
      </w:r>
      <w:r w:rsidRPr="00691DAA">
        <w:rPr>
          <w:rStyle w:val="Strong"/>
          <w:b w:val="0"/>
          <w:color w:val="000000"/>
        </w:rPr>
        <w:t>Vienības iela 8</w:t>
      </w:r>
      <w:r w:rsidRPr="00691DAA">
        <w:t xml:space="preserve">, 1.kab. (pie sekretāres), Daugavpilī, LV-5401. Piedāvājums jāiesniedz slēgtā aploksnē ar norādi </w:t>
      </w:r>
      <w:r w:rsidRPr="00691DAA">
        <w:rPr>
          <w:b/>
        </w:rPr>
        <w:t>“</w:t>
      </w:r>
      <w:r w:rsidR="00691DAA" w:rsidRPr="00691DAA">
        <w:rPr>
          <w:b/>
          <w:bCs w:val="0"/>
          <w:color w:val="000000"/>
          <w:lang w:eastAsia="ar-SA"/>
        </w:rPr>
        <w:t>Apliecinājuma kartes (vienkāršotai atjaunošanai) sagatavošana</w:t>
      </w:r>
      <w:r w:rsidRPr="00691DAA">
        <w:rPr>
          <w:b/>
        </w:rPr>
        <w:t>”</w:t>
      </w:r>
      <w:r w:rsidRPr="00691DAA">
        <w:t>.</w:t>
      </w:r>
    </w:p>
    <w:p w:rsidR="005E00CE" w:rsidRPr="00691DAA" w:rsidRDefault="005E00CE" w:rsidP="00450C52">
      <w:pPr>
        <w:pStyle w:val="ListParagraph"/>
        <w:numPr>
          <w:ilvl w:val="1"/>
          <w:numId w:val="11"/>
        </w:numPr>
        <w:tabs>
          <w:tab w:val="left" w:pos="851"/>
          <w:tab w:val="left" w:pos="993"/>
          <w:tab w:val="left" w:pos="1134"/>
          <w:tab w:val="left" w:pos="1276"/>
        </w:tabs>
        <w:spacing w:line="300" w:lineRule="auto"/>
        <w:jc w:val="both"/>
        <w:rPr>
          <w:color w:val="000000"/>
          <w:sz w:val="22"/>
          <w:szCs w:val="22"/>
        </w:rPr>
      </w:pPr>
      <w:r w:rsidRPr="00691DAA">
        <w:rPr>
          <w:color w:val="000000"/>
          <w:sz w:val="22"/>
          <w:szCs w:val="22"/>
        </w:rPr>
        <w:t xml:space="preserve">Atsūtot </w:t>
      </w:r>
      <w:r w:rsidRPr="00691DAA">
        <w:rPr>
          <w:b/>
          <w:color w:val="000000"/>
          <w:sz w:val="22"/>
          <w:szCs w:val="22"/>
        </w:rPr>
        <w:t>ar paroli aizsargāto</w:t>
      </w:r>
      <w:r w:rsidRPr="00691DAA">
        <w:rPr>
          <w:color w:val="000000"/>
          <w:sz w:val="22"/>
          <w:szCs w:val="22"/>
        </w:rPr>
        <w:t xml:space="preserve"> un ar drošu elektronisko parakstu parakstītu failu-piedāvājumu uz e-pastu </w:t>
      </w:r>
      <w:hyperlink r:id="rId9" w:history="1">
        <w:r w:rsidR="005F7454" w:rsidRPr="00691DAA">
          <w:rPr>
            <w:rStyle w:val="Hyperlink"/>
            <w:sz w:val="22"/>
            <w:szCs w:val="22"/>
          </w:rPr>
          <w:t>socd@socd.lv</w:t>
        </w:r>
      </w:hyperlink>
      <w:r w:rsidRPr="00691DAA">
        <w:rPr>
          <w:color w:val="000000"/>
          <w:sz w:val="22"/>
          <w:szCs w:val="22"/>
        </w:rPr>
        <w:t xml:space="preserve">. Šajā gadījumā pretendents </w:t>
      </w:r>
      <w:proofErr w:type="spellStart"/>
      <w:r w:rsidRPr="00691DAA">
        <w:rPr>
          <w:color w:val="000000"/>
          <w:sz w:val="22"/>
          <w:szCs w:val="22"/>
        </w:rPr>
        <w:t>nosūta</w:t>
      </w:r>
      <w:proofErr w:type="spellEnd"/>
      <w:r w:rsidRPr="00691DAA">
        <w:rPr>
          <w:color w:val="000000"/>
          <w:sz w:val="22"/>
          <w:szCs w:val="22"/>
        </w:rPr>
        <w:t xml:space="preserve"> paroli no faila</w:t>
      </w:r>
      <w:r w:rsidR="00650C73" w:rsidRPr="00691DAA">
        <w:rPr>
          <w:color w:val="000000"/>
          <w:sz w:val="22"/>
          <w:szCs w:val="22"/>
        </w:rPr>
        <w:t xml:space="preserve"> </w:t>
      </w:r>
      <w:r w:rsidRPr="00691DAA">
        <w:rPr>
          <w:color w:val="000000"/>
          <w:sz w:val="22"/>
          <w:szCs w:val="22"/>
        </w:rPr>
        <w:t>2017.gada</w:t>
      </w:r>
      <w:r w:rsidRPr="00691DAA">
        <w:rPr>
          <w:color w:val="000000" w:themeColor="text1"/>
          <w:sz w:val="22"/>
          <w:szCs w:val="22"/>
        </w:rPr>
        <w:t xml:space="preserve"> </w:t>
      </w:r>
      <w:r w:rsidR="00F81EA3">
        <w:rPr>
          <w:color w:val="000000"/>
          <w:sz w:val="22"/>
          <w:szCs w:val="22"/>
        </w:rPr>
        <w:t>4.decembrī</w:t>
      </w:r>
      <w:r w:rsidR="00CA21CD" w:rsidRPr="00691DAA">
        <w:rPr>
          <w:color w:val="000000"/>
          <w:sz w:val="22"/>
          <w:szCs w:val="22"/>
        </w:rPr>
        <w:t xml:space="preserve"> </w:t>
      </w:r>
      <w:r w:rsidRPr="00691DAA">
        <w:rPr>
          <w:color w:val="000000"/>
          <w:sz w:val="22"/>
          <w:szCs w:val="22"/>
        </w:rPr>
        <w:t xml:space="preserve">no plkst. </w:t>
      </w:r>
      <w:r w:rsidR="009B3447" w:rsidRPr="00691DAA">
        <w:rPr>
          <w:color w:val="000000"/>
          <w:sz w:val="22"/>
          <w:szCs w:val="22"/>
        </w:rPr>
        <w:t>10</w:t>
      </w:r>
      <w:r w:rsidRPr="00691DAA">
        <w:rPr>
          <w:color w:val="000000"/>
          <w:sz w:val="22"/>
          <w:szCs w:val="22"/>
        </w:rPr>
        <w:t xml:space="preserve">:00 līdz plkst. </w:t>
      </w:r>
      <w:r w:rsidR="009B3447" w:rsidRPr="00691DAA">
        <w:rPr>
          <w:color w:val="000000"/>
          <w:sz w:val="22"/>
          <w:szCs w:val="22"/>
        </w:rPr>
        <w:t>10</w:t>
      </w:r>
      <w:r w:rsidRPr="00691DAA">
        <w:rPr>
          <w:color w:val="000000"/>
          <w:sz w:val="22"/>
          <w:szCs w:val="22"/>
        </w:rPr>
        <w:t xml:space="preserve">:30 (uz e-pastu </w:t>
      </w:r>
      <w:hyperlink r:id="rId10" w:history="1">
        <w:r w:rsidR="005F7454" w:rsidRPr="00691DAA">
          <w:t xml:space="preserve"> </w:t>
        </w:r>
        <w:r w:rsidR="005F7454" w:rsidRPr="00691DAA">
          <w:rPr>
            <w:rStyle w:val="Hyperlink"/>
            <w:sz w:val="22"/>
            <w:szCs w:val="22"/>
          </w:rPr>
          <w:t>socd@socd</w:t>
        </w:r>
        <w:r w:rsidRPr="00691DAA">
          <w:rPr>
            <w:rStyle w:val="Hyperlink"/>
            <w:sz w:val="22"/>
            <w:szCs w:val="22"/>
          </w:rPr>
          <w:t>.lv</w:t>
        </w:r>
      </w:hyperlink>
      <w:r w:rsidRPr="00691DAA">
        <w:rPr>
          <w:color w:val="000000"/>
          <w:sz w:val="22"/>
          <w:szCs w:val="22"/>
        </w:rPr>
        <w:t>).</w:t>
      </w:r>
    </w:p>
    <w:p w:rsidR="00450C52" w:rsidRPr="00691DAA" w:rsidRDefault="00450C52" w:rsidP="00450C52">
      <w:pPr>
        <w:pStyle w:val="ListParagraph"/>
        <w:numPr>
          <w:ilvl w:val="0"/>
          <w:numId w:val="11"/>
        </w:numPr>
        <w:tabs>
          <w:tab w:val="left" w:pos="851"/>
          <w:tab w:val="left" w:pos="993"/>
          <w:tab w:val="left" w:pos="1134"/>
          <w:tab w:val="left" w:pos="1276"/>
        </w:tabs>
        <w:spacing w:line="300" w:lineRule="auto"/>
        <w:jc w:val="both"/>
        <w:rPr>
          <w:b/>
          <w:color w:val="000000"/>
          <w:sz w:val="22"/>
          <w:szCs w:val="22"/>
        </w:rPr>
      </w:pPr>
      <w:r w:rsidRPr="00691DAA">
        <w:rPr>
          <w:b/>
          <w:color w:val="000000"/>
          <w:sz w:val="22"/>
          <w:szCs w:val="22"/>
        </w:rPr>
        <w:t>Tehniskā specifikācija:</w:t>
      </w:r>
    </w:p>
    <w:p w:rsidR="00691DAA" w:rsidRPr="00691DAA" w:rsidRDefault="00691DAA" w:rsidP="00691DAA">
      <w:pPr>
        <w:ind w:right="-30"/>
        <w:jc w:val="center"/>
        <w:rPr>
          <w:b/>
          <w:color w:val="000000"/>
          <w:lang w:val="lv-LV"/>
        </w:rPr>
      </w:pPr>
      <w:r w:rsidRPr="00691DAA">
        <w:rPr>
          <w:b/>
          <w:color w:val="000000"/>
          <w:lang w:val="lv-LV"/>
        </w:rPr>
        <w:t>PROJEKTĒŠANAS UZDEVUMS</w:t>
      </w:r>
    </w:p>
    <w:p w:rsidR="00691DAA" w:rsidRPr="00691DAA" w:rsidRDefault="00691DAA" w:rsidP="00691DAA">
      <w:pPr>
        <w:ind w:right="-30"/>
        <w:jc w:val="center"/>
        <w:rPr>
          <w:b/>
          <w:color w:val="000000"/>
          <w:lang w:val="lv-LV"/>
        </w:rPr>
      </w:pPr>
      <w:r w:rsidRPr="00691DAA">
        <w:rPr>
          <w:b/>
          <w:color w:val="000000"/>
          <w:lang w:val="lv-LV"/>
        </w:rPr>
        <w:t>Apliecinājuma kartes (vienkāršotai atjaunošanai) sagatavošanai</w:t>
      </w:r>
    </w:p>
    <w:p w:rsidR="00691DAA" w:rsidRPr="00691DAA" w:rsidRDefault="00691DAA" w:rsidP="00691DAA">
      <w:pPr>
        <w:autoSpaceDE w:val="0"/>
        <w:autoSpaceDN w:val="0"/>
        <w:adjustRightInd w:val="0"/>
        <w:ind w:left="-142" w:right="-285"/>
        <w:jc w:val="both"/>
        <w:rPr>
          <w:bCs/>
          <w:lang w:val="lv-LV"/>
        </w:rPr>
      </w:pPr>
      <w:r w:rsidRPr="00691DAA">
        <w:rPr>
          <w:b/>
          <w:bCs/>
          <w:lang w:val="lv-LV"/>
        </w:rPr>
        <w:t xml:space="preserve">Ieceres mērķis – </w:t>
      </w:r>
      <w:r w:rsidRPr="00691DAA">
        <w:rPr>
          <w:color w:val="000000"/>
          <w:lang w:val="lv-LV"/>
        </w:rPr>
        <w:t>Izstrādāt apliecinājuma karti, Vienības ielā 8, Daugavpilī,</w:t>
      </w:r>
      <w:r w:rsidRPr="00691DAA">
        <w:rPr>
          <w:lang w:val="lv-LV"/>
        </w:rPr>
        <w:t xml:space="preserve"> </w:t>
      </w:r>
      <w:r w:rsidRPr="00691DAA">
        <w:rPr>
          <w:color w:val="000000"/>
          <w:lang w:val="lv-LV"/>
        </w:rPr>
        <w:t xml:space="preserve">ēkas pagrabtelpas iekšējos inženiertīklus </w:t>
      </w:r>
      <w:r w:rsidRPr="00691DAA">
        <w:rPr>
          <w:bCs/>
          <w:color w:val="000000"/>
          <w:lang w:val="lv-LV"/>
        </w:rPr>
        <w:t xml:space="preserve">pamatojoties uz </w:t>
      </w:r>
      <w:r w:rsidRPr="00691DAA">
        <w:rPr>
          <w:bCs/>
          <w:lang w:val="lv-LV"/>
        </w:rPr>
        <w:t>projektēšanas uzdevumu, īpašajiem noteikumiem, Būvniecības likumu, kā arī vadoties pēc Ministru kabineta noteikumiem Nr.500 „Vi</w:t>
      </w:r>
      <w:r w:rsidR="00D11C1D">
        <w:rPr>
          <w:bCs/>
          <w:lang w:val="lv-LV"/>
        </w:rPr>
        <w:t>spārīgie būvnoteikumi”, Nr.529 “</w:t>
      </w:r>
      <w:r w:rsidRPr="00691DAA">
        <w:rPr>
          <w:bCs/>
          <w:lang w:val="lv-LV"/>
        </w:rPr>
        <w:t xml:space="preserve">Ēku būvnoteikumi”, </w:t>
      </w:r>
      <w:proofErr w:type="spellStart"/>
      <w:r w:rsidRPr="00691DAA">
        <w:rPr>
          <w:bCs/>
          <w:lang w:val="lv-LV"/>
        </w:rPr>
        <w:t>LBN</w:t>
      </w:r>
      <w:proofErr w:type="spellEnd"/>
      <w:r w:rsidRPr="00691DAA">
        <w:rPr>
          <w:bCs/>
          <w:lang w:val="lv-LV"/>
        </w:rPr>
        <w:t xml:space="preserve"> 261-15 „Ēku iekšējā elektroinstalācija”, </w:t>
      </w:r>
      <w:proofErr w:type="spellStart"/>
      <w:r w:rsidRPr="00691DAA">
        <w:rPr>
          <w:bCs/>
          <w:lang w:val="lv-LV"/>
        </w:rPr>
        <w:t>LBN</w:t>
      </w:r>
      <w:proofErr w:type="spellEnd"/>
      <w:r w:rsidRPr="00691DAA">
        <w:rPr>
          <w:bCs/>
          <w:lang w:val="lv-LV"/>
        </w:rPr>
        <w:t xml:space="preserve"> 201-15 „Būvju ugunsdrošība”, </w:t>
      </w:r>
      <w:proofErr w:type="spellStart"/>
      <w:r w:rsidRPr="00691DAA">
        <w:rPr>
          <w:bCs/>
          <w:lang w:val="lv-LV"/>
        </w:rPr>
        <w:t>LBN</w:t>
      </w:r>
      <w:proofErr w:type="spellEnd"/>
      <w:r w:rsidRPr="00691DAA">
        <w:rPr>
          <w:bCs/>
          <w:lang w:val="lv-LV"/>
        </w:rPr>
        <w:t xml:space="preserve"> 231-03 „Dzīvojamo un publisko ēku apkure un ventilācija”, LVS </w:t>
      </w:r>
      <w:proofErr w:type="spellStart"/>
      <w:r w:rsidRPr="00691DAA">
        <w:rPr>
          <w:bCs/>
          <w:lang w:val="lv-LV"/>
        </w:rPr>
        <w:t>CR</w:t>
      </w:r>
      <w:proofErr w:type="spellEnd"/>
      <w:r w:rsidRPr="00691DAA">
        <w:rPr>
          <w:bCs/>
          <w:lang w:val="lv-LV"/>
        </w:rPr>
        <w:t xml:space="preserve"> 1752-2008 „Ēku ventilācija. Iekštelpu vides projektēšanas kritēriji” un citiem saistošiem Latvijas būvnormatīviem </w:t>
      </w:r>
      <w:proofErr w:type="spellStart"/>
      <w:r w:rsidRPr="00691DAA">
        <w:rPr>
          <w:bCs/>
          <w:lang w:val="lv-LV"/>
        </w:rPr>
        <w:t>LBN</w:t>
      </w:r>
      <w:proofErr w:type="spellEnd"/>
      <w:r w:rsidRPr="00691DAA">
        <w:rPr>
          <w:bCs/>
          <w:lang w:val="lv-LV"/>
        </w:rPr>
        <w:t xml:space="preserve">, ievērojot tehniskos normatīvus un standartus, lai pēc tā varētu </w:t>
      </w:r>
      <w:r w:rsidRPr="00691DAA">
        <w:rPr>
          <w:bCs/>
          <w:u w:val="single"/>
          <w:lang w:val="lv-LV"/>
        </w:rPr>
        <w:t>nepārprotami izpildīt</w:t>
      </w:r>
      <w:r w:rsidRPr="00691DAA">
        <w:rPr>
          <w:bCs/>
          <w:lang w:val="lv-LV"/>
        </w:rPr>
        <w:t xml:space="preserve"> būvdarbus.</w:t>
      </w:r>
    </w:p>
    <w:p w:rsidR="00691DAA" w:rsidRPr="00691DAA" w:rsidRDefault="00691DAA" w:rsidP="00691DAA">
      <w:pPr>
        <w:ind w:left="-142" w:right="-285" w:firstLine="720"/>
        <w:jc w:val="both"/>
        <w:rPr>
          <w:color w:val="000000"/>
          <w:lang w:val="lv-LV"/>
        </w:rPr>
      </w:pPr>
      <w:r w:rsidRPr="00691DAA">
        <w:rPr>
          <w:color w:val="000000"/>
          <w:lang w:val="lv-LV"/>
        </w:rPr>
        <w:t xml:space="preserve">Izpildītājs sagatavo Vienības ielas 8, Daugavpilī, </w:t>
      </w:r>
      <w:r w:rsidRPr="00691DAA">
        <w:rPr>
          <w:rFonts w:ascii="ArialNarrow" w:eastAsiaTheme="minorHAnsi" w:hAnsi="ArialNarrow" w:cs="ArialNarrow"/>
          <w:lang w:val="lv-LV"/>
        </w:rPr>
        <w:t xml:space="preserve">ēkas pagrabtelpu ventilācijas un elektrisko </w:t>
      </w:r>
      <w:proofErr w:type="spellStart"/>
      <w:r w:rsidRPr="00691DAA">
        <w:rPr>
          <w:rFonts w:ascii="ArialNarrow" w:eastAsiaTheme="minorHAnsi" w:hAnsi="ArialNarrow" w:cs="ArialNarrow"/>
          <w:lang w:val="lv-LV"/>
        </w:rPr>
        <w:t>sildelementu</w:t>
      </w:r>
      <w:proofErr w:type="spellEnd"/>
      <w:r w:rsidRPr="00691DAA">
        <w:rPr>
          <w:rFonts w:ascii="ArialNarrow" w:eastAsiaTheme="minorHAnsi" w:hAnsi="ArialNarrow" w:cs="ArialNarrow"/>
          <w:lang w:val="lv-LV"/>
        </w:rPr>
        <w:t xml:space="preserve"> sistēmas tehniskās dokumentācijas sagatavošanu</w:t>
      </w:r>
      <w:r w:rsidRPr="00691DAA">
        <w:rPr>
          <w:color w:val="000000"/>
          <w:lang w:val="lv-LV"/>
        </w:rPr>
        <w:t xml:space="preserve">, MK noteikumu Nr.529 „Ēku būvnoteikumi” izpratnē, iesniegt izskatīšanai pilsētas būvvaldē, ieceres akcepta un būvdarbu uzsākšanas nosacījumu saņemšanai. </w:t>
      </w:r>
    </w:p>
    <w:p w:rsidR="00691DAA" w:rsidRPr="00691DAA" w:rsidRDefault="00691DAA" w:rsidP="00691DAA">
      <w:pPr>
        <w:ind w:left="-142" w:right="-285" w:firstLine="720"/>
        <w:jc w:val="both"/>
        <w:rPr>
          <w:iCs/>
          <w:color w:val="000000"/>
          <w:lang w:val="lv-LV"/>
        </w:rPr>
      </w:pPr>
      <w:r w:rsidRPr="00691DAA">
        <w:rPr>
          <w:iCs/>
          <w:color w:val="000000"/>
          <w:lang w:val="lv-LV"/>
        </w:rPr>
        <w:t xml:space="preserve">Izpildītājs veiks tehniskās dokumentācijas saskaņošanu ar pasūtītāju, ēkas izmantotāju, institūcijām, kuras izdevušas tehniskos un īpašos nosacījumus, Daugavpils pilsētas galveno arhitektu, pilsētas galveno mākslinieku, citām institūcijām pēc nepieciešamības. </w:t>
      </w:r>
    </w:p>
    <w:p w:rsidR="00691DAA" w:rsidRPr="00691DAA" w:rsidRDefault="00691DAA" w:rsidP="00691DAA">
      <w:pPr>
        <w:ind w:left="-142" w:right="-284" w:firstLine="720"/>
        <w:jc w:val="both"/>
        <w:rPr>
          <w:iCs/>
          <w:color w:val="000000"/>
          <w:lang w:val="lv-LV"/>
        </w:rPr>
      </w:pPr>
      <w:r w:rsidRPr="00691DAA">
        <w:rPr>
          <w:iCs/>
          <w:color w:val="000000"/>
          <w:lang w:val="lv-LV"/>
        </w:rPr>
        <w:t>Tehniskās dokumentācijas autora pienākumos ietilps atbilžu, skaidrojumu sagatavošana par ieceres tehniskajiem risinājumiem (nepieciešamības gadījumā) būvniecības iepirkuma/ konkursa norises gaitā.</w:t>
      </w:r>
    </w:p>
    <w:p w:rsidR="00691DAA" w:rsidRPr="00691DAA" w:rsidRDefault="00691DAA" w:rsidP="00691DAA">
      <w:pPr>
        <w:ind w:left="-142" w:right="-285" w:firstLine="720"/>
        <w:jc w:val="both"/>
        <w:rPr>
          <w:lang w:val="lv-LV"/>
        </w:rPr>
      </w:pPr>
      <w:r w:rsidRPr="00691DAA">
        <w:rPr>
          <w:iCs/>
          <w:color w:val="000000"/>
          <w:lang w:val="lv-LV"/>
        </w:rPr>
        <w:t xml:space="preserve">Būvvaldes tehniskās dokumentācijas eksemplārus sagatavot atbilstoši arhivēšanas prasībām. Materiālu specifikāciju, darbu apjomus un būvdarbu izmaksas noteikt atbilstoši </w:t>
      </w:r>
      <w:proofErr w:type="spellStart"/>
      <w:r w:rsidRPr="00691DAA">
        <w:rPr>
          <w:iCs/>
          <w:color w:val="000000"/>
          <w:lang w:val="lv-LV"/>
        </w:rPr>
        <w:t>LBN</w:t>
      </w:r>
      <w:proofErr w:type="spellEnd"/>
      <w:r w:rsidRPr="00691DAA">
        <w:rPr>
          <w:iCs/>
          <w:color w:val="000000"/>
          <w:lang w:val="lv-LV"/>
        </w:rPr>
        <w:t xml:space="preserve"> 501-17 “</w:t>
      </w:r>
      <w:proofErr w:type="spellStart"/>
      <w:r w:rsidRPr="00691DAA">
        <w:rPr>
          <w:iCs/>
          <w:color w:val="000000"/>
          <w:lang w:val="lv-LV"/>
        </w:rPr>
        <w:t>Būvizmaksu</w:t>
      </w:r>
      <w:proofErr w:type="spellEnd"/>
      <w:r w:rsidRPr="00691DAA">
        <w:rPr>
          <w:iCs/>
          <w:color w:val="000000"/>
          <w:lang w:val="lv-LV"/>
        </w:rPr>
        <w:t xml:space="preserve"> noteikšanas kārtība” un Būvniecības likumam. Materiālu un darbu apjomu sarakstu sagatavošanā ir jāievēro nosacījums, ka būvdarbi jāsadala pa atsevišķi mērāmiem un izcenojamiem darbu veidiem, ievērojot darba raksturu, tā lai paveikto apjomu varētu ērti uzmērīt (novērtēt). Apliecinājumā kartē nenorādīt materiālu un aprīkojuma konkrētās markas un ražotājus, norādot to tehniskās īpašības vai norādot to ekvivalentu. Visas atsauces uz materiālu un izstrādājumu izgatavotāju firmām, kuras norādītas tehniskajā dokumentācijā, liecina tikai par šo izstrādājumu kvalitāti un apkalpošanas līmeni.</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2810"/>
        <w:gridCol w:w="972"/>
        <w:gridCol w:w="1134"/>
        <w:gridCol w:w="851"/>
        <w:gridCol w:w="1134"/>
        <w:gridCol w:w="1134"/>
        <w:gridCol w:w="1001"/>
      </w:tblGrid>
      <w:tr w:rsidR="00691DAA" w:rsidRPr="00691DAA" w:rsidTr="001C6B3A">
        <w:trPr>
          <w:cantSplit/>
          <w:trHeight w:val="585"/>
          <w:jc w:val="center"/>
        </w:trPr>
        <w:tc>
          <w:tcPr>
            <w:tcW w:w="749" w:type="dxa"/>
          </w:tcPr>
          <w:p w:rsidR="00691DAA" w:rsidRPr="00691DAA" w:rsidRDefault="00691DAA" w:rsidP="001C6B3A">
            <w:pPr>
              <w:ind w:right="-108"/>
              <w:rPr>
                <w:b/>
                <w:color w:val="000000"/>
                <w:lang w:val="lv-LV"/>
              </w:rPr>
            </w:pPr>
            <w:r w:rsidRPr="00691DAA">
              <w:rPr>
                <w:b/>
                <w:color w:val="000000"/>
                <w:lang w:val="lv-LV"/>
              </w:rPr>
              <w:t>1.</w:t>
            </w:r>
          </w:p>
        </w:tc>
        <w:tc>
          <w:tcPr>
            <w:tcW w:w="2810" w:type="dxa"/>
          </w:tcPr>
          <w:p w:rsidR="00691DAA" w:rsidRPr="00691DAA" w:rsidRDefault="00691DAA" w:rsidP="001C6B3A">
            <w:pPr>
              <w:rPr>
                <w:b/>
                <w:color w:val="000000"/>
                <w:lang w:val="lv-LV"/>
              </w:rPr>
            </w:pPr>
            <w:r w:rsidRPr="00691DAA">
              <w:rPr>
                <w:b/>
                <w:color w:val="000000"/>
                <w:lang w:val="lv-LV"/>
              </w:rPr>
              <w:t>APLIECINĀJUMA KARTES</w:t>
            </w:r>
          </w:p>
          <w:p w:rsidR="00691DAA" w:rsidRPr="00691DAA" w:rsidRDefault="00691DAA" w:rsidP="001C6B3A">
            <w:pPr>
              <w:rPr>
                <w:b/>
                <w:color w:val="000000"/>
                <w:lang w:val="lv-LV"/>
              </w:rPr>
            </w:pPr>
            <w:r w:rsidRPr="00691DAA">
              <w:rPr>
                <w:b/>
                <w:color w:val="000000"/>
                <w:lang w:val="lv-LV"/>
              </w:rPr>
              <w:t>NOSAUKUMS</w:t>
            </w:r>
          </w:p>
        </w:tc>
        <w:tc>
          <w:tcPr>
            <w:tcW w:w="6226" w:type="dxa"/>
            <w:gridSpan w:val="6"/>
          </w:tcPr>
          <w:p w:rsidR="00691DAA" w:rsidRPr="00691DAA" w:rsidRDefault="00691DAA" w:rsidP="001C6B3A">
            <w:pPr>
              <w:ind w:right="-30"/>
              <w:jc w:val="center"/>
              <w:rPr>
                <w:color w:val="000000"/>
                <w:lang w:val="lv-LV"/>
              </w:rPr>
            </w:pPr>
            <w:r w:rsidRPr="00691DAA">
              <w:rPr>
                <w:color w:val="000000"/>
                <w:lang w:val="lv-LV"/>
              </w:rPr>
              <w:t>“Ēkas pagrabtelpu ventilācijas un apkures sistēmas tehniskās dokumentācijas izstrāde”</w:t>
            </w:r>
          </w:p>
        </w:tc>
      </w:tr>
      <w:tr w:rsidR="00691DAA" w:rsidRPr="00691DAA" w:rsidTr="001C6B3A">
        <w:trPr>
          <w:cantSplit/>
          <w:trHeight w:val="445"/>
          <w:jc w:val="center"/>
        </w:trPr>
        <w:tc>
          <w:tcPr>
            <w:tcW w:w="749" w:type="dxa"/>
          </w:tcPr>
          <w:p w:rsidR="00691DAA" w:rsidRPr="00691DAA" w:rsidRDefault="00691DAA" w:rsidP="001C6B3A">
            <w:pPr>
              <w:ind w:right="-108"/>
              <w:rPr>
                <w:b/>
                <w:lang w:val="lv-LV"/>
              </w:rPr>
            </w:pPr>
            <w:r w:rsidRPr="00691DAA">
              <w:rPr>
                <w:b/>
                <w:lang w:val="lv-LV"/>
              </w:rPr>
              <w:t>2.</w:t>
            </w:r>
          </w:p>
        </w:tc>
        <w:tc>
          <w:tcPr>
            <w:tcW w:w="2810" w:type="dxa"/>
          </w:tcPr>
          <w:p w:rsidR="00691DAA" w:rsidRPr="00691DAA" w:rsidRDefault="00691DAA" w:rsidP="001C6B3A">
            <w:pPr>
              <w:rPr>
                <w:b/>
                <w:lang w:val="lv-LV"/>
              </w:rPr>
            </w:pPr>
            <w:r w:rsidRPr="00691DAA">
              <w:rPr>
                <w:b/>
                <w:lang w:val="lv-LV"/>
              </w:rPr>
              <w:t>OBJEKTA ADRESE</w:t>
            </w:r>
          </w:p>
        </w:tc>
        <w:tc>
          <w:tcPr>
            <w:tcW w:w="6226" w:type="dxa"/>
            <w:gridSpan w:val="6"/>
          </w:tcPr>
          <w:p w:rsidR="00691DAA" w:rsidRPr="00691DAA" w:rsidRDefault="00691DAA" w:rsidP="001C6B3A">
            <w:pPr>
              <w:jc w:val="center"/>
              <w:rPr>
                <w:lang w:val="lv-LV"/>
              </w:rPr>
            </w:pPr>
            <w:r w:rsidRPr="00691DAA">
              <w:rPr>
                <w:lang w:val="lv-LV"/>
              </w:rPr>
              <w:t>Vienības iela 8, Daugavpils, Latvija, LV-5401</w:t>
            </w:r>
          </w:p>
          <w:p w:rsidR="00691DAA" w:rsidRPr="00691DAA" w:rsidRDefault="00691DAA" w:rsidP="001C6B3A">
            <w:pPr>
              <w:jc w:val="center"/>
              <w:rPr>
                <w:lang w:val="lv-LV"/>
              </w:rPr>
            </w:pPr>
            <w:r w:rsidRPr="00691DAA">
              <w:rPr>
                <w:lang w:val="lv-LV"/>
              </w:rPr>
              <w:t>Zemes gabals ar kadastra Nr. 0500 001 6704</w:t>
            </w:r>
          </w:p>
        </w:tc>
      </w:tr>
      <w:tr w:rsidR="00691DAA" w:rsidRPr="00691DAA" w:rsidTr="001C6B3A">
        <w:trPr>
          <w:cantSplit/>
          <w:trHeight w:val="1912"/>
          <w:jc w:val="center"/>
        </w:trPr>
        <w:tc>
          <w:tcPr>
            <w:tcW w:w="749" w:type="dxa"/>
            <w:vMerge w:val="restart"/>
          </w:tcPr>
          <w:p w:rsidR="00691DAA" w:rsidRPr="00691DAA" w:rsidRDefault="00691DAA" w:rsidP="001C6B3A">
            <w:pPr>
              <w:ind w:right="-108"/>
              <w:rPr>
                <w:b/>
                <w:lang w:val="lv-LV"/>
              </w:rPr>
            </w:pPr>
            <w:r w:rsidRPr="00691DAA">
              <w:rPr>
                <w:b/>
                <w:lang w:val="lv-LV"/>
              </w:rPr>
              <w:t>3.</w:t>
            </w:r>
          </w:p>
        </w:tc>
        <w:tc>
          <w:tcPr>
            <w:tcW w:w="2810" w:type="dxa"/>
            <w:vMerge w:val="restart"/>
          </w:tcPr>
          <w:p w:rsidR="00691DAA" w:rsidRPr="00691DAA" w:rsidRDefault="00691DAA" w:rsidP="001C6B3A">
            <w:pPr>
              <w:rPr>
                <w:b/>
                <w:lang w:val="lv-LV"/>
              </w:rPr>
            </w:pPr>
            <w:r w:rsidRPr="00691DAA">
              <w:rPr>
                <w:b/>
                <w:lang w:val="lv-LV"/>
              </w:rPr>
              <w:t>BŪVES VEIDS</w:t>
            </w:r>
          </w:p>
        </w:tc>
        <w:tc>
          <w:tcPr>
            <w:tcW w:w="972" w:type="dxa"/>
            <w:textDirection w:val="btLr"/>
            <w:vAlign w:val="center"/>
          </w:tcPr>
          <w:p w:rsidR="00691DAA" w:rsidRPr="00691DAA" w:rsidRDefault="00691DAA" w:rsidP="001C6B3A">
            <w:pPr>
              <w:ind w:left="113" w:right="113"/>
              <w:rPr>
                <w:lang w:val="lv-LV"/>
              </w:rPr>
            </w:pPr>
            <w:r w:rsidRPr="00691DAA">
              <w:rPr>
                <w:lang w:val="lv-LV"/>
              </w:rPr>
              <w:t>JAUNBŪVE</w:t>
            </w:r>
          </w:p>
        </w:tc>
        <w:tc>
          <w:tcPr>
            <w:tcW w:w="1134" w:type="dxa"/>
            <w:shd w:val="clear" w:color="auto" w:fill="auto"/>
            <w:textDirection w:val="btLr"/>
            <w:vAlign w:val="center"/>
          </w:tcPr>
          <w:p w:rsidR="00691DAA" w:rsidRPr="00691DAA" w:rsidRDefault="00691DAA" w:rsidP="001C6B3A">
            <w:pPr>
              <w:ind w:left="113" w:right="113"/>
              <w:rPr>
                <w:strike/>
                <w:lang w:val="lv-LV"/>
              </w:rPr>
            </w:pPr>
            <w:r w:rsidRPr="00691DAA">
              <w:rPr>
                <w:lang w:val="lv-LV"/>
              </w:rPr>
              <w:t>VIENKĀRŠOTĀ ATJAUNOŠANA</w:t>
            </w:r>
            <w:r w:rsidRPr="00691DAA">
              <w:rPr>
                <w:strike/>
                <w:lang w:val="lv-LV"/>
              </w:rPr>
              <w:t xml:space="preserve"> </w:t>
            </w:r>
          </w:p>
        </w:tc>
        <w:tc>
          <w:tcPr>
            <w:tcW w:w="851" w:type="dxa"/>
            <w:shd w:val="clear" w:color="auto" w:fill="FFFFFF" w:themeFill="background1"/>
            <w:textDirection w:val="btLr"/>
            <w:vAlign w:val="center"/>
          </w:tcPr>
          <w:p w:rsidR="00691DAA" w:rsidRPr="00691DAA" w:rsidRDefault="00691DAA" w:rsidP="001C6B3A">
            <w:pPr>
              <w:ind w:left="113" w:right="113"/>
              <w:rPr>
                <w:strike/>
                <w:lang w:val="lv-LV"/>
              </w:rPr>
            </w:pPr>
            <w:r w:rsidRPr="00691DAA">
              <w:rPr>
                <w:lang w:val="lv-LV"/>
              </w:rPr>
              <w:t>PĀRBŪVE</w:t>
            </w:r>
          </w:p>
        </w:tc>
        <w:tc>
          <w:tcPr>
            <w:tcW w:w="1134" w:type="dxa"/>
            <w:shd w:val="clear" w:color="auto" w:fill="auto"/>
            <w:textDirection w:val="btLr"/>
            <w:vAlign w:val="center"/>
          </w:tcPr>
          <w:p w:rsidR="00691DAA" w:rsidRPr="00691DAA" w:rsidRDefault="00691DAA" w:rsidP="001C6B3A">
            <w:pPr>
              <w:ind w:left="113" w:right="113"/>
              <w:rPr>
                <w:lang w:val="lv-LV"/>
              </w:rPr>
            </w:pPr>
            <w:r w:rsidRPr="00691DAA">
              <w:rPr>
                <w:lang w:val="lv-LV"/>
              </w:rPr>
              <w:t xml:space="preserve">RESTAURĀCIJA </w:t>
            </w:r>
          </w:p>
        </w:tc>
        <w:tc>
          <w:tcPr>
            <w:tcW w:w="1134" w:type="dxa"/>
            <w:textDirection w:val="btLr"/>
            <w:vAlign w:val="center"/>
          </w:tcPr>
          <w:p w:rsidR="00691DAA" w:rsidRPr="00691DAA" w:rsidRDefault="00691DAA" w:rsidP="001C6B3A">
            <w:pPr>
              <w:ind w:left="113" w:right="113"/>
              <w:rPr>
                <w:lang w:val="lv-LV"/>
              </w:rPr>
            </w:pPr>
            <w:r w:rsidRPr="00691DAA">
              <w:rPr>
                <w:lang w:val="lv-LV"/>
              </w:rPr>
              <w:t>NOJAUKŠANA</w:t>
            </w:r>
          </w:p>
        </w:tc>
        <w:tc>
          <w:tcPr>
            <w:tcW w:w="1001" w:type="dxa"/>
            <w:textDirection w:val="btLr"/>
            <w:vAlign w:val="center"/>
          </w:tcPr>
          <w:p w:rsidR="00691DAA" w:rsidRPr="00691DAA" w:rsidRDefault="00691DAA" w:rsidP="001C6B3A">
            <w:pPr>
              <w:ind w:left="34" w:right="113"/>
              <w:rPr>
                <w:lang w:val="lv-LV"/>
              </w:rPr>
            </w:pPr>
            <w:r w:rsidRPr="00691DAA">
              <w:rPr>
                <w:lang w:val="lv-LV"/>
              </w:rPr>
              <w:t>CITS</w:t>
            </w:r>
          </w:p>
        </w:tc>
      </w:tr>
      <w:tr w:rsidR="00691DAA" w:rsidRPr="00691DAA" w:rsidTr="001C6B3A">
        <w:trPr>
          <w:cantSplit/>
          <w:trHeight w:val="367"/>
          <w:jc w:val="center"/>
        </w:trPr>
        <w:tc>
          <w:tcPr>
            <w:tcW w:w="749" w:type="dxa"/>
            <w:vMerge/>
          </w:tcPr>
          <w:p w:rsidR="00691DAA" w:rsidRPr="00691DAA" w:rsidRDefault="00691DAA" w:rsidP="001C6B3A">
            <w:pPr>
              <w:ind w:right="-108"/>
              <w:rPr>
                <w:b/>
                <w:lang w:val="lv-LV"/>
              </w:rPr>
            </w:pPr>
          </w:p>
        </w:tc>
        <w:tc>
          <w:tcPr>
            <w:tcW w:w="2810" w:type="dxa"/>
            <w:vMerge/>
          </w:tcPr>
          <w:p w:rsidR="00691DAA" w:rsidRPr="00691DAA" w:rsidRDefault="00691DAA" w:rsidP="001C6B3A">
            <w:pPr>
              <w:rPr>
                <w:b/>
                <w:lang w:val="lv-LV"/>
              </w:rPr>
            </w:pPr>
          </w:p>
        </w:tc>
        <w:tc>
          <w:tcPr>
            <w:tcW w:w="972" w:type="dxa"/>
            <w:vAlign w:val="center"/>
          </w:tcPr>
          <w:p w:rsidR="00691DAA" w:rsidRPr="00691DAA" w:rsidRDefault="00691DAA" w:rsidP="001C6B3A">
            <w:pPr>
              <w:jc w:val="center"/>
              <w:rPr>
                <w:lang w:val="lv-LV"/>
              </w:rPr>
            </w:pPr>
          </w:p>
        </w:tc>
        <w:tc>
          <w:tcPr>
            <w:tcW w:w="1134" w:type="dxa"/>
            <w:shd w:val="clear" w:color="auto" w:fill="auto"/>
            <w:vAlign w:val="center"/>
          </w:tcPr>
          <w:p w:rsidR="00691DAA" w:rsidRPr="00691DAA" w:rsidRDefault="00691DAA" w:rsidP="001C6B3A">
            <w:pPr>
              <w:jc w:val="center"/>
              <w:rPr>
                <w:lang w:val="lv-LV"/>
              </w:rPr>
            </w:pPr>
            <w:r w:rsidRPr="00691DAA">
              <w:rPr>
                <w:lang w:val="lv-LV"/>
              </w:rPr>
              <w:t>X</w:t>
            </w:r>
          </w:p>
        </w:tc>
        <w:tc>
          <w:tcPr>
            <w:tcW w:w="851" w:type="dxa"/>
            <w:shd w:val="clear" w:color="auto" w:fill="FFFFFF" w:themeFill="background1"/>
            <w:vAlign w:val="center"/>
          </w:tcPr>
          <w:p w:rsidR="00691DAA" w:rsidRPr="00691DAA" w:rsidRDefault="00691DAA" w:rsidP="001C6B3A">
            <w:pPr>
              <w:jc w:val="center"/>
              <w:rPr>
                <w:lang w:val="lv-LV"/>
              </w:rPr>
            </w:pPr>
          </w:p>
        </w:tc>
        <w:tc>
          <w:tcPr>
            <w:tcW w:w="1134" w:type="dxa"/>
            <w:shd w:val="clear" w:color="auto" w:fill="auto"/>
            <w:vAlign w:val="center"/>
          </w:tcPr>
          <w:p w:rsidR="00691DAA" w:rsidRPr="00691DAA" w:rsidRDefault="00691DAA" w:rsidP="001C6B3A">
            <w:pPr>
              <w:jc w:val="center"/>
              <w:rPr>
                <w:b/>
                <w:lang w:val="lv-LV"/>
              </w:rPr>
            </w:pPr>
          </w:p>
        </w:tc>
        <w:tc>
          <w:tcPr>
            <w:tcW w:w="1134" w:type="dxa"/>
            <w:shd w:val="clear" w:color="auto" w:fill="auto"/>
            <w:vAlign w:val="center"/>
          </w:tcPr>
          <w:p w:rsidR="00691DAA" w:rsidRPr="00691DAA" w:rsidRDefault="00691DAA" w:rsidP="001C6B3A">
            <w:pPr>
              <w:jc w:val="center"/>
              <w:rPr>
                <w:lang w:val="lv-LV"/>
              </w:rPr>
            </w:pPr>
          </w:p>
        </w:tc>
        <w:tc>
          <w:tcPr>
            <w:tcW w:w="1001" w:type="dxa"/>
            <w:vAlign w:val="center"/>
          </w:tcPr>
          <w:p w:rsidR="00691DAA" w:rsidRPr="00691DAA" w:rsidRDefault="00691DAA" w:rsidP="001C6B3A">
            <w:pPr>
              <w:jc w:val="center"/>
              <w:rPr>
                <w:lang w:val="lv-LV"/>
              </w:rPr>
            </w:pPr>
          </w:p>
        </w:tc>
      </w:tr>
      <w:tr w:rsidR="00691DAA" w:rsidRPr="00691DAA" w:rsidTr="001C6B3A">
        <w:trPr>
          <w:cantSplit/>
          <w:trHeight w:val="273"/>
          <w:jc w:val="center"/>
        </w:trPr>
        <w:tc>
          <w:tcPr>
            <w:tcW w:w="749" w:type="dxa"/>
          </w:tcPr>
          <w:p w:rsidR="00691DAA" w:rsidRPr="00691DAA" w:rsidRDefault="00691DAA" w:rsidP="001C6B3A">
            <w:pPr>
              <w:ind w:right="-108"/>
              <w:rPr>
                <w:b/>
                <w:lang w:val="lv-LV"/>
              </w:rPr>
            </w:pPr>
            <w:r w:rsidRPr="00691DAA">
              <w:rPr>
                <w:b/>
                <w:lang w:val="lv-LV"/>
              </w:rPr>
              <w:t>4.</w:t>
            </w:r>
          </w:p>
        </w:tc>
        <w:tc>
          <w:tcPr>
            <w:tcW w:w="2810" w:type="dxa"/>
          </w:tcPr>
          <w:p w:rsidR="00691DAA" w:rsidRPr="00691DAA" w:rsidRDefault="00691DAA" w:rsidP="001C6B3A">
            <w:pPr>
              <w:rPr>
                <w:b/>
                <w:lang w:val="lv-LV"/>
              </w:rPr>
            </w:pPr>
            <w:r w:rsidRPr="00691DAA">
              <w:rPr>
                <w:b/>
                <w:lang w:val="lv-LV"/>
              </w:rPr>
              <w:t>BŪVES GRUPA</w:t>
            </w:r>
          </w:p>
        </w:tc>
        <w:tc>
          <w:tcPr>
            <w:tcW w:w="6226" w:type="dxa"/>
            <w:gridSpan w:val="6"/>
          </w:tcPr>
          <w:p w:rsidR="00691DAA" w:rsidRPr="00691DAA" w:rsidRDefault="00691DAA" w:rsidP="001C6B3A">
            <w:pPr>
              <w:rPr>
                <w:lang w:val="lv-LV"/>
              </w:rPr>
            </w:pPr>
            <w:r w:rsidRPr="00691DAA">
              <w:rPr>
                <w:lang w:val="lv-LV"/>
              </w:rPr>
              <w:t>III grupas ēka</w:t>
            </w:r>
          </w:p>
        </w:tc>
      </w:tr>
      <w:tr w:rsidR="00691DAA" w:rsidRPr="00691DAA" w:rsidTr="001C6B3A">
        <w:trPr>
          <w:cantSplit/>
          <w:trHeight w:val="680"/>
          <w:jc w:val="center"/>
        </w:trPr>
        <w:tc>
          <w:tcPr>
            <w:tcW w:w="749" w:type="dxa"/>
          </w:tcPr>
          <w:p w:rsidR="00691DAA" w:rsidRPr="00691DAA" w:rsidRDefault="00691DAA" w:rsidP="001C6B3A">
            <w:pPr>
              <w:ind w:right="-108"/>
              <w:rPr>
                <w:b/>
                <w:lang w:val="lv-LV"/>
              </w:rPr>
            </w:pPr>
            <w:r w:rsidRPr="00691DAA">
              <w:rPr>
                <w:b/>
                <w:lang w:val="lv-LV"/>
              </w:rPr>
              <w:t>5.</w:t>
            </w:r>
          </w:p>
        </w:tc>
        <w:tc>
          <w:tcPr>
            <w:tcW w:w="2810" w:type="dxa"/>
          </w:tcPr>
          <w:p w:rsidR="00691DAA" w:rsidRPr="00691DAA" w:rsidRDefault="00691DAA" w:rsidP="001C6B3A">
            <w:pPr>
              <w:rPr>
                <w:b/>
                <w:lang w:val="lv-LV"/>
              </w:rPr>
            </w:pPr>
            <w:r w:rsidRPr="00691DAA">
              <w:rPr>
                <w:b/>
                <w:lang w:val="lv-LV"/>
              </w:rPr>
              <w:t>OBJEKTA FUNKCIJA UN PARAMETRI</w:t>
            </w:r>
          </w:p>
        </w:tc>
        <w:tc>
          <w:tcPr>
            <w:tcW w:w="6226" w:type="dxa"/>
            <w:gridSpan w:val="6"/>
          </w:tcPr>
          <w:p w:rsidR="00691DAA" w:rsidRPr="00691DAA" w:rsidRDefault="00691DAA" w:rsidP="001C6B3A">
            <w:pPr>
              <w:rPr>
                <w:lang w:val="lv-LV"/>
              </w:rPr>
            </w:pPr>
            <w:r w:rsidRPr="00691DAA">
              <w:rPr>
                <w:color w:val="FF0000"/>
                <w:lang w:val="lv-LV"/>
              </w:rPr>
              <w:t>Telpu grupa 043</w:t>
            </w:r>
          </w:p>
          <w:p w:rsidR="00691DAA" w:rsidRPr="00691DAA" w:rsidRDefault="00691DAA" w:rsidP="001C6B3A">
            <w:pPr>
              <w:rPr>
                <w:b/>
                <w:lang w:val="lv-LV"/>
              </w:rPr>
            </w:pPr>
            <w:r w:rsidRPr="00691DAA">
              <w:rPr>
                <w:b/>
                <w:lang w:val="lv-LV"/>
              </w:rPr>
              <w:t>Parametri:</w:t>
            </w:r>
          </w:p>
          <w:p w:rsidR="00691DAA" w:rsidRPr="00691DAA" w:rsidRDefault="00691DAA" w:rsidP="001C6B3A">
            <w:pPr>
              <w:jc w:val="both"/>
              <w:rPr>
                <w:lang w:val="lv-LV"/>
              </w:rPr>
            </w:pPr>
            <w:r w:rsidRPr="00691DAA">
              <w:rPr>
                <w:lang w:val="lv-LV"/>
              </w:rPr>
              <w:t>Pagrabtelpas laukums – 80.8 m</w:t>
            </w:r>
            <w:r w:rsidRPr="00691DAA">
              <w:rPr>
                <w:vertAlign w:val="superscript"/>
                <w:lang w:val="lv-LV"/>
              </w:rPr>
              <w:t>2</w:t>
            </w:r>
            <w:r w:rsidRPr="00691DAA">
              <w:rPr>
                <w:lang w:val="lv-LV"/>
              </w:rPr>
              <w:t>.</w:t>
            </w:r>
          </w:p>
        </w:tc>
      </w:tr>
      <w:tr w:rsidR="00691DAA" w:rsidRPr="00691DAA" w:rsidTr="001C6B3A">
        <w:trPr>
          <w:cantSplit/>
          <w:trHeight w:val="567"/>
          <w:jc w:val="center"/>
        </w:trPr>
        <w:tc>
          <w:tcPr>
            <w:tcW w:w="749" w:type="dxa"/>
          </w:tcPr>
          <w:p w:rsidR="00691DAA" w:rsidRPr="00691DAA" w:rsidRDefault="00691DAA" w:rsidP="001C6B3A">
            <w:pPr>
              <w:ind w:right="-108"/>
              <w:rPr>
                <w:b/>
                <w:lang w:val="lv-LV"/>
              </w:rPr>
            </w:pPr>
            <w:r w:rsidRPr="00691DAA">
              <w:rPr>
                <w:b/>
                <w:lang w:val="lv-LV"/>
              </w:rPr>
              <w:t>6.</w:t>
            </w:r>
          </w:p>
        </w:tc>
        <w:tc>
          <w:tcPr>
            <w:tcW w:w="2810" w:type="dxa"/>
          </w:tcPr>
          <w:p w:rsidR="00691DAA" w:rsidRPr="00691DAA" w:rsidRDefault="00691DAA" w:rsidP="001C6B3A">
            <w:pPr>
              <w:rPr>
                <w:b/>
                <w:lang w:val="lv-LV"/>
              </w:rPr>
            </w:pPr>
            <w:r w:rsidRPr="00691DAA">
              <w:rPr>
                <w:b/>
                <w:lang w:val="lv-LV"/>
              </w:rPr>
              <w:t>PASŪTĪTĀJS</w:t>
            </w:r>
          </w:p>
        </w:tc>
        <w:tc>
          <w:tcPr>
            <w:tcW w:w="6226" w:type="dxa"/>
            <w:gridSpan w:val="6"/>
          </w:tcPr>
          <w:p w:rsidR="00691DAA" w:rsidRPr="00691DAA" w:rsidRDefault="00691DAA" w:rsidP="001C6B3A">
            <w:pPr>
              <w:rPr>
                <w:lang w:val="lv-LV"/>
              </w:rPr>
            </w:pPr>
            <w:r w:rsidRPr="00691DAA">
              <w:rPr>
                <w:lang w:val="lv-LV"/>
              </w:rPr>
              <w:t xml:space="preserve">Daugavpils pilsētas dome, </w:t>
            </w:r>
            <w:proofErr w:type="spellStart"/>
            <w:r w:rsidRPr="00691DAA">
              <w:rPr>
                <w:lang w:val="lv-LV"/>
              </w:rPr>
              <w:t>reģ</w:t>
            </w:r>
            <w:proofErr w:type="spellEnd"/>
            <w:r w:rsidRPr="00691DAA">
              <w:rPr>
                <w:lang w:val="lv-LV"/>
              </w:rPr>
              <w:t>. Nr. 90000077325,</w:t>
            </w:r>
          </w:p>
          <w:p w:rsidR="00691DAA" w:rsidRPr="00691DAA" w:rsidRDefault="00691DAA" w:rsidP="001C6B3A">
            <w:pPr>
              <w:rPr>
                <w:lang w:val="lv-LV"/>
              </w:rPr>
            </w:pPr>
            <w:r w:rsidRPr="00691DAA">
              <w:rPr>
                <w:lang w:val="lv-LV"/>
              </w:rPr>
              <w:t xml:space="preserve">adrese: </w:t>
            </w:r>
            <w:proofErr w:type="spellStart"/>
            <w:r w:rsidRPr="00691DAA">
              <w:rPr>
                <w:lang w:val="lv-LV"/>
              </w:rPr>
              <w:t>Kr</w:t>
            </w:r>
            <w:proofErr w:type="spellEnd"/>
            <w:r w:rsidRPr="00691DAA">
              <w:rPr>
                <w:lang w:val="lv-LV"/>
              </w:rPr>
              <w:t>. Valdemāra iela 1, Daugavpils, LV-5401, Latvija</w:t>
            </w:r>
          </w:p>
        </w:tc>
      </w:tr>
      <w:tr w:rsidR="00691DAA" w:rsidRPr="00691DAA" w:rsidTr="001C6B3A">
        <w:trPr>
          <w:cantSplit/>
          <w:trHeight w:val="680"/>
          <w:jc w:val="center"/>
        </w:trPr>
        <w:tc>
          <w:tcPr>
            <w:tcW w:w="749" w:type="dxa"/>
          </w:tcPr>
          <w:p w:rsidR="00691DAA" w:rsidRPr="00691DAA" w:rsidRDefault="00691DAA" w:rsidP="001C6B3A">
            <w:pPr>
              <w:ind w:right="-108"/>
              <w:rPr>
                <w:b/>
                <w:lang w:val="lv-LV"/>
              </w:rPr>
            </w:pPr>
            <w:r w:rsidRPr="00691DAA">
              <w:rPr>
                <w:b/>
                <w:lang w:val="lv-LV"/>
              </w:rPr>
              <w:t>7.</w:t>
            </w:r>
          </w:p>
        </w:tc>
        <w:tc>
          <w:tcPr>
            <w:tcW w:w="2810" w:type="dxa"/>
          </w:tcPr>
          <w:p w:rsidR="00691DAA" w:rsidRPr="00691DAA" w:rsidRDefault="00691DAA" w:rsidP="001C6B3A">
            <w:pPr>
              <w:rPr>
                <w:b/>
                <w:lang w:val="lv-LV"/>
              </w:rPr>
            </w:pPr>
            <w:r w:rsidRPr="00691DAA">
              <w:rPr>
                <w:b/>
                <w:lang w:val="lv-LV"/>
              </w:rPr>
              <w:t>PASŪTĪTĀJA ATBILDĪGAIS</w:t>
            </w:r>
          </w:p>
          <w:p w:rsidR="00691DAA" w:rsidRPr="00691DAA" w:rsidRDefault="00691DAA" w:rsidP="001C6B3A">
            <w:pPr>
              <w:rPr>
                <w:b/>
                <w:lang w:val="lv-LV"/>
              </w:rPr>
            </w:pPr>
            <w:r w:rsidRPr="00691DAA">
              <w:rPr>
                <w:b/>
                <w:lang w:val="lv-LV"/>
              </w:rPr>
              <w:t>PĀRSTĀVIS</w:t>
            </w:r>
          </w:p>
        </w:tc>
        <w:tc>
          <w:tcPr>
            <w:tcW w:w="6226" w:type="dxa"/>
            <w:gridSpan w:val="6"/>
          </w:tcPr>
          <w:p w:rsidR="00691DAA" w:rsidRPr="00691DAA" w:rsidRDefault="00691DAA" w:rsidP="001C6B3A">
            <w:pPr>
              <w:jc w:val="both"/>
              <w:rPr>
                <w:lang w:val="lv-LV"/>
              </w:rPr>
            </w:pPr>
            <w:r w:rsidRPr="00691DAA">
              <w:rPr>
                <w:lang w:val="lv-LV"/>
              </w:rPr>
              <w:t>Daugavpils pilsētas domes, Īpašuma pārvaldības departamenta, Īpašuma attīstības nodaļas būvinženieris – Valdis Muižnieks, tālr.65404341</w:t>
            </w:r>
          </w:p>
        </w:tc>
      </w:tr>
      <w:tr w:rsidR="00691DAA" w:rsidRPr="00691DAA" w:rsidTr="001C6B3A">
        <w:trPr>
          <w:cantSplit/>
          <w:trHeight w:val="680"/>
          <w:jc w:val="center"/>
        </w:trPr>
        <w:tc>
          <w:tcPr>
            <w:tcW w:w="749" w:type="dxa"/>
          </w:tcPr>
          <w:p w:rsidR="00691DAA" w:rsidRPr="00691DAA" w:rsidRDefault="00691DAA" w:rsidP="001C6B3A">
            <w:pPr>
              <w:ind w:right="-108"/>
              <w:rPr>
                <w:b/>
                <w:lang w:val="lv-LV"/>
              </w:rPr>
            </w:pPr>
            <w:r w:rsidRPr="00691DAA">
              <w:rPr>
                <w:b/>
                <w:lang w:val="lv-LV"/>
              </w:rPr>
              <w:t>8.</w:t>
            </w:r>
          </w:p>
        </w:tc>
        <w:tc>
          <w:tcPr>
            <w:tcW w:w="2810" w:type="dxa"/>
          </w:tcPr>
          <w:p w:rsidR="00691DAA" w:rsidRPr="00691DAA" w:rsidRDefault="00691DAA" w:rsidP="001C6B3A">
            <w:pPr>
              <w:ind w:right="-173"/>
              <w:rPr>
                <w:b/>
                <w:lang w:val="lv-LV"/>
              </w:rPr>
            </w:pPr>
            <w:proofErr w:type="spellStart"/>
            <w:r w:rsidRPr="00691DAA">
              <w:rPr>
                <w:b/>
                <w:lang w:val="lv-LV"/>
              </w:rPr>
              <w:t>BŪVPROJEKTĒŠANAS</w:t>
            </w:r>
            <w:proofErr w:type="spellEnd"/>
            <w:r w:rsidRPr="00691DAA">
              <w:rPr>
                <w:b/>
                <w:lang w:val="lv-LV"/>
              </w:rPr>
              <w:t xml:space="preserve"> STADIJA</w:t>
            </w:r>
          </w:p>
        </w:tc>
        <w:tc>
          <w:tcPr>
            <w:tcW w:w="6226" w:type="dxa"/>
            <w:gridSpan w:val="6"/>
          </w:tcPr>
          <w:p w:rsidR="00691DAA" w:rsidRPr="00691DAA" w:rsidRDefault="00691DAA" w:rsidP="001C6B3A">
            <w:pPr>
              <w:jc w:val="both"/>
              <w:rPr>
                <w:b/>
                <w:lang w:val="lv-LV"/>
              </w:rPr>
            </w:pPr>
            <w:r w:rsidRPr="00691DAA">
              <w:rPr>
                <w:b/>
                <w:lang w:val="lv-LV"/>
              </w:rPr>
              <w:t>Vienkāršotās atjaunošanas apliecinājuma kartes dokumentācijas sagatavošana nepieciešamā apjomā.</w:t>
            </w:r>
          </w:p>
          <w:p w:rsidR="00691DAA" w:rsidRPr="00691DAA" w:rsidRDefault="00691DAA" w:rsidP="001C6B3A">
            <w:pPr>
              <w:jc w:val="both"/>
              <w:rPr>
                <w:b/>
                <w:lang w:val="lv-LV"/>
              </w:rPr>
            </w:pPr>
            <w:r w:rsidRPr="00691DAA">
              <w:rPr>
                <w:b/>
                <w:lang w:val="lv-LV"/>
              </w:rPr>
              <w:t>Sadalīt tehnisko dokumentāciju pēc pasūtītāja prasības kārtās.</w:t>
            </w:r>
          </w:p>
          <w:p w:rsidR="00691DAA" w:rsidRPr="00691DAA" w:rsidRDefault="00691DAA" w:rsidP="001C6B3A">
            <w:pPr>
              <w:jc w:val="both"/>
              <w:rPr>
                <w:lang w:val="lv-LV"/>
              </w:rPr>
            </w:pPr>
            <w:r w:rsidRPr="00691DAA">
              <w:rPr>
                <w:lang w:val="lv-LV"/>
              </w:rPr>
              <w:t>Izstrādes stadijā ir obligāti jākonsultējas ar Pasūtītāja pārstāvi un ēkas izmantotāju.</w:t>
            </w:r>
          </w:p>
          <w:p w:rsidR="00691DAA" w:rsidRPr="00691DAA" w:rsidRDefault="00691DAA" w:rsidP="001C6B3A">
            <w:pPr>
              <w:jc w:val="both"/>
              <w:rPr>
                <w:lang w:val="lv-LV"/>
              </w:rPr>
            </w:pPr>
            <w:r w:rsidRPr="00691DAA">
              <w:rPr>
                <w:b/>
                <w:lang w:val="lv-LV"/>
              </w:rPr>
              <w:t>Galīgo lēmumu par izvēlēto risinājumu pieņem Pasūtītājs.</w:t>
            </w:r>
          </w:p>
        </w:tc>
      </w:tr>
      <w:tr w:rsidR="00691DAA" w:rsidRPr="00691DAA" w:rsidTr="001C6B3A">
        <w:trPr>
          <w:cantSplit/>
          <w:trHeight w:val="567"/>
          <w:jc w:val="center"/>
        </w:trPr>
        <w:tc>
          <w:tcPr>
            <w:tcW w:w="749" w:type="dxa"/>
            <w:shd w:val="clear" w:color="auto" w:fill="FFC000"/>
            <w:vAlign w:val="center"/>
          </w:tcPr>
          <w:p w:rsidR="00691DAA" w:rsidRPr="00691DAA" w:rsidRDefault="00691DAA" w:rsidP="001C6B3A">
            <w:pPr>
              <w:ind w:right="-108"/>
              <w:rPr>
                <w:b/>
                <w:bCs/>
                <w:lang w:val="lv-LV"/>
              </w:rPr>
            </w:pPr>
            <w:r w:rsidRPr="00691DAA">
              <w:rPr>
                <w:lang w:val="lv-LV"/>
              </w:rPr>
              <w:br w:type="page"/>
            </w:r>
            <w:r w:rsidRPr="00691DAA">
              <w:rPr>
                <w:b/>
                <w:bCs/>
                <w:lang w:val="lv-LV"/>
              </w:rPr>
              <w:t>9.</w:t>
            </w:r>
          </w:p>
        </w:tc>
        <w:tc>
          <w:tcPr>
            <w:tcW w:w="9036" w:type="dxa"/>
            <w:gridSpan w:val="7"/>
            <w:shd w:val="clear" w:color="auto" w:fill="FFC000"/>
            <w:vAlign w:val="center"/>
          </w:tcPr>
          <w:p w:rsidR="00691DAA" w:rsidRPr="00691DAA" w:rsidRDefault="00691DAA" w:rsidP="001C6B3A">
            <w:pPr>
              <w:pStyle w:val="Heading6"/>
              <w:spacing w:before="0" w:after="0"/>
              <w:rPr>
                <w:lang w:val="lv-LV"/>
              </w:rPr>
            </w:pPr>
            <w:r w:rsidRPr="00691DAA">
              <w:rPr>
                <w:lang w:val="lv-LV"/>
              </w:rPr>
              <w:t>PRASĪBAS  IZSTRĀDĀT:</w:t>
            </w:r>
          </w:p>
        </w:tc>
      </w:tr>
      <w:tr w:rsidR="00691DAA" w:rsidRPr="00691DAA" w:rsidTr="001C6B3A">
        <w:trPr>
          <w:trHeight w:val="1268"/>
          <w:jc w:val="center"/>
        </w:trPr>
        <w:tc>
          <w:tcPr>
            <w:tcW w:w="749" w:type="dxa"/>
          </w:tcPr>
          <w:p w:rsidR="00691DAA" w:rsidRPr="00691DAA" w:rsidRDefault="00691DAA" w:rsidP="001C6B3A">
            <w:pPr>
              <w:ind w:right="-108"/>
              <w:rPr>
                <w:lang w:val="lv-LV"/>
              </w:rPr>
            </w:pPr>
            <w:r w:rsidRPr="00691DAA">
              <w:rPr>
                <w:lang w:val="lv-LV"/>
              </w:rPr>
              <w:t>9.1.</w:t>
            </w:r>
          </w:p>
        </w:tc>
        <w:tc>
          <w:tcPr>
            <w:tcW w:w="2810" w:type="dxa"/>
          </w:tcPr>
          <w:p w:rsidR="00691DAA" w:rsidRPr="00691DAA" w:rsidRDefault="00691DAA" w:rsidP="001C6B3A">
            <w:pPr>
              <w:rPr>
                <w:b/>
                <w:lang w:val="lv-LV"/>
              </w:rPr>
            </w:pPr>
            <w:r w:rsidRPr="00691DAA">
              <w:rPr>
                <w:b/>
                <w:lang w:val="lv-LV"/>
              </w:rPr>
              <w:t>APLIECINĀJUMA KARTES RISINĀJUMA</w:t>
            </w:r>
          </w:p>
          <w:p w:rsidR="00691DAA" w:rsidRPr="00691DAA" w:rsidRDefault="00691DAA" w:rsidP="001C6B3A">
            <w:pPr>
              <w:rPr>
                <w:lang w:val="lv-LV"/>
              </w:rPr>
            </w:pPr>
            <w:r w:rsidRPr="00691DAA">
              <w:rPr>
                <w:b/>
                <w:lang w:val="lv-LV"/>
              </w:rPr>
              <w:t>VARIANTU</w:t>
            </w:r>
          </w:p>
        </w:tc>
        <w:tc>
          <w:tcPr>
            <w:tcW w:w="6226" w:type="dxa"/>
            <w:gridSpan w:val="6"/>
          </w:tcPr>
          <w:p w:rsidR="00691DAA" w:rsidRPr="00691DAA" w:rsidRDefault="00691DAA" w:rsidP="001C6B3A">
            <w:pPr>
              <w:autoSpaceDE w:val="0"/>
              <w:autoSpaceDN w:val="0"/>
              <w:adjustRightInd w:val="0"/>
              <w:jc w:val="both"/>
              <w:rPr>
                <w:rFonts w:eastAsiaTheme="minorHAnsi"/>
                <w:lang w:val="lv-LV"/>
              </w:rPr>
            </w:pPr>
            <w:r w:rsidRPr="00691DAA">
              <w:rPr>
                <w:rFonts w:eastAsiaTheme="minorHAnsi"/>
                <w:b/>
                <w:bCs/>
                <w:lang w:val="lv-LV"/>
              </w:rPr>
              <w:t>Konstruktīvie risinājumi.</w:t>
            </w:r>
            <w:r w:rsidRPr="00691DAA">
              <w:rPr>
                <w:rFonts w:eastAsiaTheme="minorHAnsi"/>
                <w:lang w:val="lv-LV"/>
              </w:rPr>
              <w:t xml:space="preserve"> </w:t>
            </w:r>
          </w:p>
          <w:p w:rsidR="00691DAA" w:rsidRPr="00691DAA" w:rsidRDefault="00691DAA" w:rsidP="001C6B3A">
            <w:pPr>
              <w:autoSpaceDE w:val="0"/>
              <w:autoSpaceDN w:val="0"/>
              <w:adjustRightInd w:val="0"/>
              <w:jc w:val="both"/>
              <w:rPr>
                <w:rFonts w:eastAsiaTheme="minorHAnsi"/>
                <w:bCs/>
                <w:lang w:val="lv-LV"/>
              </w:rPr>
            </w:pPr>
            <w:r w:rsidRPr="00691DAA">
              <w:rPr>
                <w:rFonts w:eastAsiaTheme="minorHAnsi"/>
                <w:bCs/>
                <w:lang w:val="lv-LV"/>
              </w:rPr>
              <w:t>Apdares materiālu un iekārtu kvalitātes standartiem jāatbilst telpu funkcionālajam pielietojumam, kā arī ērtai, efektīvai un drošai ekspluatācijai.</w:t>
            </w:r>
          </w:p>
          <w:p w:rsidR="00691DAA" w:rsidRPr="00691DAA" w:rsidRDefault="00691DAA" w:rsidP="001C6B3A">
            <w:pPr>
              <w:autoSpaceDE w:val="0"/>
              <w:autoSpaceDN w:val="0"/>
              <w:adjustRightInd w:val="0"/>
              <w:jc w:val="both"/>
              <w:rPr>
                <w:rFonts w:eastAsiaTheme="minorHAnsi"/>
                <w:bCs/>
                <w:lang w:val="lv-LV"/>
              </w:rPr>
            </w:pPr>
            <w:r w:rsidRPr="00691DAA">
              <w:rPr>
                <w:b/>
                <w:bCs/>
                <w:lang w:val="lv-LV" w:eastAsia="ru-RU"/>
              </w:rPr>
              <w:t>Telpu plānojums:</w:t>
            </w:r>
          </w:p>
          <w:p w:rsidR="00691DAA" w:rsidRPr="00691DAA" w:rsidRDefault="00691DAA" w:rsidP="001C6B3A">
            <w:pPr>
              <w:jc w:val="both"/>
              <w:rPr>
                <w:bCs/>
                <w:lang w:val="lv-LV" w:eastAsia="ru-RU"/>
              </w:rPr>
            </w:pPr>
            <w:r w:rsidRPr="00691DAA">
              <w:rPr>
                <w:bCs/>
                <w:lang w:val="lv-LV" w:eastAsia="ru-RU"/>
              </w:rPr>
              <w:t xml:space="preserve">Apdares atjaunošana nepieciešamajā apjomā, kas nepieciešams pēc ventilācijas un elektrisko sildītāju montāžas. Izmaiņas telpu plānojumā veikt pēc nepieciešamības (piemēram: jaunu tehnisko telpu izbūve). </w:t>
            </w:r>
          </w:p>
          <w:p w:rsidR="00691DAA" w:rsidRPr="00691DAA" w:rsidRDefault="00691DAA" w:rsidP="001C6B3A">
            <w:pPr>
              <w:jc w:val="both"/>
              <w:rPr>
                <w:b/>
                <w:lang w:val="lv-LV"/>
              </w:rPr>
            </w:pPr>
            <w:proofErr w:type="spellStart"/>
            <w:r w:rsidRPr="00691DAA">
              <w:rPr>
                <w:b/>
                <w:lang w:val="lv-LV"/>
              </w:rPr>
              <w:t>Inženierrisinājumu</w:t>
            </w:r>
            <w:proofErr w:type="spellEnd"/>
            <w:r w:rsidRPr="00691DAA">
              <w:rPr>
                <w:b/>
                <w:lang w:val="lv-LV"/>
              </w:rPr>
              <w:t>:</w:t>
            </w:r>
          </w:p>
          <w:p w:rsidR="00691DAA" w:rsidRPr="00691DAA" w:rsidRDefault="00691DAA" w:rsidP="001C6B3A">
            <w:pPr>
              <w:contextualSpacing/>
              <w:jc w:val="both"/>
              <w:rPr>
                <w:rFonts w:eastAsiaTheme="minorHAnsi"/>
                <w:lang w:val="lv-LV"/>
              </w:rPr>
            </w:pPr>
            <w:r w:rsidRPr="00691DAA">
              <w:rPr>
                <w:rFonts w:eastAsiaTheme="minorHAnsi"/>
                <w:lang w:val="lv-LV"/>
              </w:rPr>
              <w:t>Enerģijas rekuperācija ventilācijas sistēmās, kā izejošā (</w:t>
            </w:r>
            <w:proofErr w:type="spellStart"/>
            <w:r w:rsidRPr="00691DAA">
              <w:rPr>
                <w:rFonts w:eastAsiaTheme="minorHAnsi"/>
                <w:lang w:val="lv-LV"/>
              </w:rPr>
              <w:t>nosūces</w:t>
            </w:r>
            <w:proofErr w:type="spellEnd"/>
            <w:r w:rsidRPr="00691DAA">
              <w:rPr>
                <w:rFonts w:eastAsiaTheme="minorHAnsi"/>
                <w:lang w:val="lv-LV"/>
              </w:rPr>
              <w:t xml:space="preserve">) gaisa siltumenerģijas vai </w:t>
            </w:r>
            <w:proofErr w:type="spellStart"/>
            <w:r w:rsidRPr="00691DAA">
              <w:rPr>
                <w:rFonts w:eastAsiaTheme="minorHAnsi"/>
                <w:lang w:val="lv-LV"/>
              </w:rPr>
              <w:t>aukstumenerģijas</w:t>
            </w:r>
            <w:proofErr w:type="spellEnd"/>
            <w:r w:rsidRPr="00691DAA">
              <w:rPr>
                <w:rFonts w:eastAsiaTheme="minorHAnsi"/>
                <w:lang w:val="lv-LV"/>
              </w:rPr>
              <w:t xml:space="preserve"> izmantošana, lai piesildītu vai atdzesētu pieplūstošo gaisu, dod iespēju taupīt energoresursus pieplūstošā gaisa </w:t>
            </w:r>
            <w:proofErr w:type="spellStart"/>
            <w:r w:rsidRPr="00691DAA">
              <w:rPr>
                <w:rFonts w:eastAsiaTheme="minorHAnsi"/>
                <w:lang w:val="lv-LV"/>
              </w:rPr>
              <w:t>piesildei</w:t>
            </w:r>
            <w:proofErr w:type="spellEnd"/>
            <w:r w:rsidRPr="00691DAA">
              <w:rPr>
                <w:rFonts w:eastAsiaTheme="minorHAnsi"/>
                <w:lang w:val="lv-LV"/>
              </w:rPr>
              <w:t xml:space="preserve"> aukstajā periodā un atdzesēšanai siltajā periodā.</w:t>
            </w:r>
          </w:p>
          <w:p w:rsidR="00691DAA" w:rsidRPr="00691DAA" w:rsidRDefault="00691DAA" w:rsidP="00691DAA">
            <w:pPr>
              <w:numPr>
                <w:ilvl w:val="0"/>
                <w:numId w:val="25"/>
              </w:numPr>
              <w:ind w:left="284" w:hanging="284"/>
              <w:contextualSpacing/>
              <w:jc w:val="both"/>
              <w:rPr>
                <w:rFonts w:eastAsiaTheme="minorHAnsi"/>
                <w:lang w:val="lv-LV"/>
              </w:rPr>
            </w:pPr>
            <w:r w:rsidRPr="00691DAA">
              <w:rPr>
                <w:rFonts w:eastAsiaTheme="minorHAnsi"/>
                <w:lang w:val="lv-LV"/>
              </w:rPr>
              <w:t>Ventilācijas iekārtu izvietojums</w:t>
            </w:r>
          </w:p>
          <w:p w:rsidR="00691DAA" w:rsidRPr="00691DAA" w:rsidRDefault="00691DAA" w:rsidP="001C6B3A">
            <w:pPr>
              <w:ind w:left="297"/>
              <w:contextualSpacing/>
              <w:jc w:val="both"/>
              <w:rPr>
                <w:rFonts w:eastAsiaTheme="minorHAnsi"/>
                <w:lang w:val="lv-LV"/>
              </w:rPr>
            </w:pPr>
            <w:r w:rsidRPr="00691DAA">
              <w:rPr>
                <w:rFonts w:eastAsiaTheme="minorHAnsi"/>
                <w:lang w:val="lv-LV"/>
              </w:rPr>
              <w:t>Iekārtas izvietot ēkas pagrabtelpā.</w:t>
            </w:r>
          </w:p>
          <w:p w:rsidR="00691DAA" w:rsidRPr="00691DAA" w:rsidRDefault="00691DAA" w:rsidP="00691DAA">
            <w:pPr>
              <w:numPr>
                <w:ilvl w:val="0"/>
                <w:numId w:val="25"/>
              </w:numPr>
              <w:ind w:left="284" w:hanging="284"/>
              <w:contextualSpacing/>
              <w:jc w:val="both"/>
              <w:rPr>
                <w:rFonts w:eastAsiaTheme="minorHAnsi"/>
                <w:lang w:val="lv-LV"/>
              </w:rPr>
            </w:pPr>
            <w:r w:rsidRPr="00691DAA">
              <w:rPr>
                <w:rFonts w:eastAsiaTheme="minorHAnsi"/>
                <w:lang w:val="lv-LV"/>
              </w:rPr>
              <w:t>Ventilācijas gaisa sadales sistēmas</w:t>
            </w:r>
          </w:p>
          <w:p w:rsidR="00691DAA" w:rsidRPr="00691DAA" w:rsidRDefault="00691DAA" w:rsidP="001C6B3A">
            <w:pPr>
              <w:ind w:left="581" w:hanging="297"/>
              <w:jc w:val="both"/>
              <w:rPr>
                <w:rFonts w:eastAsiaTheme="minorHAnsi"/>
                <w:lang w:val="lv-LV"/>
              </w:rPr>
            </w:pPr>
            <w:r w:rsidRPr="00691DAA">
              <w:rPr>
                <w:rFonts w:eastAsiaTheme="minorHAnsi"/>
                <w:lang w:val="lv-LV"/>
              </w:rPr>
              <w:t>Gaisa vadi, izmantojami rūpnieciski izgatavoti no cinkotā skārda.</w:t>
            </w:r>
          </w:p>
          <w:p w:rsidR="00691DAA" w:rsidRPr="00691DAA" w:rsidRDefault="00691DAA" w:rsidP="00691DAA">
            <w:pPr>
              <w:numPr>
                <w:ilvl w:val="0"/>
                <w:numId w:val="25"/>
              </w:numPr>
              <w:ind w:left="284" w:hanging="284"/>
              <w:contextualSpacing/>
              <w:jc w:val="both"/>
              <w:rPr>
                <w:rFonts w:eastAsiaTheme="minorHAnsi"/>
                <w:lang w:val="lv-LV"/>
              </w:rPr>
            </w:pPr>
            <w:r w:rsidRPr="00691DAA">
              <w:rPr>
                <w:rFonts w:eastAsiaTheme="minorHAnsi"/>
                <w:lang w:val="lv-LV"/>
              </w:rPr>
              <w:t>Gaisa sadalītāji</w:t>
            </w:r>
          </w:p>
          <w:p w:rsidR="00691DAA" w:rsidRPr="00691DAA" w:rsidRDefault="00691DAA" w:rsidP="001C6B3A">
            <w:pPr>
              <w:ind w:left="297"/>
              <w:jc w:val="both"/>
              <w:rPr>
                <w:rFonts w:eastAsiaTheme="minorHAnsi"/>
                <w:lang w:val="lv-LV"/>
              </w:rPr>
            </w:pPr>
            <w:r w:rsidRPr="00691DAA">
              <w:rPr>
                <w:rFonts w:eastAsiaTheme="minorHAnsi"/>
                <w:lang w:val="lv-LV"/>
              </w:rPr>
              <w:t>Gaisa sadalītāju izvēlē ir jāpamatojas uz vienmērīgu gaisa sadali visā telpas platībā, ievērtējot pieļaujamo gaisa kustības ātrumu. Tādēļ ir paredzami sekojoši gaisa sadalītāji dažādām funkcijām:</w:t>
            </w:r>
          </w:p>
          <w:p w:rsidR="00691DAA" w:rsidRPr="00691DAA" w:rsidRDefault="00691DAA" w:rsidP="00691DAA">
            <w:pPr>
              <w:pStyle w:val="ListParagraph"/>
              <w:numPr>
                <w:ilvl w:val="1"/>
                <w:numId w:val="25"/>
              </w:numPr>
              <w:suppressAutoHyphens w:val="0"/>
              <w:ind w:left="439" w:hanging="218"/>
              <w:jc w:val="both"/>
              <w:rPr>
                <w:rFonts w:eastAsiaTheme="minorHAnsi"/>
              </w:rPr>
            </w:pPr>
            <w:r w:rsidRPr="00691DAA">
              <w:rPr>
                <w:rFonts w:eastAsiaTheme="minorHAnsi"/>
              </w:rPr>
              <w:t>Virpuļu tipa regulējamie gaisa sadalītāji sistēmām ar pieplūdes gaisa dzesēšanu;</w:t>
            </w:r>
          </w:p>
          <w:p w:rsidR="00691DAA" w:rsidRPr="00691DAA" w:rsidRDefault="00691DAA" w:rsidP="00691DAA">
            <w:pPr>
              <w:pStyle w:val="ListParagraph"/>
              <w:numPr>
                <w:ilvl w:val="1"/>
                <w:numId w:val="25"/>
              </w:numPr>
              <w:suppressAutoHyphens w:val="0"/>
              <w:ind w:left="439" w:hanging="218"/>
              <w:jc w:val="both"/>
              <w:rPr>
                <w:rFonts w:eastAsiaTheme="minorHAnsi"/>
              </w:rPr>
            </w:pPr>
            <w:r w:rsidRPr="00691DAA">
              <w:rPr>
                <w:rFonts w:eastAsiaTheme="minorHAnsi"/>
              </w:rPr>
              <w:t>Nepieciešamā apjomā pagrabtelpu elektriskie sildītāji (enerģijas taupoši);</w:t>
            </w:r>
          </w:p>
          <w:p w:rsidR="00691DAA" w:rsidRPr="00691DAA" w:rsidRDefault="00691DAA" w:rsidP="00691DAA">
            <w:pPr>
              <w:pStyle w:val="ListParagraph"/>
              <w:numPr>
                <w:ilvl w:val="1"/>
                <w:numId w:val="25"/>
              </w:numPr>
              <w:suppressAutoHyphens w:val="0"/>
              <w:ind w:left="439" w:hanging="218"/>
              <w:jc w:val="both"/>
              <w:rPr>
                <w:rFonts w:eastAsiaTheme="minorHAnsi"/>
              </w:rPr>
            </w:pPr>
            <w:r w:rsidRPr="00691DAA">
              <w:rPr>
                <w:rFonts w:eastAsiaTheme="minorHAnsi"/>
              </w:rPr>
              <w:t xml:space="preserve">Perforēti </w:t>
            </w:r>
            <w:proofErr w:type="spellStart"/>
            <w:r w:rsidRPr="00691DAA">
              <w:rPr>
                <w:rFonts w:eastAsiaTheme="minorHAnsi"/>
              </w:rPr>
              <w:t>nosūces</w:t>
            </w:r>
            <w:proofErr w:type="spellEnd"/>
            <w:r w:rsidRPr="00691DAA">
              <w:rPr>
                <w:rFonts w:eastAsiaTheme="minorHAnsi"/>
              </w:rPr>
              <w:t xml:space="preserve"> difuzori.</w:t>
            </w:r>
          </w:p>
          <w:p w:rsidR="00691DAA" w:rsidRPr="00691DAA" w:rsidRDefault="00691DAA" w:rsidP="00691DAA">
            <w:pPr>
              <w:numPr>
                <w:ilvl w:val="0"/>
                <w:numId w:val="25"/>
              </w:numPr>
              <w:ind w:left="284" w:hanging="284"/>
              <w:contextualSpacing/>
              <w:jc w:val="both"/>
              <w:rPr>
                <w:rFonts w:eastAsiaTheme="minorHAnsi"/>
                <w:lang w:val="lv-LV"/>
              </w:rPr>
            </w:pPr>
            <w:r w:rsidRPr="00691DAA">
              <w:rPr>
                <w:rFonts w:eastAsiaTheme="minorHAnsi"/>
                <w:lang w:val="lv-LV"/>
              </w:rPr>
              <w:t>Vārsti</w:t>
            </w:r>
          </w:p>
          <w:p w:rsidR="00691DAA" w:rsidRPr="00691DAA" w:rsidRDefault="00691DAA" w:rsidP="001C6B3A">
            <w:pPr>
              <w:jc w:val="both"/>
              <w:rPr>
                <w:rFonts w:eastAsiaTheme="minorHAnsi"/>
                <w:lang w:val="lv-LV"/>
              </w:rPr>
            </w:pPr>
            <w:r w:rsidRPr="00691DAA">
              <w:rPr>
                <w:rFonts w:eastAsiaTheme="minorHAnsi"/>
                <w:lang w:val="lv-LV"/>
              </w:rPr>
              <w:t xml:space="preserve">Regulēšanas vārsti uzstādāmi atbilstoši telpu grupām pēc nepieciešamības. Apaļa šķērsgriezuma vārsti paredzami ar </w:t>
            </w:r>
            <w:r w:rsidRPr="00691DAA">
              <w:rPr>
                <w:rFonts w:eastAsiaTheme="minorHAnsi"/>
                <w:lang w:val="lv-LV"/>
              </w:rPr>
              <w:lastRenderedPageBreak/>
              <w:t>gaisa plūsmas mērīšanas nipeļiem. Ugunsdrošie vārsti uzstādāmi šķērsojot ugunsdrošas konstrukcijas.</w:t>
            </w:r>
          </w:p>
          <w:p w:rsidR="00691DAA" w:rsidRPr="00691DAA" w:rsidRDefault="00691DAA" w:rsidP="001C6B3A">
            <w:pPr>
              <w:autoSpaceDE w:val="0"/>
              <w:autoSpaceDN w:val="0"/>
              <w:adjustRightInd w:val="0"/>
              <w:jc w:val="both"/>
              <w:rPr>
                <w:rFonts w:eastAsiaTheme="minorHAnsi"/>
                <w:lang w:val="lv-LV"/>
              </w:rPr>
            </w:pPr>
            <w:r w:rsidRPr="00691DAA">
              <w:rPr>
                <w:rFonts w:eastAsiaTheme="minorHAnsi"/>
                <w:lang w:val="lv-LV"/>
              </w:rPr>
              <w:t xml:space="preserve">Izvēlētajām sistēmām un risinājumiem jāparedz augstu energoefektivitāti un ilgtspējīgumu. </w:t>
            </w:r>
          </w:p>
          <w:p w:rsidR="00691DAA" w:rsidRPr="00691DAA" w:rsidRDefault="00691DAA" w:rsidP="001C6B3A">
            <w:pPr>
              <w:jc w:val="both"/>
              <w:rPr>
                <w:lang w:val="lv-LV"/>
              </w:rPr>
            </w:pPr>
            <w:r w:rsidRPr="00691DAA">
              <w:rPr>
                <w:lang w:val="lv-LV"/>
              </w:rPr>
              <w:t>Iekštelpu apdari izvēlēties viegli tīrāmus, dezinficējamus un veselībai nekaitīgus materiālus, kurus var viegli atjaunot un remontēt.</w:t>
            </w:r>
          </w:p>
          <w:p w:rsidR="00691DAA" w:rsidRPr="00691DAA" w:rsidRDefault="00691DAA" w:rsidP="001C6B3A">
            <w:pPr>
              <w:jc w:val="both"/>
              <w:rPr>
                <w:lang w:val="lv-LV"/>
              </w:rPr>
            </w:pPr>
            <w:r w:rsidRPr="00691DAA">
              <w:rPr>
                <w:lang w:val="lv-LV"/>
              </w:rPr>
              <w:t xml:space="preserve">Pielietotajiem materiāliem ir jāatbilst nosacījumiem, ko pieprasa konstrukciju stiprība, ugunsdrošības kategorija, siltuma un skaņas izolācija, ķīmiskā noturība, </w:t>
            </w:r>
            <w:proofErr w:type="spellStart"/>
            <w:r w:rsidRPr="00691DAA">
              <w:rPr>
                <w:lang w:val="lv-LV"/>
              </w:rPr>
              <w:t>ūdensizturība</w:t>
            </w:r>
            <w:proofErr w:type="spellEnd"/>
            <w:r w:rsidRPr="00691DAA">
              <w:rPr>
                <w:lang w:val="lv-LV"/>
              </w:rPr>
              <w:t xml:space="preserve"> un citi rādītāji.</w:t>
            </w:r>
          </w:p>
        </w:tc>
      </w:tr>
      <w:tr w:rsidR="00691DAA" w:rsidRPr="00691DAA" w:rsidTr="001C6B3A">
        <w:trPr>
          <w:jc w:val="center"/>
        </w:trPr>
        <w:tc>
          <w:tcPr>
            <w:tcW w:w="749" w:type="dxa"/>
          </w:tcPr>
          <w:p w:rsidR="00691DAA" w:rsidRPr="00691DAA" w:rsidRDefault="00691DAA" w:rsidP="001C6B3A">
            <w:pPr>
              <w:ind w:right="-108"/>
              <w:rPr>
                <w:lang w:val="lv-LV"/>
              </w:rPr>
            </w:pPr>
            <w:r w:rsidRPr="00691DAA">
              <w:rPr>
                <w:lang w:val="lv-LV"/>
              </w:rPr>
              <w:lastRenderedPageBreak/>
              <w:t>9.2.</w:t>
            </w:r>
          </w:p>
        </w:tc>
        <w:tc>
          <w:tcPr>
            <w:tcW w:w="2810" w:type="dxa"/>
          </w:tcPr>
          <w:p w:rsidR="00691DAA" w:rsidRPr="00691DAA" w:rsidRDefault="00691DAA" w:rsidP="001C6B3A">
            <w:pPr>
              <w:rPr>
                <w:b/>
                <w:lang w:val="lv-LV"/>
              </w:rPr>
            </w:pPr>
            <w:r w:rsidRPr="00691DAA">
              <w:rPr>
                <w:lang w:val="lv-LV"/>
              </w:rPr>
              <w:t>IZPĒTES  DARBI</w:t>
            </w:r>
          </w:p>
        </w:tc>
        <w:tc>
          <w:tcPr>
            <w:tcW w:w="6226" w:type="dxa"/>
            <w:gridSpan w:val="6"/>
          </w:tcPr>
          <w:p w:rsidR="00691DAA" w:rsidRPr="00691DAA" w:rsidRDefault="00691DAA" w:rsidP="001C6B3A">
            <w:pPr>
              <w:autoSpaceDE w:val="0"/>
              <w:autoSpaceDN w:val="0"/>
              <w:adjustRightInd w:val="0"/>
              <w:jc w:val="both"/>
              <w:rPr>
                <w:rFonts w:eastAsiaTheme="minorHAnsi"/>
                <w:b/>
                <w:bCs/>
                <w:lang w:val="lv-LV"/>
              </w:rPr>
            </w:pPr>
            <w:r w:rsidRPr="00691DAA">
              <w:rPr>
                <w:b/>
                <w:lang w:val="lv-LV"/>
              </w:rPr>
              <w:t>Ēkas būvkonstrukciju un inženiertīklu tehniskā apsekošana nepieciešamā apjomā</w:t>
            </w:r>
          </w:p>
        </w:tc>
      </w:tr>
      <w:tr w:rsidR="00691DAA" w:rsidRPr="00691DAA" w:rsidTr="001C6B3A">
        <w:trPr>
          <w:trHeight w:val="567"/>
          <w:jc w:val="center"/>
        </w:trPr>
        <w:tc>
          <w:tcPr>
            <w:tcW w:w="749" w:type="dxa"/>
            <w:shd w:val="clear" w:color="auto" w:fill="FFC000"/>
            <w:vAlign w:val="center"/>
          </w:tcPr>
          <w:p w:rsidR="00691DAA" w:rsidRPr="00691DAA" w:rsidRDefault="00691DAA" w:rsidP="001C6B3A">
            <w:pPr>
              <w:ind w:right="-108"/>
              <w:rPr>
                <w:b/>
                <w:lang w:val="lv-LV"/>
              </w:rPr>
            </w:pPr>
            <w:r w:rsidRPr="00691DAA">
              <w:rPr>
                <w:b/>
                <w:lang w:val="lv-LV"/>
              </w:rPr>
              <w:t>10.</w:t>
            </w:r>
          </w:p>
        </w:tc>
        <w:tc>
          <w:tcPr>
            <w:tcW w:w="9036" w:type="dxa"/>
            <w:gridSpan w:val="7"/>
            <w:shd w:val="clear" w:color="auto" w:fill="FFC000"/>
            <w:vAlign w:val="center"/>
          </w:tcPr>
          <w:p w:rsidR="00691DAA" w:rsidRPr="00691DAA" w:rsidRDefault="00691DAA" w:rsidP="001C6B3A">
            <w:pPr>
              <w:rPr>
                <w:b/>
                <w:bCs/>
                <w:lang w:val="lv-LV"/>
              </w:rPr>
            </w:pPr>
            <w:proofErr w:type="spellStart"/>
            <w:r w:rsidRPr="00691DAA">
              <w:rPr>
                <w:b/>
                <w:bCs/>
                <w:lang w:val="lv-LV"/>
              </w:rPr>
              <w:t>BŪVPROJEKTĒŠANAI</w:t>
            </w:r>
            <w:proofErr w:type="spellEnd"/>
            <w:r w:rsidRPr="00691DAA">
              <w:rPr>
                <w:b/>
                <w:bCs/>
                <w:lang w:val="lv-LV"/>
              </w:rPr>
              <w:t xml:space="preserve"> NEPIECIEŠAMIE DOKUMENTI UN IZEJMATERIĀLI:</w:t>
            </w:r>
          </w:p>
        </w:tc>
      </w:tr>
      <w:tr w:rsidR="00691DAA" w:rsidRPr="00691DAA" w:rsidTr="001C6B3A">
        <w:trPr>
          <w:trHeight w:val="567"/>
          <w:jc w:val="center"/>
        </w:trPr>
        <w:tc>
          <w:tcPr>
            <w:tcW w:w="749" w:type="dxa"/>
          </w:tcPr>
          <w:p w:rsidR="00691DAA" w:rsidRPr="00691DAA" w:rsidRDefault="00691DAA" w:rsidP="001C6B3A">
            <w:pPr>
              <w:ind w:right="-108"/>
              <w:rPr>
                <w:lang w:val="lv-LV"/>
              </w:rPr>
            </w:pPr>
            <w:r w:rsidRPr="00691DAA">
              <w:rPr>
                <w:lang w:val="lv-LV"/>
              </w:rPr>
              <w:t>10.1.</w:t>
            </w:r>
          </w:p>
        </w:tc>
        <w:tc>
          <w:tcPr>
            <w:tcW w:w="2810" w:type="dxa"/>
            <w:vAlign w:val="center"/>
          </w:tcPr>
          <w:p w:rsidR="00691DAA" w:rsidRPr="00691DAA" w:rsidRDefault="00691DAA" w:rsidP="001C6B3A">
            <w:pPr>
              <w:rPr>
                <w:lang w:val="lv-LV" w:eastAsia="lv-LV"/>
              </w:rPr>
            </w:pPr>
            <w:r w:rsidRPr="00691DAA">
              <w:rPr>
                <w:lang w:val="lv-LV" w:eastAsia="lv-LV"/>
              </w:rPr>
              <w:t>BŪVES INVENTARIZĀCIJAS</w:t>
            </w:r>
          </w:p>
          <w:p w:rsidR="00691DAA" w:rsidRPr="00691DAA" w:rsidRDefault="00691DAA" w:rsidP="001C6B3A">
            <w:pPr>
              <w:rPr>
                <w:lang w:val="lv-LV" w:eastAsia="lv-LV"/>
              </w:rPr>
            </w:pPr>
            <w:r w:rsidRPr="00691DAA">
              <w:rPr>
                <w:lang w:val="lv-LV" w:eastAsia="lv-LV"/>
              </w:rPr>
              <w:t>MATERIĀLI</w:t>
            </w:r>
          </w:p>
        </w:tc>
        <w:tc>
          <w:tcPr>
            <w:tcW w:w="6226" w:type="dxa"/>
            <w:gridSpan w:val="6"/>
            <w:vAlign w:val="center"/>
          </w:tcPr>
          <w:p w:rsidR="00691DAA" w:rsidRPr="00691DAA" w:rsidRDefault="00691DAA" w:rsidP="001C6B3A">
            <w:pPr>
              <w:jc w:val="center"/>
              <w:rPr>
                <w:b/>
                <w:lang w:val="lv-LV" w:eastAsia="lv-LV"/>
              </w:rPr>
            </w:pPr>
            <w:r w:rsidRPr="00691DAA">
              <w:rPr>
                <w:b/>
                <w:lang w:val="lv-LV" w:eastAsia="lv-LV"/>
              </w:rPr>
              <w:t>Būves tehniskās inventarizācijas lietas kopiju izsniedz pasūtītājs</w:t>
            </w:r>
          </w:p>
        </w:tc>
      </w:tr>
      <w:tr w:rsidR="00691DAA" w:rsidRPr="00691DAA" w:rsidTr="001C6B3A">
        <w:trPr>
          <w:trHeight w:val="580"/>
          <w:jc w:val="center"/>
        </w:trPr>
        <w:tc>
          <w:tcPr>
            <w:tcW w:w="749" w:type="dxa"/>
          </w:tcPr>
          <w:p w:rsidR="00691DAA" w:rsidRPr="00691DAA" w:rsidRDefault="00691DAA" w:rsidP="001C6B3A">
            <w:pPr>
              <w:ind w:right="-108"/>
              <w:rPr>
                <w:lang w:val="lv-LV"/>
              </w:rPr>
            </w:pPr>
            <w:r w:rsidRPr="00691DAA">
              <w:rPr>
                <w:lang w:val="lv-LV"/>
              </w:rPr>
              <w:t>10.2.</w:t>
            </w:r>
          </w:p>
        </w:tc>
        <w:tc>
          <w:tcPr>
            <w:tcW w:w="2810" w:type="dxa"/>
            <w:vAlign w:val="center"/>
          </w:tcPr>
          <w:p w:rsidR="00691DAA" w:rsidRPr="00691DAA" w:rsidRDefault="00691DAA" w:rsidP="001C6B3A">
            <w:pPr>
              <w:rPr>
                <w:lang w:val="lv-LV" w:eastAsia="lv-LV"/>
              </w:rPr>
            </w:pPr>
            <w:r w:rsidRPr="00691DAA">
              <w:rPr>
                <w:lang w:val="lv-LV" w:eastAsia="lv-LV"/>
              </w:rPr>
              <w:t>BŪVES TEHNISKĀS APSEKOŠANAS DATI</w:t>
            </w:r>
          </w:p>
        </w:tc>
        <w:tc>
          <w:tcPr>
            <w:tcW w:w="6226" w:type="dxa"/>
            <w:gridSpan w:val="6"/>
            <w:vAlign w:val="center"/>
          </w:tcPr>
          <w:p w:rsidR="00691DAA" w:rsidRPr="00691DAA" w:rsidRDefault="00691DAA" w:rsidP="001C6B3A">
            <w:pPr>
              <w:jc w:val="center"/>
              <w:rPr>
                <w:b/>
                <w:lang w:val="lv-LV" w:eastAsia="lv-LV"/>
              </w:rPr>
            </w:pPr>
            <w:r w:rsidRPr="00691DAA">
              <w:rPr>
                <w:b/>
                <w:lang w:val="lv-LV" w:eastAsia="lv-LV"/>
              </w:rPr>
              <w:t xml:space="preserve">Sagatavo projektētājs, (ja nepieciešams) </w:t>
            </w:r>
          </w:p>
        </w:tc>
      </w:tr>
      <w:tr w:rsidR="00691DAA" w:rsidRPr="00691DAA" w:rsidTr="001C6B3A">
        <w:trPr>
          <w:trHeight w:val="567"/>
          <w:jc w:val="center"/>
        </w:trPr>
        <w:tc>
          <w:tcPr>
            <w:tcW w:w="749" w:type="dxa"/>
          </w:tcPr>
          <w:p w:rsidR="00691DAA" w:rsidRPr="00691DAA" w:rsidRDefault="00691DAA" w:rsidP="001C6B3A">
            <w:pPr>
              <w:ind w:right="-108"/>
              <w:rPr>
                <w:lang w:val="lv-LV"/>
              </w:rPr>
            </w:pPr>
            <w:r w:rsidRPr="00691DAA">
              <w:rPr>
                <w:lang w:val="lv-LV"/>
              </w:rPr>
              <w:t>10.3.</w:t>
            </w:r>
          </w:p>
        </w:tc>
        <w:tc>
          <w:tcPr>
            <w:tcW w:w="2810" w:type="dxa"/>
            <w:vAlign w:val="center"/>
          </w:tcPr>
          <w:p w:rsidR="00691DAA" w:rsidRPr="00691DAA" w:rsidRDefault="00691DAA" w:rsidP="001C6B3A">
            <w:pPr>
              <w:rPr>
                <w:lang w:val="lv-LV" w:eastAsia="lv-LV"/>
              </w:rPr>
            </w:pPr>
            <w:r w:rsidRPr="00691DAA">
              <w:rPr>
                <w:lang w:val="lv-LV" w:eastAsia="lv-LV"/>
              </w:rPr>
              <w:t>ZEMES GABALA DOKUMENTI</w:t>
            </w:r>
          </w:p>
        </w:tc>
        <w:tc>
          <w:tcPr>
            <w:tcW w:w="6226" w:type="dxa"/>
            <w:gridSpan w:val="6"/>
            <w:vAlign w:val="center"/>
          </w:tcPr>
          <w:p w:rsidR="00691DAA" w:rsidRPr="00691DAA" w:rsidRDefault="00691DAA" w:rsidP="001C6B3A">
            <w:pPr>
              <w:jc w:val="center"/>
              <w:rPr>
                <w:b/>
                <w:lang w:val="lv-LV" w:eastAsia="lv-LV"/>
              </w:rPr>
            </w:pPr>
            <w:r w:rsidRPr="00691DAA">
              <w:rPr>
                <w:b/>
                <w:lang w:val="lv-LV" w:eastAsia="lv-LV"/>
              </w:rPr>
              <w:t>Sagatavo pasūtītājs</w:t>
            </w:r>
          </w:p>
        </w:tc>
      </w:tr>
      <w:tr w:rsidR="00691DAA" w:rsidRPr="00691DAA" w:rsidTr="001C6B3A">
        <w:trPr>
          <w:cantSplit/>
          <w:trHeight w:val="567"/>
          <w:jc w:val="center"/>
        </w:trPr>
        <w:tc>
          <w:tcPr>
            <w:tcW w:w="749" w:type="dxa"/>
          </w:tcPr>
          <w:p w:rsidR="00691DAA" w:rsidRPr="00691DAA" w:rsidRDefault="00691DAA" w:rsidP="001C6B3A">
            <w:pPr>
              <w:ind w:right="-108"/>
              <w:rPr>
                <w:b/>
                <w:lang w:val="lv-LV"/>
              </w:rPr>
            </w:pPr>
            <w:r w:rsidRPr="00691DAA">
              <w:rPr>
                <w:b/>
                <w:lang w:val="lv-LV"/>
              </w:rPr>
              <w:t>11.</w:t>
            </w:r>
          </w:p>
        </w:tc>
        <w:tc>
          <w:tcPr>
            <w:tcW w:w="2810" w:type="dxa"/>
          </w:tcPr>
          <w:p w:rsidR="00691DAA" w:rsidRPr="00691DAA" w:rsidRDefault="00691DAA" w:rsidP="001C6B3A">
            <w:pPr>
              <w:rPr>
                <w:b/>
                <w:lang w:val="lv-LV"/>
              </w:rPr>
            </w:pPr>
            <w:r w:rsidRPr="00691DAA">
              <w:rPr>
                <w:b/>
                <w:lang w:val="lv-LV"/>
              </w:rPr>
              <w:t>APLIECINĀJUMA KARTES SASKAŅOŠANA</w:t>
            </w:r>
          </w:p>
        </w:tc>
        <w:tc>
          <w:tcPr>
            <w:tcW w:w="6226" w:type="dxa"/>
            <w:gridSpan w:val="6"/>
          </w:tcPr>
          <w:p w:rsidR="00691DAA" w:rsidRPr="00691DAA" w:rsidRDefault="00691DAA" w:rsidP="001C6B3A">
            <w:pPr>
              <w:jc w:val="both"/>
              <w:rPr>
                <w:lang w:val="lv-LV"/>
              </w:rPr>
            </w:pPr>
            <w:r w:rsidRPr="00691DAA">
              <w:rPr>
                <w:lang w:val="lv-LV"/>
              </w:rPr>
              <w:t xml:space="preserve">Ar pasūtītāju, ēkas izmantotāju, tehnisko noteikumu un nosacījumu izsniedzējiem, Daugavpils pilsētas domes Pilsētplānošanas un būvniecības departamentu, ar </w:t>
            </w:r>
            <w:r w:rsidRPr="00691DAA">
              <w:rPr>
                <w:bCs/>
                <w:lang w:val="lv-LV"/>
              </w:rPr>
              <w:t>nekustamā īpašuma īpašniekiem, ja tiek skartas viņu intereses</w:t>
            </w:r>
            <w:r w:rsidRPr="00691DAA">
              <w:rPr>
                <w:lang w:val="lv-LV"/>
              </w:rPr>
              <w:t xml:space="preserve"> u.c. iesaistītajām institūcijām veic projektētājs</w:t>
            </w:r>
          </w:p>
        </w:tc>
      </w:tr>
      <w:tr w:rsidR="00691DAA" w:rsidRPr="00691DAA" w:rsidTr="001C6B3A">
        <w:trPr>
          <w:cantSplit/>
          <w:trHeight w:val="334"/>
          <w:jc w:val="center"/>
        </w:trPr>
        <w:tc>
          <w:tcPr>
            <w:tcW w:w="749" w:type="dxa"/>
          </w:tcPr>
          <w:p w:rsidR="00691DAA" w:rsidRPr="00691DAA" w:rsidRDefault="00691DAA" w:rsidP="001C6B3A">
            <w:pPr>
              <w:ind w:right="-108"/>
              <w:rPr>
                <w:b/>
                <w:lang w:val="lv-LV"/>
              </w:rPr>
            </w:pPr>
            <w:r w:rsidRPr="00691DAA">
              <w:rPr>
                <w:b/>
                <w:lang w:val="lv-LV"/>
              </w:rPr>
              <w:t>12.</w:t>
            </w:r>
          </w:p>
        </w:tc>
        <w:tc>
          <w:tcPr>
            <w:tcW w:w="2810" w:type="dxa"/>
          </w:tcPr>
          <w:p w:rsidR="00691DAA" w:rsidRPr="00691DAA" w:rsidRDefault="00691DAA" w:rsidP="001C6B3A">
            <w:pPr>
              <w:rPr>
                <w:b/>
                <w:lang w:val="lv-LV"/>
              </w:rPr>
            </w:pPr>
            <w:r w:rsidRPr="00691DAA">
              <w:rPr>
                <w:b/>
                <w:lang w:val="lv-LV"/>
              </w:rPr>
              <w:t>EKSEMPLĀRU SKAITS</w:t>
            </w:r>
          </w:p>
        </w:tc>
        <w:tc>
          <w:tcPr>
            <w:tcW w:w="6226" w:type="dxa"/>
            <w:gridSpan w:val="6"/>
            <w:shd w:val="clear" w:color="auto" w:fill="auto"/>
          </w:tcPr>
          <w:p w:rsidR="00691DAA" w:rsidRPr="00691DAA" w:rsidRDefault="00691DAA" w:rsidP="001C6B3A">
            <w:pPr>
              <w:rPr>
                <w:lang w:val="lv-LV"/>
              </w:rPr>
            </w:pPr>
            <w:r w:rsidRPr="00691DAA">
              <w:rPr>
                <w:lang w:val="lv-LV"/>
              </w:rPr>
              <w:t>3 ORIĢINĀLI + 3 DIGITĀLĀ VEIDĀ (</w:t>
            </w:r>
            <w:proofErr w:type="spellStart"/>
            <w:r w:rsidRPr="00691DAA">
              <w:rPr>
                <w:lang w:val="lv-LV"/>
              </w:rPr>
              <w:t>PDF</w:t>
            </w:r>
            <w:proofErr w:type="spellEnd"/>
            <w:r w:rsidRPr="00691DAA">
              <w:rPr>
                <w:lang w:val="lv-LV"/>
              </w:rPr>
              <w:t xml:space="preserve">; </w:t>
            </w:r>
            <w:proofErr w:type="spellStart"/>
            <w:r w:rsidRPr="00691DAA">
              <w:rPr>
                <w:lang w:val="lv-LV"/>
              </w:rPr>
              <w:t>DWG</w:t>
            </w:r>
            <w:proofErr w:type="spellEnd"/>
            <w:r w:rsidRPr="00691DAA">
              <w:rPr>
                <w:lang w:val="lv-LV"/>
              </w:rPr>
              <w:t>)</w:t>
            </w:r>
          </w:p>
        </w:tc>
      </w:tr>
      <w:tr w:rsidR="00691DAA" w:rsidRPr="00691DAA" w:rsidTr="001C6B3A">
        <w:trPr>
          <w:cantSplit/>
          <w:trHeight w:val="479"/>
          <w:jc w:val="center"/>
        </w:trPr>
        <w:tc>
          <w:tcPr>
            <w:tcW w:w="749" w:type="dxa"/>
            <w:shd w:val="clear" w:color="auto" w:fill="FFC000"/>
            <w:vAlign w:val="center"/>
          </w:tcPr>
          <w:p w:rsidR="00691DAA" w:rsidRPr="00691DAA" w:rsidRDefault="00691DAA" w:rsidP="001C6B3A">
            <w:pPr>
              <w:ind w:right="-108"/>
              <w:rPr>
                <w:b/>
                <w:lang w:val="lv-LV"/>
              </w:rPr>
            </w:pPr>
            <w:r w:rsidRPr="00691DAA">
              <w:rPr>
                <w:b/>
                <w:lang w:val="lv-LV"/>
              </w:rPr>
              <w:t>13.</w:t>
            </w:r>
          </w:p>
        </w:tc>
        <w:tc>
          <w:tcPr>
            <w:tcW w:w="9036" w:type="dxa"/>
            <w:gridSpan w:val="7"/>
            <w:shd w:val="clear" w:color="auto" w:fill="FFC000"/>
            <w:vAlign w:val="center"/>
          </w:tcPr>
          <w:p w:rsidR="00691DAA" w:rsidRPr="00691DAA" w:rsidRDefault="00691DAA" w:rsidP="001C6B3A">
            <w:pPr>
              <w:pStyle w:val="Heading3"/>
              <w:spacing w:before="0" w:after="0"/>
              <w:rPr>
                <w:sz w:val="22"/>
                <w:szCs w:val="22"/>
                <w:lang w:val="lv-LV"/>
              </w:rPr>
            </w:pPr>
            <w:r w:rsidRPr="00691DAA">
              <w:rPr>
                <w:sz w:val="22"/>
                <w:szCs w:val="22"/>
                <w:lang w:val="lv-LV"/>
              </w:rPr>
              <w:t>ĪPAŠIE NOSACĪJUMI</w:t>
            </w:r>
          </w:p>
        </w:tc>
      </w:tr>
      <w:tr w:rsidR="00691DAA" w:rsidRPr="00691DAA" w:rsidTr="001C6B3A">
        <w:trPr>
          <w:cantSplit/>
          <w:trHeight w:val="521"/>
          <w:jc w:val="center"/>
        </w:trPr>
        <w:tc>
          <w:tcPr>
            <w:tcW w:w="9785" w:type="dxa"/>
            <w:gridSpan w:val="8"/>
          </w:tcPr>
          <w:p w:rsidR="00691DAA" w:rsidRPr="00691DAA" w:rsidRDefault="00691DAA" w:rsidP="00691DAA">
            <w:pPr>
              <w:numPr>
                <w:ilvl w:val="0"/>
                <w:numId w:val="24"/>
              </w:numPr>
              <w:ind w:left="313"/>
              <w:jc w:val="both"/>
              <w:rPr>
                <w:lang w:val="lv-LV"/>
              </w:rPr>
            </w:pPr>
            <w:r w:rsidRPr="00691DAA">
              <w:rPr>
                <w:lang w:val="lv-LV"/>
              </w:rPr>
              <w:t>Projektētājs noskaidro visas juridiskās un fiziskās personas, kuru intereses skars tehniskās dokumentācijas risinājumi, un precizē veicamos pasākumus, kas jāņem vērā tehniskās dokumentācijas izstrādē.</w:t>
            </w:r>
          </w:p>
        </w:tc>
      </w:tr>
      <w:tr w:rsidR="00691DAA" w:rsidRPr="00691DAA" w:rsidTr="001C6B3A">
        <w:tblPrEx>
          <w:jc w:val="left"/>
        </w:tblPrEx>
        <w:trPr>
          <w:cantSplit/>
          <w:trHeight w:val="464"/>
        </w:trPr>
        <w:tc>
          <w:tcPr>
            <w:tcW w:w="9785" w:type="dxa"/>
            <w:gridSpan w:val="8"/>
            <w:shd w:val="clear" w:color="auto" w:fill="FFC000"/>
            <w:vAlign w:val="center"/>
          </w:tcPr>
          <w:p w:rsidR="00691DAA" w:rsidRPr="00691DAA" w:rsidRDefault="00691DAA" w:rsidP="001C6B3A">
            <w:pPr>
              <w:spacing w:before="240"/>
              <w:outlineLvl w:val="0"/>
              <w:rPr>
                <w:b/>
                <w:lang w:val="lv-LV"/>
              </w:rPr>
            </w:pPr>
            <w:r w:rsidRPr="00691DAA">
              <w:rPr>
                <w:b/>
                <w:lang w:val="lv-LV"/>
              </w:rPr>
              <w:t>14. APLIECINĀJUMA KARTES SASTĀVDAĻAS:</w:t>
            </w:r>
          </w:p>
        </w:tc>
      </w:tr>
      <w:tr w:rsidR="00691DAA" w:rsidRPr="00691DAA" w:rsidTr="001C6B3A">
        <w:tblPrEx>
          <w:jc w:val="left"/>
        </w:tblPrEx>
        <w:trPr>
          <w:cantSplit/>
          <w:trHeight w:val="289"/>
        </w:trPr>
        <w:tc>
          <w:tcPr>
            <w:tcW w:w="9785" w:type="dxa"/>
            <w:gridSpan w:val="8"/>
            <w:vAlign w:val="center"/>
          </w:tcPr>
          <w:p w:rsidR="00691DAA" w:rsidRPr="00691DAA" w:rsidRDefault="00691DAA" w:rsidP="001C6B3A">
            <w:pPr>
              <w:outlineLvl w:val="0"/>
              <w:rPr>
                <w:b/>
                <w:lang w:val="lv-LV"/>
              </w:rPr>
            </w:pPr>
            <w:r w:rsidRPr="00691DAA">
              <w:rPr>
                <w:b/>
                <w:lang w:val="lv-LV"/>
              </w:rPr>
              <w:t>1. VISPĀRĪGĀ DAĻA:</w:t>
            </w:r>
          </w:p>
        </w:tc>
      </w:tr>
      <w:tr w:rsidR="00691DAA" w:rsidRPr="00691DAA" w:rsidTr="001C6B3A">
        <w:tblPrEx>
          <w:jc w:val="left"/>
        </w:tblPrEx>
        <w:trPr>
          <w:cantSplit/>
        </w:trPr>
        <w:tc>
          <w:tcPr>
            <w:tcW w:w="9785" w:type="dxa"/>
            <w:gridSpan w:val="8"/>
          </w:tcPr>
          <w:p w:rsidR="00691DAA" w:rsidRPr="00691DAA" w:rsidRDefault="00691DAA" w:rsidP="001C6B3A">
            <w:pPr>
              <w:outlineLvl w:val="0"/>
              <w:rPr>
                <w:lang w:val="lv-LV"/>
              </w:rPr>
            </w:pPr>
            <w:r w:rsidRPr="00691DAA">
              <w:rPr>
                <w:lang w:val="lv-LV"/>
              </w:rPr>
              <w:t>1.1. Projektēšanas uzsākšanai nepieciešamie dokumenti;</w:t>
            </w:r>
          </w:p>
          <w:p w:rsidR="00691DAA" w:rsidRPr="00691DAA" w:rsidRDefault="00691DAA" w:rsidP="001C6B3A">
            <w:pPr>
              <w:outlineLvl w:val="0"/>
              <w:rPr>
                <w:b/>
                <w:lang w:val="lv-LV"/>
              </w:rPr>
            </w:pPr>
            <w:r w:rsidRPr="00691DAA">
              <w:rPr>
                <w:lang w:val="lv-LV"/>
              </w:rPr>
              <w:t>1.2. Vispārīgo rādītāju lapa, skaidrojošais apraksts</w:t>
            </w:r>
            <w:r w:rsidRPr="00691DAA">
              <w:rPr>
                <w:b/>
                <w:lang w:val="lv-LV"/>
              </w:rPr>
              <w:t>;</w:t>
            </w:r>
          </w:p>
        </w:tc>
      </w:tr>
      <w:tr w:rsidR="00691DAA" w:rsidRPr="00691DAA" w:rsidTr="001C6B3A">
        <w:tblPrEx>
          <w:jc w:val="left"/>
        </w:tblPrEx>
        <w:trPr>
          <w:cantSplit/>
          <w:trHeight w:val="253"/>
        </w:trPr>
        <w:tc>
          <w:tcPr>
            <w:tcW w:w="9785" w:type="dxa"/>
            <w:gridSpan w:val="8"/>
          </w:tcPr>
          <w:p w:rsidR="00691DAA" w:rsidRPr="00691DAA" w:rsidRDefault="00691DAA" w:rsidP="001C6B3A">
            <w:pPr>
              <w:outlineLvl w:val="0"/>
              <w:rPr>
                <w:b/>
                <w:lang w:val="lv-LV"/>
              </w:rPr>
            </w:pPr>
            <w:r w:rsidRPr="00691DAA">
              <w:rPr>
                <w:b/>
                <w:lang w:val="lv-LV"/>
              </w:rPr>
              <w:t>2. ARHITEKTŪRAS DAĻA:</w:t>
            </w:r>
          </w:p>
        </w:tc>
      </w:tr>
      <w:tr w:rsidR="00691DAA" w:rsidRPr="00691DAA" w:rsidTr="001C6B3A">
        <w:tblPrEx>
          <w:jc w:val="left"/>
        </w:tblPrEx>
        <w:trPr>
          <w:cantSplit/>
        </w:trPr>
        <w:tc>
          <w:tcPr>
            <w:tcW w:w="9785" w:type="dxa"/>
            <w:gridSpan w:val="8"/>
          </w:tcPr>
          <w:p w:rsidR="00691DAA" w:rsidRPr="00691DAA" w:rsidRDefault="00691DAA" w:rsidP="001C6B3A">
            <w:pPr>
              <w:outlineLvl w:val="0"/>
              <w:rPr>
                <w:lang w:val="lv-LV"/>
              </w:rPr>
            </w:pPr>
            <w:r w:rsidRPr="00691DAA">
              <w:rPr>
                <w:lang w:val="lv-LV"/>
              </w:rPr>
              <w:t>2.1. ēkas aktuālās daļas stāva plāns ar telpu izmēriem;</w:t>
            </w:r>
          </w:p>
          <w:p w:rsidR="00691DAA" w:rsidRPr="00691DAA" w:rsidRDefault="00691DAA" w:rsidP="001C6B3A">
            <w:pPr>
              <w:outlineLvl w:val="0"/>
              <w:rPr>
                <w:lang w:val="lv-LV"/>
              </w:rPr>
            </w:pPr>
            <w:r w:rsidRPr="00691DAA">
              <w:rPr>
                <w:lang w:val="lv-LV"/>
              </w:rPr>
              <w:t>2.2. raksturīgie griezumi ar augstuma atzīmēm;</w:t>
            </w:r>
          </w:p>
          <w:p w:rsidR="00691DAA" w:rsidRPr="00691DAA" w:rsidRDefault="00691DAA" w:rsidP="001C6B3A">
            <w:pPr>
              <w:outlineLvl w:val="0"/>
              <w:rPr>
                <w:lang w:val="lv-LV"/>
              </w:rPr>
            </w:pPr>
            <w:r w:rsidRPr="00691DAA">
              <w:rPr>
                <w:lang w:val="lv-LV"/>
              </w:rPr>
              <w:t>2.7. telpu apdares būvdarbu tabula;</w:t>
            </w:r>
          </w:p>
          <w:p w:rsidR="00691DAA" w:rsidRPr="00691DAA" w:rsidRDefault="00691DAA" w:rsidP="001C6B3A">
            <w:pPr>
              <w:outlineLvl w:val="0"/>
              <w:rPr>
                <w:b/>
                <w:lang w:val="lv-LV"/>
              </w:rPr>
            </w:pPr>
            <w:r w:rsidRPr="00691DAA">
              <w:rPr>
                <w:lang w:val="lv-LV"/>
              </w:rPr>
              <w:t>2.9. būvizstrādājumu specifikācijas;</w:t>
            </w:r>
          </w:p>
        </w:tc>
      </w:tr>
      <w:tr w:rsidR="00691DAA" w:rsidRPr="00691DAA" w:rsidTr="001C6B3A">
        <w:tblPrEx>
          <w:jc w:val="left"/>
        </w:tblPrEx>
        <w:trPr>
          <w:cantSplit/>
        </w:trPr>
        <w:tc>
          <w:tcPr>
            <w:tcW w:w="9785" w:type="dxa"/>
            <w:gridSpan w:val="8"/>
            <w:vAlign w:val="center"/>
          </w:tcPr>
          <w:p w:rsidR="00691DAA" w:rsidRPr="00691DAA" w:rsidRDefault="00691DAA" w:rsidP="001C6B3A">
            <w:pPr>
              <w:outlineLvl w:val="0"/>
              <w:rPr>
                <w:b/>
                <w:lang w:val="lv-LV"/>
              </w:rPr>
            </w:pPr>
            <w:r w:rsidRPr="00691DAA">
              <w:rPr>
                <w:b/>
                <w:lang w:val="lv-LV"/>
              </w:rPr>
              <w:t xml:space="preserve">3. </w:t>
            </w:r>
            <w:proofErr w:type="spellStart"/>
            <w:r w:rsidRPr="00691DAA">
              <w:rPr>
                <w:b/>
                <w:lang w:val="lv-LV"/>
              </w:rPr>
              <w:t>INŽENIERRISINĀJUMU</w:t>
            </w:r>
            <w:proofErr w:type="spellEnd"/>
            <w:r w:rsidRPr="00691DAA">
              <w:rPr>
                <w:b/>
                <w:lang w:val="lv-LV"/>
              </w:rPr>
              <w:t xml:space="preserve"> DAĻA:</w:t>
            </w:r>
          </w:p>
        </w:tc>
      </w:tr>
      <w:tr w:rsidR="00691DAA" w:rsidRPr="00691DAA" w:rsidTr="001C6B3A">
        <w:tblPrEx>
          <w:jc w:val="left"/>
        </w:tblPrEx>
        <w:trPr>
          <w:cantSplit/>
        </w:trPr>
        <w:tc>
          <w:tcPr>
            <w:tcW w:w="9785" w:type="dxa"/>
            <w:gridSpan w:val="8"/>
          </w:tcPr>
          <w:p w:rsidR="00691DAA" w:rsidRPr="00691DAA" w:rsidRDefault="00691DAA" w:rsidP="001C6B3A">
            <w:pPr>
              <w:outlineLvl w:val="0"/>
              <w:rPr>
                <w:lang w:val="lv-LV"/>
              </w:rPr>
            </w:pPr>
            <w:r w:rsidRPr="00691DAA">
              <w:rPr>
                <w:lang w:val="lv-LV"/>
              </w:rPr>
              <w:t>3.1. būvkonstrukcijas (grīdas, griestu konstrukcijas griezums);</w:t>
            </w:r>
          </w:p>
          <w:p w:rsidR="00691DAA" w:rsidRPr="00691DAA" w:rsidRDefault="00691DAA" w:rsidP="001C6B3A">
            <w:pPr>
              <w:ind w:left="454" w:hanging="425"/>
              <w:jc w:val="both"/>
              <w:outlineLvl w:val="0"/>
              <w:rPr>
                <w:lang w:val="lv-LV"/>
              </w:rPr>
            </w:pPr>
            <w:r w:rsidRPr="00691DAA">
              <w:rPr>
                <w:lang w:val="lv-LV"/>
              </w:rPr>
              <w:t>3.2. nepieciešamie inženiertīkli (siltumapgāde, ventilācija) un to risinājumi (</w:t>
            </w:r>
            <w:proofErr w:type="spellStart"/>
            <w:r w:rsidRPr="00691DAA">
              <w:rPr>
                <w:lang w:val="lv-LV"/>
              </w:rPr>
              <w:t>pieslēguma</w:t>
            </w:r>
            <w:proofErr w:type="spellEnd"/>
            <w:r w:rsidRPr="00691DAA">
              <w:rPr>
                <w:lang w:val="lv-LV"/>
              </w:rPr>
              <w:t xml:space="preserve"> shēmas, specifikācijas, griezumi);</w:t>
            </w:r>
          </w:p>
          <w:p w:rsidR="00691DAA" w:rsidRPr="00691DAA" w:rsidRDefault="00691DAA" w:rsidP="001C6B3A">
            <w:pPr>
              <w:outlineLvl w:val="0"/>
              <w:rPr>
                <w:lang w:val="lv-LV"/>
              </w:rPr>
            </w:pPr>
            <w:r w:rsidRPr="00691DAA">
              <w:rPr>
                <w:lang w:val="lv-LV"/>
              </w:rPr>
              <w:t xml:space="preserve">3.3. citi </w:t>
            </w:r>
            <w:proofErr w:type="spellStart"/>
            <w:r w:rsidRPr="00691DAA">
              <w:rPr>
                <w:lang w:val="lv-LV"/>
              </w:rPr>
              <w:t>inženierrisinājumi</w:t>
            </w:r>
            <w:proofErr w:type="spellEnd"/>
            <w:r w:rsidRPr="00691DAA">
              <w:rPr>
                <w:lang w:val="lv-LV"/>
              </w:rPr>
              <w:t>, ja tādi nepieciešami;</w:t>
            </w:r>
          </w:p>
          <w:p w:rsidR="00691DAA" w:rsidRPr="00691DAA" w:rsidRDefault="00691DAA" w:rsidP="001C6B3A">
            <w:pPr>
              <w:outlineLvl w:val="0"/>
              <w:rPr>
                <w:b/>
                <w:lang w:val="lv-LV"/>
              </w:rPr>
            </w:pPr>
            <w:r w:rsidRPr="00691DAA">
              <w:rPr>
                <w:lang w:val="lv-LV"/>
              </w:rPr>
              <w:t>3.4. būvizstrādājumu specifikācijas.</w:t>
            </w:r>
          </w:p>
        </w:tc>
      </w:tr>
      <w:tr w:rsidR="00691DAA" w:rsidRPr="00691DAA" w:rsidTr="001C6B3A">
        <w:tblPrEx>
          <w:jc w:val="left"/>
        </w:tblPrEx>
        <w:trPr>
          <w:cantSplit/>
        </w:trPr>
        <w:tc>
          <w:tcPr>
            <w:tcW w:w="9785" w:type="dxa"/>
            <w:gridSpan w:val="8"/>
            <w:vAlign w:val="center"/>
          </w:tcPr>
          <w:p w:rsidR="00691DAA" w:rsidRPr="00691DAA" w:rsidRDefault="00691DAA" w:rsidP="001C6B3A">
            <w:pPr>
              <w:outlineLvl w:val="0"/>
              <w:rPr>
                <w:b/>
                <w:lang w:val="lv-LV"/>
              </w:rPr>
            </w:pPr>
            <w:bookmarkStart w:id="8" w:name="p41"/>
            <w:bookmarkStart w:id="9" w:name="p-528145"/>
            <w:bookmarkEnd w:id="8"/>
            <w:bookmarkEnd w:id="9"/>
            <w:r w:rsidRPr="00691DAA">
              <w:rPr>
                <w:b/>
                <w:lang w:val="lv-LV"/>
              </w:rPr>
              <w:t>4.DARBU ORGANIZĒŠANAS PROJEKTS</w:t>
            </w:r>
          </w:p>
        </w:tc>
      </w:tr>
      <w:tr w:rsidR="00691DAA" w:rsidRPr="00691DAA" w:rsidTr="001C6B3A">
        <w:tblPrEx>
          <w:jc w:val="left"/>
        </w:tblPrEx>
        <w:trPr>
          <w:cantSplit/>
        </w:trPr>
        <w:tc>
          <w:tcPr>
            <w:tcW w:w="9785" w:type="dxa"/>
            <w:gridSpan w:val="8"/>
            <w:vAlign w:val="center"/>
          </w:tcPr>
          <w:p w:rsidR="00691DAA" w:rsidRPr="00691DAA" w:rsidRDefault="00691DAA" w:rsidP="001C6B3A">
            <w:pPr>
              <w:outlineLvl w:val="0"/>
              <w:rPr>
                <w:b/>
                <w:lang w:val="lv-LV"/>
              </w:rPr>
            </w:pPr>
            <w:r w:rsidRPr="00691DAA">
              <w:rPr>
                <w:b/>
                <w:lang w:val="lv-LV"/>
              </w:rPr>
              <w:t>5. EKONOMISKĀ DAĻA</w:t>
            </w:r>
          </w:p>
        </w:tc>
      </w:tr>
      <w:tr w:rsidR="00691DAA" w:rsidRPr="00691DAA" w:rsidTr="001C6B3A">
        <w:tblPrEx>
          <w:jc w:val="left"/>
        </w:tblPrEx>
        <w:trPr>
          <w:cantSplit/>
          <w:trHeight w:val="723"/>
        </w:trPr>
        <w:tc>
          <w:tcPr>
            <w:tcW w:w="9785" w:type="dxa"/>
            <w:gridSpan w:val="8"/>
            <w:vAlign w:val="center"/>
          </w:tcPr>
          <w:p w:rsidR="00691DAA" w:rsidRPr="00691DAA" w:rsidRDefault="00691DAA" w:rsidP="001C6B3A">
            <w:pPr>
              <w:outlineLvl w:val="0"/>
              <w:rPr>
                <w:lang w:val="lv-LV"/>
              </w:rPr>
            </w:pPr>
            <w:r w:rsidRPr="00691DAA">
              <w:rPr>
                <w:lang w:val="lv-LV"/>
              </w:rPr>
              <w:lastRenderedPageBreak/>
              <w:t>5.1. iekārtu, konstrukciju un būvizstrādājumu kopsavilkums;</w:t>
            </w:r>
          </w:p>
          <w:p w:rsidR="00691DAA" w:rsidRPr="00691DAA" w:rsidRDefault="00691DAA" w:rsidP="001C6B3A">
            <w:pPr>
              <w:outlineLvl w:val="0"/>
              <w:rPr>
                <w:lang w:val="lv-LV"/>
              </w:rPr>
            </w:pPr>
            <w:r w:rsidRPr="00691DAA">
              <w:rPr>
                <w:lang w:val="lv-LV"/>
              </w:rPr>
              <w:t>5.2. būvdarbu apjoms;</w:t>
            </w:r>
          </w:p>
          <w:p w:rsidR="00691DAA" w:rsidRPr="00691DAA" w:rsidRDefault="00691DAA" w:rsidP="001C6B3A">
            <w:pPr>
              <w:outlineLvl w:val="0"/>
              <w:rPr>
                <w:lang w:val="lv-LV"/>
              </w:rPr>
            </w:pPr>
            <w:r w:rsidRPr="00691DAA">
              <w:rPr>
                <w:lang w:val="lv-LV"/>
              </w:rPr>
              <w:t>5.3. izmaksu aprēķins (tāme).</w:t>
            </w:r>
          </w:p>
          <w:p w:rsidR="00691DAA" w:rsidRPr="00691DAA" w:rsidRDefault="00691DAA" w:rsidP="001C6B3A">
            <w:pPr>
              <w:outlineLvl w:val="0"/>
              <w:rPr>
                <w:b/>
                <w:lang w:val="lv-LV"/>
              </w:rPr>
            </w:pPr>
            <w:r w:rsidRPr="00691DAA">
              <w:rPr>
                <w:b/>
                <w:lang w:val="lv-LV"/>
              </w:rPr>
              <w:t xml:space="preserve">Sastādīt izmaksu aprēķinus atbilstoši LR </w:t>
            </w:r>
            <w:proofErr w:type="spellStart"/>
            <w:r w:rsidRPr="00691DAA">
              <w:rPr>
                <w:b/>
                <w:lang w:val="lv-LV"/>
              </w:rPr>
              <w:t>LBN</w:t>
            </w:r>
            <w:proofErr w:type="spellEnd"/>
            <w:r w:rsidRPr="00691DAA">
              <w:rPr>
                <w:b/>
                <w:lang w:val="lv-LV"/>
              </w:rPr>
              <w:t xml:space="preserve"> 501-17 “Noteikumi par Latvijas būvnormatīvu </w:t>
            </w:r>
            <w:proofErr w:type="spellStart"/>
            <w:r w:rsidRPr="00691DAA">
              <w:rPr>
                <w:b/>
                <w:lang w:val="lv-LV"/>
              </w:rPr>
              <w:t>LBN</w:t>
            </w:r>
            <w:proofErr w:type="spellEnd"/>
            <w:r w:rsidRPr="00691DAA">
              <w:rPr>
                <w:b/>
                <w:lang w:val="lv-LV"/>
              </w:rPr>
              <w:t xml:space="preserve"> 501-17 "</w:t>
            </w:r>
            <w:proofErr w:type="spellStart"/>
            <w:r w:rsidRPr="00691DAA">
              <w:rPr>
                <w:b/>
                <w:lang w:val="lv-LV"/>
              </w:rPr>
              <w:t>Būvizmaksu</w:t>
            </w:r>
            <w:proofErr w:type="spellEnd"/>
            <w:r w:rsidRPr="00691DAA">
              <w:rPr>
                <w:b/>
                <w:lang w:val="lv-LV"/>
              </w:rPr>
              <w:t xml:space="preserve"> noteikšanas kārtība".</w:t>
            </w:r>
          </w:p>
        </w:tc>
      </w:tr>
      <w:tr w:rsidR="00691DAA" w:rsidRPr="00691DAA" w:rsidTr="001C6B3A">
        <w:tblPrEx>
          <w:jc w:val="left"/>
        </w:tblPrEx>
        <w:trPr>
          <w:cantSplit/>
          <w:trHeight w:val="723"/>
        </w:trPr>
        <w:tc>
          <w:tcPr>
            <w:tcW w:w="9785" w:type="dxa"/>
            <w:gridSpan w:val="8"/>
            <w:vAlign w:val="center"/>
          </w:tcPr>
          <w:p w:rsidR="00691DAA" w:rsidRPr="00691DAA" w:rsidRDefault="00691DAA" w:rsidP="001C6B3A">
            <w:pPr>
              <w:jc w:val="both"/>
              <w:outlineLvl w:val="0"/>
              <w:rPr>
                <w:lang w:val="lv-LV"/>
              </w:rPr>
            </w:pPr>
            <w:r w:rsidRPr="00691DAA">
              <w:rPr>
                <w:b/>
                <w:lang w:val="lv-LV"/>
              </w:rPr>
              <w:t>Šajā Projektēšanas uzdevumā nenorādītie tehniskie nosacījumi neatbrīvo Projekta autoru no atbildības par pareizu aprēķinu veikšanu, būvkonstrukciju, iekārtu, sistēmu veidu un tipu atbilstošu izvēli un ieprojektēšanu.</w:t>
            </w:r>
          </w:p>
        </w:tc>
      </w:tr>
      <w:tr w:rsidR="00691DAA" w:rsidRPr="00691DAA" w:rsidTr="001C6B3A">
        <w:tblPrEx>
          <w:jc w:val="left"/>
        </w:tblPrEx>
        <w:trPr>
          <w:cantSplit/>
          <w:trHeight w:val="557"/>
        </w:trPr>
        <w:tc>
          <w:tcPr>
            <w:tcW w:w="9785" w:type="dxa"/>
            <w:gridSpan w:val="8"/>
            <w:shd w:val="clear" w:color="auto" w:fill="FFC000"/>
            <w:vAlign w:val="center"/>
          </w:tcPr>
          <w:p w:rsidR="00691DAA" w:rsidRPr="00691DAA" w:rsidRDefault="00691DAA" w:rsidP="001C6B3A">
            <w:pPr>
              <w:spacing w:before="240"/>
              <w:outlineLvl w:val="0"/>
              <w:rPr>
                <w:b/>
                <w:lang w:val="lv-LV"/>
              </w:rPr>
            </w:pPr>
            <w:r w:rsidRPr="00691DAA">
              <w:rPr>
                <w:b/>
                <w:lang w:val="lv-LV"/>
              </w:rPr>
              <w:t>15. IZSTRĀDES TERMIŅI:</w:t>
            </w:r>
          </w:p>
        </w:tc>
      </w:tr>
      <w:tr w:rsidR="00691DAA" w:rsidRPr="00691DAA" w:rsidTr="001C6B3A">
        <w:tblPrEx>
          <w:jc w:val="left"/>
        </w:tblPrEx>
        <w:trPr>
          <w:cantSplit/>
        </w:trPr>
        <w:tc>
          <w:tcPr>
            <w:tcW w:w="9785" w:type="dxa"/>
            <w:gridSpan w:val="8"/>
            <w:vAlign w:val="center"/>
          </w:tcPr>
          <w:p w:rsidR="00691DAA" w:rsidRPr="00691DAA" w:rsidRDefault="00691DAA" w:rsidP="007266B6">
            <w:pPr>
              <w:outlineLvl w:val="0"/>
              <w:rPr>
                <w:lang w:val="lv-LV"/>
              </w:rPr>
            </w:pPr>
            <w:r w:rsidRPr="00691DAA">
              <w:rPr>
                <w:lang w:val="lv-LV"/>
              </w:rPr>
              <w:t>1. starp</w:t>
            </w:r>
            <w:r w:rsidR="00D11C1D">
              <w:rPr>
                <w:lang w:val="lv-LV"/>
              </w:rPr>
              <w:t xml:space="preserve">ziņojuma iesniegšanas termiņš: </w:t>
            </w:r>
            <w:r w:rsidR="007266B6">
              <w:rPr>
                <w:lang w:val="lv-LV"/>
              </w:rPr>
              <w:t>desmit dienas</w:t>
            </w:r>
            <w:r w:rsidRPr="00691DAA">
              <w:rPr>
                <w:lang w:val="lv-LV"/>
              </w:rPr>
              <w:t xml:space="preserve"> no līguma noslēgšanas </w:t>
            </w:r>
          </w:p>
        </w:tc>
      </w:tr>
      <w:tr w:rsidR="00691DAA" w:rsidRPr="00691DAA" w:rsidTr="001C6B3A">
        <w:tblPrEx>
          <w:jc w:val="left"/>
        </w:tblPrEx>
        <w:trPr>
          <w:cantSplit/>
          <w:trHeight w:val="480"/>
        </w:trPr>
        <w:tc>
          <w:tcPr>
            <w:tcW w:w="9785" w:type="dxa"/>
            <w:gridSpan w:val="8"/>
            <w:vAlign w:val="center"/>
          </w:tcPr>
          <w:p w:rsidR="00691DAA" w:rsidRPr="00691DAA" w:rsidRDefault="00691DAA" w:rsidP="007266B6">
            <w:pPr>
              <w:outlineLvl w:val="0"/>
              <w:rPr>
                <w:b/>
                <w:lang w:val="lv-LV"/>
              </w:rPr>
            </w:pPr>
            <w:r w:rsidRPr="00691DAA">
              <w:rPr>
                <w:b/>
                <w:lang w:val="lv-LV"/>
              </w:rPr>
              <w:t xml:space="preserve">Apliecinājuma kartes izstrādes un iesniegšanas būvvaldē kopējais termiņš: </w:t>
            </w:r>
            <w:r w:rsidR="007266B6">
              <w:rPr>
                <w:b/>
                <w:lang w:val="lv-LV"/>
              </w:rPr>
              <w:t>20</w:t>
            </w:r>
            <w:r w:rsidRPr="00691DAA">
              <w:rPr>
                <w:b/>
                <w:lang w:val="lv-LV"/>
              </w:rPr>
              <w:t xml:space="preserve"> dienas no līguma noslēgšanas dienas</w:t>
            </w:r>
          </w:p>
        </w:tc>
      </w:tr>
    </w:tbl>
    <w:p w:rsidR="00691DAA" w:rsidRPr="00691DAA" w:rsidRDefault="00691DAA" w:rsidP="00691DAA">
      <w:pPr>
        <w:outlineLvl w:val="0"/>
        <w:rPr>
          <w:b/>
          <w:lang w:val="lv-LV"/>
        </w:rPr>
      </w:pPr>
      <w:r w:rsidRPr="00691DAA">
        <w:rPr>
          <w:b/>
          <w:lang w:val="lv-LV"/>
        </w:rPr>
        <w:t>Sagatavoja:</w:t>
      </w:r>
      <w:r w:rsidRPr="00691DAA">
        <w:rPr>
          <w:b/>
          <w:lang w:val="lv-LV"/>
        </w:rPr>
        <w:tab/>
      </w:r>
    </w:p>
    <w:p w:rsidR="00691DAA" w:rsidRPr="00691DAA" w:rsidRDefault="00691DAA" w:rsidP="00691DAA">
      <w:pPr>
        <w:outlineLvl w:val="0"/>
        <w:rPr>
          <w:lang w:val="lv-LV"/>
        </w:rPr>
      </w:pPr>
      <w:r w:rsidRPr="00691DAA">
        <w:rPr>
          <w:lang w:val="lv-LV"/>
        </w:rPr>
        <w:t xml:space="preserve">Daugavpils pilsētas domes </w:t>
      </w:r>
    </w:p>
    <w:p w:rsidR="00691DAA" w:rsidRPr="00691DAA" w:rsidRDefault="00691DAA" w:rsidP="00691DAA">
      <w:pPr>
        <w:outlineLvl w:val="0"/>
        <w:rPr>
          <w:lang w:val="lv-LV"/>
        </w:rPr>
      </w:pPr>
      <w:r w:rsidRPr="00691DAA">
        <w:rPr>
          <w:lang w:val="lv-LV"/>
        </w:rPr>
        <w:t>Īpašuma pārvaldības departamenta</w:t>
      </w:r>
    </w:p>
    <w:p w:rsidR="00691DAA" w:rsidRPr="00691DAA" w:rsidRDefault="00691DAA" w:rsidP="00691DAA">
      <w:pPr>
        <w:outlineLvl w:val="0"/>
        <w:rPr>
          <w:lang w:val="lv-LV"/>
        </w:rPr>
      </w:pPr>
      <w:r w:rsidRPr="00691DAA">
        <w:rPr>
          <w:lang w:val="lv-LV"/>
        </w:rPr>
        <w:t xml:space="preserve">Īpašuma attīstības nodaļas būvinženieris </w:t>
      </w:r>
    </w:p>
    <w:p w:rsidR="005F7597" w:rsidRPr="00691DAA" w:rsidRDefault="00691DAA" w:rsidP="00691DAA">
      <w:pPr>
        <w:tabs>
          <w:tab w:val="left" w:pos="6946"/>
        </w:tabs>
        <w:rPr>
          <w:lang w:val="lv-LV"/>
        </w:rPr>
      </w:pPr>
      <w:r w:rsidRPr="00691DAA">
        <w:rPr>
          <w:lang w:val="lv-LV"/>
        </w:rPr>
        <w:t>Valdis Muižnieks</w:t>
      </w:r>
    </w:p>
    <w:p w:rsidR="00691DAA" w:rsidRPr="00691DAA" w:rsidRDefault="00691DAA" w:rsidP="00F00556">
      <w:pPr>
        <w:tabs>
          <w:tab w:val="left" w:pos="6946"/>
        </w:tabs>
        <w:rPr>
          <w:lang w:val="lv-LV"/>
        </w:rPr>
      </w:pPr>
    </w:p>
    <w:p w:rsidR="00691DAA" w:rsidRPr="00691DAA" w:rsidRDefault="00691DAA" w:rsidP="00F00556">
      <w:pPr>
        <w:tabs>
          <w:tab w:val="left" w:pos="6946"/>
        </w:tabs>
        <w:rPr>
          <w:lang w:val="lv-LV"/>
        </w:rPr>
      </w:pPr>
    </w:p>
    <w:p w:rsidR="005F7597" w:rsidRPr="00691DAA" w:rsidRDefault="005F7597" w:rsidP="00F00556">
      <w:pPr>
        <w:tabs>
          <w:tab w:val="left" w:pos="6946"/>
        </w:tabs>
        <w:rPr>
          <w:lang w:val="lv-LV"/>
        </w:rPr>
      </w:pPr>
    </w:p>
    <w:p w:rsidR="00F00556" w:rsidRPr="00691DAA" w:rsidRDefault="00CF2AEB" w:rsidP="00F00556">
      <w:pPr>
        <w:tabs>
          <w:tab w:val="left" w:pos="6946"/>
        </w:tabs>
        <w:rPr>
          <w:lang w:val="lv-LV"/>
        </w:rPr>
      </w:pPr>
      <w:r w:rsidRPr="00691DAA">
        <w:rPr>
          <w:lang w:val="lv-LV"/>
        </w:rPr>
        <w:t xml:space="preserve">Ziņojums sagatavots </w:t>
      </w:r>
      <w:r w:rsidR="00485C52" w:rsidRPr="00691DAA">
        <w:rPr>
          <w:lang w:val="lv-LV"/>
        </w:rPr>
        <w:t>16.11</w:t>
      </w:r>
      <w:r w:rsidR="00984830" w:rsidRPr="00691DAA">
        <w:rPr>
          <w:lang w:val="lv-LV"/>
        </w:rPr>
        <w:t>.</w:t>
      </w:r>
      <w:r w:rsidRPr="00691DAA">
        <w:rPr>
          <w:lang w:val="lv-LV"/>
        </w:rPr>
        <w:t>201</w:t>
      </w:r>
      <w:r w:rsidR="00DA74DD" w:rsidRPr="00691DAA">
        <w:rPr>
          <w:lang w:val="lv-LV"/>
        </w:rPr>
        <w:t>7</w:t>
      </w:r>
      <w:r w:rsidRPr="00691DAA">
        <w:rPr>
          <w:lang w:val="lv-LV"/>
        </w:rPr>
        <w:t>.</w:t>
      </w:r>
    </w:p>
    <w:p w:rsidR="005F7597" w:rsidRPr="00691DAA" w:rsidRDefault="00176EAA" w:rsidP="00F00556">
      <w:pPr>
        <w:tabs>
          <w:tab w:val="left" w:pos="6946"/>
        </w:tabs>
        <w:rPr>
          <w:lang w:val="lv-LV"/>
        </w:rPr>
      </w:pPr>
      <w:r w:rsidRPr="00691DAA">
        <w:rPr>
          <w:lang w:val="lv-LV"/>
        </w:rPr>
        <w:t>Komisijas priekšsēdētāj</w:t>
      </w:r>
      <w:r w:rsidR="005F7597" w:rsidRPr="00691DAA">
        <w:rPr>
          <w:lang w:val="lv-LV"/>
        </w:rPr>
        <w:t>s</w:t>
      </w:r>
      <w:r w:rsidRPr="00691DAA">
        <w:rPr>
          <w:lang w:val="lv-LV"/>
        </w:rPr>
        <w:t>:</w:t>
      </w:r>
      <w:r w:rsidR="005F7597" w:rsidRPr="00691DAA">
        <w:rPr>
          <w:lang w:val="lv-LV"/>
        </w:rPr>
        <w:tab/>
        <w:t>V.Loginovs</w:t>
      </w:r>
    </w:p>
    <w:p w:rsidR="005F7597" w:rsidRPr="00691DAA" w:rsidRDefault="005F7597" w:rsidP="00F00556">
      <w:pPr>
        <w:tabs>
          <w:tab w:val="left" w:pos="6946"/>
        </w:tabs>
        <w:rPr>
          <w:lang w:val="lv-LV"/>
        </w:rPr>
      </w:pPr>
    </w:p>
    <w:p w:rsidR="00176EAA" w:rsidRPr="00691DAA" w:rsidRDefault="005F7597" w:rsidP="00F00556">
      <w:pPr>
        <w:tabs>
          <w:tab w:val="left" w:pos="6946"/>
        </w:tabs>
        <w:rPr>
          <w:lang w:val="lv-LV"/>
        </w:rPr>
      </w:pPr>
      <w:r w:rsidRPr="00691DAA">
        <w:rPr>
          <w:lang w:val="lv-LV"/>
        </w:rPr>
        <w:t>Komisijas locekli:</w:t>
      </w:r>
      <w:r w:rsidR="00176EAA" w:rsidRPr="00691DAA">
        <w:rPr>
          <w:lang w:val="lv-LV"/>
        </w:rPr>
        <w:tab/>
      </w:r>
      <w:proofErr w:type="spellStart"/>
      <w:r w:rsidR="00CA21CD" w:rsidRPr="00691DAA">
        <w:rPr>
          <w:lang w:val="lv-LV"/>
        </w:rPr>
        <w:t>M.Germane</w:t>
      </w:r>
      <w:proofErr w:type="spellEnd"/>
    </w:p>
    <w:p w:rsidR="00FA23EA" w:rsidRPr="00691DAA" w:rsidRDefault="00FA23EA" w:rsidP="00F00556">
      <w:pPr>
        <w:tabs>
          <w:tab w:val="left" w:pos="6946"/>
        </w:tabs>
        <w:rPr>
          <w:lang w:val="lv-LV"/>
        </w:rPr>
      </w:pPr>
    </w:p>
    <w:p w:rsidR="00FA23EA" w:rsidRPr="00691DAA" w:rsidRDefault="00FA23EA" w:rsidP="00FA23EA">
      <w:pPr>
        <w:tabs>
          <w:tab w:val="left" w:pos="6946"/>
        </w:tabs>
        <w:rPr>
          <w:lang w:val="lv-LV"/>
        </w:rPr>
      </w:pPr>
      <w:r w:rsidRPr="00691DAA">
        <w:rPr>
          <w:lang w:val="lv-LV"/>
        </w:rPr>
        <w:tab/>
      </w:r>
      <w:proofErr w:type="spellStart"/>
      <w:r w:rsidRPr="00691DAA">
        <w:rPr>
          <w:lang w:val="lv-LV"/>
        </w:rPr>
        <w:t>L.Krasņikova</w:t>
      </w:r>
      <w:proofErr w:type="spellEnd"/>
    </w:p>
    <w:p w:rsidR="00FA23EA" w:rsidRPr="00691DAA" w:rsidRDefault="00FA23EA" w:rsidP="00FA23EA">
      <w:pPr>
        <w:tabs>
          <w:tab w:val="left" w:pos="6946"/>
        </w:tabs>
        <w:rPr>
          <w:lang w:val="lv-LV"/>
        </w:rPr>
      </w:pPr>
    </w:p>
    <w:p w:rsidR="00FA23EA" w:rsidRPr="00691DAA" w:rsidRDefault="00FA23EA" w:rsidP="00FA23EA">
      <w:pPr>
        <w:tabs>
          <w:tab w:val="left" w:pos="6946"/>
        </w:tabs>
        <w:rPr>
          <w:lang w:val="lv-LV"/>
        </w:rPr>
      </w:pPr>
      <w:r w:rsidRPr="00691DAA">
        <w:rPr>
          <w:lang w:val="lv-LV"/>
        </w:rPr>
        <w:tab/>
      </w:r>
      <w:proofErr w:type="spellStart"/>
      <w:r w:rsidRPr="00691DAA">
        <w:rPr>
          <w:lang w:val="lv-LV"/>
        </w:rPr>
        <w:t>L.Gadzāne</w:t>
      </w:r>
      <w:proofErr w:type="spellEnd"/>
    </w:p>
    <w:p w:rsidR="00FA23EA" w:rsidRPr="00691DAA" w:rsidRDefault="00FA23EA" w:rsidP="00FA23EA">
      <w:pPr>
        <w:tabs>
          <w:tab w:val="left" w:pos="6946"/>
        </w:tabs>
        <w:rPr>
          <w:lang w:val="lv-LV"/>
        </w:rPr>
      </w:pPr>
      <w:r w:rsidRPr="00691DAA">
        <w:rPr>
          <w:lang w:val="lv-LV"/>
        </w:rPr>
        <w:tab/>
      </w:r>
    </w:p>
    <w:p w:rsidR="00FA23EA" w:rsidRPr="00691DAA" w:rsidRDefault="00FA23EA" w:rsidP="00FA23EA">
      <w:pPr>
        <w:tabs>
          <w:tab w:val="left" w:pos="6946"/>
        </w:tabs>
        <w:rPr>
          <w:lang w:val="lv-LV"/>
        </w:rPr>
      </w:pPr>
      <w:r w:rsidRPr="00691DAA">
        <w:rPr>
          <w:lang w:val="lv-LV"/>
        </w:rPr>
        <w:tab/>
      </w:r>
      <w:proofErr w:type="spellStart"/>
      <w:r w:rsidR="00CA21CD" w:rsidRPr="00691DAA">
        <w:rPr>
          <w:lang w:val="lv-LV"/>
        </w:rPr>
        <w:t>D.Umbraško</w:t>
      </w:r>
      <w:proofErr w:type="spellEnd"/>
    </w:p>
    <w:p w:rsidR="00CF7620" w:rsidRPr="00691DAA" w:rsidRDefault="00CF7620" w:rsidP="00FA23EA">
      <w:pPr>
        <w:tabs>
          <w:tab w:val="left" w:pos="6946"/>
        </w:tabs>
        <w:rPr>
          <w:lang w:val="lv-LV"/>
        </w:rPr>
      </w:pPr>
    </w:p>
    <w:p w:rsidR="00CF7620" w:rsidRPr="00691DAA" w:rsidRDefault="00CF7620" w:rsidP="00FA23EA">
      <w:pPr>
        <w:tabs>
          <w:tab w:val="left" w:pos="6946"/>
        </w:tabs>
        <w:rPr>
          <w:lang w:val="lv-LV"/>
        </w:rPr>
      </w:pPr>
      <w:r w:rsidRPr="00691DAA">
        <w:rPr>
          <w:lang w:val="lv-LV"/>
        </w:rPr>
        <w:tab/>
      </w:r>
      <w:proofErr w:type="spellStart"/>
      <w:r w:rsidRPr="00691DAA">
        <w:rPr>
          <w:lang w:val="lv-LV"/>
        </w:rPr>
        <w:t>S.Radeviča</w:t>
      </w:r>
      <w:proofErr w:type="spellEnd"/>
    </w:p>
    <w:p w:rsidR="00485C52" w:rsidRPr="00691DAA" w:rsidRDefault="00485C52" w:rsidP="00FA23EA">
      <w:pPr>
        <w:tabs>
          <w:tab w:val="left" w:pos="6946"/>
        </w:tabs>
        <w:rPr>
          <w:lang w:val="lv-LV"/>
        </w:rPr>
      </w:pPr>
      <w:r w:rsidRPr="00691DAA">
        <w:rPr>
          <w:lang w:val="lv-LV"/>
        </w:rPr>
        <w:tab/>
      </w:r>
      <w:r w:rsidRPr="00691DAA">
        <w:rPr>
          <w:lang w:val="lv-LV"/>
        </w:rPr>
        <w:tab/>
      </w:r>
    </w:p>
    <w:p w:rsidR="00485C52" w:rsidRPr="00691DAA" w:rsidRDefault="00485C52" w:rsidP="00FA23EA">
      <w:pPr>
        <w:tabs>
          <w:tab w:val="left" w:pos="6946"/>
        </w:tabs>
        <w:rPr>
          <w:lang w:val="lv-LV"/>
        </w:rPr>
      </w:pPr>
      <w:r w:rsidRPr="00691DAA">
        <w:rPr>
          <w:lang w:val="lv-LV"/>
        </w:rPr>
        <w:tab/>
      </w:r>
      <w:proofErr w:type="spellStart"/>
      <w:r w:rsidRPr="00691DAA">
        <w:rPr>
          <w:lang w:val="lv-LV"/>
        </w:rPr>
        <w:t>T.Jurāne</w:t>
      </w:r>
      <w:proofErr w:type="spellEnd"/>
    </w:p>
    <w:p w:rsidR="00FA23EA" w:rsidRPr="00691DAA" w:rsidRDefault="00FA23EA" w:rsidP="00FA23EA">
      <w:pPr>
        <w:tabs>
          <w:tab w:val="left" w:pos="6946"/>
        </w:tabs>
        <w:rPr>
          <w:lang w:val="lv-LV"/>
        </w:rPr>
      </w:pPr>
    </w:p>
    <w:p w:rsidR="001436D6" w:rsidRPr="00691DAA" w:rsidRDefault="00FA23EA" w:rsidP="00FA23EA">
      <w:pPr>
        <w:rPr>
          <w:color w:val="000000"/>
          <w:sz w:val="22"/>
          <w:szCs w:val="22"/>
          <w:lang w:val="lv-LV"/>
        </w:rPr>
        <w:sectPr w:rsidR="001436D6" w:rsidRPr="00691DAA" w:rsidSect="005E0218">
          <w:headerReference w:type="even" r:id="rId11"/>
          <w:footerReference w:type="even" r:id="rId12"/>
          <w:footerReference w:type="default" r:id="rId13"/>
          <w:type w:val="continuous"/>
          <w:pgSz w:w="11906" w:h="16838"/>
          <w:pgMar w:top="1134" w:right="991" w:bottom="1134" w:left="1701" w:header="709" w:footer="709" w:gutter="0"/>
          <w:cols w:space="708"/>
          <w:titlePg/>
          <w:docGrid w:linePitch="360"/>
        </w:sectPr>
      </w:pPr>
      <w:r w:rsidRPr="00691DAA">
        <w:rPr>
          <w:lang w:val="lv-LV"/>
        </w:rPr>
        <w:tab/>
      </w:r>
      <w:r w:rsidRPr="00691DAA">
        <w:rPr>
          <w:lang w:val="lv-LV"/>
        </w:rPr>
        <w:tab/>
      </w:r>
      <w:r w:rsidRPr="00691DAA">
        <w:rPr>
          <w:lang w:val="lv-LV"/>
        </w:rPr>
        <w:tab/>
      </w:r>
      <w:r w:rsidRPr="00691DAA">
        <w:rPr>
          <w:lang w:val="lv-LV"/>
        </w:rPr>
        <w:tab/>
      </w:r>
      <w:r w:rsidRPr="00691DAA">
        <w:rPr>
          <w:lang w:val="lv-LV"/>
        </w:rPr>
        <w:tab/>
      </w:r>
      <w:r w:rsidRPr="00691DAA">
        <w:rPr>
          <w:lang w:val="lv-LV"/>
        </w:rPr>
        <w:tab/>
      </w:r>
      <w:r w:rsidRPr="00691DAA">
        <w:rPr>
          <w:lang w:val="lv-LV"/>
        </w:rPr>
        <w:tab/>
      </w:r>
      <w:r w:rsidRPr="00691DAA">
        <w:rPr>
          <w:lang w:val="lv-LV"/>
        </w:rPr>
        <w:tab/>
      </w:r>
      <w:r w:rsidRPr="00691DAA">
        <w:rPr>
          <w:lang w:val="lv-LV"/>
        </w:rPr>
        <w:tab/>
      </w:r>
      <w:r w:rsidR="00565EAA" w:rsidRPr="00691DAA">
        <w:rPr>
          <w:color w:val="000000"/>
          <w:sz w:val="22"/>
          <w:szCs w:val="22"/>
          <w:lang w:val="lv-LV"/>
        </w:rPr>
        <w:t xml:space="preserve">         </w:t>
      </w:r>
      <w:r w:rsidR="001436D6" w:rsidRPr="00691DAA">
        <w:rPr>
          <w:color w:val="000000"/>
          <w:sz w:val="22"/>
          <w:szCs w:val="22"/>
          <w:lang w:val="lv-LV"/>
        </w:rPr>
        <w:tab/>
      </w:r>
      <w:r w:rsidR="00F00556" w:rsidRPr="00691DAA">
        <w:rPr>
          <w:color w:val="000000"/>
          <w:sz w:val="22"/>
          <w:szCs w:val="22"/>
          <w:lang w:val="lv-LV"/>
        </w:rPr>
        <w:tab/>
      </w:r>
      <w:r w:rsidR="00F00556" w:rsidRPr="00691DAA">
        <w:rPr>
          <w:color w:val="000000"/>
          <w:sz w:val="22"/>
          <w:szCs w:val="22"/>
          <w:lang w:val="lv-LV"/>
        </w:rPr>
        <w:tab/>
      </w:r>
      <w:r w:rsidR="00F00556" w:rsidRPr="00691DAA">
        <w:rPr>
          <w:color w:val="000000"/>
          <w:sz w:val="22"/>
          <w:szCs w:val="22"/>
          <w:lang w:val="lv-LV"/>
        </w:rPr>
        <w:tab/>
      </w:r>
      <w:r w:rsidR="00F00556" w:rsidRPr="00691DAA">
        <w:rPr>
          <w:color w:val="000000"/>
          <w:sz w:val="22"/>
          <w:szCs w:val="22"/>
          <w:lang w:val="lv-LV"/>
        </w:rPr>
        <w:tab/>
      </w:r>
      <w:r w:rsidR="00F00556" w:rsidRPr="00691DAA">
        <w:rPr>
          <w:color w:val="000000"/>
          <w:sz w:val="22"/>
          <w:szCs w:val="22"/>
          <w:lang w:val="lv-LV"/>
        </w:rPr>
        <w:tab/>
      </w:r>
      <w:r w:rsidR="001436D6" w:rsidRPr="00691DAA">
        <w:rPr>
          <w:color w:val="000000"/>
          <w:sz w:val="22"/>
          <w:szCs w:val="22"/>
          <w:lang w:val="lv-LV"/>
        </w:rPr>
        <w:tab/>
      </w:r>
    </w:p>
    <w:p w:rsidR="00115E4D" w:rsidRPr="00691DAA" w:rsidRDefault="00115E4D" w:rsidP="00115E4D">
      <w:pPr>
        <w:pStyle w:val="ListParagraph"/>
        <w:suppressAutoHyphens w:val="0"/>
        <w:ind w:left="2880"/>
        <w:jc w:val="right"/>
        <w:rPr>
          <w:sz w:val="20"/>
        </w:rPr>
      </w:pPr>
      <w:r w:rsidRPr="00691DAA">
        <w:rPr>
          <w:sz w:val="20"/>
        </w:rPr>
        <w:lastRenderedPageBreak/>
        <w:t xml:space="preserve">1.Pielikums </w:t>
      </w:r>
      <w:r w:rsidRPr="00691DAA">
        <w:rPr>
          <w:bCs/>
          <w:sz w:val="20"/>
          <w:szCs w:val="20"/>
        </w:rPr>
        <w:br/>
      </w:r>
    </w:p>
    <w:p w:rsidR="00565EAA" w:rsidRPr="00691DAA" w:rsidRDefault="00565EAA" w:rsidP="00565EAA">
      <w:pPr>
        <w:jc w:val="center"/>
        <w:rPr>
          <w:b/>
          <w:caps/>
          <w:color w:val="000000"/>
          <w:sz w:val="22"/>
          <w:szCs w:val="22"/>
          <w:lang w:val="lv-LV"/>
        </w:rPr>
      </w:pPr>
      <w:r w:rsidRPr="00691DAA">
        <w:rPr>
          <w:b/>
          <w:caps/>
          <w:color w:val="000000"/>
          <w:sz w:val="22"/>
          <w:szCs w:val="22"/>
          <w:lang w:val="lv-LV"/>
        </w:rPr>
        <w:t xml:space="preserve">PIETEIKUMS PAR PIEDALĪŠANOS APTAUJĀ </w:t>
      </w:r>
    </w:p>
    <w:p w:rsidR="00565EAA" w:rsidRPr="00691DAA" w:rsidRDefault="00565EAA" w:rsidP="00565EAA">
      <w:pPr>
        <w:pStyle w:val="Heading4"/>
        <w:spacing w:before="120" w:after="120"/>
        <w:jc w:val="center"/>
        <w:rPr>
          <w:rFonts w:ascii="Times New Roman" w:hAnsi="Times New Roman"/>
          <w:color w:val="000000"/>
          <w:sz w:val="22"/>
          <w:szCs w:val="22"/>
          <w:lang w:val="lv-LV"/>
        </w:rPr>
      </w:pPr>
      <w:r w:rsidRPr="00691DAA">
        <w:rPr>
          <w:rFonts w:ascii="Times New Roman" w:hAnsi="Times New Roman"/>
          <w:bCs w:val="0"/>
          <w:caps/>
          <w:color w:val="000000"/>
          <w:sz w:val="22"/>
          <w:szCs w:val="22"/>
          <w:lang w:val="lv-LV"/>
        </w:rPr>
        <w:t xml:space="preserve"> “</w:t>
      </w:r>
      <w:r w:rsidR="00691DAA" w:rsidRPr="00691DAA">
        <w:rPr>
          <w:rFonts w:ascii="Times New Roman" w:hAnsi="Times New Roman"/>
          <w:bCs w:val="0"/>
          <w:caps/>
          <w:color w:val="000000"/>
          <w:sz w:val="22"/>
          <w:szCs w:val="22"/>
          <w:lang w:val="lv-LV"/>
        </w:rPr>
        <w:t>Apliecinājuma kartes (vienkāršotai atjaunošanai) sagatavošana</w:t>
      </w:r>
      <w:r w:rsidRPr="00691DAA">
        <w:rPr>
          <w:rFonts w:ascii="Times New Roman" w:hAnsi="Times New Roman"/>
          <w:color w:val="000000"/>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5EAA" w:rsidRPr="00691DAA" w:rsidTr="00E83E30">
        <w:trPr>
          <w:trHeight w:val="361"/>
        </w:trPr>
        <w:tc>
          <w:tcPr>
            <w:tcW w:w="2694" w:type="dxa"/>
            <w:shd w:val="pct5" w:color="auto" w:fill="FFFFFF"/>
            <w:vAlign w:val="center"/>
          </w:tcPr>
          <w:p w:rsidR="00565EAA" w:rsidRPr="00691DAA" w:rsidRDefault="00565EAA" w:rsidP="00E83E30">
            <w:pPr>
              <w:rPr>
                <w:b/>
                <w:sz w:val="20"/>
                <w:lang w:val="lv-LV"/>
              </w:rPr>
            </w:pPr>
            <w:r w:rsidRPr="00691DAA">
              <w:rPr>
                <w:b/>
                <w:sz w:val="20"/>
                <w:lang w:val="lv-LV"/>
              </w:rPr>
              <w:t>Pretendents</w:t>
            </w:r>
          </w:p>
        </w:tc>
        <w:tc>
          <w:tcPr>
            <w:tcW w:w="6945" w:type="dxa"/>
          </w:tcPr>
          <w:p w:rsidR="00565EAA" w:rsidRPr="00691DAA" w:rsidRDefault="00565EAA" w:rsidP="00E83E30">
            <w:pPr>
              <w:rPr>
                <w:sz w:val="20"/>
                <w:lang w:val="lv-LV"/>
              </w:rPr>
            </w:pPr>
          </w:p>
        </w:tc>
      </w:tr>
      <w:tr w:rsidR="00565EAA" w:rsidRPr="00691DAA" w:rsidTr="00E83E30">
        <w:trPr>
          <w:trHeight w:val="362"/>
        </w:trPr>
        <w:tc>
          <w:tcPr>
            <w:tcW w:w="2694" w:type="dxa"/>
            <w:shd w:val="pct5" w:color="auto" w:fill="FFFFFF"/>
            <w:vAlign w:val="center"/>
          </w:tcPr>
          <w:p w:rsidR="00565EAA" w:rsidRPr="00691DAA" w:rsidRDefault="00565EAA" w:rsidP="00E83E30">
            <w:pPr>
              <w:rPr>
                <w:b/>
                <w:sz w:val="20"/>
                <w:lang w:val="lv-LV"/>
              </w:rPr>
            </w:pPr>
            <w:r w:rsidRPr="00691DAA">
              <w:rPr>
                <w:b/>
                <w:sz w:val="20"/>
                <w:lang w:val="lv-LV"/>
              </w:rPr>
              <w:t>Reģistrācijas nr.</w:t>
            </w:r>
          </w:p>
        </w:tc>
        <w:tc>
          <w:tcPr>
            <w:tcW w:w="6945" w:type="dxa"/>
            <w:vAlign w:val="center"/>
          </w:tcPr>
          <w:p w:rsidR="00565EAA" w:rsidRPr="00691DAA" w:rsidRDefault="00565EAA" w:rsidP="00E83E30">
            <w:pPr>
              <w:rPr>
                <w:sz w:val="20"/>
                <w:lang w:val="lv-LV"/>
              </w:rPr>
            </w:pPr>
          </w:p>
        </w:tc>
      </w:tr>
      <w:tr w:rsidR="00565EAA" w:rsidRPr="00691DAA" w:rsidTr="00E83E30">
        <w:trPr>
          <w:trHeight w:val="315"/>
        </w:trPr>
        <w:tc>
          <w:tcPr>
            <w:tcW w:w="2694" w:type="dxa"/>
            <w:shd w:val="pct5" w:color="auto" w:fill="FFFFFF"/>
            <w:vAlign w:val="center"/>
          </w:tcPr>
          <w:p w:rsidR="00565EAA" w:rsidRPr="00691DAA" w:rsidRDefault="00565EAA" w:rsidP="00E83E30">
            <w:pPr>
              <w:rPr>
                <w:b/>
                <w:sz w:val="20"/>
                <w:lang w:val="lv-LV"/>
              </w:rPr>
            </w:pPr>
            <w:r w:rsidRPr="00691DAA">
              <w:rPr>
                <w:b/>
                <w:sz w:val="20"/>
                <w:lang w:val="lv-LV"/>
              </w:rPr>
              <w:t>Adrese</w:t>
            </w:r>
          </w:p>
        </w:tc>
        <w:tc>
          <w:tcPr>
            <w:tcW w:w="6945" w:type="dxa"/>
            <w:vAlign w:val="center"/>
          </w:tcPr>
          <w:p w:rsidR="00565EAA" w:rsidRPr="00691DAA" w:rsidRDefault="00565EAA" w:rsidP="00E83E30">
            <w:pPr>
              <w:rPr>
                <w:sz w:val="20"/>
                <w:lang w:val="lv-LV"/>
              </w:rPr>
            </w:pPr>
          </w:p>
        </w:tc>
      </w:tr>
      <w:tr w:rsidR="00565EAA" w:rsidRPr="00691DAA" w:rsidTr="00E83E30">
        <w:trPr>
          <w:trHeight w:val="397"/>
        </w:trPr>
        <w:tc>
          <w:tcPr>
            <w:tcW w:w="2694" w:type="dxa"/>
            <w:shd w:val="clear" w:color="auto" w:fill="F3F3F3"/>
            <w:vAlign w:val="center"/>
          </w:tcPr>
          <w:p w:rsidR="00565EAA" w:rsidRPr="00691DAA" w:rsidRDefault="00565EAA" w:rsidP="00E83E30">
            <w:pPr>
              <w:rPr>
                <w:b/>
                <w:sz w:val="20"/>
                <w:lang w:val="lv-LV"/>
              </w:rPr>
            </w:pPr>
            <w:r w:rsidRPr="00691DAA">
              <w:rPr>
                <w:b/>
                <w:sz w:val="20"/>
                <w:lang w:val="lv-LV"/>
              </w:rPr>
              <w:t>Kontaktpersona</w:t>
            </w:r>
          </w:p>
        </w:tc>
        <w:tc>
          <w:tcPr>
            <w:tcW w:w="6945" w:type="dxa"/>
            <w:vAlign w:val="center"/>
          </w:tcPr>
          <w:p w:rsidR="00565EAA" w:rsidRPr="00691DAA" w:rsidRDefault="00565EAA" w:rsidP="00E83E30">
            <w:pPr>
              <w:rPr>
                <w:sz w:val="20"/>
                <w:lang w:val="lv-LV"/>
              </w:rPr>
            </w:pPr>
          </w:p>
        </w:tc>
      </w:tr>
      <w:tr w:rsidR="00565EAA" w:rsidRPr="00691DAA" w:rsidTr="00E83E30">
        <w:trPr>
          <w:trHeight w:val="397"/>
        </w:trPr>
        <w:tc>
          <w:tcPr>
            <w:tcW w:w="2694" w:type="dxa"/>
            <w:shd w:val="pct5" w:color="auto" w:fill="FFFFFF"/>
            <w:vAlign w:val="center"/>
          </w:tcPr>
          <w:p w:rsidR="00565EAA" w:rsidRPr="00691DAA" w:rsidRDefault="00565EAA" w:rsidP="00E83E30">
            <w:pPr>
              <w:rPr>
                <w:b/>
                <w:sz w:val="20"/>
                <w:lang w:val="lv-LV"/>
              </w:rPr>
            </w:pPr>
            <w:r w:rsidRPr="00691DAA">
              <w:rPr>
                <w:b/>
                <w:sz w:val="20"/>
                <w:lang w:val="lv-LV"/>
              </w:rPr>
              <w:t>Kontaktpersonas tālr. un e-pasts</w:t>
            </w:r>
          </w:p>
        </w:tc>
        <w:tc>
          <w:tcPr>
            <w:tcW w:w="6945" w:type="dxa"/>
            <w:vAlign w:val="center"/>
          </w:tcPr>
          <w:p w:rsidR="00565EAA" w:rsidRPr="00691DAA" w:rsidRDefault="00565EAA" w:rsidP="00E83E30">
            <w:pPr>
              <w:rPr>
                <w:sz w:val="20"/>
                <w:lang w:val="lv-LV"/>
              </w:rPr>
            </w:pPr>
          </w:p>
        </w:tc>
      </w:tr>
      <w:tr w:rsidR="00565EAA" w:rsidRPr="00691DAA" w:rsidTr="00E83E30">
        <w:trPr>
          <w:trHeight w:val="397"/>
        </w:trPr>
        <w:tc>
          <w:tcPr>
            <w:tcW w:w="2694" w:type="dxa"/>
            <w:shd w:val="pct5" w:color="auto" w:fill="FFFFFF"/>
            <w:vAlign w:val="center"/>
          </w:tcPr>
          <w:p w:rsidR="00565EAA" w:rsidRPr="00691DAA" w:rsidRDefault="00565EAA" w:rsidP="00E83E30">
            <w:pPr>
              <w:rPr>
                <w:b/>
                <w:sz w:val="20"/>
                <w:lang w:val="lv-LV"/>
              </w:rPr>
            </w:pPr>
            <w:r w:rsidRPr="00691DAA">
              <w:rPr>
                <w:b/>
                <w:sz w:val="20"/>
                <w:lang w:val="lv-LV"/>
              </w:rPr>
              <w:t>Bankas nosaukums</w:t>
            </w:r>
          </w:p>
        </w:tc>
        <w:tc>
          <w:tcPr>
            <w:tcW w:w="6945" w:type="dxa"/>
            <w:vAlign w:val="center"/>
          </w:tcPr>
          <w:p w:rsidR="00565EAA" w:rsidRPr="00691DAA" w:rsidRDefault="00565EAA" w:rsidP="00E83E30">
            <w:pPr>
              <w:rPr>
                <w:sz w:val="20"/>
                <w:lang w:val="lv-LV"/>
              </w:rPr>
            </w:pPr>
          </w:p>
        </w:tc>
      </w:tr>
      <w:tr w:rsidR="00565EAA" w:rsidRPr="00691DAA" w:rsidTr="00E83E30">
        <w:trPr>
          <w:trHeight w:val="397"/>
        </w:trPr>
        <w:tc>
          <w:tcPr>
            <w:tcW w:w="2694" w:type="dxa"/>
            <w:shd w:val="pct5" w:color="auto" w:fill="FFFFFF"/>
            <w:vAlign w:val="center"/>
          </w:tcPr>
          <w:p w:rsidR="00565EAA" w:rsidRPr="00691DAA" w:rsidRDefault="00565EAA" w:rsidP="00E83E30">
            <w:pPr>
              <w:rPr>
                <w:b/>
                <w:sz w:val="20"/>
                <w:lang w:val="lv-LV"/>
              </w:rPr>
            </w:pPr>
            <w:r w:rsidRPr="00691DAA">
              <w:rPr>
                <w:b/>
                <w:sz w:val="20"/>
                <w:lang w:val="lv-LV"/>
              </w:rPr>
              <w:t>Bankas kods</w:t>
            </w:r>
          </w:p>
        </w:tc>
        <w:tc>
          <w:tcPr>
            <w:tcW w:w="6945" w:type="dxa"/>
            <w:vAlign w:val="center"/>
          </w:tcPr>
          <w:p w:rsidR="00565EAA" w:rsidRPr="00691DAA" w:rsidRDefault="00565EAA" w:rsidP="00E83E30">
            <w:pPr>
              <w:rPr>
                <w:sz w:val="20"/>
                <w:lang w:val="lv-LV"/>
              </w:rPr>
            </w:pPr>
          </w:p>
        </w:tc>
      </w:tr>
      <w:tr w:rsidR="00565EAA" w:rsidRPr="00691DAA" w:rsidTr="00E83E30">
        <w:trPr>
          <w:trHeight w:val="386"/>
        </w:trPr>
        <w:tc>
          <w:tcPr>
            <w:tcW w:w="2694" w:type="dxa"/>
            <w:shd w:val="pct5" w:color="auto" w:fill="FFFFFF"/>
            <w:vAlign w:val="center"/>
          </w:tcPr>
          <w:p w:rsidR="00565EAA" w:rsidRPr="00691DAA" w:rsidRDefault="00565EAA" w:rsidP="00E83E30">
            <w:pPr>
              <w:rPr>
                <w:b/>
                <w:sz w:val="20"/>
                <w:lang w:val="lv-LV"/>
              </w:rPr>
            </w:pPr>
            <w:r w:rsidRPr="00691DAA">
              <w:rPr>
                <w:b/>
                <w:sz w:val="20"/>
                <w:lang w:val="lv-LV"/>
              </w:rPr>
              <w:t>Norēķinu konts</w:t>
            </w:r>
          </w:p>
        </w:tc>
        <w:tc>
          <w:tcPr>
            <w:tcW w:w="6945" w:type="dxa"/>
            <w:vAlign w:val="center"/>
          </w:tcPr>
          <w:p w:rsidR="00565EAA" w:rsidRPr="00691DAA" w:rsidRDefault="00565EAA" w:rsidP="00E83E30">
            <w:pPr>
              <w:rPr>
                <w:sz w:val="20"/>
                <w:lang w:val="lv-LV"/>
              </w:rPr>
            </w:pPr>
          </w:p>
        </w:tc>
      </w:tr>
    </w:tbl>
    <w:p w:rsidR="00565EAA" w:rsidRPr="00691DAA" w:rsidRDefault="00565EAA" w:rsidP="00691DAA">
      <w:pPr>
        <w:numPr>
          <w:ilvl w:val="0"/>
          <w:numId w:val="14"/>
        </w:numPr>
        <w:tabs>
          <w:tab w:val="left" w:pos="709"/>
        </w:tabs>
        <w:jc w:val="both"/>
        <w:rPr>
          <w:color w:val="000000"/>
          <w:sz w:val="22"/>
          <w:szCs w:val="22"/>
          <w:lang w:val="lv-LV"/>
        </w:rPr>
      </w:pPr>
      <w:r w:rsidRPr="00691DAA">
        <w:rPr>
          <w:color w:val="000000"/>
          <w:sz w:val="22"/>
          <w:szCs w:val="22"/>
          <w:lang w:val="lv-LV"/>
        </w:rPr>
        <w:t xml:space="preserve">piesakās piedalīties aptaujā </w:t>
      </w:r>
      <w:r w:rsidRPr="00691DAA">
        <w:rPr>
          <w:bCs/>
          <w:color w:val="000000"/>
          <w:sz w:val="22"/>
          <w:szCs w:val="22"/>
          <w:lang w:val="lv-LV"/>
        </w:rPr>
        <w:t>“</w:t>
      </w:r>
      <w:r w:rsidR="00691DAA" w:rsidRPr="00691DAA">
        <w:rPr>
          <w:color w:val="000000"/>
          <w:sz w:val="22"/>
          <w:szCs w:val="22"/>
          <w:lang w:val="lv-LV"/>
        </w:rPr>
        <w:t>Apliecinājuma kartes (vienkāršotai atjaunošanai) sagatavošana</w:t>
      </w:r>
      <w:r w:rsidRPr="00691DAA">
        <w:rPr>
          <w:color w:val="000000"/>
          <w:sz w:val="22"/>
          <w:szCs w:val="22"/>
          <w:lang w:val="lv-LV"/>
        </w:rPr>
        <w:t>”;</w:t>
      </w:r>
    </w:p>
    <w:p w:rsidR="00565EAA" w:rsidRPr="00691DAA" w:rsidRDefault="00565EAA" w:rsidP="00565EAA">
      <w:pPr>
        <w:numPr>
          <w:ilvl w:val="0"/>
          <w:numId w:val="14"/>
        </w:numPr>
        <w:tabs>
          <w:tab w:val="left" w:pos="360"/>
          <w:tab w:val="left" w:pos="709"/>
        </w:tabs>
        <w:jc w:val="both"/>
        <w:rPr>
          <w:color w:val="000000"/>
          <w:sz w:val="22"/>
          <w:szCs w:val="22"/>
          <w:lang w:val="lv-LV"/>
        </w:rPr>
      </w:pPr>
      <w:r w:rsidRPr="00691DAA">
        <w:rPr>
          <w:color w:val="000000"/>
          <w:sz w:val="22"/>
          <w:szCs w:val="22"/>
          <w:lang w:val="lv-LV"/>
        </w:rPr>
        <w:t>apņemas (ja Pasūtītājs izvēlējies šo piedāvājumu) slēgt līgumu un izpildīt visus līguma nosacījumus (2.pielikums);</w:t>
      </w:r>
    </w:p>
    <w:p w:rsidR="00565EAA" w:rsidRPr="00691DAA" w:rsidRDefault="00565EAA" w:rsidP="00565EAA">
      <w:pPr>
        <w:numPr>
          <w:ilvl w:val="0"/>
          <w:numId w:val="14"/>
        </w:numPr>
        <w:tabs>
          <w:tab w:val="left" w:pos="360"/>
          <w:tab w:val="left" w:pos="709"/>
        </w:tabs>
        <w:jc w:val="both"/>
        <w:rPr>
          <w:color w:val="000000"/>
          <w:sz w:val="22"/>
          <w:szCs w:val="22"/>
          <w:lang w:val="lv-LV"/>
        </w:rPr>
      </w:pPr>
      <w:r w:rsidRPr="00691DAA">
        <w:rPr>
          <w:color w:val="000000"/>
          <w:sz w:val="22"/>
          <w:szCs w:val="22"/>
          <w:lang w:val="lv-LV"/>
        </w:rPr>
        <w:t>apliecina, ka ir iesniedzis tikai patiesu informāciju.</w:t>
      </w:r>
    </w:p>
    <w:p w:rsidR="00565EAA" w:rsidRPr="00691DAA" w:rsidRDefault="00565EAA" w:rsidP="00565EAA">
      <w:pPr>
        <w:numPr>
          <w:ilvl w:val="0"/>
          <w:numId w:val="14"/>
        </w:numPr>
        <w:tabs>
          <w:tab w:val="left" w:pos="360"/>
          <w:tab w:val="left" w:pos="709"/>
        </w:tabs>
        <w:jc w:val="both"/>
        <w:rPr>
          <w:color w:val="000000"/>
          <w:sz w:val="22"/>
          <w:szCs w:val="22"/>
          <w:lang w:val="lv-LV"/>
        </w:rPr>
      </w:pPr>
      <w:r w:rsidRPr="00691DAA">
        <w:rPr>
          <w:color w:val="000000"/>
          <w:sz w:val="22"/>
          <w:szCs w:val="22"/>
          <w:lang w:val="lv-LV"/>
        </w:rPr>
        <w:t>apliecina, ka pretendentam ir pieredze minēto pakalpojumu sniegšanā.</w:t>
      </w:r>
    </w:p>
    <w:p w:rsidR="00565EAA" w:rsidRPr="00691DAA" w:rsidRDefault="00565EAA" w:rsidP="00565EAA">
      <w:pPr>
        <w:numPr>
          <w:ilvl w:val="0"/>
          <w:numId w:val="14"/>
        </w:numPr>
        <w:tabs>
          <w:tab w:val="left" w:pos="709"/>
        </w:tabs>
        <w:jc w:val="both"/>
        <w:rPr>
          <w:color w:val="000000"/>
          <w:sz w:val="22"/>
          <w:szCs w:val="22"/>
          <w:lang w:val="lv-LV"/>
        </w:rPr>
      </w:pPr>
      <w:r w:rsidRPr="00691DAA">
        <w:rPr>
          <w:color w:val="000000"/>
          <w:sz w:val="22"/>
          <w:szCs w:val="22"/>
          <w:lang w:val="lv-LV"/>
        </w:rPr>
        <w:t>apliecina, ka piekrīt piedāvājuma kopējas cenas publicēšanai Daugavpils pilsētas pašvaldības iestādes “Sociālais dienests” mājas lapā internetā (</w:t>
      </w:r>
      <w:hyperlink r:id="rId14" w:history="1">
        <w:r w:rsidR="00877C96" w:rsidRPr="00691DAA">
          <w:rPr>
            <w:rStyle w:val="Hyperlink"/>
            <w:sz w:val="22"/>
            <w:szCs w:val="22"/>
            <w:lang w:val="lv-LV"/>
          </w:rPr>
          <w:t>www.socd.lv</w:t>
        </w:r>
      </w:hyperlink>
      <w:r w:rsidRPr="00691DAA">
        <w:rPr>
          <w:color w:val="000000"/>
          <w:sz w:val="22"/>
          <w:szCs w:val="22"/>
          <w:lang w:val="lv-LV"/>
        </w:rPr>
        <w:t>).</w:t>
      </w:r>
    </w:p>
    <w:p w:rsidR="004B2A01" w:rsidRDefault="004B2A01" w:rsidP="004B2A01">
      <w:pPr>
        <w:numPr>
          <w:ilvl w:val="0"/>
          <w:numId w:val="14"/>
        </w:numPr>
        <w:tabs>
          <w:tab w:val="left" w:pos="709"/>
        </w:tabs>
        <w:jc w:val="both"/>
        <w:rPr>
          <w:color w:val="000000"/>
          <w:sz w:val="22"/>
          <w:szCs w:val="22"/>
          <w:lang w:val="lv-LV"/>
        </w:rPr>
      </w:pPr>
      <w:r w:rsidRPr="004B2A01">
        <w:rPr>
          <w:b/>
          <w:color w:val="000000"/>
          <w:sz w:val="22"/>
          <w:szCs w:val="22"/>
          <w:lang w:val="lv-LV"/>
        </w:rPr>
        <w:t>Apliecina, ka mums ir nepieciešamās speciālās atļaujas un sertifikāti iepirkuma nolikumā minētā darba veikšanai</w:t>
      </w:r>
      <w:r w:rsidRPr="004B2A01">
        <w:rPr>
          <w:color w:val="000000"/>
          <w:sz w:val="22"/>
          <w:szCs w:val="22"/>
          <w:lang w:val="lv-LV"/>
        </w:rPr>
        <w:t>.</w:t>
      </w:r>
    </w:p>
    <w:p w:rsidR="00565EAA" w:rsidRPr="00691DAA" w:rsidRDefault="00565EAA" w:rsidP="004B2A01">
      <w:pPr>
        <w:numPr>
          <w:ilvl w:val="0"/>
          <w:numId w:val="14"/>
        </w:numPr>
        <w:tabs>
          <w:tab w:val="left" w:pos="709"/>
        </w:tabs>
        <w:jc w:val="both"/>
        <w:rPr>
          <w:color w:val="000000"/>
          <w:sz w:val="22"/>
          <w:szCs w:val="22"/>
          <w:lang w:val="lv-LV"/>
        </w:rPr>
      </w:pPr>
      <w:r w:rsidRPr="00691DAA">
        <w:rPr>
          <w:color w:val="000000"/>
          <w:sz w:val="22"/>
          <w:szCs w:val="22"/>
          <w:lang w:val="lv-LV"/>
        </w:rPr>
        <w:t xml:space="preserve">piedāvā </w:t>
      </w:r>
      <w:r w:rsidR="00691DAA" w:rsidRPr="00691DAA">
        <w:rPr>
          <w:color w:val="000000"/>
          <w:sz w:val="22"/>
          <w:szCs w:val="22"/>
          <w:lang w:val="lv-LV"/>
        </w:rPr>
        <w:t>sagatavot apliecinājuma karti par šādu cenu</w:t>
      </w:r>
      <w:r w:rsidRPr="00691DAA">
        <w:rPr>
          <w:color w:val="000000"/>
          <w:sz w:val="22"/>
          <w:szCs w:val="22"/>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5237"/>
        <w:gridCol w:w="2467"/>
      </w:tblGrid>
      <w:tr w:rsidR="00691DAA" w:rsidRPr="00691DAA" w:rsidTr="001C6B3A">
        <w:trPr>
          <w:trHeight w:val="796"/>
        </w:trPr>
        <w:tc>
          <w:tcPr>
            <w:tcW w:w="815" w:type="pct"/>
            <w:shd w:val="clear" w:color="auto" w:fill="auto"/>
            <w:vAlign w:val="center"/>
          </w:tcPr>
          <w:p w:rsidR="00691DAA" w:rsidRPr="00691DAA" w:rsidRDefault="00691DAA" w:rsidP="001C6B3A">
            <w:pPr>
              <w:ind w:left="135"/>
              <w:jc w:val="center"/>
              <w:rPr>
                <w:b/>
                <w:lang w:val="lv-LV" w:eastAsia="lv-LV"/>
              </w:rPr>
            </w:pPr>
            <w:proofErr w:type="spellStart"/>
            <w:r w:rsidRPr="00691DAA">
              <w:rPr>
                <w:b/>
                <w:lang w:val="lv-LV" w:eastAsia="lv-LV"/>
              </w:rPr>
              <w:t>Nr.p.k</w:t>
            </w:r>
            <w:proofErr w:type="spellEnd"/>
            <w:r w:rsidRPr="00691DAA">
              <w:rPr>
                <w:b/>
                <w:lang w:val="lv-LV" w:eastAsia="lv-LV"/>
              </w:rPr>
              <w:t>.</w:t>
            </w:r>
          </w:p>
        </w:tc>
        <w:tc>
          <w:tcPr>
            <w:tcW w:w="2845" w:type="pct"/>
            <w:shd w:val="clear" w:color="auto" w:fill="auto"/>
            <w:vAlign w:val="center"/>
          </w:tcPr>
          <w:p w:rsidR="00691DAA" w:rsidRPr="00691DAA" w:rsidRDefault="00691DAA" w:rsidP="001C6B3A">
            <w:pPr>
              <w:ind w:left="135"/>
              <w:jc w:val="center"/>
              <w:rPr>
                <w:b/>
                <w:lang w:val="lv-LV" w:eastAsia="lv-LV"/>
              </w:rPr>
            </w:pPr>
            <w:r w:rsidRPr="00691DAA">
              <w:rPr>
                <w:b/>
                <w:lang w:val="lv-LV" w:eastAsia="lv-LV"/>
              </w:rPr>
              <w:t>Darbu nosaukums</w:t>
            </w:r>
          </w:p>
        </w:tc>
        <w:tc>
          <w:tcPr>
            <w:tcW w:w="1340" w:type="pct"/>
            <w:shd w:val="clear" w:color="auto" w:fill="auto"/>
            <w:vAlign w:val="center"/>
          </w:tcPr>
          <w:p w:rsidR="00691DAA" w:rsidRPr="00691DAA" w:rsidRDefault="00691DAA" w:rsidP="001C6B3A">
            <w:pPr>
              <w:jc w:val="center"/>
              <w:rPr>
                <w:b/>
                <w:lang w:val="lv-LV" w:eastAsia="lv-LV"/>
              </w:rPr>
            </w:pPr>
            <w:r w:rsidRPr="00691DAA">
              <w:rPr>
                <w:b/>
                <w:lang w:val="lv-LV" w:eastAsia="lv-LV"/>
              </w:rPr>
              <w:t xml:space="preserve">Darbu izmaksas </w:t>
            </w:r>
            <w:r w:rsidRPr="00691DAA">
              <w:rPr>
                <w:b/>
                <w:i/>
                <w:lang w:val="lv-LV" w:eastAsia="lv-LV"/>
              </w:rPr>
              <w:t>euro</w:t>
            </w:r>
            <w:r w:rsidRPr="00691DAA">
              <w:rPr>
                <w:b/>
                <w:lang w:val="lv-LV" w:eastAsia="lv-LV"/>
              </w:rPr>
              <w:t xml:space="preserve"> bez PVN</w:t>
            </w:r>
          </w:p>
        </w:tc>
      </w:tr>
      <w:tr w:rsidR="00691DAA" w:rsidRPr="00691DAA" w:rsidTr="001C6B3A">
        <w:trPr>
          <w:trHeight w:val="248"/>
        </w:trPr>
        <w:tc>
          <w:tcPr>
            <w:tcW w:w="815" w:type="pct"/>
            <w:shd w:val="clear" w:color="auto" w:fill="auto"/>
            <w:vAlign w:val="center"/>
          </w:tcPr>
          <w:p w:rsidR="00691DAA" w:rsidRPr="00691DAA" w:rsidRDefault="00691DAA" w:rsidP="001C6B3A">
            <w:pPr>
              <w:jc w:val="center"/>
              <w:rPr>
                <w:lang w:val="lv-LV" w:eastAsia="lv-LV"/>
              </w:rPr>
            </w:pPr>
            <w:r w:rsidRPr="00691DAA">
              <w:rPr>
                <w:lang w:val="lv-LV" w:eastAsia="lv-LV"/>
              </w:rPr>
              <w:t>1</w:t>
            </w:r>
          </w:p>
        </w:tc>
        <w:tc>
          <w:tcPr>
            <w:tcW w:w="2845" w:type="pct"/>
            <w:shd w:val="clear" w:color="auto" w:fill="auto"/>
          </w:tcPr>
          <w:p w:rsidR="00691DAA" w:rsidRPr="00691DAA" w:rsidRDefault="00691DAA" w:rsidP="001C6B3A">
            <w:pPr>
              <w:jc w:val="both"/>
              <w:rPr>
                <w:rFonts w:eastAsia="Arial"/>
                <w:kern w:val="1"/>
                <w:lang w:val="lv-LV" w:eastAsia="ar-SA"/>
              </w:rPr>
            </w:pPr>
            <w:r w:rsidRPr="00691DAA">
              <w:rPr>
                <w:color w:val="000000"/>
                <w:szCs w:val="22"/>
                <w:lang w:val="lv-LV"/>
              </w:rPr>
              <w:t>Apliecinājuma kartes (vienkāršotai atjaunošanai) izstrāde</w:t>
            </w:r>
          </w:p>
        </w:tc>
        <w:tc>
          <w:tcPr>
            <w:tcW w:w="1340" w:type="pct"/>
            <w:shd w:val="clear" w:color="auto" w:fill="auto"/>
          </w:tcPr>
          <w:p w:rsidR="00691DAA" w:rsidRPr="00691DAA" w:rsidRDefault="00691DAA" w:rsidP="001C6B3A">
            <w:pPr>
              <w:jc w:val="right"/>
              <w:rPr>
                <w:lang w:val="lv-LV" w:eastAsia="lv-LV"/>
              </w:rPr>
            </w:pPr>
          </w:p>
        </w:tc>
      </w:tr>
      <w:tr w:rsidR="00691DAA" w:rsidRPr="00691DAA" w:rsidTr="001C6B3A">
        <w:trPr>
          <w:trHeight w:val="248"/>
        </w:trPr>
        <w:tc>
          <w:tcPr>
            <w:tcW w:w="815" w:type="pct"/>
            <w:shd w:val="clear" w:color="auto" w:fill="auto"/>
            <w:vAlign w:val="center"/>
          </w:tcPr>
          <w:p w:rsidR="00691DAA" w:rsidRPr="00691DAA" w:rsidRDefault="00691DAA" w:rsidP="001C6B3A">
            <w:pPr>
              <w:jc w:val="center"/>
              <w:rPr>
                <w:lang w:val="lv-LV" w:eastAsia="lv-LV"/>
              </w:rPr>
            </w:pPr>
            <w:r w:rsidRPr="00691DAA">
              <w:rPr>
                <w:lang w:val="lv-LV" w:eastAsia="lv-LV"/>
              </w:rPr>
              <w:t>2</w:t>
            </w:r>
          </w:p>
        </w:tc>
        <w:tc>
          <w:tcPr>
            <w:tcW w:w="2845" w:type="pct"/>
            <w:shd w:val="clear" w:color="auto" w:fill="auto"/>
          </w:tcPr>
          <w:p w:rsidR="00691DAA" w:rsidRPr="00691DAA" w:rsidRDefault="00691DAA" w:rsidP="001C6B3A">
            <w:pPr>
              <w:jc w:val="both"/>
              <w:rPr>
                <w:color w:val="000000"/>
                <w:szCs w:val="22"/>
                <w:lang w:val="lv-LV"/>
              </w:rPr>
            </w:pPr>
            <w:r w:rsidRPr="00691DAA">
              <w:rPr>
                <w:color w:val="000000"/>
                <w:szCs w:val="22"/>
                <w:lang w:val="lv-LV"/>
              </w:rPr>
              <w:t>Autoruzraudzība</w:t>
            </w:r>
          </w:p>
        </w:tc>
        <w:tc>
          <w:tcPr>
            <w:tcW w:w="1340" w:type="pct"/>
            <w:shd w:val="clear" w:color="auto" w:fill="auto"/>
          </w:tcPr>
          <w:p w:rsidR="00691DAA" w:rsidRPr="00691DAA" w:rsidRDefault="00691DAA" w:rsidP="001C6B3A">
            <w:pPr>
              <w:jc w:val="right"/>
              <w:rPr>
                <w:lang w:val="lv-LV" w:eastAsia="lv-LV"/>
              </w:rPr>
            </w:pPr>
          </w:p>
        </w:tc>
      </w:tr>
      <w:tr w:rsidR="00691DAA" w:rsidRPr="00691DAA" w:rsidTr="001C6B3A">
        <w:trPr>
          <w:trHeight w:val="248"/>
        </w:trPr>
        <w:tc>
          <w:tcPr>
            <w:tcW w:w="815" w:type="pct"/>
            <w:shd w:val="clear" w:color="auto" w:fill="auto"/>
            <w:vAlign w:val="center"/>
          </w:tcPr>
          <w:p w:rsidR="00691DAA" w:rsidRPr="00691DAA" w:rsidRDefault="00691DAA" w:rsidP="001C6B3A">
            <w:pPr>
              <w:jc w:val="center"/>
              <w:rPr>
                <w:lang w:val="lv-LV" w:eastAsia="lv-LV"/>
              </w:rPr>
            </w:pPr>
          </w:p>
        </w:tc>
        <w:tc>
          <w:tcPr>
            <w:tcW w:w="2845" w:type="pct"/>
            <w:shd w:val="clear" w:color="auto" w:fill="auto"/>
          </w:tcPr>
          <w:p w:rsidR="00691DAA" w:rsidRPr="00691DAA" w:rsidRDefault="00691DAA" w:rsidP="001C6B3A">
            <w:pPr>
              <w:ind w:left="135"/>
              <w:jc w:val="right"/>
              <w:rPr>
                <w:b/>
                <w:lang w:val="lv-LV" w:eastAsia="lv-LV"/>
              </w:rPr>
            </w:pPr>
            <w:r w:rsidRPr="00691DAA">
              <w:rPr>
                <w:b/>
                <w:lang w:val="lv-LV" w:eastAsia="lv-LV"/>
              </w:rPr>
              <w:t>KOPĀ :</w:t>
            </w:r>
          </w:p>
        </w:tc>
        <w:tc>
          <w:tcPr>
            <w:tcW w:w="1340" w:type="pct"/>
            <w:shd w:val="clear" w:color="auto" w:fill="FFFFFF"/>
          </w:tcPr>
          <w:p w:rsidR="00691DAA" w:rsidRPr="00691DAA" w:rsidRDefault="00691DAA" w:rsidP="001C6B3A">
            <w:pPr>
              <w:jc w:val="right"/>
              <w:rPr>
                <w:lang w:val="lv-LV" w:eastAsia="lv-LV"/>
              </w:rPr>
            </w:pPr>
          </w:p>
        </w:tc>
      </w:tr>
      <w:tr w:rsidR="00691DAA" w:rsidRPr="00691DAA" w:rsidTr="001C6B3A">
        <w:trPr>
          <w:trHeight w:val="248"/>
        </w:trPr>
        <w:tc>
          <w:tcPr>
            <w:tcW w:w="815" w:type="pct"/>
            <w:shd w:val="clear" w:color="auto" w:fill="auto"/>
            <w:vAlign w:val="center"/>
          </w:tcPr>
          <w:p w:rsidR="00691DAA" w:rsidRPr="00691DAA" w:rsidRDefault="00691DAA" w:rsidP="001C6B3A">
            <w:pPr>
              <w:jc w:val="center"/>
              <w:rPr>
                <w:lang w:val="lv-LV" w:eastAsia="lv-LV"/>
              </w:rPr>
            </w:pPr>
          </w:p>
        </w:tc>
        <w:tc>
          <w:tcPr>
            <w:tcW w:w="2845" w:type="pct"/>
            <w:shd w:val="clear" w:color="auto" w:fill="auto"/>
          </w:tcPr>
          <w:p w:rsidR="00691DAA" w:rsidRPr="00691DAA" w:rsidRDefault="00691DAA" w:rsidP="001C6B3A">
            <w:pPr>
              <w:ind w:left="135"/>
              <w:jc w:val="right"/>
              <w:rPr>
                <w:lang w:val="lv-LV" w:eastAsia="lv-LV"/>
              </w:rPr>
            </w:pPr>
            <w:r w:rsidRPr="00691DAA">
              <w:rPr>
                <w:lang w:val="lv-LV" w:eastAsia="lv-LV"/>
              </w:rPr>
              <w:t>PVN 21 %</w:t>
            </w:r>
          </w:p>
        </w:tc>
        <w:tc>
          <w:tcPr>
            <w:tcW w:w="1340" w:type="pct"/>
            <w:shd w:val="clear" w:color="auto" w:fill="FFFFFF"/>
          </w:tcPr>
          <w:p w:rsidR="00691DAA" w:rsidRPr="00691DAA" w:rsidRDefault="00691DAA" w:rsidP="001C6B3A">
            <w:pPr>
              <w:jc w:val="right"/>
              <w:rPr>
                <w:lang w:val="lv-LV" w:eastAsia="lv-LV"/>
              </w:rPr>
            </w:pPr>
          </w:p>
        </w:tc>
      </w:tr>
      <w:tr w:rsidR="00691DAA" w:rsidRPr="00691DAA" w:rsidTr="001C6B3A">
        <w:trPr>
          <w:trHeight w:val="248"/>
        </w:trPr>
        <w:tc>
          <w:tcPr>
            <w:tcW w:w="815" w:type="pct"/>
            <w:shd w:val="clear" w:color="auto" w:fill="auto"/>
            <w:vAlign w:val="center"/>
          </w:tcPr>
          <w:p w:rsidR="00691DAA" w:rsidRPr="00691DAA" w:rsidRDefault="00691DAA" w:rsidP="001C6B3A">
            <w:pPr>
              <w:jc w:val="center"/>
              <w:rPr>
                <w:lang w:val="lv-LV" w:eastAsia="lv-LV"/>
              </w:rPr>
            </w:pPr>
          </w:p>
        </w:tc>
        <w:tc>
          <w:tcPr>
            <w:tcW w:w="2845" w:type="pct"/>
            <w:shd w:val="clear" w:color="auto" w:fill="auto"/>
          </w:tcPr>
          <w:p w:rsidR="00691DAA" w:rsidRPr="00691DAA" w:rsidRDefault="00691DAA" w:rsidP="001C6B3A">
            <w:pPr>
              <w:ind w:left="135"/>
              <w:jc w:val="right"/>
              <w:rPr>
                <w:lang w:val="lv-LV" w:eastAsia="lv-LV"/>
              </w:rPr>
            </w:pPr>
            <w:r w:rsidRPr="00691DAA">
              <w:rPr>
                <w:lang w:val="lv-LV" w:eastAsia="lv-LV"/>
              </w:rPr>
              <w:t>Viss kopā ar PVN</w:t>
            </w:r>
          </w:p>
        </w:tc>
        <w:tc>
          <w:tcPr>
            <w:tcW w:w="1340" w:type="pct"/>
            <w:shd w:val="clear" w:color="auto" w:fill="auto"/>
          </w:tcPr>
          <w:p w:rsidR="00691DAA" w:rsidRPr="00691DAA" w:rsidRDefault="00691DAA" w:rsidP="001C6B3A">
            <w:pPr>
              <w:jc w:val="right"/>
              <w:rPr>
                <w:lang w:val="lv-LV" w:eastAsia="lv-LV"/>
              </w:rPr>
            </w:pPr>
          </w:p>
        </w:tc>
      </w:tr>
    </w:tbl>
    <w:p w:rsidR="004F0AA7" w:rsidRPr="00691DAA" w:rsidRDefault="004F0AA7" w:rsidP="004F0AA7">
      <w:pPr>
        <w:pStyle w:val="Header"/>
        <w:jc w:val="both"/>
        <w:rPr>
          <w:lang w:val="lv-LV"/>
        </w:rPr>
      </w:pPr>
    </w:p>
    <w:p w:rsidR="00565EAA" w:rsidRPr="00691DAA" w:rsidRDefault="00565EAA" w:rsidP="00565EAA">
      <w:pPr>
        <w:suppressAutoHyphens/>
        <w:jc w:val="both"/>
        <w:rPr>
          <w:lang w:val="lv-LV"/>
        </w:rPr>
      </w:pPr>
      <w:r w:rsidRPr="00691DAA">
        <w:rPr>
          <w:lang w:val="lv-LV"/>
        </w:rPr>
        <w:t>Garantējam Jums:</w:t>
      </w:r>
    </w:p>
    <w:p w:rsidR="00565EAA" w:rsidRPr="00691DAA" w:rsidRDefault="00565EAA" w:rsidP="00565EAA">
      <w:pPr>
        <w:numPr>
          <w:ilvl w:val="0"/>
          <w:numId w:val="15"/>
        </w:numPr>
        <w:suppressAutoHyphens/>
        <w:jc w:val="both"/>
        <w:rPr>
          <w:b/>
          <w:bCs/>
          <w:lang w:val="lv-LV"/>
        </w:rPr>
      </w:pPr>
      <w:r w:rsidRPr="00691DAA">
        <w:rPr>
          <w:lang w:val="lv-LV"/>
        </w:rPr>
        <w:t>Veikt pakalpojumu atbilstoši Tehniskajā specifikācijā noteiktajām prasībām un ievērojot spēkā esošos normatīvos aktus.</w:t>
      </w:r>
    </w:p>
    <w:p w:rsidR="00565EAA" w:rsidRPr="00691DAA" w:rsidRDefault="00565EAA" w:rsidP="00565EAA">
      <w:pPr>
        <w:suppressAutoHyphens/>
        <w:jc w:val="both"/>
        <w:rPr>
          <w:lang w:val="lv-LV"/>
        </w:rPr>
      </w:pPr>
      <w:r w:rsidRPr="00691DAA">
        <w:rPr>
          <w:lang w:val="lv-LV"/>
        </w:rPr>
        <w:t>Mēs apliecinām, ka:</w:t>
      </w:r>
    </w:p>
    <w:p w:rsidR="00565EAA" w:rsidRPr="00691DAA" w:rsidRDefault="00565EAA" w:rsidP="00565EAA">
      <w:pPr>
        <w:numPr>
          <w:ilvl w:val="0"/>
          <w:numId w:val="15"/>
        </w:numPr>
        <w:suppressAutoHyphens/>
        <w:jc w:val="both"/>
        <w:rPr>
          <w:lang w:val="lv-LV"/>
        </w:rPr>
      </w:pPr>
      <w:r w:rsidRPr="00691DAA">
        <w:rPr>
          <w:lang w:val="lv-LV"/>
        </w:rPr>
        <w:t>Nekādā veidā neesam ieinteresēti nevienā citā piedāvājumā, kas iesniegts šajā zemsliekšņa iepirkumā;</w:t>
      </w:r>
    </w:p>
    <w:p w:rsidR="00565EAA" w:rsidRPr="00691DAA" w:rsidRDefault="00565EAA" w:rsidP="00565EAA">
      <w:pPr>
        <w:numPr>
          <w:ilvl w:val="0"/>
          <w:numId w:val="15"/>
        </w:numPr>
        <w:suppressAutoHyphens/>
        <w:jc w:val="both"/>
        <w:rPr>
          <w:lang w:val="lv-LV"/>
        </w:rPr>
      </w:pPr>
      <w:r w:rsidRPr="00691DAA">
        <w:rPr>
          <w:lang w:val="lv-LV"/>
        </w:rPr>
        <w:t>Nav tādu apstākļu, kuri liegtu mums piedalīties zemsliekšņa iepirkumā un izpildīt Tehniskajā specifikācijā norādītās prasības;</w:t>
      </w:r>
    </w:p>
    <w:p w:rsidR="00565EAA" w:rsidRPr="00691DAA" w:rsidRDefault="00565EAA" w:rsidP="00565EAA">
      <w:pPr>
        <w:ind w:left="-5" w:right="45"/>
        <w:rPr>
          <w:sz w:val="22"/>
          <w:lang w:val="lv-LV"/>
        </w:rPr>
      </w:pPr>
      <w:r w:rsidRPr="00691DAA">
        <w:rPr>
          <w:sz w:val="22"/>
          <w:lang w:val="lv-LV"/>
        </w:rPr>
        <w:t>Ar šo apstiprinām, ka mūsu piedāvājums ir spēkā</w:t>
      </w:r>
      <w:r w:rsidRPr="00691DAA">
        <w:rPr>
          <w:b/>
          <w:sz w:val="22"/>
          <w:lang w:val="lv-LV"/>
        </w:rPr>
        <w:t xml:space="preserve"> 30 </w:t>
      </w:r>
      <w:r w:rsidRPr="00691DAA">
        <w:rPr>
          <w:sz w:val="22"/>
          <w:lang w:val="lv-LV"/>
        </w:rPr>
        <w:t xml:space="preserve">(trīsdesmit) dienas no datuma, kas ir noteikts kā aptaujas procedūras piedāvājumu iesniegšanas pēdējais termiņš. </w:t>
      </w:r>
    </w:p>
    <w:p w:rsidR="00565EAA" w:rsidRPr="00691DAA" w:rsidRDefault="00565EAA" w:rsidP="00565EAA">
      <w:pPr>
        <w:ind w:left="-5" w:right="45"/>
        <w:rPr>
          <w:sz w:val="22"/>
          <w:lang w:val="lv-LV"/>
        </w:rPr>
      </w:pPr>
      <w:r w:rsidRPr="00691DAA">
        <w:rPr>
          <w:sz w:val="22"/>
          <w:lang w:val="lv-LV"/>
        </w:rPr>
        <w:t>Apliecina, ka piekrīt piedāvājuma kopējas cenas publicēšanai Daugavpils pilsētas pašvaldības iestādes “Sociālais dienests” mājas lapā internetā (</w:t>
      </w:r>
      <w:hyperlink r:id="rId15" w:history="1">
        <w:r w:rsidR="00877C96" w:rsidRPr="00691DAA">
          <w:rPr>
            <w:rStyle w:val="Hyperlink"/>
            <w:sz w:val="22"/>
            <w:szCs w:val="22"/>
            <w:lang w:val="lv-LV"/>
          </w:rPr>
          <w:t>www.socd.lv</w:t>
        </w:r>
      </w:hyperlink>
      <w:r w:rsidRPr="00691DAA">
        <w:rPr>
          <w:sz w:val="22"/>
          <w:lang w:val="lv-LV"/>
        </w:rPr>
        <w:t>)</w:t>
      </w:r>
    </w:p>
    <w:p w:rsidR="00565EAA" w:rsidRPr="00691DAA" w:rsidRDefault="00565EAA" w:rsidP="00565EAA">
      <w:pPr>
        <w:spacing w:after="23" w:line="259" w:lineRule="auto"/>
        <w:rPr>
          <w:sz w:val="22"/>
          <w:lang w:val="lv-LV"/>
        </w:rPr>
      </w:pPr>
      <w:r w:rsidRPr="00691DAA">
        <w:rPr>
          <w:sz w:val="22"/>
          <w:lang w:val="lv-LV"/>
        </w:rPr>
        <w:t xml:space="preserve">Saprotam, ka Jums nav pienākums pieņemt kādu no piedāvājumiem, kuru Jūs saņemsiet.   </w:t>
      </w:r>
    </w:p>
    <w:p w:rsidR="00565EAA" w:rsidRPr="00691DAA" w:rsidRDefault="00565EAA" w:rsidP="00565EAA">
      <w:pPr>
        <w:rPr>
          <w:iCs/>
          <w:sz w:val="18"/>
          <w:lang w:val="lv-LV"/>
        </w:rPr>
      </w:pPr>
      <w:r w:rsidRPr="00691DAA">
        <w:rPr>
          <w:sz w:val="22"/>
          <w:lang w:val="lv-LV"/>
        </w:rPr>
        <w:t>Ar šo mēs apstiprinām, ka Finanšu piedāvājums ir galīgs un netiks mainīts.</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404"/>
      </w:tblGrid>
      <w:tr w:rsidR="00565EAA" w:rsidRPr="00691DAA" w:rsidTr="00691DAA">
        <w:trPr>
          <w:trHeight w:val="386"/>
        </w:trPr>
        <w:tc>
          <w:tcPr>
            <w:tcW w:w="2694" w:type="dxa"/>
            <w:shd w:val="pct5" w:color="auto" w:fill="FFFFFF"/>
            <w:vAlign w:val="center"/>
          </w:tcPr>
          <w:p w:rsidR="00565EAA" w:rsidRPr="00691DAA" w:rsidRDefault="00565EAA" w:rsidP="00E83E30">
            <w:pPr>
              <w:rPr>
                <w:b/>
                <w:sz w:val="20"/>
                <w:lang w:val="lv-LV"/>
              </w:rPr>
            </w:pPr>
            <w:r w:rsidRPr="00691DAA">
              <w:rPr>
                <w:b/>
                <w:sz w:val="20"/>
                <w:lang w:val="lv-LV"/>
              </w:rPr>
              <w:t>Vārds, uzvārds*</w:t>
            </w:r>
          </w:p>
        </w:tc>
        <w:tc>
          <w:tcPr>
            <w:tcW w:w="6404" w:type="dxa"/>
            <w:vAlign w:val="center"/>
          </w:tcPr>
          <w:p w:rsidR="00565EAA" w:rsidRPr="00691DAA" w:rsidRDefault="00565EAA" w:rsidP="00E83E30">
            <w:pPr>
              <w:rPr>
                <w:sz w:val="20"/>
                <w:lang w:val="lv-LV"/>
              </w:rPr>
            </w:pPr>
          </w:p>
        </w:tc>
      </w:tr>
      <w:tr w:rsidR="00565EAA" w:rsidRPr="00691DAA" w:rsidTr="00691DAA">
        <w:trPr>
          <w:trHeight w:val="386"/>
        </w:trPr>
        <w:tc>
          <w:tcPr>
            <w:tcW w:w="2694" w:type="dxa"/>
            <w:shd w:val="pct5" w:color="auto" w:fill="FFFFFF"/>
            <w:vAlign w:val="center"/>
          </w:tcPr>
          <w:p w:rsidR="00565EAA" w:rsidRPr="00691DAA" w:rsidRDefault="00565EAA" w:rsidP="00E83E30">
            <w:pPr>
              <w:rPr>
                <w:b/>
                <w:sz w:val="20"/>
                <w:lang w:val="lv-LV"/>
              </w:rPr>
            </w:pPr>
            <w:r w:rsidRPr="00691DAA">
              <w:rPr>
                <w:b/>
                <w:sz w:val="20"/>
                <w:lang w:val="lv-LV"/>
              </w:rPr>
              <w:t>Amats</w:t>
            </w:r>
          </w:p>
        </w:tc>
        <w:tc>
          <w:tcPr>
            <w:tcW w:w="6404" w:type="dxa"/>
            <w:vAlign w:val="center"/>
          </w:tcPr>
          <w:p w:rsidR="00565EAA" w:rsidRPr="00691DAA" w:rsidRDefault="00565EAA" w:rsidP="00E83E30">
            <w:pPr>
              <w:rPr>
                <w:sz w:val="20"/>
                <w:lang w:val="lv-LV"/>
              </w:rPr>
            </w:pPr>
          </w:p>
        </w:tc>
      </w:tr>
      <w:tr w:rsidR="00565EAA" w:rsidRPr="00691DAA" w:rsidTr="00691DAA">
        <w:trPr>
          <w:trHeight w:val="386"/>
        </w:trPr>
        <w:tc>
          <w:tcPr>
            <w:tcW w:w="2694" w:type="dxa"/>
            <w:shd w:val="pct5" w:color="auto" w:fill="FFFFFF"/>
            <w:vAlign w:val="center"/>
          </w:tcPr>
          <w:p w:rsidR="00565EAA" w:rsidRPr="00691DAA" w:rsidRDefault="00565EAA" w:rsidP="00E83E30">
            <w:pPr>
              <w:rPr>
                <w:b/>
                <w:sz w:val="20"/>
                <w:lang w:val="lv-LV"/>
              </w:rPr>
            </w:pPr>
            <w:r w:rsidRPr="00691DAA">
              <w:rPr>
                <w:b/>
                <w:sz w:val="20"/>
                <w:lang w:val="lv-LV"/>
              </w:rPr>
              <w:lastRenderedPageBreak/>
              <w:t>Paraksts</w:t>
            </w:r>
          </w:p>
        </w:tc>
        <w:tc>
          <w:tcPr>
            <w:tcW w:w="6404" w:type="dxa"/>
            <w:vAlign w:val="center"/>
          </w:tcPr>
          <w:p w:rsidR="00565EAA" w:rsidRPr="00691DAA" w:rsidRDefault="00565EAA" w:rsidP="00E83E30">
            <w:pPr>
              <w:rPr>
                <w:sz w:val="20"/>
                <w:lang w:val="lv-LV"/>
              </w:rPr>
            </w:pPr>
          </w:p>
        </w:tc>
      </w:tr>
      <w:tr w:rsidR="00565EAA" w:rsidRPr="00691DAA" w:rsidTr="00691DAA">
        <w:trPr>
          <w:trHeight w:val="386"/>
        </w:trPr>
        <w:tc>
          <w:tcPr>
            <w:tcW w:w="2694" w:type="dxa"/>
            <w:shd w:val="pct5" w:color="auto" w:fill="FFFFFF"/>
            <w:vAlign w:val="center"/>
          </w:tcPr>
          <w:p w:rsidR="00565EAA" w:rsidRPr="00691DAA" w:rsidRDefault="00565EAA" w:rsidP="00E83E30">
            <w:pPr>
              <w:rPr>
                <w:b/>
                <w:sz w:val="20"/>
                <w:lang w:val="lv-LV"/>
              </w:rPr>
            </w:pPr>
            <w:r w:rsidRPr="00691DAA">
              <w:rPr>
                <w:b/>
                <w:sz w:val="20"/>
                <w:lang w:val="lv-LV"/>
              </w:rPr>
              <w:t>Drošais elektroniskais paraksts</w:t>
            </w:r>
          </w:p>
        </w:tc>
        <w:tc>
          <w:tcPr>
            <w:tcW w:w="6404" w:type="dxa"/>
            <w:vAlign w:val="center"/>
          </w:tcPr>
          <w:p w:rsidR="00565EAA" w:rsidRPr="00691DAA" w:rsidRDefault="00565EAA" w:rsidP="00E83E30">
            <w:pPr>
              <w:jc w:val="right"/>
              <w:rPr>
                <w:i/>
                <w:sz w:val="20"/>
                <w:lang w:val="lv-LV"/>
              </w:rPr>
            </w:pPr>
            <w:r w:rsidRPr="00691DAA">
              <w:rPr>
                <w:i/>
                <w:sz w:val="20"/>
                <w:lang w:val="lv-LV"/>
              </w:rPr>
              <w:t>ir/nav</w:t>
            </w:r>
          </w:p>
        </w:tc>
      </w:tr>
      <w:tr w:rsidR="00565EAA" w:rsidRPr="00691DAA" w:rsidTr="00691DAA">
        <w:trPr>
          <w:trHeight w:val="386"/>
        </w:trPr>
        <w:tc>
          <w:tcPr>
            <w:tcW w:w="2694" w:type="dxa"/>
            <w:shd w:val="pct5" w:color="auto" w:fill="FFFFFF"/>
            <w:vAlign w:val="center"/>
          </w:tcPr>
          <w:p w:rsidR="00565EAA" w:rsidRPr="00691DAA" w:rsidRDefault="00565EAA" w:rsidP="00E83E30">
            <w:pPr>
              <w:rPr>
                <w:b/>
                <w:sz w:val="20"/>
                <w:lang w:val="lv-LV"/>
              </w:rPr>
            </w:pPr>
            <w:r w:rsidRPr="00691DAA">
              <w:rPr>
                <w:b/>
                <w:sz w:val="20"/>
                <w:lang w:val="lv-LV"/>
              </w:rPr>
              <w:t>Datums</w:t>
            </w:r>
          </w:p>
        </w:tc>
        <w:tc>
          <w:tcPr>
            <w:tcW w:w="6404" w:type="dxa"/>
            <w:vAlign w:val="center"/>
          </w:tcPr>
          <w:p w:rsidR="00565EAA" w:rsidRPr="00691DAA" w:rsidRDefault="00565EAA" w:rsidP="00E83E30">
            <w:pPr>
              <w:rPr>
                <w:sz w:val="20"/>
                <w:lang w:val="lv-LV"/>
              </w:rPr>
            </w:pPr>
          </w:p>
        </w:tc>
      </w:tr>
      <w:tr w:rsidR="00565EAA" w:rsidRPr="00691DAA" w:rsidTr="00691DAA">
        <w:trPr>
          <w:trHeight w:val="386"/>
        </w:trPr>
        <w:tc>
          <w:tcPr>
            <w:tcW w:w="2694" w:type="dxa"/>
            <w:shd w:val="pct5" w:color="auto" w:fill="FFFFFF"/>
            <w:vAlign w:val="center"/>
          </w:tcPr>
          <w:p w:rsidR="00565EAA" w:rsidRPr="00691DAA" w:rsidRDefault="00565EAA" w:rsidP="00E83E30">
            <w:pPr>
              <w:rPr>
                <w:b/>
                <w:sz w:val="20"/>
                <w:lang w:val="lv-LV"/>
              </w:rPr>
            </w:pPr>
            <w:r w:rsidRPr="00691DAA">
              <w:rPr>
                <w:b/>
                <w:sz w:val="20"/>
                <w:lang w:val="lv-LV"/>
              </w:rPr>
              <w:t>Zīmogs</w:t>
            </w:r>
          </w:p>
        </w:tc>
        <w:tc>
          <w:tcPr>
            <w:tcW w:w="6404" w:type="dxa"/>
            <w:vAlign w:val="center"/>
          </w:tcPr>
          <w:p w:rsidR="00565EAA" w:rsidRPr="00691DAA" w:rsidRDefault="00565EAA" w:rsidP="00E83E30">
            <w:pPr>
              <w:rPr>
                <w:sz w:val="20"/>
                <w:lang w:val="lv-LV"/>
              </w:rPr>
            </w:pPr>
          </w:p>
        </w:tc>
      </w:tr>
    </w:tbl>
    <w:p w:rsidR="00565EAA" w:rsidRPr="00691DAA" w:rsidRDefault="00565EAA" w:rsidP="00565EAA">
      <w:pPr>
        <w:rPr>
          <w:iCs/>
          <w:sz w:val="20"/>
          <w:lang w:val="lv-LV"/>
        </w:rPr>
      </w:pPr>
      <w:r w:rsidRPr="00691DAA">
        <w:rPr>
          <w:sz w:val="20"/>
          <w:lang w:val="lv-LV"/>
        </w:rPr>
        <w:t xml:space="preserve">* </w:t>
      </w:r>
      <w:r w:rsidRPr="00691DAA">
        <w:rPr>
          <w:iCs/>
          <w:sz w:val="20"/>
          <w:lang w:val="lv-LV"/>
        </w:rPr>
        <w:t>Pretendenta vai tā pilnvarotās personas vārds, uzvārds</w:t>
      </w:r>
    </w:p>
    <w:p w:rsidR="00565EAA" w:rsidRPr="00691DAA" w:rsidRDefault="00565EAA">
      <w:pPr>
        <w:rPr>
          <w:iCs/>
          <w:sz w:val="20"/>
          <w:lang w:val="lv-LV"/>
        </w:rPr>
      </w:pPr>
      <w:r w:rsidRPr="00691DAA">
        <w:rPr>
          <w:iCs/>
          <w:sz w:val="20"/>
          <w:lang w:val="lv-LV"/>
        </w:rPr>
        <w:br w:type="page"/>
      </w:r>
    </w:p>
    <w:p w:rsidR="00565EAA" w:rsidRPr="00691DAA" w:rsidRDefault="00565EAA" w:rsidP="00565EAA">
      <w:pPr>
        <w:jc w:val="right"/>
        <w:rPr>
          <w:iCs/>
          <w:sz w:val="20"/>
          <w:lang w:val="lv-LV"/>
        </w:rPr>
      </w:pPr>
      <w:r w:rsidRPr="00691DAA">
        <w:rPr>
          <w:iCs/>
          <w:sz w:val="20"/>
          <w:lang w:val="lv-LV"/>
        </w:rPr>
        <w:lastRenderedPageBreak/>
        <w:t>2.pielikums</w:t>
      </w:r>
    </w:p>
    <w:p w:rsidR="00691DAA" w:rsidRPr="001C6B3A" w:rsidRDefault="00691DAA" w:rsidP="001C6B3A">
      <w:pPr>
        <w:spacing w:before="240"/>
        <w:jc w:val="center"/>
        <w:rPr>
          <w:lang w:val="lv-LV" w:eastAsia="lv-LV"/>
        </w:rPr>
      </w:pPr>
      <w:r w:rsidRPr="00691DAA">
        <w:rPr>
          <w:b/>
          <w:lang w:val="lv-LV" w:eastAsia="lv-LV"/>
        </w:rPr>
        <w:t xml:space="preserve">LĪGUMS </w:t>
      </w:r>
      <w:r w:rsidR="001C6B3A">
        <w:rPr>
          <w:lang w:val="lv-LV" w:eastAsia="lv-LV"/>
        </w:rPr>
        <w:t>(</w:t>
      </w:r>
      <w:r w:rsidR="001C6B3A">
        <w:rPr>
          <w:i/>
          <w:lang w:val="lv-LV" w:eastAsia="lv-LV"/>
        </w:rPr>
        <w:t>projekts</w:t>
      </w:r>
      <w:r w:rsidR="001C6B3A">
        <w:rPr>
          <w:lang w:val="lv-LV" w:eastAsia="lv-LV"/>
        </w:rPr>
        <w:t>)</w:t>
      </w:r>
    </w:p>
    <w:p w:rsidR="00691DAA" w:rsidRPr="00691DAA" w:rsidRDefault="001C6B3A" w:rsidP="00691DAA">
      <w:pPr>
        <w:jc w:val="center"/>
        <w:rPr>
          <w:b/>
          <w:bCs/>
          <w:iCs/>
          <w:lang w:val="lv-LV"/>
        </w:rPr>
      </w:pPr>
      <w:r>
        <w:rPr>
          <w:b/>
          <w:bCs/>
          <w:lang w:val="lv-LV"/>
        </w:rPr>
        <w:t>Par apliecinājuma kartes</w:t>
      </w:r>
      <w:r w:rsidR="00691DAA" w:rsidRPr="00691DAA">
        <w:rPr>
          <w:b/>
          <w:bCs/>
          <w:lang w:val="lv-LV"/>
        </w:rPr>
        <w:t xml:space="preserve"> izstrādi</w:t>
      </w:r>
    </w:p>
    <w:p w:rsidR="00691DAA" w:rsidRPr="00691DAA" w:rsidRDefault="00691DAA" w:rsidP="00691DAA">
      <w:pPr>
        <w:jc w:val="center"/>
        <w:rPr>
          <w:lang w:val="lv-LV"/>
        </w:rPr>
      </w:pPr>
    </w:p>
    <w:p w:rsidR="00691DAA" w:rsidRPr="00691DAA" w:rsidRDefault="00691DAA" w:rsidP="00691DAA">
      <w:pPr>
        <w:rPr>
          <w:lang w:val="lv-LV"/>
        </w:rPr>
      </w:pPr>
      <w:r w:rsidRPr="00691DAA">
        <w:rPr>
          <w:lang w:val="lv-LV"/>
        </w:rPr>
        <w:t xml:space="preserve">Daugavpils                                                                                         </w:t>
      </w:r>
      <w:r w:rsidRPr="00691DAA">
        <w:rPr>
          <w:lang w:val="lv-LV"/>
        </w:rPr>
        <w:tab/>
        <w:t xml:space="preserve">            2017.gada __._________</w:t>
      </w:r>
    </w:p>
    <w:p w:rsidR="00691DAA" w:rsidRPr="00691DAA" w:rsidRDefault="00691DAA" w:rsidP="00691DAA">
      <w:pPr>
        <w:jc w:val="both"/>
        <w:rPr>
          <w:lang w:val="lv-LV"/>
        </w:rPr>
      </w:pPr>
    </w:p>
    <w:p w:rsidR="00691DAA" w:rsidRPr="00691DAA" w:rsidRDefault="00691DAA" w:rsidP="00691DAA">
      <w:pPr>
        <w:ind w:firstLine="567"/>
        <w:jc w:val="both"/>
        <w:rPr>
          <w:lang w:val="lv-LV" w:eastAsia="ar-SA"/>
        </w:rPr>
      </w:pPr>
      <w:r w:rsidRPr="00691DAA">
        <w:rPr>
          <w:lang w:val="lv-LV"/>
        </w:rPr>
        <w:t>____________________________, reģistrācijas Nr._____________, juridiskā adrese: __________________, ___________, ___________,</w:t>
      </w:r>
      <w:r w:rsidRPr="00691DAA">
        <w:rPr>
          <w:lang w:val="lv-LV" w:eastAsia="ar-SA"/>
        </w:rPr>
        <w:t xml:space="preserve"> </w:t>
      </w:r>
      <w:r w:rsidRPr="00691DAA">
        <w:rPr>
          <w:color w:val="000000"/>
          <w:lang w:val="lv-LV" w:eastAsia="ru-RU"/>
        </w:rPr>
        <w:t xml:space="preserve">tās </w:t>
      </w:r>
      <w:r w:rsidRPr="00691DAA">
        <w:rPr>
          <w:bCs/>
          <w:color w:val="000000"/>
          <w:lang w:val="lv-LV"/>
        </w:rPr>
        <w:t>_______________</w:t>
      </w:r>
      <w:r w:rsidRPr="00691DAA">
        <w:rPr>
          <w:color w:val="000000"/>
          <w:lang w:val="lv-LV" w:eastAsia="ru-RU"/>
        </w:rPr>
        <w:t xml:space="preserve"> personā</w:t>
      </w:r>
      <w:r w:rsidRPr="00691DAA">
        <w:rPr>
          <w:lang w:val="lv-LV" w:eastAsia="ru-RU"/>
        </w:rPr>
        <w:t>, kurš darbojas uz iestādes nolikuma pamata</w:t>
      </w:r>
      <w:r w:rsidRPr="00691DAA">
        <w:rPr>
          <w:lang w:val="lv-LV" w:eastAsia="ar-SA"/>
        </w:rPr>
        <w:t>, un</w:t>
      </w:r>
    </w:p>
    <w:p w:rsidR="00691DAA" w:rsidRPr="00691DAA" w:rsidRDefault="00691DAA" w:rsidP="00691DAA">
      <w:pPr>
        <w:ind w:firstLine="567"/>
        <w:jc w:val="both"/>
        <w:rPr>
          <w:lang w:val="lv-LV" w:eastAsia="ar-SA"/>
        </w:rPr>
      </w:pPr>
      <w:r w:rsidRPr="00691DAA">
        <w:rPr>
          <w:lang w:val="lv-LV"/>
        </w:rPr>
        <w:t xml:space="preserve">____________________________, reģistrācijas Nr._____________, juridiskā adrese: __________________, ___________, ___________, tās </w:t>
      </w:r>
      <w:r w:rsidRPr="00691DAA">
        <w:rPr>
          <w:b/>
          <w:bCs/>
          <w:color w:val="000000"/>
          <w:lang w:val="lv-LV"/>
        </w:rPr>
        <w:t>valdes locekļa</w:t>
      </w:r>
      <w:r w:rsidRPr="00691DAA">
        <w:rPr>
          <w:color w:val="000000"/>
          <w:lang w:val="lv-LV"/>
        </w:rPr>
        <w:t xml:space="preserve"> </w:t>
      </w:r>
      <w:r w:rsidRPr="00691DAA">
        <w:rPr>
          <w:b/>
          <w:color w:val="000000"/>
          <w:lang w:val="lv-LV"/>
        </w:rPr>
        <w:t xml:space="preserve">ar tiesībām pārstāvēt kapitālsabiedrību atsevišķi </w:t>
      </w:r>
      <w:r w:rsidRPr="00691DAA">
        <w:rPr>
          <w:bCs/>
          <w:color w:val="000000"/>
          <w:lang w:val="lv-LV"/>
        </w:rPr>
        <w:t>_______________</w:t>
      </w:r>
      <w:r w:rsidRPr="00691DAA">
        <w:rPr>
          <w:color w:val="000000"/>
          <w:lang w:val="lv-LV"/>
        </w:rPr>
        <w:t xml:space="preserve"> </w:t>
      </w:r>
      <w:r w:rsidRPr="00691DAA">
        <w:rPr>
          <w:lang w:val="lv-LV"/>
        </w:rPr>
        <w:t>personā,</w:t>
      </w:r>
    </w:p>
    <w:p w:rsidR="00691DAA" w:rsidRPr="00691DAA" w:rsidRDefault="00691DAA" w:rsidP="00691DAA">
      <w:pPr>
        <w:ind w:firstLine="567"/>
        <w:jc w:val="both"/>
        <w:rPr>
          <w:bCs/>
          <w:iCs/>
          <w:lang w:val="lv-LV"/>
        </w:rPr>
      </w:pPr>
      <w:r w:rsidRPr="00691DAA">
        <w:rPr>
          <w:lang w:val="lv-LV"/>
        </w:rPr>
        <w:t>noslēdza šādu Līgumu:</w:t>
      </w:r>
    </w:p>
    <w:p w:rsidR="00691DAA" w:rsidRPr="00691DAA" w:rsidRDefault="00691DAA" w:rsidP="00691DAA">
      <w:pPr>
        <w:rPr>
          <w:b/>
          <w:bCs/>
          <w:lang w:val="lv-LV"/>
        </w:rPr>
      </w:pPr>
    </w:p>
    <w:p w:rsidR="00691DAA" w:rsidRPr="00691DAA" w:rsidRDefault="00691DAA" w:rsidP="00691DAA">
      <w:pPr>
        <w:numPr>
          <w:ilvl w:val="0"/>
          <w:numId w:val="26"/>
        </w:numPr>
        <w:jc w:val="center"/>
        <w:rPr>
          <w:b/>
          <w:bCs/>
          <w:lang w:val="lv-LV"/>
        </w:rPr>
      </w:pPr>
      <w:r w:rsidRPr="00691DAA">
        <w:rPr>
          <w:rFonts w:eastAsia="Calibri"/>
          <w:b/>
          <w:bCs/>
          <w:lang w:val="lv-LV"/>
        </w:rPr>
        <w:t>LĪGUMĀ LIETOTIE TERMINI</w:t>
      </w:r>
    </w:p>
    <w:p w:rsidR="00691DAA" w:rsidRPr="00691DAA" w:rsidRDefault="00691DAA" w:rsidP="00691DAA">
      <w:pPr>
        <w:numPr>
          <w:ilvl w:val="0"/>
          <w:numId w:val="27"/>
        </w:numPr>
        <w:ind w:left="567" w:hanging="567"/>
        <w:jc w:val="both"/>
        <w:rPr>
          <w:lang w:val="lv-LV"/>
        </w:rPr>
      </w:pPr>
      <w:r w:rsidRPr="00691DAA">
        <w:rPr>
          <w:b/>
          <w:bCs/>
          <w:lang w:val="lv-LV"/>
        </w:rPr>
        <w:t>Pasūtītājs</w:t>
      </w:r>
      <w:r w:rsidRPr="00691DAA">
        <w:rPr>
          <w:lang w:val="lv-LV"/>
        </w:rPr>
        <w:t xml:space="preserve"> </w:t>
      </w:r>
      <w:r w:rsidRPr="00691DAA">
        <w:rPr>
          <w:bCs/>
          <w:lang w:val="lv-LV"/>
        </w:rPr>
        <w:t>–</w:t>
      </w:r>
    </w:p>
    <w:p w:rsidR="00691DAA" w:rsidRPr="00691DAA" w:rsidRDefault="00691DAA" w:rsidP="00691DAA">
      <w:pPr>
        <w:numPr>
          <w:ilvl w:val="0"/>
          <w:numId w:val="27"/>
        </w:numPr>
        <w:ind w:left="567" w:hanging="567"/>
        <w:jc w:val="both"/>
        <w:rPr>
          <w:b/>
          <w:bCs/>
          <w:lang w:val="lv-LV"/>
        </w:rPr>
      </w:pPr>
      <w:r w:rsidRPr="00691DAA">
        <w:rPr>
          <w:b/>
          <w:bCs/>
          <w:lang w:val="lv-LV"/>
        </w:rPr>
        <w:t xml:space="preserve">Projektētājs </w:t>
      </w:r>
      <w:r w:rsidRPr="00691DAA">
        <w:rPr>
          <w:bCs/>
          <w:lang w:val="lv-LV"/>
        </w:rPr>
        <w:t>–</w:t>
      </w:r>
      <w:r w:rsidRPr="00691DAA">
        <w:rPr>
          <w:lang w:val="lv-LV"/>
        </w:rPr>
        <w:t xml:space="preserve"> ___________________, reģistrācijas Nr. _________________, juridiskā adrese: _________________, _________________, LV-____.</w:t>
      </w:r>
    </w:p>
    <w:p w:rsidR="00691DAA" w:rsidRPr="00691DAA" w:rsidRDefault="00691DAA" w:rsidP="00691DAA">
      <w:pPr>
        <w:numPr>
          <w:ilvl w:val="0"/>
          <w:numId w:val="27"/>
        </w:numPr>
        <w:ind w:left="567" w:hanging="567"/>
        <w:jc w:val="both"/>
        <w:rPr>
          <w:b/>
          <w:bCs/>
          <w:lang w:val="lv-LV"/>
        </w:rPr>
      </w:pPr>
      <w:r w:rsidRPr="00691DAA">
        <w:rPr>
          <w:b/>
          <w:bCs/>
          <w:lang w:val="lv-LV"/>
        </w:rPr>
        <w:t>Līgums</w:t>
      </w:r>
      <w:r w:rsidRPr="00691DAA">
        <w:rPr>
          <w:lang w:val="lv-LV"/>
        </w:rPr>
        <w:t xml:space="preserve"> </w:t>
      </w:r>
      <w:r w:rsidRPr="00691DAA">
        <w:rPr>
          <w:bCs/>
          <w:lang w:val="lv-LV"/>
        </w:rPr>
        <w:t xml:space="preserve">– </w:t>
      </w:r>
      <w:r w:rsidRPr="00691DAA">
        <w:rPr>
          <w:lang w:val="lv-LV"/>
        </w:rPr>
        <w:t>šis, starp Pusēm noslēgtais līgums.</w:t>
      </w:r>
    </w:p>
    <w:p w:rsidR="00691DAA" w:rsidRPr="00691DAA" w:rsidRDefault="00691DAA" w:rsidP="00691DAA">
      <w:pPr>
        <w:numPr>
          <w:ilvl w:val="0"/>
          <w:numId w:val="27"/>
        </w:numPr>
        <w:ind w:left="567" w:hanging="567"/>
        <w:jc w:val="both"/>
        <w:rPr>
          <w:b/>
          <w:bCs/>
          <w:lang w:val="lv-LV"/>
        </w:rPr>
      </w:pPr>
      <w:r w:rsidRPr="00691DAA">
        <w:rPr>
          <w:b/>
          <w:bCs/>
          <w:lang w:val="lv-LV"/>
        </w:rPr>
        <w:t xml:space="preserve">Puse/Puses  </w:t>
      </w:r>
      <w:r w:rsidRPr="00691DAA">
        <w:rPr>
          <w:bCs/>
          <w:lang w:val="lv-LV"/>
        </w:rPr>
        <w:t>–</w:t>
      </w:r>
      <w:r w:rsidRPr="00691DAA">
        <w:rPr>
          <w:lang w:val="lv-LV"/>
        </w:rPr>
        <w:t xml:space="preserve"> Pasūtītājs vai Projektētājs vai abi kopā.</w:t>
      </w:r>
    </w:p>
    <w:p w:rsidR="00691DAA" w:rsidRPr="00691DAA" w:rsidRDefault="00691DAA" w:rsidP="00691DAA">
      <w:pPr>
        <w:numPr>
          <w:ilvl w:val="0"/>
          <w:numId w:val="27"/>
        </w:numPr>
        <w:ind w:left="567" w:hanging="567"/>
        <w:jc w:val="both"/>
        <w:rPr>
          <w:bCs/>
          <w:lang w:val="lv-LV"/>
        </w:rPr>
      </w:pPr>
      <w:r w:rsidRPr="00691DAA">
        <w:rPr>
          <w:b/>
          <w:bCs/>
          <w:lang w:val="lv-LV"/>
        </w:rPr>
        <w:t xml:space="preserve">Objekts </w:t>
      </w:r>
      <w:r w:rsidRPr="00691DAA">
        <w:rPr>
          <w:bCs/>
          <w:lang w:val="lv-LV"/>
        </w:rPr>
        <w:t>–</w:t>
      </w:r>
    </w:p>
    <w:p w:rsidR="00691DAA" w:rsidRPr="00691DAA" w:rsidRDefault="00691DAA" w:rsidP="00691DAA">
      <w:pPr>
        <w:numPr>
          <w:ilvl w:val="0"/>
          <w:numId w:val="27"/>
        </w:numPr>
        <w:ind w:left="567" w:hanging="567"/>
        <w:jc w:val="both"/>
        <w:rPr>
          <w:b/>
          <w:bCs/>
          <w:lang w:val="lv-LV"/>
        </w:rPr>
      </w:pPr>
      <w:r w:rsidRPr="00691DAA">
        <w:rPr>
          <w:b/>
          <w:bCs/>
          <w:lang w:val="lv-LV"/>
        </w:rPr>
        <w:t xml:space="preserve">Projektēšanas darbi </w:t>
      </w:r>
      <w:r w:rsidRPr="00691DAA">
        <w:rPr>
          <w:bCs/>
          <w:lang w:val="lv-LV"/>
        </w:rPr>
        <w:t xml:space="preserve">– </w:t>
      </w:r>
      <w:r w:rsidRPr="00691DAA">
        <w:rPr>
          <w:lang w:val="lv-LV"/>
        </w:rPr>
        <w:t>apliecinājuma kartes izstrādāšana un saskaņošana ar Līgumā un tā pielikumos un spēkā esošos normatīvos aktos minētajām valsts institūcijām un citām personām, un nodošana Pasūtītājam saskaņā ar šo Līgumu, Tehnisko specifikāciju (1.pielikums) un citiem Līguma pielikumiem un spēkā esošiem normatīvajiem aktiem.</w:t>
      </w:r>
    </w:p>
    <w:p w:rsidR="00691DAA" w:rsidRPr="00691DAA" w:rsidRDefault="00691DAA" w:rsidP="00691DAA">
      <w:pPr>
        <w:numPr>
          <w:ilvl w:val="0"/>
          <w:numId w:val="27"/>
        </w:numPr>
        <w:ind w:left="567" w:hanging="567"/>
        <w:jc w:val="both"/>
        <w:rPr>
          <w:b/>
          <w:bCs/>
          <w:lang w:val="lv-LV"/>
        </w:rPr>
      </w:pPr>
      <w:r w:rsidRPr="00691DAA">
        <w:rPr>
          <w:b/>
          <w:bCs/>
          <w:lang w:val="lv-LV"/>
        </w:rPr>
        <w:t>Būvniecības iecere</w:t>
      </w:r>
      <w:r w:rsidRPr="00691DAA">
        <w:rPr>
          <w:lang w:val="lv-LV"/>
        </w:rPr>
        <w:t xml:space="preserve"> – </w:t>
      </w:r>
    </w:p>
    <w:p w:rsidR="00691DAA" w:rsidRPr="00691DAA" w:rsidRDefault="00691DAA" w:rsidP="00691DAA">
      <w:pPr>
        <w:numPr>
          <w:ilvl w:val="0"/>
          <w:numId w:val="27"/>
        </w:numPr>
        <w:ind w:left="567" w:hanging="567"/>
        <w:jc w:val="both"/>
        <w:rPr>
          <w:b/>
          <w:bCs/>
          <w:lang w:val="lv-LV"/>
        </w:rPr>
      </w:pPr>
      <w:r w:rsidRPr="00691DAA">
        <w:rPr>
          <w:rFonts w:eastAsia="Calibri"/>
          <w:b/>
          <w:bCs/>
          <w:color w:val="000000"/>
          <w:lang w:val="lv-LV"/>
        </w:rPr>
        <w:t>Būvniecības dokumentācija</w:t>
      </w:r>
      <w:r w:rsidRPr="00691DAA">
        <w:rPr>
          <w:rFonts w:eastAsia="Calibri"/>
          <w:color w:val="000000"/>
          <w:lang w:val="lv-LV"/>
        </w:rPr>
        <w:t xml:space="preserve"> – dokumentu kopums, kas satur grafiskos dokumentus, teksta dokumentus, aprēķinus un citu informāciju par Būvniecības ieceri Objektā (Apliecinājuma karte).</w:t>
      </w:r>
    </w:p>
    <w:p w:rsidR="00691DAA" w:rsidRPr="00691DAA" w:rsidRDefault="00691DAA" w:rsidP="00691DAA">
      <w:pPr>
        <w:numPr>
          <w:ilvl w:val="0"/>
          <w:numId w:val="27"/>
        </w:numPr>
        <w:ind w:left="567" w:hanging="567"/>
        <w:jc w:val="both"/>
        <w:rPr>
          <w:b/>
          <w:bCs/>
          <w:lang w:val="lv-LV"/>
        </w:rPr>
      </w:pPr>
      <w:r w:rsidRPr="00691DAA">
        <w:rPr>
          <w:b/>
          <w:bCs/>
          <w:lang w:val="lv-LV"/>
        </w:rPr>
        <w:t xml:space="preserve">Trūkumi </w:t>
      </w:r>
      <w:r w:rsidRPr="00691DAA">
        <w:rPr>
          <w:lang w:val="lv-LV"/>
        </w:rPr>
        <w:t>– defekti un/vai neatbilstības spēkā esošos normatīvajos aktos noteiktajām prasībām (arī neatbilstība Eiropas Savienības normatīvos noteiktajām kvalitātes prasībām, kas saistošas Latvijas Republikā) vai citām Līguma un tā pielikumos noteiktajām prasībām, tajā skaitā nepilnības Tehniskajā dokumentācijā, kā rezultātā ir aizkavēti vai ierobežoti būvdarbi Objektā, vai pilnvērtīga Objekta ekspluatācija tā paredzētajai funkcijai, kā arī kompetentu institūciju norādītās neprecizitātes un/vai defekti un citi trūkumi.</w:t>
      </w:r>
    </w:p>
    <w:p w:rsidR="00691DAA" w:rsidRPr="00691DAA" w:rsidRDefault="00691DAA" w:rsidP="00691DAA">
      <w:pPr>
        <w:numPr>
          <w:ilvl w:val="0"/>
          <w:numId w:val="27"/>
        </w:numPr>
        <w:ind w:left="567" w:hanging="567"/>
        <w:jc w:val="both"/>
        <w:rPr>
          <w:b/>
          <w:bCs/>
          <w:lang w:val="lv-LV"/>
        </w:rPr>
      </w:pPr>
      <w:r w:rsidRPr="00691DAA">
        <w:rPr>
          <w:b/>
          <w:bCs/>
          <w:lang w:val="lv-LV"/>
        </w:rPr>
        <w:t>Autortiesību objekts</w:t>
      </w:r>
      <w:r w:rsidRPr="00691DAA">
        <w:rPr>
          <w:lang w:val="lv-LV"/>
        </w:rPr>
        <w:t xml:space="preserve"> – saskaņā ar šo Līgumu Projektētāja veiktā darba rezultātā radītā Apliecinājuma karte un citi materiālie objekti.</w:t>
      </w:r>
    </w:p>
    <w:p w:rsidR="00691DAA" w:rsidRPr="00691DAA" w:rsidRDefault="00691DAA" w:rsidP="00691DAA">
      <w:pPr>
        <w:numPr>
          <w:ilvl w:val="0"/>
          <w:numId w:val="27"/>
        </w:numPr>
        <w:ind w:left="567" w:hanging="567"/>
        <w:jc w:val="both"/>
        <w:rPr>
          <w:b/>
          <w:bCs/>
          <w:lang w:val="lv-LV"/>
        </w:rPr>
      </w:pPr>
      <w:r w:rsidRPr="00691DAA">
        <w:rPr>
          <w:b/>
          <w:bCs/>
          <w:lang w:val="lv-LV"/>
        </w:rPr>
        <w:t xml:space="preserve">Līgumcena </w:t>
      </w:r>
      <w:r w:rsidRPr="00691DAA">
        <w:rPr>
          <w:lang w:val="lv-LV"/>
        </w:rPr>
        <w:t>– Līguma norādītā kopējā cena bez PVN, kuru Pasūtītājs samaksās Projektētājam par pilnā apjomā un noteiktos termiņos veiktiem Projektēšanas darbiem. Līgumcena ietver visus izdevumus, kāda Projektētājam pienākas sakarā ar pilnīgu un pienācīgu Līgumā noteikto saistību izpildi, t.sk. transporta un sakara līdzekļu izmaksas, darbu organizācijas izmaksas, nodokļus un citas izmaksas, kuras saistītas ar līgumsaistību izpildi, t.sk. visas iespējamās izmaksas, kas varētu rasties Projektētājam, Pasūtītājam apturot Līguma darbību.</w:t>
      </w:r>
    </w:p>
    <w:p w:rsidR="00691DAA" w:rsidRPr="00691DAA" w:rsidRDefault="00691DAA" w:rsidP="00691DAA">
      <w:pPr>
        <w:numPr>
          <w:ilvl w:val="0"/>
          <w:numId w:val="27"/>
        </w:numPr>
        <w:ind w:left="567" w:hanging="567"/>
        <w:jc w:val="both"/>
        <w:rPr>
          <w:b/>
          <w:bCs/>
          <w:lang w:val="lv-LV"/>
        </w:rPr>
      </w:pPr>
      <w:r w:rsidRPr="00691DAA">
        <w:rPr>
          <w:b/>
          <w:bCs/>
          <w:lang w:val="lv-LV"/>
        </w:rPr>
        <w:t>PVN</w:t>
      </w:r>
      <w:r w:rsidRPr="00691DAA">
        <w:rPr>
          <w:bCs/>
          <w:lang w:val="lv-LV"/>
        </w:rPr>
        <w:t xml:space="preserve"> –</w:t>
      </w:r>
      <w:r w:rsidRPr="00691DAA">
        <w:rPr>
          <w:b/>
          <w:bCs/>
          <w:lang w:val="lv-LV"/>
        </w:rPr>
        <w:t xml:space="preserve"> </w:t>
      </w:r>
      <w:r w:rsidRPr="00691DAA">
        <w:rPr>
          <w:lang w:val="lv-LV"/>
        </w:rPr>
        <w:t>pievienotās vērtības nodoklis.</w:t>
      </w:r>
    </w:p>
    <w:p w:rsidR="00691DAA" w:rsidRPr="00691DAA" w:rsidRDefault="00691DAA" w:rsidP="00691DAA">
      <w:pPr>
        <w:numPr>
          <w:ilvl w:val="0"/>
          <w:numId w:val="27"/>
        </w:numPr>
        <w:ind w:left="567" w:hanging="567"/>
        <w:jc w:val="both"/>
        <w:rPr>
          <w:b/>
          <w:bCs/>
          <w:lang w:val="lv-LV"/>
        </w:rPr>
      </w:pPr>
      <w:r w:rsidRPr="00691DAA">
        <w:rPr>
          <w:b/>
          <w:bCs/>
          <w:lang w:val="lv-LV"/>
        </w:rPr>
        <w:t>Būvniecības dokumentācijas pieņemšanas un nodošanas akts</w:t>
      </w:r>
      <w:r w:rsidRPr="00691DAA">
        <w:rPr>
          <w:lang w:val="lv-LV"/>
        </w:rPr>
        <w:t xml:space="preserve"> – pieņemšanas - nodošanas akts, ar kuru Pasūtītājs pieņem un Projektētājs nodod Apliecinājuma karti. </w:t>
      </w:r>
    </w:p>
    <w:p w:rsidR="00691DAA" w:rsidRPr="00691DAA" w:rsidRDefault="00691DAA" w:rsidP="00691DAA">
      <w:pPr>
        <w:numPr>
          <w:ilvl w:val="0"/>
          <w:numId w:val="27"/>
        </w:numPr>
        <w:ind w:left="567" w:hanging="567"/>
        <w:jc w:val="both"/>
        <w:rPr>
          <w:b/>
          <w:bCs/>
          <w:lang w:val="lv-LV"/>
        </w:rPr>
      </w:pPr>
      <w:r w:rsidRPr="00691DAA">
        <w:rPr>
          <w:b/>
          <w:bCs/>
          <w:lang w:val="lv-LV"/>
        </w:rPr>
        <w:t>Nepārvarama vara</w:t>
      </w:r>
      <w:r w:rsidRPr="00691DAA">
        <w:rPr>
          <w:bCs/>
          <w:lang w:val="lv-LV"/>
        </w:rPr>
        <w:t xml:space="preserve"> –</w:t>
      </w:r>
      <w:r w:rsidRPr="00691DAA">
        <w:rPr>
          <w:lang w:val="lv-LV"/>
        </w:rPr>
        <w:t xml:space="preserve"> notikumi, kuri iziet ārpus Pušu kontroles un atbildības (dabas katastrofas, ūdens plūdi, ugunsgrēks, zemestrīce un citas stihiskas nelaimes, kā arī karš un karadarbība, streiki, Latvijas valsts institūciju, kā arī pašvaldību institūciju pieņemtie </w:t>
      </w:r>
      <w:r w:rsidRPr="00691DAA">
        <w:rPr>
          <w:lang w:val="lv-LV"/>
        </w:rPr>
        <w:lastRenderedPageBreak/>
        <w:t>normatīvie akti un norādījumi un citi apstākļi, kas neiekļaujas Pušu iespējamās kontroles robežās u.c.).</w:t>
      </w:r>
    </w:p>
    <w:p w:rsidR="00691DAA" w:rsidRPr="00691DAA" w:rsidRDefault="00691DAA" w:rsidP="00691DAA">
      <w:pPr>
        <w:jc w:val="both"/>
        <w:rPr>
          <w:lang w:val="lv-LV"/>
        </w:rPr>
      </w:pPr>
    </w:p>
    <w:p w:rsidR="00691DAA" w:rsidRPr="00691DAA" w:rsidRDefault="00691DAA" w:rsidP="00691DAA">
      <w:pPr>
        <w:numPr>
          <w:ilvl w:val="0"/>
          <w:numId w:val="26"/>
        </w:numPr>
        <w:jc w:val="center"/>
        <w:rPr>
          <w:b/>
          <w:bCs/>
          <w:lang w:val="lv-LV"/>
        </w:rPr>
      </w:pPr>
      <w:r w:rsidRPr="00691DAA">
        <w:rPr>
          <w:b/>
          <w:bCs/>
          <w:lang w:val="lv-LV"/>
        </w:rPr>
        <w:t>LĪGUMA PRIEKŠMETS</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rPr>
        <w:t xml:space="preserve">Pasūtītājs uzdod un Projektētājs apņemas Līgumā noteiktajā kārtībā un termiņos veikt Projektēšanas darbus – saņemt Daugavpils pilsētas domes </w:t>
      </w:r>
      <w:r w:rsidRPr="00691DAA">
        <w:rPr>
          <w:bCs/>
          <w:lang w:val="lv-LV"/>
        </w:rPr>
        <w:t>Pilsētplānošanas un būvniecības departamenta</w:t>
      </w:r>
      <w:r w:rsidRPr="00691DAA">
        <w:rPr>
          <w:lang w:val="lv-LV"/>
        </w:rPr>
        <w:t> Būvvaldes akceptu Apliecinājuma kartē par Būvniecības ieceri, izstrādāt Apliecinājuma karti un saskaņot to ar Līgumā un tā pielikumos un spēkā esošos normatīvos aktos minētajām valsts institūcijām un citām personām, un nodot Apliecinājuma kart</w:t>
      </w:r>
      <w:r w:rsidR="00D11C1D">
        <w:rPr>
          <w:lang w:val="lv-LV"/>
        </w:rPr>
        <w:t>i Pasūtītājam saskaņā ar Līgumu</w:t>
      </w:r>
      <w:r w:rsidRPr="00691DAA">
        <w:rPr>
          <w:lang w:val="lv-LV"/>
        </w:rPr>
        <w:t xml:space="preserve"> un spēkā esošajiem normatīvajiem aktiem.</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rPr>
        <w:t>Pasūtītājs apņemas samaksāt Projektētājam par Būvniecības dokumentācijas izstrādi atbilstoši šī Līguma nosacījumiem.</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rPr>
        <w:t xml:space="preserve">Pasūtītājs un Projektētājs par Autoruzraudzības pakalpojumiem noslēdz atsevišķu līgumu par summu saskaņā ar Finanšu piedāvājumu (autoruzraudzības darbu cena) – _____________________ EUR (______________________ </w:t>
      </w:r>
      <w:r w:rsidRPr="00691DAA">
        <w:rPr>
          <w:i/>
          <w:iCs/>
          <w:lang w:val="lv-LV"/>
        </w:rPr>
        <w:t xml:space="preserve">euro </w:t>
      </w:r>
      <w:r w:rsidRPr="00691DAA">
        <w:rPr>
          <w:lang w:val="lv-LV"/>
        </w:rPr>
        <w:t>un ___ centi) bez PVN.</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rPr>
        <w:t>Pasūtītājam ir tiesības neslēgt autoruzraudzības līgumu, neuzņemoties nekādas saistības pret Projektētāju par iespējamām kompensācijām, zaudējumu segšanu u.tml.</w:t>
      </w:r>
    </w:p>
    <w:p w:rsidR="00691DAA" w:rsidRPr="00691DAA" w:rsidRDefault="00691DAA" w:rsidP="00691DAA">
      <w:pPr>
        <w:ind w:left="360"/>
        <w:rPr>
          <w:b/>
          <w:bCs/>
          <w:lang w:val="lv-LV"/>
        </w:rPr>
      </w:pPr>
    </w:p>
    <w:p w:rsidR="00691DAA" w:rsidRPr="00691DAA" w:rsidRDefault="00691DAA" w:rsidP="00691DAA">
      <w:pPr>
        <w:numPr>
          <w:ilvl w:val="0"/>
          <w:numId w:val="26"/>
        </w:numPr>
        <w:jc w:val="center"/>
        <w:rPr>
          <w:b/>
          <w:bCs/>
          <w:lang w:val="lv-LV"/>
        </w:rPr>
      </w:pPr>
      <w:r w:rsidRPr="00691DAA">
        <w:rPr>
          <w:b/>
          <w:bCs/>
          <w:lang w:val="lv-LV"/>
        </w:rPr>
        <w:t>LĪGUMA SUMMA UN SAMAKSAS KĀRTĪBA</w:t>
      </w:r>
    </w:p>
    <w:p w:rsidR="00691DAA" w:rsidRPr="00691DAA" w:rsidRDefault="00691DAA" w:rsidP="00691DAA">
      <w:pPr>
        <w:numPr>
          <w:ilvl w:val="1"/>
          <w:numId w:val="26"/>
        </w:numPr>
        <w:ind w:left="567" w:hanging="567"/>
        <w:jc w:val="both"/>
        <w:rPr>
          <w:b/>
          <w:bCs/>
          <w:lang w:val="lv-LV" w:eastAsia="lv-LV"/>
        </w:rPr>
      </w:pPr>
      <w:r w:rsidRPr="00691DAA">
        <w:rPr>
          <w:rFonts w:eastAsia="Calibri"/>
          <w:lang w:val="lv-LV"/>
        </w:rPr>
        <w:t xml:space="preserve">Atbilstoši Projektētāja Finanšu piedāvājumam, par kvalitatīvu un pilnīgu Līgumā noteikto Projektēšanas darbu veikšanu, kopējā Līguma cena (projektēšanas darbu cena) ir _____________________ EUR (______________________ </w:t>
      </w:r>
      <w:r w:rsidRPr="00691DAA">
        <w:rPr>
          <w:rFonts w:eastAsia="Calibri"/>
          <w:i/>
          <w:iCs/>
          <w:lang w:val="lv-LV"/>
        </w:rPr>
        <w:t xml:space="preserve">euro </w:t>
      </w:r>
      <w:r w:rsidRPr="00691DAA">
        <w:rPr>
          <w:rFonts w:eastAsia="Calibri"/>
          <w:lang w:val="lv-LV"/>
        </w:rPr>
        <w:t xml:space="preserve">un ___ centi). </w:t>
      </w:r>
      <w:r w:rsidRPr="00691DAA">
        <w:rPr>
          <w:lang w:val="lv-LV" w:eastAsia="lv-LV"/>
        </w:rPr>
        <w:t xml:space="preserve">Papildus Līguma cenai Pasūtītājs aprēķina un maksā PVN atbilstoši spēkā esošajiem normatīvajiem aktiem. </w:t>
      </w:r>
    </w:p>
    <w:p w:rsidR="00691DAA" w:rsidRPr="00691DAA" w:rsidRDefault="00691DAA" w:rsidP="00691DAA">
      <w:pPr>
        <w:numPr>
          <w:ilvl w:val="1"/>
          <w:numId w:val="26"/>
        </w:numPr>
        <w:ind w:left="567" w:hanging="567"/>
        <w:jc w:val="both"/>
        <w:rPr>
          <w:b/>
          <w:bCs/>
          <w:lang w:val="lv-LV" w:eastAsia="lv-LV"/>
        </w:rPr>
      </w:pPr>
      <w:r w:rsidRPr="00691DAA">
        <w:rPr>
          <w:lang w:val="lv-LV" w:eastAsia="lv-LV"/>
        </w:rPr>
        <w:t xml:space="preserve">Līguma cenā ir ietvertas būvniecības dokumentācijas izstrādei un izstrādes organizācijai nepieciešamās, izejas materiālu, tehnisko noteikumu, saskaņojumu un informācijas vākšanas, uzmērīšanas, apsekošanas, transporta, apdrošināšanas un nodokļiem nepieciešamās izmaksas, izpētes darbi, kā arī izmaksas darbiem, kas nav tieši iekļauti šajā Līgumā un tā pielikumos, bet kuru izpildes vai pielietojuma nepieciešamība izriet no Objekta rakstura un/vai apjoma, un kuru izpilde vai pielietojums var būt nepieciešams, lai izstrādātu un saskaņotu kvalitatīvu </w:t>
      </w:r>
      <w:r w:rsidRPr="00691DAA">
        <w:rPr>
          <w:bCs/>
          <w:lang w:val="lv-LV" w:eastAsia="lv-LV"/>
        </w:rPr>
        <w:t>Būvniecības</w:t>
      </w:r>
      <w:r w:rsidRPr="00691DAA">
        <w:rPr>
          <w:lang w:val="lv-LV" w:eastAsia="lv-LV"/>
        </w:rPr>
        <w:t xml:space="preserve"> dokumentāciju.</w:t>
      </w:r>
    </w:p>
    <w:p w:rsidR="00691DAA" w:rsidRPr="00691DAA" w:rsidRDefault="00691DAA" w:rsidP="00691DAA">
      <w:pPr>
        <w:widowControl w:val="0"/>
        <w:numPr>
          <w:ilvl w:val="1"/>
          <w:numId w:val="26"/>
        </w:numPr>
        <w:overflowPunct w:val="0"/>
        <w:adjustRightInd w:val="0"/>
        <w:ind w:left="567" w:right="26" w:hanging="567"/>
        <w:jc w:val="both"/>
        <w:rPr>
          <w:rFonts w:eastAsia="Calibri"/>
          <w:lang w:val="lv-LV"/>
        </w:rPr>
      </w:pPr>
      <w:r w:rsidRPr="00691DAA">
        <w:rPr>
          <w:rFonts w:eastAsia="Calibri"/>
          <w:lang w:val="lv-LV"/>
        </w:rPr>
        <w:t>Pasūtītājs</w:t>
      </w:r>
      <w:r w:rsidRPr="00691DAA">
        <w:rPr>
          <w:rFonts w:eastAsia="Calibri"/>
          <w:b/>
          <w:bCs/>
          <w:lang w:val="lv-LV"/>
        </w:rPr>
        <w:t xml:space="preserve"> </w:t>
      </w:r>
      <w:r w:rsidRPr="00691DAA">
        <w:rPr>
          <w:rFonts w:eastAsia="Calibri"/>
          <w:lang w:val="lv-LV"/>
        </w:rPr>
        <w:t xml:space="preserve">apmaksu par Projektēšanas darbiem Projektētājam veic 30 (trīsdesmit) kalendāro dienu laikā no Projektēšanas darbu izpildes, pieņemšanas un nodošanas </w:t>
      </w:r>
      <w:proofErr w:type="spellStart"/>
      <w:r w:rsidRPr="00691DAA">
        <w:rPr>
          <w:rFonts w:eastAsia="Calibri"/>
          <w:lang w:val="lv-LV"/>
        </w:rPr>
        <w:t>aktas</w:t>
      </w:r>
      <w:proofErr w:type="spellEnd"/>
      <w:r w:rsidRPr="00691DAA">
        <w:rPr>
          <w:rFonts w:eastAsia="Calibri"/>
          <w:lang w:val="lv-LV"/>
        </w:rPr>
        <w:t xml:space="preserve"> abpusējas parakstīšanas un Projektētāja sagatavota Līguma noteikumiem atbilstoša rēķina saņemšanas.</w:t>
      </w:r>
    </w:p>
    <w:p w:rsidR="00691DAA" w:rsidRPr="00691DAA" w:rsidRDefault="00691DAA" w:rsidP="00691DAA">
      <w:pPr>
        <w:widowControl w:val="0"/>
        <w:numPr>
          <w:ilvl w:val="1"/>
          <w:numId w:val="26"/>
        </w:numPr>
        <w:overflowPunct w:val="0"/>
        <w:adjustRightInd w:val="0"/>
        <w:ind w:left="567" w:right="26" w:hanging="567"/>
        <w:jc w:val="both"/>
        <w:rPr>
          <w:rFonts w:eastAsia="Calibri"/>
          <w:lang w:val="lv-LV"/>
        </w:rPr>
      </w:pPr>
      <w:r w:rsidRPr="00691DAA">
        <w:rPr>
          <w:rFonts w:eastAsia="Calibri"/>
          <w:lang w:val="lv-LV"/>
        </w:rPr>
        <w:t>Par rēķina samaksas dienu tiek uzskatīta diena, kad Pasūtītājs ir pārskaitījis naudu uz Projektētāja norādīto bankas norēķinu kontu.</w:t>
      </w:r>
    </w:p>
    <w:p w:rsidR="00691DAA" w:rsidRPr="00691DAA" w:rsidRDefault="00691DAA" w:rsidP="00691DAA">
      <w:pPr>
        <w:widowControl w:val="0"/>
        <w:numPr>
          <w:ilvl w:val="1"/>
          <w:numId w:val="26"/>
        </w:numPr>
        <w:overflowPunct w:val="0"/>
        <w:adjustRightInd w:val="0"/>
        <w:ind w:left="567" w:right="26" w:hanging="567"/>
        <w:jc w:val="both"/>
        <w:rPr>
          <w:rFonts w:eastAsia="Calibri"/>
          <w:lang w:val="lv-LV"/>
        </w:rPr>
      </w:pPr>
      <w:r w:rsidRPr="00691DAA">
        <w:rPr>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691DAA" w:rsidRPr="00691DAA" w:rsidRDefault="00691DAA" w:rsidP="00691DAA">
      <w:pPr>
        <w:widowControl w:val="0"/>
        <w:overflowPunct w:val="0"/>
        <w:adjustRightInd w:val="0"/>
        <w:ind w:right="26"/>
        <w:jc w:val="both"/>
        <w:rPr>
          <w:rFonts w:eastAsia="Calibri"/>
          <w:lang w:val="lv-LV"/>
        </w:rPr>
      </w:pPr>
    </w:p>
    <w:p w:rsidR="00691DAA" w:rsidRPr="00691DAA" w:rsidRDefault="00691DAA" w:rsidP="00691DAA">
      <w:pPr>
        <w:numPr>
          <w:ilvl w:val="0"/>
          <w:numId w:val="26"/>
        </w:numPr>
        <w:jc w:val="center"/>
        <w:rPr>
          <w:b/>
          <w:bCs/>
          <w:lang w:val="lv-LV"/>
        </w:rPr>
      </w:pPr>
      <w:r w:rsidRPr="00691DAA">
        <w:rPr>
          <w:b/>
          <w:bCs/>
          <w:lang w:val="lv-LV"/>
        </w:rPr>
        <w:t>LĪGUMA IZPILDES TERMIŅI</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rFonts w:eastAsia="Calibri"/>
          <w:lang w:val="lv-LV"/>
        </w:rPr>
      </w:pPr>
      <w:r w:rsidRPr="00691DAA">
        <w:rPr>
          <w:rFonts w:eastAsia="Calibri"/>
          <w:lang w:val="lv-LV"/>
        </w:rPr>
        <w:t xml:space="preserve">Projektētājs apņemas </w:t>
      </w:r>
      <w:r w:rsidR="00D11C1D">
        <w:rPr>
          <w:rFonts w:eastAsia="Calibri"/>
          <w:lang w:val="lv-LV"/>
        </w:rPr>
        <w:t>30</w:t>
      </w:r>
      <w:r w:rsidRPr="00691DAA">
        <w:rPr>
          <w:rFonts w:eastAsia="Calibri"/>
          <w:lang w:val="lv-LV"/>
        </w:rPr>
        <w:t xml:space="preserve"> (</w:t>
      </w:r>
      <w:r w:rsidR="00D11C1D">
        <w:rPr>
          <w:rFonts w:eastAsia="Calibri"/>
          <w:lang w:val="lv-LV"/>
        </w:rPr>
        <w:t>trīsdesmit)</w:t>
      </w:r>
      <w:r w:rsidRPr="00691DAA">
        <w:rPr>
          <w:rFonts w:eastAsia="Calibri"/>
          <w:lang w:val="lv-LV"/>
        </w:rPr>
        <w:t xml:space="preserve"> kalendāro dienu laikā no šī Līguma stāšanās dienas izpildīt Līguma 2.1.punktā minētos Projektēšanas darbus. Projektēšanas darbu izpildes termiņā tiek iekļauts sekojošs termiņš: </w:t>
      </w:r>
    </w:p>
    <w:p w:rsidR="00691DAA" w:rsidRPr="00691DAA" w:rsidRDefault="00691DAA" w:rsidP="00691DAA">
      <w:pPr>
        <w:widowControl w:val="0"/>
        <w:numPr>
          <w:ilvl w:val="2"/>
          <w:numId w:val="26"/>
        </w:numPr>
        <w:shd w:val="clear" w:color="auto" w:fill="FFFFFF"/>
        <w:suppressAutoHyphens/>
        <w:autoSpaceDE w:val="0"/>
        <w:autoSpaceDN w:val="0"/>
        <w:adjustRightInd w:val="0"/>
        <w:ind w:left="1276" w:hanging="709"/>
        <w:jc w:val="both"/>
        <w:rPr>
          <w:lang w:val="lv-LV"/>
        </w:rPr>
      </w:pPr>
      <w:r w:rsidRPr="00691DAA">
        <w:rPr>
          <w:rFonts w:eastAsia="Calibri"/>
          <w:lang w:val="lv-LV"/>
        </w:rPr>
        <w:t>14 (četrpadsmit) kalendāro dienu laikā no Līguma stāšanās dienas iesniegt 1.starpziņojumu.</w:t>
      </w:r>
    </w:p>
    <w:p w:rsidR="00691DAA" w:rsidRPr="00691DAA" w:rsidRDefault="00691DAA" w:rsidP="00691DAA">
      <w:pPr>
        <w:widowControl w:val="0"/>
        <w:numPr>
          <w:ilvl w:val="1"/>
          <w:numId w:val="26"/>
        </w:numPr>
        <w:shd w:val="clear" w:color="auto" w:fill="FFFFFF"/>
        <w:suppressAutoHyphens/>
        <w:overflowPunct w:val="0"/>
        <w:autoSpaceDE w:val="0"/>
        <w:autoSpaceDN w:val="0"/>
        <w:adjustRightInd w:val="0"/>
        <w:ind w:left="540" w:right="26" w:hanging="567"/>
        <w:jc w:val="both"/>
        <w:rPr>
          <w:rFonts w:eastAsia="Calibri"/>
          <w:lang w:val="lv-LV"/>
        </w:rPr>
      </w:pPr>
      <w:r w:rsidRPr="00691DAA">
        <w:rPr>
          <w:rFonts w:eastAsia="Calibri"/>
          <w:lang w:val="lv-LV"/>
        </w:rPr>
        <w:t xml:space="preserve">Līguma 2.1.punktā minētie Projektēšanas darbi ir izpildīti, kad ir parakstīts abpusēji parakstīts Būvniecības dokumentācijas pieņemšanas un nodošanas akts. </w:t>
      </w:r>
    </w:p>
    <w:p w:rsidR="00691DAA" w:rsidRPr="00691DAA" w:rsidRDefault="00691DAA" w:rsidP="00691DAA">
      <w:pPr>
        <w:widowControl w:val="0"/>
        <w:numPr>
          <w:ilvl w:val="1"/>
          <w:numId w:val="26"/>
        </w:numPr>
        <w:overflowPunct w:val="0"/>
        <w:adjustRightInd w:val="0"/>
        <w:ind w:left="567" w:right="28" w:hanging="567"/>
        <w:jc w:val="both"/>
        <w:rPr>
          <w:b/>
          <w:bCs/>
          <w:lang w:val="lv-LV"/>
        </w:rPr>
      </w:pPr>
      <w:r w:rsidRPr="00691DAA">
        <w:rPr>
          <w:lang w:val="lv-LV"/>
        </w:rPr>
        <w:t xml:space="preserve">Pasūtītājam ir tiesības apturēt Līguma izpildi jebkurā brīdī, ja tam ir pamatots iemesls.  </w:t>
      </w:r>
    </w:p>
    <w:p w:rsidR="00691DAA" w:rsidRPr="00691DAA" w:rsidRDefault="00691DAA" w:rsidP="00691DAA">
      <w:pPr>
        <w:ind w:left="360"/>
        <w:rPr>
          <w:b/>
          <w:bCs/>
          <w:lang w:val="lv-LV"/>
        </w:rPr>
      </w:pPr>
    </w:p>
    <w:p w:rsidR="00691DAA" w:rsidRPr="00691DAA" w:rsidRDefault="00691DAA" w:rsidP="00691DAA">
      <w:pPr>
        <w:numPr>
          <w:ilvl w:val="0"/>
          <w:numId w:val="26"/>
        </w:numPr>
        <w:jc w:val="center"/>
        <w:rPr>
          <w:b/>
          <w:bCs/>
          <w:lang w:val="lv-LV"/>
        </w:rPr>
      </w:pPr>
      <w:r w:rsidRPr="00691DAA">
        <w:rPr>
          <w:b/>
          <w:bCs/>
          <w:lang w:val="lv-LV"/>
        </w:rPr>
        <w:t>PUŠU PIENĀKUMI UN TIESĪBAS</w:t>
      </w:r>
    </w:p>
    <w:p w:rsidR="00691DAA" w:rsidRPr="00691DAA" w:rsidRDefault="00691DAA" w:rsidP="00691DAA">
      <w:pPr>
        <w:widowControl w:val="0"/>
        <w:numPr>
          <w:ilvl w:val="1"/>
          <w:numId w:val="26"/>
        </w:numPr>
        <w:overflowPunct w:val="0"/>
        <w:adjustRightInd w:val="0"/>
        <w:ind w:left="567" w:right="26" w:hanging="567"/>
        <w:jc w:val="both"/>
        <w:rPr>
          <w:lang w:val="lv-LV"/>
        </w:rPr>
      </w:pPr>
      <w:r w:rsidRPr="00691DAA">
        <w:rPr>
          <w:lang w:val="lv-LV"/>
        </w:rPr>
        <w:t xml:space="preserve">Projektētāja pienākumi un tiesības: </w:t>
      </w:r>
    </w:p>
    <w:p w:rsidR="00691DAA" w:rsidRPr="00691DAA" w:rsidRDefault="00691DAA" w:rsidP="00691DAA">
      <w:pPr>
        <w:numPr>
          <w:ilvl w:val="2"/>
          <w:numId w:val="26"/>
        </w:numPr>
        <w:ind w:left="1276" w:right="26"/>
        <w:jc w:val="both"/>
        <w:rPr>
          <w:lang w:val="lv-LV" w:eastAsia="lv-LV"/>
        </w:rPr>
      </w:pPr>
      <w:r w:rsidRPr="00691DAA">
        <w:rPr>
          <w:lang w:val="lv-LV" w:eastAsia="lv-LV"/>
        </w:rPr>
        <w:t xml:space="preserve">nodrošināt, ka Līguma 2.punktā minētos Projektēšanas darbus veic augsti kvalificēti un attiecīgajā jomā sertificēti speciālisti, un </w:t>
      </w:r>
      <w:r w:rsidRPr="00691DAA">
        <w:rPr>
          <w:bCs/>
          <w:lang w:val="lv-LV" w:eastAsia="lv-LV"/>
        </w:rPr>
        <w:t xml:space="preserve">nodrošināt, ka Projektēšanas darbu vadīšanu veic Projektētāja piedāvājumā norādītais atbildīgais apliecinājuma kartes izstrādes vadītājs ______________ (būvprakses sertifikāta </w:t>
      </w:r>
      <w:r w:rsidRPr="00691DAA">
        <w:rPr>
          <w:bCs/>
          <w:lang w:val="lv-LV" w:eastAsia="lv-LV"/>
        </w:rPr>
        <w:br/>
        <w:t>Nr.____), tālrunis __________, e-pasts __________;</w:t>
      </w:r>
    </w:p>
    <w:p w:rsidR="00691DAA" w:rsidRPr="00691DAA" w:rsidRDefault="00691DAA" w:rsidP="00691DAA">
      <w:pPr>
        <w:numPr>
          <w:ilvl w:val="2"/>
          <w:numId w:val="26"/>
        </w:numPr>
        <w:ind w:left="1276" w:right="26"/>
        <w:jc w:val="both"/>
        <w:rPr>
          <w:lang w:val="lv-LV" w:eastAsia="lv-LV"/>
        </w:rPr>
      </w:pPr>
      <w:r w:rsidRPr="00691DAA">
        <w:rPr>
          <w:lang w:val="lv-LV" w:eastAsia="lv-LV"/>
        </w:rPr>
        <w:t>apsekot Objektu dabā;</w:t>
      </w:r>
    </w:p>
    <w:p w:rsidR="00691DAA" w:rsidRPr="00691DAA" w:rsidRDefault="00691DAA" w:rsidP="00691DAA">
      <w:pPr>
        <w:numPr>
          <w:ilvl w:val="2"/>
          <w:numId w:val="26"/>
        </w:numPr>
        <w:ind w:left="1276"/>
        <w:jc w:val="both"/>
        <w:rPr>
          <w:lang w:val="lv-LV"/>
        </w:rPr>
      </w:pPr>
      <w:r w:rsidRPr="00691DAA">
        <w:rPr>
          <w:lang w:val="lv-LV"/>
        </w:rPr>
        <w:t>pieprasīt un saņemt tehniskos un īpašos noteikumus, ja tas noteikts attiecīgās jomas normatīvajos aktos, un attiecīgo objektu un inženiertīklu īpašnieku tehniskos nosacījumus, ja būvniecība skar objektu un inženiertīklu ekspluatācijas aizsargjoslas;</w:t>
      </w:r>
    </w:p>
    <w:p w:rsidR="00691DAA" w:rsidRPr="00691DAA" w:rsidRDefault="00691DAA" w:rsidP="00691DAA">
      <w:pPr>
        <w:numPr>
          <w:ilvl w:val="2"/>
          <w:numId w:val="26"/>
        </w:numPr>
        <w:ind w:left="1276"/>
        <w:jc w:val="both"/>
        <w:rPr>
          <w:lang w:val="lv-LV"/>
        </w:rPr>
      </w:pPr>
      <w:r w:rsidRPr="00691DAA">
        <w:rPr>
          <w:lang w:val="lv-LV"/>
        </w:rPr>
        <w:t>ja nepieciešams, precizēt un saskaņot ar Pasūtītāju projektēšanas uzdevumu, kas kļūst par Līguma pielikumu;</w:t>
      </w:r>
    </w:p>
    <w:p w:rsidR="00691DAA" w:rsidRPr="00691DAA" w:rsidRDefault="00691DAA" w:rsidP="00691DAA">
      <w:pPr>
        <w:numPr>
          <w:ilvl w:val="2"/>
          <w:numId w:val="26"/>
        </w:numPr>
        <w:ind w:left="1276"/>
        <w:jc w:val="both"/>
        <w:rPr>
          <w:lang w:val="lv-LV"/>
        </w:rPr>
      </w:pPr>
      <w:r w:rsidRPr="00691DAA">
        <w:rPr>
          <w:lang w:val="lv-LV"/>
        </w:rPr>
        <w:t xml:space="preserve">ierosināt Būvniecības ieceri Daugavpils pilsētas domes </w:t>
      </w:r>
      <w:r w:rsidRPr="00691DAA">
        <w:rPr>
          <w:bCs/>
          <w:lang w:val="lv-LV"/>
        </w:rPr>
        <w:t>Pilsētplānošanas un būvniecības departamenta</w:t>
      </w:r>
      <w:r w:rsidRPr="00691DAA">
        <w:rPr>
          <w:lang w:val="lv-LV"/>
        </w:rPr>
        <w:t> Būvvaldē</w:t>
      </w:r>
      <w:r w:rsidRPr="00691DAA">
        <w:rPr>
          <w:iCs/>
          <w:lang w:val="lv-LV"/>
        </w:rPr>
        <w:t>;</w:t>
      </w:r>
    </w:p>
    <w:p w:rsidR="00691DAA" w:rsidRPr="00691DAA" w:rsidRDefault="00691DAA" w:rsidP="00691DAA">
      <w:pPr>
        <w:numPr>
          <w:ilvl w:val="2"/>
          <w:numId w:val="26"/>
        </w:numPr>
        <w:ind w:left="1276"/>
        <w:jc w:val="both"/>
        <w:rPr>
          <w:lang w:val="lv-LV"/>
        </w:rPr>
      </w:pPr>
      <w:r w:rsidRPr="00691DAA">
        <w:rPr>
          <w:lang w:val="lv-LV"/>
        </w:rPr>
        <w:t xml:space="preserve">izstrādāt Apliecinājuma karti atbilstoši spēkā esošajiem normatīvajiem aktiem un šī Līguma noteikumiem un tā pielikumiem, kā arī Pasūtītāja norādījumiem; </w:t>
      </w:r>
    </w:p>
    <w:p w:rsidR="00691DAA" w:rsidRPr="00691DAA" w:rsidRDefault="00691DAA" w:rsidP="00691DAA">
      <w:pPr>
        <w:numPr>
          <w:ilvl w:val="2"/>
          <w:numId w:val="26"/>
        </w:numPr>
        <w:ind w:left="1276" w:right="26"/>
        <w:jc w:val="both"/>
        <w:rPr>
          <w:lang w:val="lv-LV" w:eastAsia="lv-LV"/>
        </w:rPr>
      </w:pPr>
      <w:r w:rsidRPr="00691DAA">
        <w:rPr>
          <w:lang w:val="lv-LV" w:eastAsia="lv-LV"/>
        </w:rPr>
        <w:t>Apliecinājuma karti izstrādāt tā, lai tā atbilstu visu nepieciešamo iekārtu uzstādīšanas un to pareizas, efektīvas darbības vajadzībām, lai Apliecinājuma kartes risinājumi būtu ekonomiski, savstarpēji piemēroti un atbilstoši funkcionētu pēc būvdarbu pabeigšanas Objektā un būvdarbu nodošanas Pasūtītājam;</w:t>
      </w:r>
    </w:p>
    <w:p w:rsidR="00691DAA" w:rsidRPr="00691DAA" w:rsidRDefault="00691DAA" w:rsidP="00691DAA">
      <w:pPr>
        <w:numPr>
          <w:ilvl w:val="2"/>
          <w:numId w:val="26"/>
        </w:numPr>
        <w:ind w:left="1276"/>
        <w:jc w:val="both"/>
        <w:rPr>
          <w:lang w:val="lv-LV"/>
        </w:rPr>
      </w:pPr>
      <w:r w:rsidRPr="00691DAA">
        <w:rPr>
          <w:lang w:val="lv-LV"/>
        </w:rPr>
        <w:t xml:space="preserve">pirms Apliecinājuma kartes iesniegšanas saskaņošanai Pasūtītājam un Daugavpils pilsētas domes </w:t>
      </w:r>
      <w:r w:rsidRPr="00691DAA">
        <w:rPr>
          <w:bCs/>
          <w:lang w:val="lv-LV"/>
        </w:rPr>
        <w:t>Pilsētplānošanas un būvniecības departamenta</w:t>
      </w:r>
      <w:r w:rsidRPr="00691DAA">
        <w:rPr>
          <w:lang w:val="lv-LV"/>
        </w:rPr>
        <w:t xml:space="preserve"> Būvvaldei, saskaņot Apliecinājuma karti ar citām Līgumā un normatīvos aktos noteiktām valsts institūcijām un citām personām;</w:t>
      </w:r>
    </w:p>
    <w:p w:rsidR="00691DAA" w:rsidRPr="00691DAA" w:rsidRDefault="00691DAA" w:rsidP="00691DAA">
      <w:pPr>
        <w:numPr>
          <w:ilvl w:val="2"/>
          <w:numId w:val="26"/>
        </w:numPr>
        <w:ind w:left="1276"/>
        <w:jc w:val="both"/>
        <w:rPr>
          <w:lang w:val="lv-LV"/>
        </w:rPr>
      </w:pPr>
      <w:r w:rsidRPr="00691DAA">
        <w:rPr>
          <w:lang w:val="lv-LV"/>
        </w:rPr>
        <w:t xml:space="preserve">pirms Apliecinājuma kartes iesniegšanas saskaņošanai Daugavpils pilsētas domes </w:t>
      </w:r>
      <w:r w:rsidRPr="00691DAA">
        <w:rPr>
          <w:bCs/>
          <w:lang w:val="lv-LV"/>
        </w:rPr>
        <w:t>Pilsētplānošanas un būvniecības departamenta</w:t>
      </w:r>
      <w:r w:rsidRPr="00691DAA">
        <w:rPr>
          <w:lang w:val="lv-LV"/>
        </w:rPr>
        <w:t xml:space="preserve"> Būvvaldē, saskaņot Apliecinājuma karti ar Pasūtītāju. Ja Pasūtītājs konstatē izstrādātajā Apliecinājuma kartē kādus Trūkumus, Pasūtītājs izsniedz Projektētājam Apliecinājuma karti atpakaļ kopā ar rakstiski noformētu pretenziju. Projektētājs par saviem līdzekļiem novērš Pasūtītāja pretenzijā norādītos Trūkumus un iesniedz Apliecinājuma karti atkārtoti Pasūtītājam saskaņošanai šajā punktā noteiktajā kārtībā. Trūkumu novēršanai nepieciešamais laiks nedod Projektētājam tiesības uz Līgumā minēto Projektēšanas darbu izpildes termiņa pagarinājumu. Par Apliecinājuma kartes nodošanu Pasūtītājam saskaņošanai un par izskatītas Apliecinājuma kartes nodošanu Projektētājam, Pasūtītājs un Projektētājs paraksta Apliecinājuma kartes nodošanas un pieņemšanas aktu;</w:t>
      </w:r>
    </w:p>
    <w:p w:rsidR="00691DAA" w:rsidRPr="00691DAA" w:rsidRDefault="00691DAA" w:rsidP="00691DAA">
      <w:pPr>
        <w:numPr>
          <w:ilvl w:val="2"/>
          <w:numId w:val="26"/>
        </w:numPr>
        <w:ind w:left="1276"/>
        <w:jc w:val="both"/>
        <w:rPr>
          <w:lang w:val="lv-LV"/>
        </w:rPr>
      </w:pPr>
      <w:r w:rsidRPr="00691DAA">
        <w:rPr>
          <w:lang w:val="lv-LV"/>
        </w:rPr>
        <w:t xml:space="preserve">saskaņot Apliecinājuma karti Daugavpils pilsētas domes </w:t>
      </w:r>
      <w:r w:rsidRPr="00691DAA">
        <w:rPr>
          <w:bCs/>
          <w:lang w:val="lv-LV"/>
        </w:rPr>
        <w:t>Pilsētplānošanas un būvniecības departamenta</w:t>
      </w:r>
      <w:r w:rsidRPr="00691DAA">
        <w:rPr>
          <w:lang w:val="lv-LV"/>
        </w:rPr>
        <w:t xml:space="preserve"> Būvvaldē. Daugavpils pilsētas domes Pilsētplānošanas un būvniecības departamenta Būvvaldes saskaņojumu apliecina tās atzīme Apliecinājuma kartē par Būvniecības ieceres akceptu;</w:t>
      </w:r>
    </w:p>
    <w:p w:rsidR="00691DAA" w:rsidRPr="00691DAA" w:rsidRDefault="00691DAA" w:rsidP="00691DAA">
      <w:pPr>
        <w:numPr>
          <w:ilvl w:val="2"/>
          <w:numId w:val="26"/>
        </w:numPr>
        <w:ind w:left="1276"/>
        <w:jc w:val="both"/>
        <w:rPr>
          <w:lang w:val="lv-LV"/>
        </w:rPr>
      </w:pPr>
      <w:r w:rsidRPr="00691DAA">
        <w:rPr>
          <w:lang w:val="lv-LV"/>
        </w:rPr>
        <w:t xml:space="preserve">nodot Pasūtītājam Daugavpils pilsētas domes </w:t>
      </w:r>
      <w:r w:rsidRPr="00691DAA">
        <w:rPr>
          <w:bCs/>
          <w:lang w:val="lv-LV"/>
        </w:rPr>
        <w:t>Pilsētplānošanas un būvniecības departamenta</w:t>
      </w:r>
      <w:r w:rsidRPr="00691DAA">
        <w:rPr>
          <w:lang w:val="lv-LV"/>
        </w:rPr>
        <w:t xml:space="preserve"> Būvvaldē saskaņotu Apliecinājuma kartes oriģinālu papīra formātā 3 (trīs) eksemplāros, kā arī elektroniskā datu</w:t>
      </w:r>
      <w:r w:rsidR="00D11C1D">
        <w:rPr>
          <w:lang w:val="lv-LV"/>
        </w:rPr>
        <w:t xml:space="preserve"> nesējā </w:t>
      </w:r>
      <w:proofErr w:type="spellStart"/>
      <w:r w:rsidR="00D11C1D">
        <w:rPr>
          <w:lang w:val="lv-LV"/>
        </w:rPr>
        <w:t>PDF</w:t>
      </w:r>
      <w:proofErr w:type="spellEnd"/>
      <w:r w:rsidR="00D11C1D">
        <w:rPr>
          <w:lang w:val="lv-LV"/>
        </w:rPr>
        <w:t xml:space="preserve"> formātā</w:t>
      </w:r>
      <w:r w:rsidRPr="00691DAA">
        <w:rPr>
          <w:lang w:val="lv-LV"/>
        </w:rPr>
        <w:t xml:space="preserve"> 3 (trīs) eksemplāros. Būvdarbu apjomu pilns saraksts jāiesniedz atsevišķā elektroniskā datu nesējā;</w:t>
      </w:r>
    </w:p>
    <w:p w:rsidR="00691DAA" w:rsidRPr="00691DAA" w:rsidRDefault="00691DAA" w:rsidP="00691DAA">
      <w:pPr>
        <w:numPr>
          <w:ilvl w:val="2"/>
          <w:numId w:val="26"/>
        </w:numPr>
        <w:ind w:left="1276"/>
        <w:jc w:val="both"/>
        <w:rPr>
          <w:lang w:val="lv-LV"/>
        </w:rPr>
      </w:pPr>
      <w:r w:rsidRPr="00691DAA">
        <w:rPr>
          <w:lang w:val="lv-LV"/>
        </w:rPr>
        <w:t xml:space="preserve">ne retāk kā 2 (divas) reizes </w:t>
      </w:r>
      <w:r w:rsidRPr="00691DAA">
        <w:rPr>
          <w:iCs/>
          <w:lang w:val="lv-LV"/>
        </w:rPr>
        <w:t xml:space="preserve">mēnesī </w:t>
      </w:r>
      <w:r w:rsidRPr="00691DAA">
        <w:rPr>
          <w:lang w:val="lv-LV"/>
        </w:rPr>
        <w:t>organizēt, vadīt un protokolēt Projektētāja un Pasūtītāja pārstāvju kopīgas sanāksmes, kurās tiek risināti ar šī Līguma saistību izpildi saistītie jautājumi. Protokolā fiksētie lēmumi un norādījumi Projektētājam ir saistoši;</w:t>
      </w:r>
    </w:p>
    <w:p w:rsidR="00691DAA" w:rsidRPr="00691DAA" w:rsidRDefault="00691DAA" w:rsidP="00691DAA">
      <w:pPr>
        <w:numPr>
          <w:ilvl w:val="2"/>
          <w:numId w:val="26"/>
        </w:numPr>
        <w:ind w:left="1276" w:right="26"/>
        <w:jc w:val="both"/>
        <w:rPr>
          <w:lang w:val="lv-LV" w:eastAsia="lv-LV"/>
        </w:rPr>
      </w:pPr>
      <w:r w:rsidRPr="00691DAA">
        <w:rPr>
          <w:lang w:val="lv-LV" w:eastAsia="lv-LV"/>
        </w:rPr>
        <w:lastRenderedPageBreak/>
        <w:t xml:space="preserve">par saviem līdzekļiem novērst Apliecinājuma kartē atklātos Trūkumus, t.sk., Objekta būvdarbu un to garantijas laikā, novēršot Apliecinājuma kartes dokumentācijā pieļautās nepilnības un kļūdas un izstrādājot papildus rasējumus Pasūtītāja norādītajā termiņā; </w:t>
      </w:r>
    </w:p>
    <w:p w:rsidR="00691DAA" w:rsidRPr="00691DAA" w:rsidRDefault="00691DAA" w:rsidP="00691DAA">
      <w:pPr>
        <w:numPr>
          <w:ilvl w:val="2"/>
          <w:numId w:val="26"/>
        </w:numPr>
        <w:ind w:left="1276" w:right="26"/>
        <w:jc w:val="both"/>
        <w:rPr>
          <w:lang w:val="lv-LV" w:eastAsia="lv-LV"/>
        </w:rPr>
      </w:pPr>
      <w:r w:rsidRPr="00691DAA">
        <w:rPr>
          <w:lang w:val="lv-LV" w:eastAsia="lv-LV"/>
        </w:rPr>
        <w:t xml:space="preserve">ja Pasūtītājs </w:t>
      </w:r>
      <w:r w:rsidRPr="00691DAA">
        <w:rPr>
          <w:lang w:val="lv-LV"/>
        </w:rPr>
        <w:t xml:space="preserve">pieaicina ekspertus Apliecinājuma kartes ekspertīzes veikšanai un </w:t>
      </w:r>
      <w:r w:rsidRPr="00691DAA">
        <w:rPr>
          <w:lang w:val="lv-LV" w:eastAsia="lv-LV"/>
        </w:rPr>
        <w:t xml:space="preserve"> Apliecinājuma kartes ekspertīzes rezultātā Pasūtītājs saņem negatīvu atzinumu par Projektētāja izstrādāto Apliecinājumu, Projektētājs novērš eksperta atzinumā norādītos trūkumus par saviem līdzekļiem un sedz Pasūtītāja izdevumus, kas saistīti ar atkārtotas ekspertīzes veikšanu. Šis pienākums ir spēkā līdz pozitīva ekspertīzes atzinuma saņemšanai. Trūkumu novēršanai nepieciešamais laiks nedod Projektētājam tiesības uz Līgumā minētā Projektēšanas darbu izpildes termiņa pagarinājumu;</w:t>
      </w:r>
    </w:p>
    <w:p w:rsidR="00691DAA" w:rsidRPr="00691DAA" w:rsidRDefault="00691DAA" w:rsidP="00691DAA">
      <w:pPr>
        <w:numPr>
          <w:ilvl w:val="2"/>
          <w:numId w:val="26"/>
        </w:numPr>
        <w:ind w:left="1276" w:right="26"/>
        <w:jc w:val="both"/>
        <w:rPr>
          <w:lang w:val="lv-LV" w:eastAsia="lv-LV"/>
        </w:rPr>
      </w:pPr>
      <w:r w:rsidRPr="00691DAA">
        <w:rPr>
          <w:lang w:val="lv-LV" w:eastAsia="lv-LV"/>
        </w:rPr>
        <w:t>pildīt darba aizsardzības koordinatora pienākumus projekta sagatavošanas posmā, atbilstoši Ministru kabineta 2003.gada 25.februāra noteikumiem Nr.92 “</w:t>
      </w:r>
      <w:r w:rsidRPr="00691DAA">
        <w:rPr>
          <w:bCs/>
          <w:lang w:val="lv-LV" w:eastAsia="lv-LV"/>
        </w:rPr>
        <w:t>Darba aizsardzības prasības, veicot būvdarbus”</w:t>
      </w:r>
      <w:r w:rsidRPr="00691DAA">
        <w:rPr>
          <w:lang w:val="lv-LV" w:eastAsia="lv-LV"/>
        </w:rPr>
        <w:t>;</w:t>
      </w:r>
    </w:p>
    <w:p w:rsidR="00691DAA" w:rsidRPr="00691DAA" w:rsidRDefault="00691DAA" w:rsidP="00691DAA">
      <w:pPr>
        <w:numPr>
          <w:ilvl w:val="2"/>
          <w:numId w:val="26"/>
        </w:numPr>
        <w:ind w:left="1276" w:right="26"/>
        <w:jc w:val="both"/>
        <w:rPr>
          <w:lang w:val="lv-LV" w:eastAsia="lv-LV"/>
        </w:rPr>
      </w:pPr>
      <w:r w:rsidRPr="00691DAA">
        <w:rPr>
          <w:lang w:val="lv-LV"/>
        </w:rPr>
        <w:t xml:space="preserve">5 (piecu) darba dienu laikā no līguma abpusējas parakstīšanas dienas iesniegt Pasūtītājam atbildīgā Būvniecības dokumentācijas izstrādes vadītāja civiltiesiskās atbildības apdrošināšanas līgumu atbilstoši Ministru kabineta 2014.gada 19.augusta noteikumiem Nr.502 „Noteikumi par </w:t>
      </w:r>
      <w:proofErr w:type="spellStart"/>
      <w:r w:rsidRPr="00691DAA">
        <w:rPr>
          <w:lang w:val="lv-LV"/>
        </w:rPr>
        <w:t>būvspeciālistu</w:t>
      </w:r>
      <w:proofErr w:type="spellEnd"/>
      <w:r w:rsidRPr="00691DAA">
        <w:rPr>
          <w:lang w:val="lv-LV"/>
        </w:rPr>
        <w:t xml:space="preserve"> un būvdarbu veicēju civiltiesiskās atbildības obligāto apdrošināšanu” noteiktajā kārtībā, ar atbildības limitu 100% no līguma summas par projektēšanu un ar to saistīto pakalpojumu veikšanu. Minētais līgums jāuztur spēkā </w:t>
      </w:r>
      <w:r w:rsidRPr="00691DAA">
        <w:rPr>
          <w:lang w:val="lv-LV" w:eastAsia="lv-LV"/>
        </w:rPr>
        <w:t xml:space="preserve">no projektēšanas darbu sākuma līdz </w:t>
      </w:r>
      <w:r w:rsidRPr="00691DAA">
        <w:rPr>
          <w:lang w:val="lv-LV"/>
        </w:rPr>
        <w:t>izstrādātas Apliecinājuma kartes nodošanai Pasūtītājam un izpildīto darbu akta par nodošanu Pasūtītājam parakstīšanai</w:t>
      </w:r>
      <w:r w:rsidRPr="00691DAA">
        <w:rPr>
          <w:lang w:val="lv-LV" w:eastAsia="lv-LV"/>
        </w:rPr>
        <w:t xml:space="preserve"> un no akta par objekta pieņemšanu ekspluatācijā apstiprināšanas dienai līdz </w:t>
      </w:r>
      <w:r w:rsidRPr="00691DAA">
        <w:rPr>
          <w:lang w:val="lv-LV"/>
        </w:rPr>
        <w:t>Apliecinājuma kartes</w:t>
      </w:r>
      <w:r w:rsidRPr="00691DAA">
        <w:rPr>
          <w:lang w:val="lv-LV" w:eastAsia="lv-LV"/>
        </w:rPr>
        <w:t xml:space="preserve"> (būvdarbu) garantijas termiņa beigām.</w:t>
      </w:r>
    </w:p>
    <w:p w:rsidR="00691DAA" w:rsidRPr="00691DAA" w:rsidRDefault="00691DAA" w:rsidP="00691DAA">
      <w:pPr>
        <w:numPr>
          <w:ilvl w:val="2"/>
          <w:numId w:val="26"/>
        </w:numPr>
        <w:ind w:left="1276" w:right="26"/>
        <w:jc w:val="both"/>
        <w:rPr>
          <w:lang w:val="lv-LV" w:eastAsia="lv-LV"/>
        </w:rPr>
      </w:pPr>
      <w:r w:rsidRPr="00691DAA">
        <w:rPr>
          <w:lang w:val="lv-LV" w:eastAsia="lv-LV"/>
        </w:rPr>
        <w:t>veikt citus Līguma, Līguma pielikumos vai normatīvos aktos noteiktos pienākumus vai darbības.</w:t>
      </w:r>
    </w:p>
    <w:p w:rsidR="00691DAA" w:rsidRPr="00691DAA" w:rsidRDefault="00691DAA" w:rsidP="00691DAA">
      <w:pPr>
        <w:numPr>
          <w:ilvl w:val="1"/>
          <w:numId w:val="26"/>
        </w:numPr>
        <w:ind w:left="567" w:hanging="567"/>
        <w:jc w:val="both"/>
        <w:rPr>
          <w:lang w:val="lv-LV" w:eastAsia="lv-LV"/>
        </w:rPr>
      </w:pPr>
      <w:r w:rsidRPr="00691DAA">
        <w:rPr>
          <w:lang w:val="lv-LV" w:eastAsia="lv-LV"/>
        </w:rPr>
        <w:t xml:space="preserve">Pasūtītāja pienākumi un tiesības: </w:t>
      </w:r>
    </w:p>
    <w:p w:rsidR="00691DAA" w:rsidRPr="00691DAA" w:rsidRDefault="00691DAA" w:rsidP="00691DAA">
      <w:pPr>
        <w:widowControl w:val="0"/>
        <w:numPr>
          <w:ilvl w:val="2"/>
          <w:numId w:val="26"/>
        </w:numPr>
        <w:overflowPunct w:val="0"/>
        <w:adjustRightInd w:val="0"/>
        <w:ind w:left="1276" w:right="28" w:hanging="709"/>
        <w:jc w:val="both"/>
        <w:rPr>
          <w:b/>
          <w:bCs/>
          <w:lang w:val="lv-LV"/>
        </w:rPr>
      </w:pPr>
      <w:r w:rsidRPr="00691DAA">
        <w:rPr>
          <w:lang w:val="lv-LV"/>
        </w:rPr>
        <w:t>nodrošināt piekļuvi un iespēju strādāt Objektā;</w:t>
      </w:r>
    </w:p>
    <w:p w:rsidR="00691DAA" w:rsidRPr="00691DAA" w:rsidRDefault="00691DAA" w:rsidP="00691DAA">
      <w:pPr>
        <w:widowControl w:val="0"/>
        <w:numPr>
          <w:ilvl w:val="2"/>
          <w:numId w:val="26"/>
        </w:numPr>
        <w:overflowPunct w:val="0"/>
        <w:adjustRightInd w:val="0"/>
        <w:ind w:left="1276" w:right="28" w:hanging="709"/>
        <w:jc w:val="both"/>
        <w:rPr>
          <w:b/>
          <w:bCs/>
          <w:lang w:val="lv-LV"/>
        </w:rPr>
      </w:pPr>
      <w:r w:rsidRPr="00691DAA">
        <w:rPr>
          <w:lang w:val="lv-LV"/>
        </w:rPr>
        <w:t>Projektēšanas darbu izpildes laikā sniegt precizējumus un papildinājumus Apliecinājuma kartei noteiktajās prasībās, ja tas būtiski nemaina kopējo Projektēšanas darbu gaitu. Projektētājam Pasūtītāja sniegtie precizējumi un papildinājumi ir saistoši;</w:t>
      </w:r>
    </w:p>
    <w:p w:rsidR="00691DAA" w:rsidRPr="00691DAA" w:rsidRDefault="00691DAA" w:rsidP="00691DAA">
      <w:pPr>
        <w:widowControl w:val="0"/>
        <w:numPr>
          <w:ilvl w:val="2"/>
          <w:numId w:val="26"/>
        </w:numPr>
        <w:overflowPunct w:val="0"/>
        <w:adjustRightInd w:val="0"/>
        <w:ind w:left="1276" w:right="28" w:hanging="709"/>
        <w:jc w:val="both"/>
        <w:rPr>
          <w:b/>
          <w:bCs/>
          <w:lang w:val="lv-LV"/>
        </w:rPr>
      </w:pPr>
      <w:r w:rsidRPr="00691DAA">
        <w:rPr>
          <w:lang w:val="lv-LV"/>
        </w:rPr>
        <w:t xml:space="preserve">pēc Projektētāja pieprasījuma iesniegt Projektētājam Pasūtītāja rīcībā esošo un Projektētāja pieprasīto informāciju par Apliecinājuma kartei izvirzītajām prasībām, kā arī visu citu dokumentāciju, kas ir Pasūtītāja rīcībā un nepieciešama Līguma izpildes nodrošināšanai, </w:t>
      </w:r>
      <w:r w:rsidRPr="00691DAA">
        <w:rPr>
          <w:lang w:val="lv-LV" w:eastAsia="lv-LV"/>
        </w:rPr>
        <w:t>un kurus saskaņā ar šo Līgumu Projektētājam nav pienākums izstrādāt un/vai saņemt pašam</w:t>
      </w:r>
      <w:r w:rsidRPr="00691DAA">
        <w:rPr>
          <w:lang w:val="lv-LV"/>
        </w:rPr>
        <w:t>;</w:t>
      </w:r>
    </w:p>
    <w:p w:rsidR="00691DAA" w:rsidRPr="00691DAA" w:rsidRDefault="00691DAA" w:rsidP="00691DAA">
      <w:pPr>
        <w:widowControl w:val="0"/>
        <w:numPr>
          <w:ilvl w:val="2"/>
          <w:numId w:val="26"/>
        </w:numPr>
        <w:overflowPunct w:val="0"/>
        <w:adjustRightInd w:val="0"/>
        <w:ind w:left="1276" w:right="28" w:hanging="709"/>
        <w:jc w:val="both"/>
        <w:rPr>
          <w:b/>
          <w:bCs/>
          <w:lang w:val="lv-LV"/>
        </w:rPr>
      </w:pPr>
      <w:r w:rsidRPr="00691DAA">
        <w:rPr>
          <w:lang w:val="lv-LV"/>
        </w:rPr>
        <w:t>veikt samaksu par Līguma 2.punktā minētajiem Projektēšanas darbiem Līgumā noteiktajā kārtībā;</w:t>
      </w:r>
    </w:p>
    <w:p w:rsidR="00691DAA" w:rsidRPr="00691DAA" w:rsidRDefault="00691DAA" w:rsidP="00691DAA">
      <w:pPr>
        <w:widowControl w:val="0"/>
        <w:numPr>
          <w:ilvl w:val="2"/>
          <w:numId w:val="26"/>
        </w:numPr>
        <w:overflowPunct w:val="0"/>
        <w:adjustRightInd w:val="0"/>
        <w:ind w:left="1276" w:right="28" w:hanging="709"/>
        <w:jc w:val="both"/>
        <w:rPr>
          <w:b/>
          <w:bCs/>
          <w:lang w:val="lv-LV"/>
        </w:rPr>
      </w:pPr>
      <w:r w:rsidRPr="00691DAA">
        <w:rPr>
          <w:lang w:val="lv-LV"/>
        </w:rPr>
        <w:t>iesniegt Projektētājam</w:t>
      </w:r>
      <w:r w:rsidRPr="00691DAA">
        <w:rPr>
          <w:b/>
          <w:bCs/>
          <w:lang w:val="lv-LV"/>
        </w:rPr>
        <w:t xml:space="preserve"> </w:t>
      </w:r>
      <w:r w:rsidRPr="00691DAA">
        <w:rPr>
          <w:lang w:val="lv-LV"/>
        </w:rPr>
        <w:t>pretenzijas par Trūkumiem Apliecinājuma kartē pēc tās pieņemšanas no Projektētāja un arī visā būvdarbu gaitā. Pasūtītāja iesniegtās pretenzijas Projektētājam ir saistošas;</w:t>
      </w:r>
    </w:p>
    <w:p w:rsidR="00691DAA" w:rsidRPr="00691DAA" w:rsidRDefault="00691DAA" w:rsidP="00691DAA">
      <w:pPr>
        <w:widowControl w:val="0"/>
        <w:numPr>
          <w:ilvl w:val="2"/>
          <w:numId w:val="26"/>
        </w:numPr>
        <w:overflowPunct w:val="0"/>
        <w:adjustRightInd w:val="0"/>
        <w:ind w:left="1276" w:right="28" w:hanging="709"/>
        <w:jc w:val="both"/>
        <w:rPr>
          <w:b/>
          <w:bCs/>
          <w:lang w:val="lv-LV"/>
        </w:rPr>
      </w:pPr>
      <w:r w:rsidRPr="00691DAA">
        <w:rPr>
          <w:lang w:val="lv-LV"/>
        </w:rPr>
        <w:t xml:space="preserve">pieaicināt ekspertus Apliecinājuma </w:t>
      </w:r>
      <w:r w:rsidR="00D11C1D">
        <w:rPr>
          <w:lang w:val="lv-LV"/>
        </w:rPr>
        <w:t xml:space="preserve">kartes </w:t>
      </w:r>
      <w:r w:rsidRPr="00691DAA">
        <w:rPr>
          <w:lang w:val="lv-LV"/>
        </w:rPr>
        <w:t>ekspertīzes veikšanai;</w:t>
      </w:r>
    </w:p>
    <w:p w:rsidR="00691DAA" w:rsidRPr="00691DAA" w:rsidRDefault="00691DAA" w:rsidP="00691DAA">
      <w:pPr>
        <w:widowControl w:val="0"/>
        <w:numPr>
          <w:ilvl w:val="2"/>
          <w:numId w:val="26"/>
        </w:numPr>
        <w:overflowPunct w:val="0"/>
        <w:adjustRightInd w:val="0"/>
        <w:ind w:left="1276" w:right="28" w:hanging="709"/>
        <w:jc w:val="both"/>
        <w:rPr>
          <w:b/>
          <w:bCs/>
          <w:lang w:val="lv-LV"/>
        </w:rPr>
      </w:pPr>
      <w:r w:rsidRPr="00691DAA">
        <w:rPr>
          <w:lang w:val="lv-LV"/>
        </w:rPr>
        <w:t>apturēt Līguma 2.punktā minētos Projektēšanas darbus, par to rakstiski paziņojot Projektētājam.</w:t>
      </w:r>
    </w:p>
    <w:p w:rsidR="00691DAA" w:rsidRPr="00691DAA" w:rsidRDefault="00691DAA" w:rsidP="00691DAA">
      <w:pPr>
        <w:widowControl w:val="0"/>
        <w:numPr>
          <w:ilvl w:val="1"/>
          <w:numId w:val="26"/>
        </w:numPr>
        <w:overflowPunct w:val="0"/>
        <w:adjustRightInd w:val="0"/>
        <w:ind w:left="567" w:right="28" w:hanging="567"/>
        <w:jc w:val="both"/>
        <w:rPr>
          <w:b/>
          <w:bCs/>
          <w:lang w:val="lv-LV"/>
        </w:rPr>
      </w:pPr>
      <w:r w:rsidRPr="00691DAA">
        <w:rPr>
          <w:lang w:val="lv-LV"/>
        </w:rPr>
        <w:t xml:space="preserve">Parakstot šo Līgumu, Pasūtītājs pilnvaro Projektētāju pārstāvēt Pasūtītāju visās iestādēs un kapitālsabiedrībās, lai vāktu un sagatavotu Būvniecības dokumentācijas izstrādāšanai nepieciešamo dokumentāciju, ierosinātu būvniecību, saņemtu Daugavpils pilsētas domes </w:t>
      </w:r>
      <w:r w:rsidRPr="00691DAA">
        <w:rPr>
          <w:bCs/>
          <w:lang w:val="lv-LV"/>
        </w:rPr>
        <w:t>Pilsētplānošanas un būvniecības departamenta</w:t>
      </w:r>
      <w:r w:rsidRPr="00691DAA">
        <w:rPr>
          <w:lang w:val="lv-LV"/>
        </w:rPr>
        <w:t xml:space="preserve"> Būvvaldes akceptu Apliecinājuma kartē par Būvniecības ieceri</w:t>
      </w:r>
      <w:r w:rsidRPr="00691DAA" w:rsidDel="00B92F5E">
        <w:rPr>
          <w:lang w:val="lv-LV"/>
        </w:rPr>
        <w:t xml:space="preserve"> </w:t>
      </w:r>
      <w:r w:rsidRPr="00691DAA">
        <w:rPr>
          <w:lang w:val="lv-LV"/>
        </w:rPr>
        <w:t xml:space="preserve">un saskaņotu Apliecinājuma karti ar normatīvos aktos un Līgumā </w:t>
      </w:r>
      <w:r w:rsidRPr="00691DAA">
        <w:rPr>
          <w:lang w:val="lv-LV"/>
        </w:rPr>
        <w:lastRenderedPageBreak/>
        <w:t>noteiktām institūcijām un citām personām.</w:t>
      </w:r>
    </w:p>
    <w:p w:rsidR="00691DAA" w:rsidRPr="00691DAA" w:rsidRDefault="00691DAA" w:rsidP="00691DAA">
      <w:pPr>
        <w:rPr>
          <w:b/>
          <w:bCs/>
          <w:lang w:val="lv-LV"/>
        </w:rPr>
      </w:pPr>
    </w:p>
    <w:p w:rsidR="00691DAA" w:rsidRPr="00691DAA" w:rsidRDefault="00691DAA" w:rsidP="00691DAA">
      <w:pPr>
        <w:widowControl w:val="0"/>
        <w:numPr>
          <w:ilvl w:val="0"/>
          <w:numId w:val="26"/>
        </w:numPr>
        <w:shd w:val="clear" w:color="auto" w:fill="FFFFFF"/>
        <w:suppressAutoHyphens/>
        <w:autoSpaceDE w:val="0"/>
        <w:autoSpaceDN w:val="0"/>
        <w:adjustRightInd w:val="0"/>
        <w:jc w:val="center"/>
        <w:rPr>
          <w:b/>
          <w:bCs/>
          <w:lang w:val="lv-LV"/>
        </w:rPr>
      </w:pPr>
      <w:r w:rsidRPr="00691DAA">
        <w:rPr>
          <w:b/>
          <w:bCs/>
          <w:lang w:val="lv-LV"/>
        </w:rPr>
        <w:t>AUTORTIESĪBAS</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rFonts w:eastAsia="Calibri"/>
          <w:lang w:val="lv-LV"/>
        </w:rPr>
        <w:t xml:space="preserve">Saskaņā ar šo Līgumu Izpildītāja </w:t>
      </w:r>
      <w:r w:rsidRPr="00691DAA">
        <w:rPr>
          <w:lang w:val="lv-LV"/>
        </w:rPr>
        <w:t>Projektēšanas darbu</w:t>
      </w:r>
      <w:r w:rsidRPr="00691DAA">
        <w:rPr>
          <w:rFonts w:eastAsia="Calibri"/>
          <w:lang w:val="lv-LV"/>
        </w:rPr>
        <w:t xml:space="preserve"> rezultātā radītie materiālie objekti un visi augļi gan to materiālajā, gan intelektuālajā nozīmē ir autortiesību objekts un to aizsargā Autortiesību likums un citi Latvijas Republikā spēkā esošie normatīvie akti.</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bCs/>
          <w:lang w:val="lv-LV"/>
        </w:rPr>
        <w:t>Būvniecības dokumentācija</w:t>
      </w:r>
      <w:r w:rsidRPr="00691DAA">
        <w:rPr>
          <w:lang w:val="lv-LV"/>
        </w:rPr>
        <w:t xml:space="preserve"> kā autortiesību objekts ir uzskatāms par vienpersonisku Pasūtītāja īpašumu. Projektētājam ir pienākums </w:t>
      </w:r>
      <w:r w:rsidRPr="00691DAA">
        <w:rPr>
          <w:bCs/>
          <w:lang w:val="lv-LV"/>
        </w:rPr>
        <w:t>Būvniecības dokumentāciju</w:t>
      </w:r>
      <w:r w:rsidRPr="00691DAA">
        <w:rPr>
          <w:lang w:val="lv-LV"/>
        </w:rPr>
        <w:t xml:space="preserve"> nodot Pasūtītājam. Projektētājs nav tiesīgs </w:t>
      </w:r>
      <w:r w:rsidRPr="00691DAA">
        <w:rPr>
          <w:bCs/>
          <w:lang w:val="lv-LV"/>
        </w:rPr>
        <w:t>Būvniecības dokumentāciju</w:t>
      </w:r>
      <w:r w:rsidRPr="00691DAA">
        <w:rPr>
          <w:lang w:val="lv-LV"/>
        </w:rPr>
        <w:t xml:space="preserve"> izmantot ar Līgumu nesaistītiem mērķiem bez iepriekšējas rakstiskas Pasūtītāja piekrišanas.</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rPr>
        <w:t xml:space="preserve">Projektētājs ir atbildīgs par jebkuriem autortiesību vai patenta tiesību aizskārumiem vai cita veida intelektuālā īpašuma aizskārumiem, kas varētu rasties sakarā ar </w:t>
      </w:r>
      <w:r w:rsidRPr="00691DAA">
        <w:rPr>
          <w:bCs/>
          <w:lang w:val="lv-LV"/>
        </w:rPr>
        <w:t>Būvniecības dokumentācijas</w:t>
      </w:r>
      <w:r w:rsidRPr="00691DAA">
        <w:rPr>
          <w:lang w:val="lv-LV"/>
        </w:rPr>
        <w:t xml:space="preserve"> izstrādi vai radītā tās turpmāku izmantošanu.</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rPr>
        <w:t>Projektētājs maksā Pasūtītājam jebkādu zaudējumu atlīdzību par autortiesību pārkāpumiem, kuri ir radušies Pasūtītājam Projektētāja darbības vai bezdarbības dēļ.</w:t>
      </w:r>
    </w:p>
    <w:p w:rsidR="00691DAA" w:rsidRPr="00691DAA" w:rsidRDefault="00691DAA" w:rsidP="00691DAA">
      <w:pPr>
        <w:widowControl w:val="0"/>
        <w:shd w:val="clear" w:color="auto" w:fill="FFFFFF"/>
        <w:tabs>
          <w:tab w:val="num" w:pos="720"/>
        </w:tabs>
        <w:suppressAutoHyphens/>
        <w:autoSpaceDE w:val="0"/>
        <w:autoSpaceDN w:val="0"/>
        <w:adjustRightInd w:val="0"/>
        <w:ind w:left="360" w:hanging="360"/>
        <w:jc w:val="both"/>
        <w:rPr>
          <w:lang w:val="lv-LV"/>
        </w:rPr>
      </w:pPr>
    </w:p>
    <w:p w:rsidR="00691DAA" w:rsidRPr="00691DAA" w:rsidRDefault="00691DAA" w:rsidP="00691DAA">
      <w:pPr>
        <w:widowControl w:val="0"/>
        <w:numPr>
          <w:ilvl w:val="0"/>
          <w:numId w:val="26"/>
        </w:numPr>
        <w:shd w:val="clear" w:color="auto" w:fill="FFFFFF"/>
        <w:suppressAutoHyphens/>
        <w:autoSpaceDE w:val="0"/>
        <w:autoSpaceDN w:val="0"/>
        <w:adjustRightInd w:val="0"/>
        <w:jc w:val="center"/>
        <w:rPr>
          <w:b/>
          <w:bCs/>
          <w:lang w:val="lv-LV"/>
        </w:rPr>
      </w:pPr>
      <w:r w:rsidRPr="00691DAA">
        <w:rPr>
          <w:b/>
          <w:bCs/>
          <w:lang w:val="lv-LV"/>
        </w:rPr>
        <w:t>APDROŠINĀŠANA UN GARANTIJA</w:t>
      </w:r>
    </w:p>
    <w:p w:rsidR="00691DAA" w:rsidRPr="00691DAA" w:rsidRDefault="00691DAA" w:rsidP="00691DAA">
      <w:pPr>
        <w:widowControl w:val="0"/>
        <w:numPr>
          <w:ilvl w:val="1"/>
          <w:numId w:val="26"/>
        </w:numPr>
        <w:suppressAutoHyphens/>
        <w:ind w:left="567" w:hanging="567"/>
        <w:jc w:val="both"/>
        <w:rPr>
          <w:rFonts w:eastAsia="Calibri"/>
          <w:lang w:val="lv-LV" w:eastAsia="lv-LV"/>
        </w:rPr>
      </w:pPr>
      <w:r w:rsidRPr="00691DAA">
        <w:rPr>
          <w:rFonts w:eastAsia="Calibri"/>
          <w:lang w:val="lv-LV" w:eastAsia="lv-LV"/>
        </w:rPr>
        <w:t xml:space="preserve">Projektētājs uz sava rēķina uzņemas noslēgt atbildīgā </w:t>
      </w:r>
      <w:r w:rsidRPr="00691DAA">
        <w:rPr>
          <w:rFonts w:eastAsia="Calibri"/>
          <w:lang w:val="lv-LV"/>
        </w:rPr>
        <w:t xml:space="preserve">Būvniecības dokumentācijas izstrādes atbildīgā vadītāja profesionālās civiltiesiskās atbildības apdrošināšanu Ministru kabineta 2014.gada 19.augusta noteikumiem Nr.502 “Noteikumi par </w:t>
      </w:r>
      <w:proofErr w:type="spellStart"/>
      <w:r w:rsidRPr="00691DAA">
        <w:rPr>
          <w:rFonts w:eastAsia="Calibri"/>
          <w:lang w:val="lv-LV"/>
        </w:rPr>
        <w:t>būvspeciālistu</w:t>
      </w:r>
      <w:proofErr w:type="spellEnd"/>
      <w:r w:rsidRPr="00691DAA">
        <w:rPr>
          <w:rFonts w:eastAsia="Calibri"/>
          <w:lang w:val="lv-LV"/>
        </w:rPr>
        <w:t xml:space="preserve"> un būvdarbu veicēju civiltiesiskās atbildības obligāto apdrošināšanu”</w:t>
      </w:r>
      <w:r w:rsidRPr="00691DAA">
        <w:rPr>
          <w:rFonts w:eastAsia="Calibri"/>
          <w:lang w:val="lv-LV" w:eastAsia="lv-LV"/>
        </w:rPr>
        <w:t xml:space="preserve"> noteiktajā kārtībā un apmērā.</w:t>
      </w:r>
    </w:p>
    <w:p w:rsidR="00691DAA" w:rsidRPr="00691DAA" w:rsidRDefault="00691DAA" w:rsidP="00691DAA">
      <w:pPr>
        <w:widowControl w:val="0"/>
        <w:numPr>
          <w:ilvl w:val="1"/>
          <w:numId w:val="26"/>
        </w:numPr>
        <w:suppressAutoHyphens/>
        <w:ind w:left="567" w:hanging="567"/>
        <w:jc w:val="both"/>
        <w:rPr>
          <w:rFonts w:eastAsia="Calibri"/>
          <w:lang w:val="lv-LV" w:eastAsia="lv-LV"/>
        </w:rPr>
      </w:pPr>
      <w:r w:rsidRPr="00691DAA">
        <w:rPr>
          <w:rFonts w:eastAsia="Calibri"/>
          <w:lang w:val="lv-LV" w:eastAsia="lv-LV"/>
        </w:rPr>
        <w:t xml:space="preserve">Projektētājs 5 (piecu) darba dienu laikā no Līguma abpusējas parakstīšanas dienas iesniedz Pasūtītājam atbildīgā </w:t>
      </w:r>
      <w:r w:rsidRPr="00691DAA">
        <w:rPr>
          <w:rFonts w:eastAsia="Calibri"/>
          <w:lang w:val="lv-LV"/>
        </w:rPr>
        <w:t>Būvniecības dokumentācijas izstrādes vadītāja profesionālās civiltiesiskās atbildības apdrošināšanu</w:t>
      </w:r>
      <w:r w:rsidRPr="00691DAA">
        <w:rPr>
          <w:rFonts w:eastAsia="Calibri"/>
          <w:lang w:val="lv-LV" w:eastAsia="lv-LV"/>
        </w:rPr>
        <w:t xml:space="preserve"> par apdrošināšanas summu </w:t>
      </w:r>
      <w:r w:rsidRPr="00691DAA">
        <w:rPr>
          <w:rFonts w:eastAsia="Calibri"/>
          <w:lang w:val="lv-LV"/>
        </w:rPr>
        <w:t>100 % no piedāvājuma (līguma) cenas par projektēšanas un ar to saistīto pakalpojumu veikšanu.</w:t>
      </w:r>
    </w:p>
    <w:p w:rsidR="00691DAA" w:rsidRPr="00691DAA" w:rsidRDefault="00691DAA" w:rsidP="00691DAA">
      <w:pPr>
        <w:widowControl w:val="0"/>
        <w:numPr>
          <w:ilvl w:val="1"/>
          <w:numId w:val="26"/>
        </w:numPr>
        <w:suppressAutoHyphens/>
        <w:ind w:left="567" w:hanging="567"/>
        <w:jc w:val="both"/>
        <w:rPr>
          <w:rFonts w:eastAsia="Calibri"/>
          <w:lang w:val="lv-LV" w:eastAsia="lv-LV"/>
        </w:rPr>
      </w:pPr>
      <w:r w:rsidRPr="00691DAA">
        <w:rPr>
          <w:rFonts w:eastAsia="Calibri"/>
          <w:lang w:val="lv-LV" w:eastAsia="lv-LV"/>
        </w:rPr>
        <w:t xml:space="preserve">Atbildīgā </w:t>
      </w:r>
      <w:r w:rsidRPr="00691DAA">
        <w:rPr>
          <w:rFonts w:eastAsia="Calibri"/>
          <w:lang w:val="lv-LV"/>
        </w:rPr>
        <w:t>Apliecinājuma kartes izstrādes vadītāja profesionālās civiltiesiskās atbildības apdrošināšanas līgumu</w:t>
      </w:r>
      <w:r w:rsidRPr="00691DAA">
        <w:rPr>
          <w:rFonts w:eastAsia="Calibri"/>
          <w:lang w:val="lv-LV" w:eastAsia="lv-LV"/>
        </w:rPr>
        <w:t xml:space="preserve"> </w:t>
      </w:r>
      <w:r w:rsidRPr="00691DAA">
        <w:rPr>
          <w:rFonts w:eastAsia="Calibri"/>
          <w:lang w:val="lv-LV"/>
        </w:rPr>
        <w:t>Projektētājs uztur spēkā no Projektēšanas darbu sākuma līdz izstrādātas Būvniecības dokumentācijas nodošanai Pasūtītājam un izpildīto darbu akta par nodošanu Pasūtītājam parakstīšanai un no akta par objekta pieņemšanu ekspluatācijā apstiprināšanas dienai līdz Būvniecības dokumentācijas (būvdarbu) garantijas termiņa beigām.</w:t>
      </w:r>
    </w:p>
    <w:p w:rsidR="00691DAA" w:rsidRPr="00691DAA" w:rsidRDefault="00691DAA" w:rsidP="00691DAA">
      <w:pPr>
        <w:widowControl w:val="0"/>
        <w:numPr>
          <w:ilvl w:val="0"/>
          <w:numId w:val="26"/>
        </w:numPr>
        <w:shd w:val="clear" w:color="auto" w:fill="FFFFFF"/>
        <w:suppressAutoHyphens/>
        <w:autoSpaceDE w:val="0"/>
        <w:autoSpaceDN w:val="0"/>
        <w:adjustRightInd w:val="0"/>
        <w:jc w:val="center"/>
        <w:rPr>
          <w:b/>
          <w:bCs/>
          <w:lang w:val="lv-LV"/>
        </w:rPr>
      </w:pPr>
      <w:r w:rsidRPr="00691DAA">
        <w:rPr>
          <w:b/>
          <w:bCs/>
          <w:lang w:val="lv-LV"/>
        </w:rPr>
        <w:t>PUŠU ATBILDĪBA UN LĪGUMSODS</w:t>
      </w:r>
    </w:p>
    <w:p w:rsidR="00691DAA" w:rsidRPr="00691DAA" w:rsidRDefault="00691DAA" w:rsidP="00691DAA">
      <w:pPr>
        <w:numPr>
          <w:ilvl w:val="1"/>
          <w:numId w:val="26"/>
        </w:numPr>
        <w:ind w:left="567" w:hanging="567"/>
        <w:jc w:val="both"/>
        <w:rPr>
          <w:lang w:val="lv-LV"/>
        </w:rPr>
      </w:pPr>
      <w:r w:rsidRPr="00691DAA">
        <w:rPr>
          <w:lang w:val="lv-LV"/>
        </w:rPr>
        <w:t>Puses ir savstarpēji atbildīgas par līgumsaistību neizpildi vai nepienācīgu izpildi, kā arī atbild par otrai Pusei šajā sakarā radušos zaudējumu atlīdzību.</w:t>
      </w:r>
    </w:p>
    <w:p w:rsidR="00691DAA" w:rsidRPr="00691DAA" w:rsidRDefault="00691DAA" w:rsidP="00691DAA">
      <w:pPr>
        <w:numPr>
          <w:ilvl w:val="1"/>
          <w:numId w:val="26"/>
        </w:numPr>
        <w:ind w:left="567" w:hanging="567"/>
        <w:jc w:val="both"/>
        <w:rPr>
          <w:lang w:val="lv-LV"/>
        </w:rPr>
      </w:pPr>
      <w:r w:rsidRPr="00691DAA">
        <w:rPr>
          <w:lang w:val="lv-LV"/>
        </w:rPr>
        <w:t>Ja Pasūtītājs savas vainas dēļ kavē Līguma noteikto apmaksas termiņu, Projektētājam ir tiesības pieprasīt no Pasūtītāja līgumsodu 0,5% (nulle komats piecu procentu) apmērā no savlaicīgi neveiktā maksājuma summas par katru nokavēto attiecīgā termiņa dienu, bet ne vairāk kā 10% (desmit procenti) no savlaicīgi neveiktā maksājuma summas.</w:t>
      </w:r>
    </w:p>
    <w:p w:rsidR="00691DAA" w:rsidRPr="00691DAA" w:rsidRDefault="00691DAA" w:rsidP="00691DAA">
      <w:pPr>
        <w:numPr>
          <w:ilvl w:val="1"/>
          <w:numId w:val="26"/>
        </w:numPr>
        <w:ind w:left="567" w:right="26" w:hanging="567"/>
        <w:jc w:val="both"/>
        <w:rPr>
          <w:lang w:val="lv-LV" w:eastAsia="lv-LV"/>
        </w:rPr>
      </w:pPr>
      <w:r w:rsidRPr="00691DAA">
        <w:rPr>
          <w:snapToGrid w:val="0"/>
          <w:lang w:val="lv-LV" w:eastAsia="lv-LV"/>
        </w:rPr>
        <w:t>Pasūtītājs ir tiesīgs pieprasīt Projektētājam maksāt</w:t>
      </w:r>
      <w:r w:rsidRPr="00691DAA">
        <w:rPr>
          <w:b/>
          <w:bCs/>
          <w:snapToGrid w:val="0"/>
          <w:lang w:val="lv-LV" w:eastAsia="lv-LV"/>
        </w:rPr>
        <w:t xml:space="preserve"> </w:t>
      </w:r>
      <w:r w:rsidRPr="00691DAA">
        <w:rPr>
          <w:snapToGrid w:val="0"/>
          <w:lang w:val="lv-LV" w:eastAsia="lv-LV"/>
        </w:rPr>
        <w:t>Būvniecības dokumentācijas Trūkumu dēļ Pasūtītājam radīto papildus izmaksu un zaudējumu atlīdzību, kas var rasties palielinoties Būvniecības dokumentācijas realizācijas laikam, palielinoties būvdarbu apjomam, palielinoties būvdarbu izmaksām un citos gadījumos.</w:t>
      </w:r>
    </w:p>
    <w:p w:rsidR="00691DAA" w:rsidRPr="00691DAA" w:rsidRDefault="00691DAA" w:rsidP="00691DAA">
      <w:pPr>
        <w:numPr>
          <w:ilvl w:val="1"/>
          <w:numId w:val="26"/>
        </w:numPr>
        <w:ind w:left="567" w:right="26" w:hanging="567"/>
        <w:jc w:val="both"/>
        <w:rPr>
          <w:lang w:val="lv-LV" w:eastAsia="lv-LV"/>
        </w:rPr>
      </w:pPr>
      <w:r w:rsidRPr="00691DAA">
        <w:rPr>
          <w:snapToGrid w:val="0"/>
          <w:lang w:val="lv-LV" w:eastAsia="lv-LV"/>
        </w:rPr>
        <w:t xml:space="preserve">Pasūtītājam ir tiesības pieprasīt Projektētājam maksāt līgumsodu 100,00 EUR (viens simts </w:t>
      </w:r>
      <w:r w:rsidRPr="00691DAA">
        <w:rPr>
          <w:i/>
          <w:iCs/>
          <w:snapToGrid w:val="0"/>
          <w:lang w:val="lv-LV" w:eastAsia="lv-LV"/>
        </w:rPr>
        <w:t>euro</w:t>
      </w:r>
      <w:r w:rsidRPr="00691DAA">
        <w:rPr>
          <w:snapToGrid w:val="0"/>
          <w:lang w:val="lv-LV" w:eastAsia="lv-LV"/>
        </w:rPr>
        <w:t xml:space="preserve"> un 00 centi) par katru gadījumu, ja:</w:t>
      </w:r>
    </w:p>
    <w:p w:rsidR="00691DAA" w:rsidRPr="00691DAA" w:rsidRDefault="00691DAA" w:rsidP="00691DAA">
      <w:pPr>
        <w:numPr>
          <w:ilvl w:val="2"/>
          <w:numId w:val="26"/>
        </w:numPr>
        <w:ind w:left="1276" w:right="26"/>
        <w:jc w:val="both"/>
        <w:rPr>
          <w:lang w:val="lv-LV" w:eastAsia="lv-LV"/>
        </w:rPr>
      </w:pPr>
      <w:r w:rsidRPr="00691DAA">
        <w:rPr>
          <w:snapToGrid w:val="0"/>
          <w:lang w:val="lv-LV" w:eastAsia="lv-LV"/>
        </w:rPr>
        <w:t>Projektētājs neorganizē un/vai tā pārstāvis nepiedalās Projektētāja un Pasūtītāja kopīgās sanāksmēs, kurās tiek risināti ar Līguma izpildi saistītie jautājumi, un/vai Projektētājs nepilda šo sanāksmju lēmumus, kuri fiksēti protokolos;</w:t>
      </w:r>
    </w:p>
    <w:p w:rsidR="00691DAA" w:rsidRPr="00691DAA" w:rsidRDefault="00691DAA" w:rsidP="00691DAA">
      <w:pPr>
        <w:numPr>
          <w:ilvl w:val="2"/>
          <w:numId w:val="26"/>
        </w:numPr>
        <w:ind w:left="1276" w:right="26"/>
        <w:jc w:val="both"/>
        <w:rPr>
          <w:lang w:val="lv-LV" w:eastAsia="lv-LV"/>
        </w:rPr>
      </w:pPr>
      <w:r w:rsidRPr="00691DAA">
        <w:rPr>
          <w:snapToGrid w:val="0"/>
          <w:lang w:val="lv-LV" w:eastAsia="lv-LV"/>
        </w:rPr>
        <w:t>Projektētājs Līgumā noteiktajā kārtībā neiesniedz Līguma 7.2. un/vai 7.4.punktā minētos dokumentus vai savlaicīgi nepagarina iepriekšminētos dokumentus, vai neiesniedz jaunus dokumentus, gadījumos, ja Līguma izpildes laikā iesniegtie Līguma 7.2. un/vai 7.4.punktā minētie dokumenti zaudēja spēku;</w:t>
      </w:r>
    </w:p>
    <w:p w:rsidR="00691DAA" w:rsidRPr="00691DAA" w:rsidRDefault="00691DAA" w:rsidP="00691DAA">
      <w:pPr>
        <w:numPr>
          <w:ilvl w:val="2"/>
          <w:numId w:val="26"/>
        </w:numPr>
        <w:ind w:left="1276"/>
        <w:jc w:val="both"/>
        <w:rPr>
          <w:lang w:val="lv-LV"/>
        </w:rPr>
      </w:pPr>
      <w:r w:rsidRPr="00691DAA">
        <w:rPr>
          <w:lang w:val="lv-LV"/>
        </w:rPr>
        <w:lastRenderedPageBreak/>
        <w:t>Projektētājs nepilda vai nepienācīgi pilda citas Līgumā noteiktās saistības.</w:t>
      </w:r>
    </w:p>
    <w:p w:rsidR="00691DAA" w:rsidRPr="00691DAA" w:rsidRDefault="00691DAA" w:rsidP="00691DAA">
      <w:pPr>
        <w:numPr>
          <w:ilvl w:val="1"/>
          <w:numId w:val="26"/>
        </w:numPr>
        <w:ind w:left="567" w:right="26" w:hanging="567"/>
        <w:jc w:val="both"/>
        <w:rPr>
          <w:lang w:val="lv-LV" w:eastAsia="lv-LV"/>
        </w:rPr>
      </w:pPr>
      <w:r w:rsidRPr="00691DAA">
        <w:rPr>
          <w:snapToGrid w:val="0"/>
          <w:lang w:val="lv-LV" w:eastAsia="lv-LV"/>
        </w:rPr>
        <w:t>Pasūtītājam ir tiesīgs ieturēt Līguma saistības izpildes garantijas summu pilnā apmērā, ja:</w:t>
      </w:r>
    </w:p>
    <w:p w:rsidR="00691DAA" w:rsidRPr="00691DAA" w:rsidRDefault="00691DAA" w:rsidP="00691DAA">
      <w:pPr>
        <w:numPr>
          <w:ilvl w:val="2"/>
          <w:numId w:val="26"/>
        </w:numPr>
        <w:ind w:left="1276" w:right="26"/>
        <w:jc w:val="both"/>
        <w:rPr>
          <w:lang w:val="lv-LV" w:eastAsia="lv-LV"/>
        </w:rPr>
      </w:pPr>
      <w:r w:rsidRPr="00691DAA">
        <w:rPr>
          <w:lang w:val="lv-LV" w:eastAsia="lv-LV"/>
        </w:rPr>
        <w:t>ja Projektētājs kavē Līguma 4.1.punktā minēto Projektēšanas darbu izpildes gala termiņu;</w:t>
      </w:r>
    </w:p>
    <w:p w:rsidR="00691DAA" w:rsidRPr="00691DAA" w:rsidRDefault="00691DAA" w:rsidP="00691DAA">
      <w:pPr>
        <w:numPr>
          <w:ilvl w:val="2"/>
          <w:numId w:val="26"/>
        </w:numPr>
        <w:ind w:left="1276" w:right="26"/>
        <w:jc w:val="both"/>
        <w:rPr>
          <w:lang w:val="lv-LV" w:eastAsia="lv-LV"/>
        </w:rPr>
      </w:pPr>
      <w:r w:rsidRPr="00691DAA">
        <w:rPr>
          <w:snapToGrid w:val="0"/>
          <w:lang w:val="lv-LV" w:eastAsia="lv-LV"/>
        </w:rPr>
        <w:t>ja Pasūtītājs pirms termiņa izbeidz Līgumu saskaņā ar Līguma 12.4.1.apakšpunktu.</w:t>
      </w:r>
    </w:p>
    <w:p w:rsidR="00691DAA" w:rsidRPr="00691DAA" w:rsidRDefault="00691DAA" w:rsidP="00691DAA">
      <w:pPr>
        <w:numPr>
          <w:ilvl w:val="1"/>
          <w:numId w:val="26"/>
        </w:numPr>
        <w:ind w:left="567" w:right="26" w:hanging="567"/>
        <w:jc w:val="both"/>
        <w:rPr>
          <w:lang w:val="lv-LV" w:eastAsia="lv-LV"/>
        </w:rPr>
      </w:pPr>
      <w:r w:rsidRPr="00691DAA">
        <w:rPr>
          <w:lang w:val="lv-LV"/>
        </w:rPr>
        <w:t>Pasūtītājam ir tiesības ieturēt Projektētājam aprēķinātu līgumsodu no Projektētājam saskaņā ar Līgumu maksājamām naudas summām vai no Līguma saistību izpildes garantijas.</w:t>
      </w:r>
    </w:p>
    <w:p w:rsidR="00691DAA" w:rsidRPr="00691DAA" w:rsidRDefault="00691DAA" w:rsidP="00691DAA">
      <w:pPr>
        <w:numPr>
          <w:ilvl w:val="1"/>
          <w:numId w:val="26"/>
        </w:numPr>
        <w:ind w:left="567" w:right="26" w:hanging="567"/>
        <w:jc w:val="both"/>
        <w:rPr>
          <w:lang w:val="lv-LV" w:eastAsia="lv-LV"/>
        </w:rPr>
      </w:pPr>
      <w:r w:rsidRPr="00691DAA">
        <w:rPr>
          <w:snapToGrid w:val="0"/>
          <w:lang w:val="lv-LV" w:eastAsia="lv-LV"/>
        </w:rPr>
        <w:t>Līgumsoda samaksa neatbrīvo Puses no Līgumā paredzēto saistību turpmākas pildīšanas, izņemot Līguma 8.5.punktā minēto gadījumu, un neizslēdz pienākumu atlīdzināt zaudējumus.</w:t>
      </w:r>
    </w:p>
    <w:p w:rsidR="00691DAA" w:rsidRPr="00691DAA" w:rsidRDefault="00691DAA" w:rsidP="00691DAA">
      <w:pPr>
        <w:numPr>
          <w:ilvl w:val="1"/>
          <w:numId w:val="26"/>
        </w:numPr>
        <w:ind w:left="567" w:hanging="567"/>
        <w:jc w:val="both"/>
        <w:rPr>
          <w:lang w:val="lv-LV"/>
        </w:rPr>
      </w:pPr>
      <w:r w:rsidRPr="00691DAA">
        <w:rPr>
          <w:lang w:val="lv-LV"/>
        </w:rPr>
        <w:t xml:space="preserve">Projektētājs atbild par zaudējumiem, ko tas ar savu prettiesisku darbību vai bezdarbību nodarījis Pasūtītājam vai trešajām personām. </w:t>
      </w:r>
    </w:p>
    <w:p w:rsidR="00691DAA" w:rsidRPr="00691DAA" w:rsidRDefault="00691DAA" w:rsidP="00691DAA">
      <w:pPr>
        <w:numPr>
          <w:ilvl w:val="1"/>
          <w:numId w:val="26"/>
        </w:numPr>
        <w:ind w:left="567" w:hanging="567"/>
        <w:jc w:val="both"/>
        <w:rPr>
          <w:lang w:val="lv-LV"/>
        </w:rPr>
      </w:pPr>
      <w:r w:rsidRPr="00691DAA">
        <w:rPr>
          <w:lang w:val="lv-LV"/>
        </w:rPr>
        <w:t>Projektētājs ir atbildīgs par tā piesaistīto apakšuzņēmēju Projektēšanas darbu izpildi atbilstoši Līguma noteikumiem un par zaudējumiem, ko Līguma izpildē iesaistītie apakšuzņēmēji ar savu prettiesisko darbību vai bezdarbību ir nodarījuši Pasūtītājam un trešajām personām. Projektētājs ir atbildīgs par visu saistību izpildi pret apakšuzņēmēju, tajā skaitā samaksas veikšanu.</w:t>
      </w:r>
    </w:p>
    <w:p w:rsidR="00691DAA" w:rsidRPr="00691DAA" w:rsidRDefault="00691DAA" w:rsidP="00691DAA">
      <w:pPr>
        <w:widowControl w:val="0"/>
        <w:shd w:val="clear" w:color="auto" w:fill="FFFFFF"/>
        <w:tabs>
          <w:tab w:val="num" w:pos="720"/>
        </w:tabs>
        <w:suppressAutoHyphens/>
        <w:autoSpaceDE w:val="0"/>
        <w:autoSpaceDN w:val="0"/>
        <w:adjustRightInd w:val="0"/>
        <w:ind w:left="360" w:hanging="360"/>
        <w:jc w:val="center"/>
        <w:rPr>
          <w:b/>
          <w:bCs/>
          <w:lang w:val="lv-LV"/>
        </w:rPr>
      </w:pPr>
    </w:p>
    <w:p w:rsidR="00691DAA" w:rsidRPr="00691DAA" w:rsidRDefault="00691DAA" w:rsidP="00691DAA">
      <w:pPr>
        <w:widowControl w:val="0"/>
        <w:numPr>
          <w:ilvl w:val="0"/>
          <w:numId w:val="26"/>
        </w:numPr>
        <w:shd w:val="clear" w:color="auto" w:fill="FFFFFF"/>
        <w:suppressAutoHyphens/>
        <w:autoSpaceDE w:val="0"/>
        <w:autoSpaceDN w:val="0"/>
        <w:adjustRightInd w:val="0"/>
        <w:jc w:val="center"/>
        <w:rPr>
          <w:b/>
          <w:bCs/>
          <w:lang w:val="lv-LV"/>
        </w:rPr>
      </w:pPr>
      <w:r w:rsidRPr="00691DAA">
        <w:rPr>
          <w:b/>
          <w:bCs/>
          <w:lang w:val="lv-LV"/>
        </w:rPr>
        <w:t>NEPĀRVARAMA VARA</w:t>
      </w:r>
    </w:p>
    <w:p w:rsidR="00691DAA" w:rsidRPr="00691DAA" w:rsidRDefault="00691DAA" w:rsidP="00691DAA">
      <w:pPr>
        <w:numPr>
          <w:ilvl w:val="1"/>
          <w:numId w:val="26"/>
        </w:numPr>
        <w:ind w:left="567" w:right="26" w:hanging="567"/>
        <w:jc w:val="both"/>
        <w:rPr>
          <w:lang w:val="lv-LV" w:eastAsia="lv-LV"/>
        </w:rPr>
      </w:pPr>
      <w:r w:rsidRPr="00691DAA">
        <w:rPr>
          <w:lang w:val="lv-LV"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rsidR="00691DAA" w:rsidRPr="00691DAA" w:rsidRDefault="00691DAA" w:rsidP="00691DAA">
      <w:pPr>
        <w:numPr>
          <w:ilvl w:val="1"/>
          <w:numId w:val="26"/>
        </w:numPr>
        <w:ind w:left="567" w:right="26" w:hanging="567"/>
        <w:jc w:val="both"/>
        <w:rPr>
          <w:lang w:val="lv-LV" w:eastAsia="lv-LV"/>
        </w:rPr>
      </w:pPr>
      <w:r w:rsidRPr="00691DAA">
        <w:rPr>
          <w:lang w:val="lv-LV" w:eastAsia="lv-LV"/>
        </w:rPr>
        <w:t>Pusei, kas nokļuvusi Nepārvaramas varas apstākļos, nekavējoties, rakstiski jāinformē par to otra Puse un, ja tas ir iespējams, ziņojumam jāpievieno izziņa, kuru izsniegušas kompetentas iestādes un kura satur Nepārvaramas varas apstākļu apstiprinājumu un raksturojumu.</w:t>
      </w:r>
    </w:p>
    <w:p w:rsidR="00691DAA" w:rsidRPr="00691DAA" w:rsidRDefault="00691DAA" w:rsidP="00691DAA">
      <w:pPr>
        <w:numPr>
          <w:ilvl w:val="1"/>
          <w:numId w:val="26"/>
        </w:numPr>
        <w:ind w:left="567" w:right="26" w:hanging="567"/>
        <w:jc w:val="both"/>
        <w:rPr>
          <w:lang w:val="lv-LV" w:eastAsia="lv-LV"/>
        </w:rPr>
      </w:pPr>
      <w:r w:rsidRPr="00691DAA">
        <w:rPr>
          <w:lang w:val="lv-LV" w:eastAsia="lv-LV"/>
        </w:rPr>
        <w:t>Ja Nepārvaramas varas apstākļu dēļ Līguma saistības netiek pildītas ilgāk par 3 (trīs) mēnešiem, katrai Pusei ir tiesības izbeigt Līgumu, par to rakstveidā brīdinot otru Pusi vismaz 15 (piecpadsmit) dienas iepriekš. Šajā gadījumā Puse nevar prasīt atlīdzināt zaudējumus, kas radušies Līguma izbeigšanas rezultātā.</w:t>
      </w:r>
    </w:p>
    <w:p w:rsidR="00691DAA" w:rsidRPr="00691DAA" w:rsidRDefault="00691DAA" w:rsidP="00691DAA">
      <w:pPr>
        <w:numPr>
          <w:ilvl w:val="1"/>
          <w:numId w:val="26"/>
        </w:numPr>
        <w:ind w:left="567" w:right="26" w:hanging="567"/>
        <w:jc w:val="both"/>
        <w:rPr>
          <w:lang w:val="lv-LV" w:eastAsia="lv-LV"/>
        </w:rPr>
      </w:pPr>
      <w:r w:rsidRPr="00691DAA">
        <w:rPr>
          <w:lang w:val="lv-LV" w:eastAsia="lv-LV"/>
        </w:rPr>
        <w:t>Par zaudējumiem, kas radušies Nepārvaramas varas apstākļu dēļ, neviena no Pusēm atbildību nenes, ja Puse ir informējusi otru Pusi atbilstoši Līguma 14.2.punktam.</w:t>
      </w:r>
    </w:p>
    <w:p w:rsidR="00691DAA" w:rsidRPr="00691DAA" w:rsidRDefault="00691DAA" w:rsidP="00691DAA">
      <w:pPr>
        <w:numPr>
          <w:ilvl w:val="1"/>
          <w:numId w:val="26"/>
        </w:numPr>
        <w:ind w:left="567" w:hanging="567"/>
        <w:jc w:val="both"/>
        <w:rPr>
          <w:lang w:val="lv-LV"/>
        </w:rPr>
      </w:pPr>
      <w:r w:rsidRPr="00691DAA">
        <w:rPr>
          <w:lang w:val="lv-LV"/>
        </w:rPr>
        <w:t>Par Nepārvaramas varas apstākli nav uzskatāms:</w:t>
      </w:r>
    </w:p>
    <w:p w:rsidR="00691DAA" w:rsidRPr="00691DAA" w:rsidRDefault="00691DAA" w:rsidP="00691DAA">
      <w:pPr>
        <w:numPr>
          <w:ilvl w:val="2"/>
          <w:numId w:val="26"/>
        </w:numPr>
        <w:ind w:left="1276" w:hanging="709"/>
        <w:jc w:val="both"/>
        <w:rPr>
          <w:lang w:val="lv-LV"/>
        </w:rPr>
      </w:pPr>
      <w:r w:rsidRPr="00691DAA">
        <w:rPr>
          <w:lang w:val="lv-LV"/>
        </w:rPr>
        <w:t>Projektētāja darbinieku un citu Projektētāja iesaistīto personu saistību neizpilde, nesavlaicīga vai nepienācīga izpilde;</w:t>
      </w:r>
    </w:p>
    <w:p w:rsidR="00691DAA" w:rsidRPr="00691DAA" w:rsidRDefault="00691DAA" w:rsidP="00691DAA">
      <w:pPr>
        <w:numPr>
          <w:ilvl w:val="2"/>
          <w:numId w:val="26"/>
        </w:numPr>
        <w:ind w:left="1276" w:hanging="709"/>
        <w:jc w:val="both"/>
        <w:rPr>
          <w:lang w:val="lv-LV"/>
        </w:rPr>
      </w:pPr>
      <w:r w:rsidRPr="00691DAA">
        <w:rPr>
          <w:lang w:val="lv-LV"/>
        </w:rPr>
        <w:t xml:space="preserve">apstāklis, kad Projektētājam vai tā nodarbinātajiem </w:t>
      </w:r>
      <w:proofErr w:type="spellStart"/>
      <w:r w:rsidRPr="00691DAA">
        <w:rPr>
          <w:lang w:val="lv-LV"/>
        </w:rPr>
        <w:t>būvspeciālistiem</w:t>
      </w:r>
      <w:proofErr w:type="spellEnd"/>
      <w:r w:rsidRPr="00691DAA">
        <w:rPr>
          <w:lang w:val="lv-LV"/>
        </w:rPr>
        <w:t xml:space="preserve"> vairs nav spēkā esoši sertifikāti vai patstāvīgās prakses tiesības, kas nepieciešamas Līgumā paredzēto saistību izpildei.</w:t>
      </w:r>
    </w:p>
    <w:p w:rsidR="00691DAA" w:rsidRPr="00691DAA" w:rsidRDefault="00691DAA" w:rsidP="00691DAA">
      <w:pPr>
        <w:widowControl w:val="0"/>
        <w:shd w:val="clear" w:color="auto" w:fill="FFFFFF"/>
        <w:tabs>
          <w:tab w:val="num" w:pos="720"/>
        </w:tabs>
        <w:suppressAutoHyphens/>
        <w:autoSpaceDE w:val="0"/>
        <w:autoSpaceDN w:val="0"/>
        <w:adjustRightInd w:val="0"/>
        <w:ind w:left="360" w:hanging="360"/>
        <w:jc w:val="center"/>
        <w:rPr>
          <w:b/>
          <w:bCs/>
          <w:lang w:val="lv-LV"/>
        </w:rPr>
      </w:pPr>
    </w:p>
    <w:p w:rsidR="00691DAA" w:rsidRPr="00691DAA" w:rsidRDefault="00691DAA" w:rsidP="00691DAA">
      <w:pPr>
        <w:widowControl w:val="0"/>
        <w:numPr>
          <w:ilvl w:val="0"/>
          <w:numId w:val="26"/>
        </w:numPr>
        <w:shd w:val="clear" w:color="auto" w:fill="FFFFFF"/>
        <w:suppressAutoHyphens/>
        <w:autoSpaceDE w:val="0"/>
        <w:autoSpaceDN w:val="0"/>
        <w:adjustRightInd w:val="0"/>
        <w:jc w:val="center"/>
        <w:rPr>
          <w:b/>
          <w:lang w:val="lv-LV"/>
        </w:rPr>
      </w:pPr>
      <w:r w:rsidRPr="00691DAA">
        <w:rPr>
          <w:b/>
          <w:lang w:val="lv-LV"/>
        </w:rPr>
        <w:t>STRĪDI</w:t>
      </w:r>
    </w:p>
    <w:p w:rsidR="00691DAA" w:rsidRPr="00691DAA" w:rsidRDefault="00691DAA" w:rsidP="00691DAA">
      <w:pPr>
        <w:numPr>
          <w:ilvl w:val="1"/>
          <w:numId w:val="26"/>
        </w:numPr>
        <w:ind w:left="567" w:right="26" w:hanging="567"/>
        <w:jc w:val="both"/>
        <w:rPr>
          <w:lang w:val="lv-LV" w:eastAsia="lv-LV"/>
        </w:rPr>
      </w:pPr>
      <w:r w:rsidRPr="00691DAA">
        <w:rPr>
          <w:lang w:val="lv-LV"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691DAA" w:rsidRPr="00691DAA" w:rsidRDefault="00691DAA" w:rsidP="00691DAA">
      <w:pPr>
        <w:numPr>
          <w:ilvl w:val="1"/>
          <w:numId w:val="26"/>
        </w:numPr>
        <w:ind w:left="567" w:right="26" w:hanging="567"/>
        <w:jc w:val="both"/>
        <w:rPr>
          <w:lang w:val="lv-LV" w:eastAsia="lv-LV"/>
        </w:rPr>
      </w:pPr>
      <w:r w:rsidRPr="00691DAA">
        <w:rPr>
          <w:lang w:val="lv-LV"/>
        </w:rPr>
        <w:t>Ja sakarā ar Līgumu vai tā izpildi, kāda no Pusēm ir iesniegusi prasību tiesā, tas nav pamats Uzņēmējam pārtraukt Projektēšanas darbu veikšanu, kā arī Pasūtītājam aizturēt maksājumus vai kā citādi Pusēm  nepildīt tos pienākumus, kuri tieši nav saistīti ar strīdu, izņemot ja šāda Līguma izpildes pārtraukšana vai maksājuma aizturēšana noteikta Līgumā.</w:t>
      </w:r>
    </w:p>
    <w:p w:rsidR="00691DAA" w:rsidRPr="00691DAA" w:rsidRDefault="00691DAA" w:rsidP="00691DAA">
      <w:pPr>
        <w:ind w:right="26"/>
        <w:jc w:val="both"/>
        <w:rPr>
          <w:lang w:val="lv-LV" w:eastAsia="lv-LV"/>
        </w:rPr>
      </w:pPr>
    </w:p>
    <w:p w:rsidR="00691DAA" w:rsidRPr="00691DAA" w:rsidRDefault="00691DAA" w:rsidP="00691DAA">
      <w:pPr>
        <w:widowControl w:val="0"/>
        <w:numPr>
          <w:ilvl w:val="0"/>
          <w:numId w:val="26"/>
        </w:numPr>
        <w:shd w:val="clear" w:color="auto" w:fill="FFFFFF"/>
        <w:suppressAutoHyphens/>
        <w:autoSpaceDE w:val="0"/>
        <w:autoSpaceDN w:val="0"/>
        <w:adjustRightInd w:val="0"/>
        <w:jc w:val="center"/>
        <w:rPr>
          <w:b/>
          <w:lang w:val="lv-LV"/>
        </w:rPr>
      </w:pPr>
      <w:r w:rsidRPr="00691DAA">
        <w:rPr>
          <w:b/>
          <w:lang w:val="lv-LV"/>
        </w:rPr>
        <w:t>KONFIDENCIALITĀTE</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rPr>
        <w:t>Projektētājs apņemas ievērot konfidencialitāti, tajā skaitā:</w:t>
      </w:r>
    </w:p>
    <w:p w:rsidR="00691DAA" w:rsidRPr="00691DAA" w:rsidRDefault="00691DAA" w:rsidP="00691DAA">
      <w:pPr>
        <w:numPr>
          <w:ilvl w:val="2"/>
          <w:numId w:val="26"/>
        </w:numPr>
        <w:ind w:left="1276" w:hanging="709"/>
        <w:jc w:val="both"/>
        <w:rPr>
          <w:lang w:val="lv-LV"/>
        </w:rPr>
      </w:pPr>
      <w:r w:rsidRPr="00691DAA">
        <w:rPr>
          <w:lang w:val="lv-LV"/>
        </w:rPr>
        <w:lastRenderedPageBreak/>
        <w:t>nodrošināt Līgumā minētās informācijas neizpaušanu, tajā skaitā no trešo personu puses, kas piedalās vai ir iesaistītas Līguma izpildē;</w:t>
      </w:r>
    </w:p>
    <w:p w:rsidR="00691DAA" w:rsidRPr="00691DAA" w:rsidRDefault="00691DAA" w:rsidP="00691DAA">
      <w:pPr>
        <w:numPr>
          <w:ilvl w:val="2"/>
          <w:numId w:val="26"/>
        </w:numPr>
        <w:ind w:left="1276" w:hanging="709"/>
        <w:jc w:val="both"/>
        <w:rPr>
          <w:lang w:val="lv-LV"/>
        </w:rPr>
      </w:pPr>
      <w:r w:rsidRPr="00691DAA">
        <w:rPr>
          <w:lang w:val="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Projektētājam pieejama Līguma izpildes gaitā.</w:t>
      </w:r>
    </w:p>
    <w:p w:rsidR="00691DAA" w:rsidRPr="00691DAA" w:rsidRDefault="00691DAA" w:rsidP="00691DAA">
      <w:pPr>
        <w:numPr>
          <w:ilvl w:val="1"/>
          <w:numId w:val="26"/>
        </w:numPr>
        <w:ind w:left="567" w:hanging="567"/>
        <w:jc w:val="both"/>
        <w:rPr>
          <w:lang w:val="lv-LV"/>
        </w:rPr>
      </w:pPr>
      <w:r w:rsidRPr="00691DAA">
        <w:rPr>
          <w:color w:val="000000"/>
          <w:lang w:val="lv-LV"/>
        </w:rPr>
        <w:t>Pasūtītājs apņemas ievērot konfidencialitāti  un bez Projektētāja rakstiskas atļaujas saņemšanas neizpaust trešajām personām pilnīgi vai daļēji ar šo Līgumu vai citu ar to izpildi saistītu dokumentu, kurus pirms šā Līguma noslēgšanas Projektētājs ir noteicis kā komercnoslēpumu un attiecīgi par to pirms Līguma noslēgšanas ir informējis Pasūtītāju. Jebkurā gadījumā, Projektētājs nevar noteikt par komercnoslēpumu Līguma priekšmetu un tā izpildes rezultātu.</w:t>
      </w:r>
    </w:p>
    <w:p w:rsidR="00691DAA" w:rsidRPr="00691DAA" w:rsidRDefault="00691DAA" w:rsidP="00691DAA">
      <w:pPr>
        <w:numPr>
          <w:ilvl w:val="1"/>
          <w:numId w:val="26"/>
        </w:numPr>
        <w:ind w:left="567" w:hanging="567"/>
        <w:jc w:val="both"/>
        <w:rPr>
          <w:lang w:val="lv-LV"/>
        </w:rPr>
      </w:pPr>
      <w:r w:rsidRPr="00691DAA">
        <w:rPr>
          <w:lang w:val="lv-LV"/>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691DAA" w:rsidRPr="00691DAA" w:rsidRDefault="00691DAA" w:rsidP="00691DAA">
      <w:pPr>
        <w:numPr>
          <w:ilvl w:val="1"/>
          <w:numId w:val="26"/>
        </w:numPr>
        <w:ind w:left="567" w:hanging="567"/>
        <w:jc w:val="both"/>
        <w:rPr>
          <w:lang w:val="lv-LV"/>
        </w:rPr>
      </w:pPr>
      <w:r w:rsidRPr="00691DAA">
        <w:rPr>
          <w:lang w:val="lv-LV"/>
        </w:rPr>
        <w:t>Konfidencialitātes noteikumi neattiecas uz gadījumiem, kad informāciju pieprasa valsts vai pašvaldību iestādes un kurām šādas tiesības ir noteiktas Latvijas Republikas normatīvajos aktos.</w:t>
      </w:r>
    </w:p>
    <w:p w:rsidR="00691DAA" w:rsidRPr="00691DAA" w:rsidRDefault="00691DAA" w:rsidP="00691DAA">
      <w:pPr>
        <w:numPr>
          <w:ilvl w:val="1"/>
          <w:numId w:val="26"/>
        </w:numPr>
        <w:ind w:left="567" w:hanging="567"/>
        <w:jc w:val="both"/>
        <w:rPr>
          <w:lang w:val="lv-LV"/>
        </w:rPr>
      </w:pPr>
      <w:r w:rsidRPr="00691DAA">
        <w:rPr>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rPr>
        <w:t>Šī Līguma nodaļas noteikumiem nav laika ierobežojuma un uz to neattiecas Līguma darbības termiņš.</w:t>
      </w:r>
    </w:p>
    <w:p w:rsidR="00691DAA" w:rsidRPr="00691DAA" w:rsidRDefault="00691DAA" w:rsidP="00691DAA">
      <w:pPr>
        <w:widowControl w:val="0"/>
        <w:shd w:val="clear" w:color="auto" w:fill="FFFFFF"/>
        <w:tabs>
          <w:tab w:val="num" w:pos="720"/>
        </w:tabs>
        <w:suppressAutoHyphens/>
        <w:autoSpaceDE w:val="0"/>
        <w:autoSpaceDN w:val="0"/>
        <w:adjustRightInd w:val="0"/>
        <w:ind w:left="360" w:hanging="360"/>
        <w:jc w:val="both"/>
        <w:rPr>
          <w:lang w:val="lv-LV"/>
        </w:rPr>
      </w:pPr>
    </w:p>
    <w:p w:rsidR="00691DAA" w:rsidRPr="00691DAA" w:rsidRDefault="00691DAA" w:rsidP="00691DAA">
      <w:pPr>
        <w:widowControl w:val="0"/>
        <w:numPr>
          <w:ilvl w:val="0"/>
          <w:numId w:val="26"/>
        </w:numPr>
        <w:shd w:val="clear" w:color="auto" w:fill="FFFFFF"/>
        <w:suppressAutoHyphens/>
        <w:autoSpaceDE w:val="0"/>
        <w:autoSpaceDN w:val="0"/>
        <w:adjustRightInd w:val="0"/>
        <w:jc w:val="center"/>
        <w:rPr>
          <w:b/>
          <w:lang w:val="lv-LV"/>
        </w:rPr>
      </w:pPr>
      <w:r w:rsidRPr="00691DAA">
        <w:rPr>
          <w:b/>
          <w:lang w:val="lv-LV"/>
        </w:rPr>
        <w:t>LĪGUMA SPĒKĀ STĀŠANĀS, GROZĪŠANA UN IZBEIGŠANA</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rPr>
        <w:t>Līgums stājas spēkā dienā, kad Līgumu ir parakstījušas abas Puses un ir noslēgts uz laiku līdz Pušu saistību pilnīgai izpildei.</w:t>
      </w:r>
      <w:r w:rsidRPr="00691DAA">
        <w:rPr>
          <w:bCs/>
          <w:lang w:val="lv-LV" w:eastAsia="lv-LV"/>
        </w:rPr>
        <w:t xml:space="preserve"> Līguma abpusējas parakstīšanas datums tiek norādīts Līguma pirmās lappuses augšējā labajā stūrī.</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rPr>
        <w:t>Līgumu groza Pusēm noslēdzot rakstiskus Līguma grozījumus, kas kļūst par Līguma neatņemamo sastāvdaļu, ņemot vērā Publisko iepirkumu likuma regulējumu.</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rPr>
        <w:t>Līgums var tikt izbeigts pirms termiņa jebkurā brīdī, Pusēm par to rakstiski vienojoties vai vienpusēji, Līgumā noteiktajā kārtībā.</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eastAsia="lv-LV"/>
        </w:rPr>
        <w:t>Pasūtītājs var vienpusēji izbeigt šo Līgumu neatlīdzinot Projektētājam nekādus zaudējumus saistībā ar Līguma izbeigšanu, nosūtot par to rakstisku paziņojumu uz Projektētāja juridisko adresi 7 (septiņas) dienas iepriekš, ja iestājies vismaz viens no šādiem gadījumiem:</w:t>
      </w:r>
    </w:p>
    <w:p w:rsidR="00691DAA" w:rsidRPr="00691DAA" w:rsidRDefault="00691DAA" w:rsidP="00691DAA">
      <w:pPr>
        <w:numPr>
          <w:ilvl w:val="2"/>
          <w:numId w:val="26"/>
        </w:numPr>
        <w:overflowPunct w:val="0"/>
        <w:autoSpaceDE w:val="0"/>
        <w:autoSpaceDN w:val="0"/>
        <w:adjustRightInd w:val="0"/>
        <w:ind w:left="1276"/>
        <w:jc w:val="both"/>
        <w:textAlignment w:val="baseline"/>
        <w:rPr>
          <w:lang w:val="lv-LV" w:eastAsia="lv-LV"/>
        </w:rPr>
      </w:pPr>
      <w:r w:rsidRPr="00691DAA">
        <w:rPr>
          <w:lang w:val="lv-LV" w:eastAsia="lv-LV"/>
        </w:rPr>
        <w:t>Projektēšanas darbi tiek veikta neatbilstoši spēkā esošo normatīvo aktu prasībām un/vai Līguma prasībām un/vai kvalitātes prasībām un/vai Projektētājs kādā citā veidā nepilda vai nepienācīgi pilda Līgumā noteiktās saistības, un pēc Pasūtītāja pretenzijas saņemšanas 5 (piecu) darba dienu laikā Projektētājs nenovērš pārkāpumu;</w:t>
      </w:r>
    </w:p>
    <w:p w:rsidR="00691DAA" w:rsidRPr="00691DAA" w:rsidRDefault="00691DAA" w:rsidP="00691DAA">
      <w:pPr>
        <w:numPr>
          <w:ilvl w:val="2"/>
          <w:numId w:val="26"/>
        </w:numPr>
        <w:overflowPunct w:val="0"/>
        <w:autoSpaceDE w:val="0"/>
        <w:autoSpaceDN w:val="0"/>
        <w:adjustRightInd w:val="0"/>
        <w:ind w:left="1276"/>
        <w:jc w:val="both"/>
        <w:textAlignment w:val="baseline"/>
        <w:rPr>
          <w:lang w:val="lv-LV" w:eastAsia="lv-LV"/>
        </w:rPr>
      </w:pPr>
      <w:r w:rsidRPr="00691DAA">
        <w:rPr>
          <w:lang w:val="lv-LV" w:eastAsia="lv-LV"/>
        </w:rPr>
        <w:t>Projektētājam ir uzsākts maksātnespējas process, likvidācija, tā darbība tiek izbeigta vai pārtraukta, ir apturēta tā saimnieciskā darbība;</w:t>
      </w:r>
    </w:p>
    <w:p w:rsidR="00D11C1D" w:rsidRDefault="00D11C1D" w:rsidP="00691DAA">
      <w:pPr>
        <w:numPr>
          <w:ilvl w:val="2"/>
          <w:numId w:val="26"/>
        </w:numPr>
        <w:overflowPunct w:val="0"/>
        <w:autoSpaceDE w:val="0"/>
        <w:autoSpaceDN w:val="0"/>
        <w:adjustRightInd w:val="0"/>
        <w:ind w:left="1276"/>
        <w:jc w:val="both"/>
        <w:textAlignment w:val="baseline"/>
        <w:rPr>
          <w:lang w:val="lv-LV" w:eastAsia="lv-LV"/>
        </w:rPr>
      </w:pPr>
      <w:r>
        <w:rPr>
          <w:lang w:val="lv-LV" w:eastAsia="lv-LV"/>
        </w:rPr>
        <w:t>Izpildītājs kavē Apliecinājuma kartes nodošanas termiņu vairāk par divām dienām;</w:t>
      </w:r>
    </w:p>
    <w:p w:rsidR="00691DAA" w:rsidRDefault="00691DAA" w:rsidP="00691DAA">
      <w:pPr>
        <w:numPr>
          <w:ilvl w:val="2"/>
          <w:numId w:val="26"/>
        </w:numPr>
        <w:overflowPunct w:val="0"/>
        <w:autoSpaceDE w:val="0"/>
        <w:autoSpaceDN w:val="0"/>
        <w:adjustRightInd w:val="0"/>
        <w:ind w:left="1276"/>
        <w:jc w:val="both"/>
        <w:textAlignment w:val="baseline"/>
        <w:rPr>
          <w:lang w:val="lv-LV" w:eastAsia="lv-LV"/>
        </w:rPr>
      </w:pPr>
      <w:r w:rsidRPr="00691DAA">
        <w:rPr>
          <w:lang w:val="lv-LV" w:eastAsia="lv-LV"/>
        </w:rPr>
        <w:t>Pasūtītājam zūd nepieciešamība saņemt Projektēšanas darbus, atsakoties no Būvniecīb</w:t>
      </w:r>
      <w:r w:rsidR="00D11C1D">
        <w:rPr>
          <w:lang w:val="lv-LV" w:eastAsia="lv-LV"/>
        </w:rPr>
        <w:t>as ieceres Objektā realizācijas;</w:t>
      </w:r>
    </w:p>
    <w:p w:rsidR="00691DAA" w:rsidRPr="00691DAA" w:rsidRDefault="00691DAA" w:rsidP="00691DAA">
      <w:pPr>
        <w:overflowPunct w:val="0"/>
        <w:autoSpaceDE w:val="0"/>
        <w:autoSpaceDN w:val="0"/>
        <w:adjustRightInd w:val="0"/>
        <w:jc w:val="both"/>
        <w:textAlignment w:val="baseline"/>
        <w:rPr>
          <w:lang w:val="lv-LV" w:eastAsia="lv-LV"/>
        </w:rPr>
      </w:pPr>
    </w:p>
    <w:p w:rsidR="00691DAA" w:rsidRPr="00691DAA" w:rsidRDefault="00691DAA" w:rsidP="00691DAA">
      <w:pPr>
        <w:widowControl w:val="0"/>
        <w:numPr>
          <w:ilvl w:val="0"/>
          <w:numId w:val="26"/>
        </w:numPr>
        <w:shd w:val="clear" w:color="auto" w:fill="FFFFFF"/>
        <w:suppressAutoHyphens/>
        <w:autoSpaceDE w:val="0"/>
        <w:autoSpaceDN w:val="0"/>
        <w:adjustRightInd w:val="0"/>
        <w:jc w:val="center"/>
        <w:rPr>
          <w:lang w:val="lv-LV"/>
        </w:rPr>
      </w:pPr>
      <w:r w:rsidRPr="00691DAA">
        <w:rPr>
          <w:b/>
          <w:bCs/>
          <w:lang w:val="lv-LV"/>
        </w:rPr>
        <w:t>CITI NOTEIKUMI</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rPr>
        <w:t xml:space="preserve">Visos jautājumos, kas nav atrunāti Līgumā, Puses vadās no Latvijas Republikas spēkā esošajiem normatīvajiem aktiem. </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eastAsia="lv-LV"/>
        </w:rPr>
        <w:lastRenderedPageBreak/>
        <w:t>Katrai Pusei</w:t>
      </w:r>
      <w:r w:rsidRPr="00691DAA">
        <w:rPr>
          <w:b/>
          <w:bCs/>
          <w:lang w:val="lv-LV" w:eastAsia="lv-LV"/>
        </w:rPr>
        <w:t xml:space="preserve"> </w:t>
      </w:r>
      <w:r w:rsidRPr="00691DAA">
        <w:rPr>
          <w:lang w:val="lv-LV" w:eastAsia="lv-LV"/>
        </w:rPr>
        <w:t>par Līgumā neparedzētiem apstākļiem, kuri var negatīvi ietekmēt saistību izpildi vai saistību izpildes termiņu, 5 (piecas) darba dienu laikā no to rašanās brīža rakstiski jāpaziņo otrai Pusei. Ja Projektētājs nav iesniedzis Pasūtītājam attiecīgu paziņojumu šajā punktā noteiktajā termiņā, Projektētājs nevar prasīt pagarināt Līgumā noteikto saistību izpildes termiņu balstoties uz apstākļiem, par kuriem nav savlaicīgi sniedzis paziņojumu.</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eastAsia="lv-LV"/>
        </w:rPr>
        <w:t>Gadījumā, ja kāda no Pusēm tiek reorganizēta, Līgums paliek spēkā, un tā noteikumi ir saistoši Pušu saistību pārņēmējam.</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rPr>
        <w:t>Jebkuri Līguma grozījumi izdarāmi rakstveidā un tie kļūst par Līguma neatņemamu sastāvdaļu pēc tam, kad tos ir parakstījušas abas Puses un tie ir reģistrēti Pasūtītāja lietvedībā.</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rPr>
        <w:t>Šī Līguma nodaļu virsraksti ir lietoti vienīgi ērtībai un nevar tikt izmantoti šī Līguma noteikumu interpretācijai.</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rPr>
        <w:t>Ja kāds no Līguma noteikumiem zaudē spēku normatīvo aktu grozījumu rezultātā, pārējie Līguma noteikumi nezaudē spēku un šajā gadījumā Pušu pienākums ir piemērot Līgumu atbilstoši spēkā esošajiem normatīvajiem aktiem.</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eastAsia="lv-LV"/>
        </w:rPr>
        <w:t>Ja kāds no Līguma noteikumiem ir pretrunā ar Līguma pielikuma noteikumiem, tad Līguma pielikuma noteikumus piemēro tiktāl, cik tos neierobežo Līguma noteikumi.</w:t>
      </w:r>
    </w:p>
    <w:p w:rsidR="00691DAA" w:rsidRPr="00691DAA" w:rsidRDefault="00691DAA" w:rsidP="00691DAA">
      <w:pPr>
        <w:widowControl w:val="0"/>
        <w:numPr>
          <w:ilvl w:val="1"/>
          <w:numId w:val="26"/>
        </w:numPr>
        <w:shd w:val="clear" w:color="auto" w:fill="FFFFFF"/>
        <w:suppressAutoHyphens/>
        <w:autoSpaceDE w:val="0"/>
        <w:autoSpaceDN w:val="0"/>
        <w:adjustRightInd w:val="0"/>
        <w:ind w:left="567" w:hanging="567"/>
        <w:jc w:val="both"/>
        <w:rPr>
          <w:lang w:val="lv-LV"/>
        </w:rPr>
      </w:pPr>
      <w:r w:rsidRPr="00691DAA">
        <w:rPr>
          <w:lang w:val="lv-LV"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691DAA" w:rsidRPr="00691DAA" w:rsidRDefault="00691DAA" w:rsidP="00691DAA">
      <w:pPr>
        <w:widowControl w:val="0"/>
        <w:numPr>
          <w:ilvl w:val="1"/>
          <w:numId w:val="26"/>
        </w:numPr>
        <w:shd w:val="clear" w:color="auto" w:fill="FFFFFF"/>
        <w:suppressAutoHyphens/>
        <w:autoSpaceDE w:val="0"/>
        <w:autoSpaceDN w:val="0"/>
        <w:adjustRightInd w:val="0"/>
        <w:ind w:left="709" w:hanging="709"/>
        <w:jc w:val="both"/>
        <w:rPr>
          <w:lang w:val="lv-LV"/>
        </w:rPr>
      </w:pPr>
      <w:r w:rsidRPr="00691DAA">
        <w:rPr>
          <w:lang w:val="lv-LV"/>
        </w:rPr>
        <w:t xml:space="preserve">Pasūtītāja atbildīgais darbinieks, kura pienākums ir kontrolēt Līguma izpildes gaitu un pēc otras Puses pieprasījuma sniegt informāciju saistībā ar Līgumu, un kurš Līgumā ir pilnvarots parakstīt Būvniecības dokumentācijas nodošanas – pieņemšanas aktu vai citus ar Līguma izpildi saistītos dokumentus ir _______________________, tālr.: _________, e-pasts: </w:t>
      </w:r>
      <w:hyperlink r:id="rId16" w:history="1">
        <w:r w:rsidR="00D11C1D" w:rsidRPr="000D0671">
          <w:rPr>
            <w:rStyle w:val="Hyperlink"/>
            <w:lang w:val="lv-LV"/>
          </w:rPr>
          <w:t>____________@______.lv</w:t>
        </w:r>
      </w:hyperlink>
      <w:r w:rsidRPr="00691DAA">
        <w:rPr>
          <w:lang w:val="lv-LV"/>
        </w:rPr>
        <w:t>.</w:t>
      </w:r>
    </w:p>
    <w:p w:rsidR="00691DAA" w:rsidRPr="00691DAA" w:rsidRDefault="00691DAA" w:rsidP="00691DAA">
      <w:pPr>
        <w:widowControl w:val="0"/>
        <w:numPr>
          <w:ilvl w:val="1"/>
          <w:numId w:val="26"/>
        </w:numPr>
        <w:shd w:val="clear" w:color="auto" w:fill="FFFFFF"/>
        <w:suppressAutoHyphens/>
        <w:autoSpaceDE w:val="0"/>
        <w:autoSpaceDN w:val="0"/>
        <w:adjustRightInd w:val="0"/>
        <w:ind w:left="709" w:hanging="709"/>
        <w:jc w:val="both"/>
        <w:rPr>
          <w:lang w:val="lv-LV"/>
        </w:rPr>
      </w:pPr>
      <w:r w:rsidRPr="00691DAA">
        <w:rPr>
          <w:lang w:val="lv-LV"/>
        </w:rPr>
        <w:t xml:space="preserve">Izpildītāja atbildīgais darbinieks, kura pienākums ir kontrolēt Līguma izpildes gaitu un pēc otras līgumslēdzējas puses pieprasījuma sniegt informāciju saistībā ar Līgumu, un kurš Līgumā ir pilnvarots parakstīt Būvniecības dokumentācijas nodošanas – pieņemšanas aktu vai citus ar Līguma izpildi saistītos dokumentus ir __________________________, tālr.: ___________, e-pasts: </w:t>
      </w:r>
      <w:hyperlink r:id="rId17" w:history="1">
        <w:r w:rsidRPr="00691DAA">
          <w:rPr>
            <w:color w:val="0000FF"/>
            <w:u w:val="single"/>
            <w:lang w:val="lv-LV"/>
          </w:rPr>
          <w:t>____________@____.lv</w:t>
        </w:r>
      </w:hyperlink>
      <w:r w:rsidRPr="00691DAA">
        <w:rPr>
          <w:lang w:val="lv-LV"/>
        </w:rPr>
        <w:t xml:space="preserve">. </w:t>
      </w:r>
    </w:p>
    <w:p w:rsidR="00691DAA" w:rsidRPr="00691DAA" w:rsidRDefault="00691DAA" w:rsidP="00691DAA">
      <w:pPr>
        <w:widowControl w:val="0"/>
        <w:numPr>
          <w:ilvl w:val="1"/>
          <w:numId w:val="26"/>
        </w:numPr>
        <w:shd w:val="clear" w:color="auto" w:fill="FFFFFF"/>
        <w:suppressAutoHyphens/>
        <w:autoSpaceDE w:val="0"/>
        <w:autoSpaceDN w:val="0"/>
        <w:adjustRightInd w:val="0"/>
        <w:ind w:left="709" w:hanging="709"/>
        <w:jc w:val="both"/>
        <w:rPr>
          <w:lang w:val="lv-LV"/>
        </w:rPr>
      </w:pPr>
      <w:r w:rsidRPr="00691DAA">
        <w:rPr>
          <w:lang w:val="lv-LV"/>
        </w:rPr>
        <w:t xml:space="preserve">Visi Līguma grozījumi, papildinājumi un pielikumi ir Līguma neatņemamas sastāvdaļas. Līgumu noslēdzot, tam tiek pievienoti šādi pielikumi:  </w:t>
      </w:r>
    </w:p>
    <w:p w:rsidR="00691DAA" w:rsidRPr="00691DAA" w:rsidRDefault="00691DAA" w:rsidP="00691DAA">
      <w:pPr>
        <w:widowControl w:val="0"/>
        <w:numPr>
          <w:ilvl w:val="1"/>
          <w:numId w:val="26"/>
        </w:numPr>
        <w:shd w:val="clear" w:color="auto" w:fill="FFFFFF"/>
        <w:suppressAutoHyphens/>
        <w:autoSpaceDE w:val="0"/>
        <w:autoSpaceDN w:val="0"/>
        <w:adjustRightInd w:val="0"/>
        <w:ind w:left="709" w:hanging="709"/>
        <w:jc w:val="both"/>
        <w:rPr>
          <w:lang w:val="lv-LV"/>
        </w:rPr>
      </w:pPr>
      <w:r w:rsidRPr="00691DAA">
        <w:rPr>
          <w:lang w:val="lv-LV"/>
        </w:rPr>
        <w:t>Līgums sastādīts un parakstīts uz __ (_____) lapām divos oriģināla eksemplāros, no kuriem viens eksemplārs atrodas pie Pasūtītāja un otrs eksemplārs – pie Izpildītāja. Abiem Līguma eksemplāriem ir vienāds juridiskais spēks.</w:t>
      </w:r>
    </w:p>
    <w:p w:rsidR="00691DAA" w:rsidRPr="00691DAA" w:rsidRDefault="00691DAA" w:rsidP="00691DAA">
      <w:pPr>
        <w:widowControl w:val="0"/>
        <w:suppressAutoHyphens/>
        <w:ind w:left="482" w:hanging="482"/>
        <w:jc w:val="both"/>
        <w:rPr>
          <w:rFonts w:eastAsia="Calibri"/>
          <w:lang w:val="lv-LV"/>
        </w:rPr>
      </w:pPr>
      <w:r w:rsidRPr="00691DAA">
        <w:rPr>
          <w:rFonts w:eastAsia="Calibri"/>
          <w:lang w:val="lv-LV"/>
        </w:rPr>
        <w:t xml:space="preserve"> </w:t>
      </w:r>
      <w:r w:rsidRPr="00691DAA">
        <w:rPr>
          <w:rFonts w:eastAsia="Calibri"/>
          <w:lang w:val="lv-LV"/>
        </w:rPr>
        <w:tab/>
      </w:r>
    </w:p>
    <w:p w:rsidR="00691DAA" w:rsidRPr="00691DAA" w:rsidRDefault="00691DAA" w:rsidP="00691DAA">
      <w:pPr>
        <w:tabs>
          <w:tab w:val="num" w:pos="540"/>
        </w:tabs>
        <w:ind w:left="540" w:hanging="540"/>
        <w:jc w:val="both"/>
        <w:rPr>
          <w:rFonts w:eastAsia="Calibri"/>
          <w:lang w:val="lv-LV"/>
        </w:rPr>
      </w:pPr>
    </w:p>
    <w:p w:rsidR="00691DAA" w:rsidRPr="00691DAA" w:rsidRDefault="00691DAA" w:rsidP="00691DAA">
      <w:pPr>
        <w:numPr>
          <w:ilvl w:val="0"/>
          <w:numId w:val="26"/>
        </w:numPr>
        <w:jc w:val="center"/>
        <w:rPr>
          <w:b/>
          <w:lang w:val="lv-LV"/>
        </w:rPr>
      </w:pPr>
      <w:r w:rsidRPr="00691DAA">
        <w:rPr>
          <w:b/>
          <w:lang w:val="lv-LV"/>
        </w:rPr>
        <w:t>PUŠU REKVIZĪTI</w:t>
      </w:r>
    </w:p>
    <w:p w:rsidR="00691DAA" w:rsidRPr="00691DAA" w:rsidRDefault="00691DAA" w:rsidP="00691DAA">
      <w:pPr>
        <w:jc w:val="center"/>
        <w:rPr>
          <w:b/>
          <w:lang w:val="lv-LV"/>
        </w:rPr>
      </w:pPr>
    </w:p>
    <w:p w:rsidR="00691DAA" w:rsidRPr="00691DAA" w:rsidRDefault="00691DAA" w:rsidP="00691DAA">
      <w:pPr>
        <w:jc w:val="center"/>
        <w:rPr>
          <w:b/>
          <w:lang w:val="lv-LV"/>
        </w:rPr>
      </w:pPr>
    </w:p>
    <w:sectPr w:rsidR="00691DAA" w:rsidRPr="00691DAA" w:rsidSect="0084069C">
      <w:footerReference w:type="default" r:id="rId18"/>
      <w:footerReference w:type="first" r:id="rId19"/>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632" w:rsidRDefault="005C6632">
      <w:r>
        <w:separator/>
      </w:r>
    </w:p>
  </w:endnote>
  <w:endnote w:type="continuationSeparator" w:id="0">
    <w:p w:rsidR="005C6632" w:rsidRDefault="005C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 w:name="ArialNarrow">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3A" w:rsidRDefault="001C6B3A"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6B3A" w:rsidRDefault="001C6B3A"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3A" w:rsidRDefault="001C6B3A"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1EA3">
      <w:rPr>
        <w:rStyle w:val="PageNumber"/>
        <w:noProof/>
      </w:rPr>
      <w:t>5</w:t>
    </w:r>
    <w:r>
      <w:rPr>
        <w:rStyle w:val="PageNumber"/>
      </w:rPr>
      <w:fldChar w:fldCharType="end"/>
    </w:r>
  </w:p>
  <w:p w:rsidR="001C6B3A" w:rsidRDefault="001C6B3A" w:rsidP="00C44AC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3A" w:rsidRDefault="001C6B3A">
    <w:pPr>
      <w:pStyle w:val="Footer"/>
      <w:jc w:val="center"/>
    </w:pPr>
    <w:r>
      <w:fldChar w:fldCharType="begin"/>
    </w:r>
    <w:r>
      <w:instrText xml:space="preserve"> PAGE   \* MERGEFORMAT </w:instrText>
    </w:r>
    <w:r>
      <w:fldChar w:fldCharType="separate"/>
    </w:r>
    <w:r w:rsidR="00F81EA3">
      <w:rPr>
        <w:noProof/>
      </w:rPr>
      <w:t>15</w:t>
    </w:r>
    <w:r>
      <w:rPr>
        <w:noProof/>
      </w:rPr>
      <w:fldChar w:fldCharType="end"/>
    </w:r>
  </w:p>
  <w:p w:rsidR="001C6B3A" w:rsidRDefault="001C6B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3A" w:rsidRDefault="001C6B3A">
    <w:pPr>
      <w:pStyle w:val="Footer"/>
      <w:jc w:val="center"/>
    </w:pPr>
  </w:p>
  <w:p w:rsidR="001C6B3A" w:rsidRDefault="001C6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632" w:rsidRDefault="005C6632">
      <w:r>
        <w:separator/>
      </w:r>
    </w:p>
  </w:footnote>
  <w:footnote w:type="continuationSeparator" w:id="0">
    <w:p w:rsidR="005C6632" w:rsidRDefault="005C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3A" w:rsidRDefault="001C6B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6B3A" w:rsidRDefault="001C6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4A33CD"/>
    <w:multiLevelType w:val="hybridMultilevel"/>
    <w:tmpl w:val="17D227A6"/>
    <w:lvl w:ilvl="0" w:tplc="0426000F">
      <w:start w:val="1"/>
      <w:numFmt w:val="decimal"/>
      <w:lvlText w:val="%1."/>
      <w:lvlJc w:val="left"/>
      <w:pPr>
        <w:ind w:left="720" w:hanging="360"/>
      </w:pPr>
      <w:rPr>
        <w:rFonts w:hint="default"/>
      </w:rPr>
    </w:lvl>
    <w:lvl w:ilvl="1" w:tplc="95BCDE60">
      <w:numFmt w:val="bullet"/>
      <w:lvlText w:val="•"/>
      <w:lvlJc w:val="left"/>
      <w:pPr>
        <w:ind w:left="1582" w:hanging="502"/>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B64A26"/>
    <w:multiLevelType w:val="multilevel"/>
    <w:tmpl w:val="110A2454"/>
    <w:lvl w:ilvl="0">
      <w:start w:val="2"/>
      <w:numFmt w:val="decimal"/>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9420CD"/>
    <w:multiLevelType w:val="hybridMultilevel"/>
    <w:tmpl w:val="37426698"/>
    <w:lvl w:ilvl="0" w:tplc="A9280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01365"/>
    <w:multiLevelType w:val="hybridMultilevel"/>
    <w:tmpl w:val="591E423C"/>
    <w:lvl w:ilvl="0" w:tplc="84D8F77C">
      <w:start w:val="1"/>
      <w:numFmt w:val="decimal"/>
      <w:lvlText w:val="4.%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E6D202F"/>
    <w:multiLevelType w:val="hybridMultilevel"/>
    <w:tmpl w:val="A6E40BDA"/>
    <w:lvl w:ilvl="0" w:tplc="04190011">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 w15:restartNumberingAfterBreak="0">
    <w:nsid w:val="135B39CB"/>
    <w:multiLevelType w:val="multilevel"/>
    <w:tmpl w:val="F53A3C3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F37691"/>
    <w:multiLevelType w:val="multilevel"/>
    <w:tmpl w:val="1B34E7F6"/>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C5C1C5D"/>
    <w:multiLevelType w:val="hybridMultilevel"/>
    <w:tmpl w:val="F1A6F8B4"/>
    <w:lvl w:ilvl="0" w:tplc="840AE25E">
      <w:start w:val="1"/>
      <w:numFmt w:val="decimal"/>
      <w:lvlText w:val="7.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155C1"/>
    <w:multiLevelType w:val="hybridMultilevel"/>
    <w:tmpl w:val="1890B19C"/>
    <w:lvl w:ilvl="0" w:tplc="629A36A2">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55847AA"/>
    <w:multiLevelType w:val="hybridMultilevel"/>
    <w:tmpl w:val="1E7E3A36"/>
    <w:lvl w:ilvl="0" w:tplc="11206774">
      <w:start w:val="1"/>
      <w:numFmt w:val="decimal"/>
      <w:lvlText w:val="6.%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27CD2637"/>
    <w:multiLevelType w:val="multilevel"/>
    <w:tmpl w:val="99AA72FC"/>
    <w:lvl w:ilvl="0">
      <w:start w:val="11"/>
      <w:numFmt w:val="decimal"/>
      <w:lvlText w:val="%1."/>
      <w:lvlJc w:val="left"/>
      <w:pPr>
        <w:tabs>
          <w:tab w:val="num" w:pos="480"/>
        </w:tabs>
        <w:ind w:left="480" w:hanging="480"/>
      </w:pPr>
      <w:rPr>
        <w:rFonts w:cs="Times New Roman" w:hint="default"/>
        <w:sz w:val="24"/>
      </w:rPr>
    </w:lvl>
    <w:lvl w:ilvl="1">
      <w:start w:val="1"/>
      <w:numFmt w:val="decimal"/>
      <w:lvlText w:val="%1.%2."/>
      <w:lvlJc w:val="left"/>
      <w:pPr>
        <w:tabs>
          <w:tab w:val="num" w:pos="720"/>
        </w:tabs>
        <w:ind w:left="720" w:hanging="720"/>
      </w:pPr>
      <w:rPr>
        <w:rFonts w:cs="Times New Roman" w:hint="default"/>
        <w:i w:val="0"/>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7" w15:restartNumberingAfterBreak="0">
    <w:nsid w:val="2A775DA8"/>
    <w:multiLevelType w:val="hybridMultilevel"/>
    <w:tmpl w:val="9DFC523E"/>
    <w:lvl w:ilvl="0" w:tplc="B7CA4E5A">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76BA2"/>
    <w:multiLevelType w:val="hybridMultilevel"/>
    <w:tmpl w:val="E0827EA6"/>
    <w:lvl w:ilvl="0" w:tplc="38E4DF98">
      <w:start w:val="1"/>
      <w:numFmt w:val="decimal"/>
      <w:lvlText w:val="5.%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DD62F6"/>
    <w:multiLevelType w:val="hybridMultilevel"/>
    <w:tmpl w:val="7BBEAE30"/>
    <w:lvl w:ilvl="0" w:tplc="A1C0BF0A">
      <w:start w:val="1"/>
      <w:numFmt w:val="decimal"/>
      <w:lvlText w:val="10.7.%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40844D2"/>
    <w:multiLevelType w:val="hybridMultilevel"/>
    <w:tmpl w:val="C3EE0AB0"/>
    <w:lvl w:ilvl="0" w:tplc="89087AF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D0767F5"/>
    <w:multiLevelType w:val="hybridMultilevel"/>
    <w:tmpl w:val="D0D4E9C8"/>
    <w:lvl w:ilvl="0" w:tplc="97D446A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8203923"/>
    <w:multiLevelType w:val="hybridMultilevel"/>
    <w:tmpl w:val="143C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5B7C39"/>
    <w:multiLevelType w:val="hybridMultilevel"/>
    <w:tmpl w:val="2F960DFE"/>
    <w:lvl w:ilvl="0" w:tplc="0C52F946">
      <w:numFmt w:val="bullet"/>
      <w:lvlText w:val="-"/>
      <w:lvlJc w:val="left"/>
      <w:pPr>
        <w:tabs>
          <w:tab w:val="num" w:pos="720"/>
        </w:tabs>
        <w:ind w:left="720" w:hanging="360"/>
      </w:pPr>
      <w:rPr>
        <w:rFonts w:ascii="Arial" w:eastAsia="Times New Roman" w:hAnsi="Arial" w:cs="Arial" w:hint="default"/>
        <w:sz w:val="18"/>
        <w:szCs w:val="18"/>
      </w:rPr>
    </w:lvl>
    <w:lvl w:ilvl="1" w:tplc="22B8658E">
      <w:start w:val="1"/>
      <w:numFmt w:val="bullet"/>
      <w:lvlText w:val=""/>
      <w:lvlJc w:val="left"/>
      <w:pPr>
        <w:tabs>
          <w:tab w:val="num" w:pos="1440"/>
        </w:tabs>
        <w:ind w:left="1420" w:hanging="3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5A46FA"/>
    <w:multiLevelType w:val="hybridMultilevel"/>
    <w:tmpl w:val="FDF42310"/>
    <w:lvl w:ilvl="0" w:tplc="30348B6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F1859"/>
    <w:multiLevelType w:val="hybridMultilevel"/>
    <w:tmpl w:val="7D2A1A1C"/>
    <w:lvl w:ilvl="0" w:tplc="AACA926C">
      <w:start w:val="1"/>
      <w:numFmt w:val="decimal"/>
      <w:lvlText w:val="3.%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AD16C8"/>
    <w:multiLevelType w:val="hybridMultilevel"/>
    <w:tmpl w:val="486A9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9CC3E0F"/>
    <w:multiLevelType w:val="hybridMultilevel"/>
    <w:tmpl w:val="01AC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F084E"/>
    <w:multiLevelType w:val="hybridMultilevel"/>
    <w:tmpl w:val="85A0B578"/>
    <w:lvl w:ilvl="0" w:tplc="AE40702C">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A46D3"/>
    <w:multiLevelType w:val="multilevel"/>
    <w:tmpl w:val="96B89D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A92E6F"/>
    <w:multiLevelType w:val="hybridMultilevel"/>
    <w:tmpl w:val="0D2E1DC6"/>
    <w:lvl w:ilvl="0" w:tplc="BAAE265C">
      <w:start w:val="1"/>
      <w:numFmt w:val="decimal"/>
      <w:lvlText w:val="2.%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941B1D"/>
    <w:multiLevelType w:val="hybridMultilevel"/>
    <w:tmpl w:val="BAD299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3D1D95"/>
    <w:multiLevelType w:val="hybridMultilevel"/>
    <w:tmpl w:val="3CFC0F2E"/>
    <w:lvl w:ilvl="0" w:tplc="D52A3A74">
      <w:start w:val="1"/>
      <w:numFmt w:val="decimal"/>
      <w:lvlText w:val="1.%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95792C"/>
    <w:multiLevelType w:val="multilevel"/>
    <w:tmpl w:val="E1447032"/>
    <w:lvl w:ilvl="0">
      <w:start w:val="1"/>
      <w:numFmt w:val="decimal"/>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3"/>
  </w:num>
  <w:num w:numId="2">
    <w:abstractNumId w:val="3"/>
  </w:num>
  <w:num w:numId="3">
    <w:abstractNumId w:val="7"/>
  </w:num>
  <w:num w:numId="4">
    <w:abstractNumId w:val="39"/>
  </w:num>
  <w:num w:numId="5">
    <w:abstractNumId w:val="26"/>
  </w:num>
  <w:num w:numId="6">
    <w:abstractNumId w:val="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6"/>
  </w:num>
  <w:num w:numId="10">
    <w:abstractNumId w:val="31"/>
  </w:num>
  <w:num w:numId="11">
    <w:abstractNumId w:val="4"/>
  </w:num>
  <w:num w:numId="12">
    <w:abstractNumId w:val="32"/>
  </w:num>
  <w:num w:numId="13">
    <w:abstractNumId w:val="29"/>
  </w:num>
  <w:num w:numId="14">
    <w:abstractNumId w:val="1"/>
  </w:num>
  <w:num w:numId="15">
    <w:abstractNumId w:val="15"/>
  </w:num>
  <w:num w:numId="1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4"/>
  </w:num>
  <w:num w:numId="19">
    <w:abstractNumId w:val="21"/>
  </w:num>
  <w:num w:numId="20">
    <w:abstractNumId w:val="10"/>
  </w:num>
  <w:num w:numId="21">
    <w:abstractNumId w:val="16"/>
  </w:num>
  <w:num w:numId="22">
    <w:abstractNumId w:val="20"/>
  </w:num>
  <w:num w:numId="23">
    <w:abstractNumId w:val="25"/>
  </w:num>
  <w:num w:numId="24">
    <w:abstractNumId w:val="8"/>
  </w:num>
  <w:num w:numId="25">
    <w:abstractNumId w:val="2"/>
  </w:num>
  <w:num w:numId="26">
    <w:abstractNumId w:val="9"/>
  </w:num>
  <w:num w:numId="27">
    <w:abstractNumId w:val="17"/>
  </w:num>
  <w:num w:numId="28">
    <w:abstractNumId w:val="37"/>
  </w:num>
  <w:num w:numId="29">
    <w:abstractNumId w:val="35"/>
  </w:num>
  <w:num w:numId="30">
    <w:abstractNumId w:val="30"/>
  </w:num>
  <w:num w:numId="31">
    <w:abstractNumId w:val="6"/>
  </w:num>
  <w:num w:numId="32">
    <w:abstractNumId w:val="18"/>
  </w:num>
  <w:num w:numId="33">
    <w:abstractNumId w:val="14"/>
  </w:num>
  <w:num w:numId="34">
    <w:abstractNumId w:val="33"/>
  </w:num>
  <w:num w:numId="35">
    <w:abstractNumId w:val="11"/>
  </w:num>
  <w:num w:numId="36">
    <w:abstractNumId w:val="12"/>
  </w:num>
  <w:num w:numId="37">
    <w:abstractNumId w:val="22"/>
  </w:num>
  <w:num w:numId="38">
    <w:abstractNumId w:val="24"/>
  </w:num>
  <w:num w:numId="39">
    <w:abstractNumId w:val="5"/>
  </w:num>
  <w:num w:numId="4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0534B"/>
    <w:rsid w:val="00011F26"/>
    <w:rsid w:val="000247C6"/>
    <w:rsid w:val="000266D6"/>
    <w:rsid w:val="0002729E"/>
    <w:rsid w:val="00027352"/>
    <w:rsid w:val="00033088"/>
    <w:rsid w:val="0003791B"/>
    <w:rsid w:val="000458DE"/>
    <w:rsid w:val="000507F1"/>
    <w:rsid w:val="00054B82"/>
    <w:rsid w:val="000666A7"/>
    <w:rsid w:val="00071BD5"/>
    <w:rsid w:val="00073F43"/>
    <w:rsid w:val="00074ED7"/>
    <w:rsid w:val="00085AD5"/>
    <w:rsid w:val="0009433F"/>
    <w:rsid w:val="00095D16"/>
    <w:rsid w:val="000B5C96"/>
    <w:rsid w:val="000B6450"/>
    <w:rsid w:val="000B7D5E"/>
    <w:rsid w:val="000C442F"/>
    <w:rsid w:val="000C7D5F"/>
    <w:rsid w:val="000D219D"/>
    <w:rsid w:val="000E03C5"/>
    <w:rsid w:val="000E1100"/>
    <w:rsid w:val="000E425B"/>
    <w:rsid w:val="000F6A43"/>
    <w:rsid w:val="000F7E9C"/>
    <w:rsid w:val="001014E1"/>
    <w:rsid w:val="00101A12"/>
    <w:rsid w:val="001032BA"/>
    <w:rsid w:val="00103C30"/>
    <w:rsid w:val="0010613E"/>
    <w:rsid w:val="001068CD"/>
    <w:rsid w:val="00115E4D"/>
    <w:rsid w:val="001261E8"/>
    <w:rsid w:val="0013240E"/>
    <w:rsid w:val="0013273D"/>
    <w:rsid w:val="00135CA9"/>
    <w:rsid w:val="001436D6"/>
    <w:rsid w:val="00144A31"/>
    <w:rsid w:val="00145A33"/>
    <w:rsid w:val="0014600D"/>
    <w:rsid w:val="0015003D"/>
    <w:rsid w:val="00153169"/>
    <w:rsid w:val="00154D93"/>
    <w:rsid w:val="00155E1E"/>
    <w:rsid w:val="00160ED4"/>
    <w:rsid w:val="00160EDC"/>
    <w:rsid w:val="001657A5"/>
    <w:rsid w:val="00170AF1"/>
    <w:rsid w:val="00172770"/>
    <w:rsid w:val="00176EAA"/>
    <w:rsid w:val="00177560"/>
    <w:rsid w:val="00182308"/>
    <w:rsid w:val="00183CC3"/>
    <w:rsid w:val="00193DD3"/>
    <w:rsid w:val="0019446B"/>
    <w:rsid w:val="001A6067"/>
    <w:rsid w:val="001A613D"/>
    <w:rsid w:val="001B064C"/>
    <w:rsid w:val="001B0908"/>
    <w:rsid w:val="001B4894"/>
    <w:rsid w:val="001C6AC6"/>
    <w:rsid w:val="001C6B3A"/>
    <w:rsid w:val="001D25B8"/>
    <w:rsid w:val="001D52E0"/>
    <w:rsid w:val="001E7C5A"/>
    <w:rsid w:val="001F4B28"/>
    <w:rsid w:val="001F58C4"/>
    <w:rsid w:val="0020119C"/>
    <w:rsid w:val="00203F1A"/>
    <w:rsid w:val="002052F8"/>
    <w:rsid w:val="00207C0D"/>
    <w:rsid w:val="00213A17"/>
    <w:rsid w:val="00220432"/>
    <w:rsid w:val="00230B4F"/>
    <w:rsid w:val="00241A27"/>
    <w:rsid w:val="00246821"/>
    <w:rsid w:val="00246E5C"/>
    <w:rsid w:val="0025249B"/>
    <w:rsid w:val="00252A2F"/>
    <w:rsid w:val="002536DE"/>
    <w:rsid w:val="002555F9"/>
    <w:rsid w:val="00257EA2"/>
    <w:rsid w:val="00262B13"/>
    <w:rsid w:val="002779AB"/>
    <w:rsid w:val="00281B57"/>
    <w:rsid w:val="00286914"/>
    <w:rsid w:val="00287F5E"/>
    <w:rsid w:val="0029504F"/>
    <w:rsid w:val="002A641D"/>
    <w:rsid w:val="002A69A0"/>
    <w:rsid w:val="002B2752"/>
    <w:rsid w:val="002B3B83"/>
    <w:rsid w:val="002B66EC"/>
    <w:rsid w:val="002C23A5"/>
    <w:rsid w:val="002C305E"/>
    <w:rsid w:val="002C396A"/>
    <w:rsid w:val="002C3C6B"/>
    <w:rsid w:val="002C60D6"/>
    <w:rsid w:val="002C678F"/>
    <w:rsid w:val="002D4C7A"/>
    <w:rsid w:val="002E3FB6"/>
    <w:rsid w:val="002F0064"/>
    <w:rsid w:val="002F6C8B"/>
    <w:rsid w:val="002F7250"/>
    <w:rsid w:val="00301574"/>
    <w:rsid w:val="003031FC"/>
    <w:rsid w:val="003045E3"/>
    <w:rsid w:val="003107CA"/>
    <w:rsid w:val="00312248"/>
    <w:rsid w:val="00317024"/>
    <w:rsid w:val="003245A5"/>
    <w:rsid w:val="003261BB"/>
    <w:rsid w:val="00326515"/>
    <w:rsid w:val="0033365A"/>
    <w:rsid w:val="00333FB2"/>
    <w:rsid w:val="00334D5A"/>
    <w:rsid w:val="00342F36"/>
    <w:rsid w:val="00344DB1"/>
    <w:rsid w:val="0035151B"/>
    <w:rsid w:val="00351C43"/>
    <w:rsid w:val="003653C1"/>
    <w:rsid w:val="00365C9E"/>
    <w:rsid w:val="003678C7"/>
    <w:rsid w:val="00370B91"/>
    <w:rsid w:val="0037416C"/>
    <w:rsid w:val="00380FF3"/>
    <w:rsid w:val="003865D1"/>
    <w:rsid w:val="00390172"/>
    <w:rsid w:val="00394D0A"/>
    <w:rsid w:val="003A0F08"/>
    <w:rsid w:val="003A41DD"/>
    <w:rsid w:val="003A4774"/>
    <w:rsid w:val="003A5A5B"/>
    <w:rsid w:val="003A7FEA"/>
    <w:rsid w:val="003B16A9"/>
    <w:rsid w:val="003B2430"/>
    <w:rsid w:val="003B2542"/>
    <w:rsid w:val="003C44F9"/>
    <w:rsid w:val="003C54E8"/>
    <w:rsid w:val="003D0EEA"/>
    <w:rsid w:val="003D4476"/>
    <w:rsid w:val="003D7498"/>
    <w:rsid w:val="003E3ABE"/>
    <w:rsid w:val="003F2610"/>
    <w:rsid w:val="003F2ABF"/>
    <w:rsid w:val="00411E26"/>
    <w:rsid w:val="00416EEB"/>
    <w:rsid w:val="00422907"/>
    <w:rsid w:val="00422DD6"/>
    <w:rsid w:val="00430259"/>
    <w:rsid w:val="00432A26"/>
    <w:rsid w:val="00433E0B"/>
    <w:rsid w:val="004342F3"/>
    <w:rsid w:val="00436879"/>
    <w:rsid w:val="00436E1D"/>
    <w:rsid w:val="004426BC"/>
    <w:rsid w:val="00442767"/>
    <w:rsid w:val="004479D8"/>
    <w:rsid w:val="00450C52"/>
    <w:rsid w:val="00456123"/>
    <w:rsid w:val="00463615"/>
    <w:rsid w:val="0047305F"/>
    <w:rsid w:val="004744A5"/>
    <w:rsid w:val="004756C6"/>
    <w:rsid w:val="00475B25"/>
    <w:rsid w:val="0048343A"/>
    <w:rsid w:val="00483774"/>
    <w:rsid w:val="00485C52"/>
    <w:rsid w:val="00486B7B"/>
    <w:rsid w:val="004962A5"/>
    <w:rsid w:val="004A0A2A"/>
    <w:rsid w:val="004A6168"/>
    <w:rsid w:val="004A6553"/>
    <w:rsid w:val="004B2A01"/>
    <w:rsid w:val="004C086D"/>
    <w:rsid w:val="004C189B"/>
    <w:rsid w:val="004C413B"/>
    <w:rsid w:val="004C6C46"/>
    <w:rsid w:val="004E19C2"/>
    <w:rsid w:val="004E7B84"/>
    <w:rsid w:val="004F0AA7"/>
    <w:rsid w:val="004F195D"/>
    <w:rsid w:val="004F386D"/>
    <w:rsid w:val="004F6777"/>
    <w:rsid w:val="00502524"/>
    <w:rsid w:val="00511779"/>
    <w:rsid w:val="00515767"/>
    <w:rsid w:val="005234EB"/>
    <w:rsid w:val="00526E63"/>
    <w:rsid w:val="00533D78"/>
    <w:rsid w:val="0053450B"/>
    <w:rsid w:val="00537B0F"/>
    <w:rsid w:val="00550D7E"/>
    <w:rsid w:val="00551103"/>
    <w:rsid w:val="00551185"/>
    <w:rsid w:val="00551871"/>
    <w:rsid w:val="0055524C"/>
    <w:rsid w:val="00565EAA"/>
    <w:rsid w:val="00574BA0"/>
    <w:rsid w:val="00574CBB"/>
    <w:rsid w:val="00577886"/>
    <w:rsid w:val="00580821"/>
    <w:rsid w:val="00581B64"/>
    <w:rsid w:val="00581CB0"/>
    <w:rsid w:val="005846AC"/>
    <w:rsid w:val="00592BA6"/>
    <w:rsid w:val="00594A41"/>
    <w:rsid w:val="00595391"/>
    <w:rsid w:val="00596A7A"/>
    <w:rsid w:val="00596DCF"/>
    <w:rsid w:val="005A4FB5"/>
    <w:rsid w:val="005B47BD"/>
    <w:rsid w:val="005B7182"/>
    <w:rsid w:val="005B77D0"/>
    <w:rsid w:val="005C276E"/>
    <w:rsid w:val="005C3CA9"/>
    <w:rsid w:val="005C3DE2"/>
    <w:rsid w:val="005C6632"/>
    <w:rsid w:val="005C6A17"/>
    <w:rsid w:val="005C73FA"/>
    <w:rsid w:val="005E00CE"/>
    <w:rsid w:val="005E0218"/>
    <w:rsid w:val="005E0B83"/>
    <w:rsid w:val="005E3AAD"/>
    <w:rsid w:val="005F2545"/>
    <w:rsid w:val="005F5DE3"/>
    <w:rsid w:val="005F652D"/>
    <w:rsid w:val="005F7454"/>
    <w:rsid w:val="005F7597"/>
    <w:rsid w:val="006006CC"/>
    <w:rsid w:val="006043C9"/>
    <w:rsid w:val="00623B40"/>
    <w:rsid w:val="00624909"/>
    <w:rsid w:val="00641040"/>
    <w:rsid w:val="0064117C"/>
    <w:rsid w:val="006419ED"/>
    <w:rsid w:val="00643702"/>
    <w:rsid w:val="00643722"/>
    <w:rsid w:val="0064572C"/>
    <w:rsid w:val="00650C73"/>
    <w:rsid w:val="00661978"/>
    <w:rsid w:val="00662E3D"/>
    <w:rsid w:val="006652AA"/>
    <w:rsid w:val="00665697"/>
    <w:rsid w:val="00670835"/>
    <w:rsid w:val="00672BBF"/>
    <w:rsid w:val="006855F0"/>
    <w:rsid w:val="00686824"/>
    <w:rsid w:val="00687278"/>
    <w:rsid w:val="006878C4"/>
    <w:rsid w:val="006901E6"/>
    <w:rsid w:val="00691D66"/>
    <w:rsid w:val="00691DAA"/>
    <w:rsid w:val="00692077"/>
    <w:rsid w:val="006A0D36"/>
    <w:rsid w:val="006A4335"/>
    <w:rsid w:val="006B009B"/>
    <w:rsid w:val="006B02A1"/>
    <w:rsid w:val="006B225C"/>
    <w:rsid w:val="006C2BC4"/>
    <w:rsid w:val="006C6BCC"/>
    <w:rsid w:val="006D6935"/>
    <w:rsid w:val="006E17D3"/>
    <w:rsid w:val="006E38B0"/>
    <w:rsid w:val="006E618E"/>
    <w:rsid w:val="006F0655"/>
    <w:rsid w:val="006F2BB8"/>
    <w:rsid w:val="006F6F5B"/>
    <w:rsid w:val="007077E5"/>
    <w:rsid w:val="00710892"/>
    <w:rsid w:val="00711E11"/>
    <w:rsid w:val="0072362F"/>
    <w:rsid w:val="007266B6"/>
    <w:rsid w:val="00726A51"/>
    <w:rsid w:val="007274F5"/>
    <w:rsid w:val="00734100"/>
    <w:rsid w:val="00734F2D"/>
    <w:rsid w:val="00741CEE"/>
    <w:rsid w:val="00741E72"/>
    <w:rsid w:val="007422DE"/>
    <w:rsid w:val="00745307"/>
    <w:rsid w:val="0074706A"/>
    <w:rsid w:val="0075246F"/>
    <w:rsid w:val="00757628"/>
    <w:rsid w:val="007663A6"/>
    <w:rsid w:val="00771F44"/>
    <w:rsid w:val="00775143"/>
    <w:rsid w:val="007761BF"/>
    <w:rsid w:val="00781127"/>
    <w:rsid w:val="0078297B"/>
    <w:rsid w:val="00784C96"/>
    <w:rsid w:val="007A0CAD"/>
    <w:rsid w:val="007A2824"/>
    <w:rsid w:val="007B6CDB"/>
    <w:rsid w:val="007B7370"/>
    <w:rsid w:val="007D0FA2"/>
    <w:rsid w:val="007D6D7E"/>
    <w:rsid w:val="007E00CC"/>
    <w:rsid w:val="007E2F7B"/>
    <w:rsid w:val="007E3C03"/>
    <w:rsid w:val="007E7D72"/>
    <w:rsid w:val="007F156F"/>
    <w:rsid w:val="007F5C60"/>
    <w:rsid w:val="00813B23"/>
    <w:rsid w:val="008151DA"/>
    <w:rsid w:val="008214DD"/>
    <w:rsid w:val="00832BA5"/>
    <w:rsid w:val="00837F50"/>
    <w:rsid w:val="0084069C"/>
    <w:rsid w:val="00843596"/>
    <w:rsid w:val="008454D3"/>
    <w:rsid w:val="00846510"/>
    <w:rsid w:val="008516C1"/>
    <w:rsid w:val="008532F1"/>
    <w:rsid w:val="00854A82"/>
    <w:rsid w:val="00856178"/>
    <w:rsid w:val="008643AD"/>
    <w:rsid w:val="00877C96"/>
    <w:rsid w:val="008802B1"/>
    <w:rsid w:val="008803EA"/>
    <w:rsid w:val="0088106E"/>
    <w:rsid w:val="00885C28"/>
    <w:rsid w:val="00890D8A"/>
    <w:rsid w:val="00896626"/>
    <w:rsid w:val="008A6BF6"/>
    <w:rsid w:val="008B226E"/>
    <w:rsid w:val="008B3CE6"/>
    <w:rsid w:val="008B614F"/>
    <w:rsid w:val="008C1D40"/>
    <w:rsid w:val="008C79B9"/>
    <w:rsid w:val="008D1675"/>
    <w:rsid w:val="008D3377"/>
    <w:rsid w:val="008D4091"/>
    <w:rsid w:val="008D7C61"/>
    <w:rsid w:val="008E1AA0"/>
    <w:rsid w:val="008E312D"/>
    <w:rsid w:val="008E397A"/>
    <w:rsid w:val="008E62F4"/>
    <w:rsid w:val="008E717C"/>
    <w:rsid w:val="008F3F35"/>
    <w:rsid w:val="008F6A15"/>
    <w:rsid w:val="00902CB1"/>
    <w:rsid w:val="00912203"/>
    <w:rsid w:val="00914CE6"/>
    <w:rsid w:val="00915096"/>
    <w:rsid w:val="00916DE1"/>
    <w:rsid w:val="00921FF3"/>
    <w:rsid w:val="00923803"/>
    <w:rsid w:val="00932365"/>
    <w:rsid w:val="009355A5"/>
    <w:rsid w:val="00944EE6"/>
    <w:rsid w:val="00947F90"/>
    <w:rsid w:val="009512AC"/>
    <w:rsid w:val="00951321"/>
    <w:rsid w:val="00954915"/>
    <w:rsid w:val="00954BD6"/>
    <w:rsid w:val="00956431"/>
    <w:rsid w:val="00957B08"/>
    <w:rsid w:val="0096057F"/>
    <w:rsid w:val="00966042"/>
    <w:rsid w:val="00966934"/>
    <w:rsid w:val="0097327E"/>
    <w:rsid w:val="00984830"/>
    <w:rsid w:val="00986DCC"/>
    <w:rsid w:val="009A07AA"/>
    <w:rsid w:val="009A36EE"/>
    <w:rsid w:val="009A66F8"/>
    <w:rsid w:val="009B0A08"/>
    <w:rsid w:val="009B2068"/>
    <w:rsid w:val="009B3447"/>
    <w:rsid w:val="009B3E81"/>
    <w:rsid w:val="009B43DB"/>
    <w:rsid w:val="009B51EB"/>
    <w:rsid w:val="009B6135"/>
    <w:rsid w:val="009C0905"/>
    <w:rsid w:val="009C1743"/>
    <w:rsid w:val="009C1F57"/>
    <w:rsid w:val="009C6BE5"/>
    <w:rsid w:val="009C6DE7"/>
    <w:rsid w:val="009D616F"/>
    <w:rsid w:val="009E47E8"/>
    <w:rsid w:val="009E5807"/>
    <w:rsid w:val="009E7C03"/>
    <w:rsid w:val="00A057CE"/>
    <w:rsid w:val="00A06BE9"/>
    <w:rsid w:val="00A12ED4"/>
    <w:rsid w:val="00A17B21"/>
    <w:rsid w:val="00A21726"/>
    <w:rsid w:val="00A260AE"/>
    <w:rsid w:val="00A26782"/>
    <w:rsid w:val="00A30366"/>
    <w:rsid w:val="00A3247E"/>
    <w:rsid w:val="00A35088"/>
    <w:rsid w:val="00A40508"/>
    <w:rsid w:val="00A42642"/>
    <w:rsid w:val="00A43229"/>
    <w:rsid w:val="00A54723"/>
    <w:rsid w:val="00A55441"/>
    <w:rsid w:val="00A60C01"/>
    <w:rsid w:val="00A65359"/>
    <w:rsid w:val="00A65806"/>
    <w:rsid w:val="00A65D23"/>
    <w:rsid w:val="00A70D8B"/>
    <w:rsid w:val="00A71665"/>
    <w:rsid w:val="00A723EB"/>
    <w:rsid w:val="00A749F1"/>
    <w:rsid w:val="00A770DD"/>
    <w:rsid w:val="00A7739A"/>
    <w:rsid w:val="00A77DCF"/>
    <w:rsid w:val="00A81DE8"/>
    <w:rsid w:val="00A8303B"/>
    <w:rsid w:val="00A87BCC"/>
    <w:rsid w:val="00A968BC"/>
    <w:rsid w:val="00AA3DEC"/>
    <w:rsid w:val="00AA4D1D"/>
    <w:rsid w:val="00AA4D38"/>
    <w:rsid w:val="00AA5EB8"/>
    <w:rsid w:val="00AA6844"/>
    <w:rsid w:val="00AC420E"/>
    <w:rsid w:val="00AC49DF"/>
    <w:rsid w:val="00AD19E4"/>
    <w:rsid w:val="00AD3A91"/>
    <w:rsid w:val="00AD67C2"/>
    <w:rsid w:val="00AE36E6"/>
    <w:rsid w:val="00AE44BD"/>
    <w:rsid w:val="00AE5A03"/>
    <w:rsid w:val="00B00777"/>
    <w:rsid w:val="00B00DD1"/>
    <w:rsid w:val="00B00F2D"/>
    <w:rsid w:val="00B056B4"/>
    <w:rsid w:val="00B07454"/>
    <w:rsid w:val="00B11383"/>
    <w:rsid w:val="00B12654"/>
    <w:rsid w:val="00B133DE"/>
    <w:rsid w:val="00B13CFF"/>
    <w:rsid w:val="00B24574"/>
    <w:rsid w:val="00B2601A"/>
    <w:rsid w:val="00B267F8"/>
    <w:rsid w:val="00B36E9A"/>
    <w:rsid w:val="00B40C24"/>
    <w:rsid w:val="00B4100A"/>
    <w:rsid w:val="00B4386A"/>
    <w:rsid w:val="00B43B66"/>
    <w:rsid w:val="00B50FAF"/>
    <w:rsid w:val="00B5651C"/>
    <w:rsid w:val="00B57F01"/>
    <w:rsid w:val="00B61D87"/>
    <w:rsid w:val="00B65B5F"/>
    <w:rsid w:val="00B708C8"/>
    <w:rsid w:val="00B7299D"/>
    <w:rsid w:val="00B74CD3"/>
    <w:rsid w:val="00B804DC"/>
    <w:rsid w:val="00B82820"/>
    <w:rsid w:val="00B85166"/>
    <w:rsid w:val="00B9041E"/>
    <w:rsid w:val="00B908AD"/>
    <w:rsid w:val="00BA0877"/>
    <w:rsid w:val="00BA0F14"/>
    <w:rsid w:val="00BA2254"/>
    <w:rsid w:val="00BA360A"/>
    <w:rsid w:val="00BA38B5"/>
    <w:rsid w:val="00BA4310"/>
    <w:rsid w:val="00BA7F83"/>
    <w:rsid w:val="00BB6BE0"/>
    <w:rsid w:val="00BC1668"/>
    <w:rsid w:val="00BC59AF"/>
    <w:rsid w:val="00BC5E3D"/>
    <w:rsid w:val="00BE5F56"/>
    <w:rsid w:val="00BF2C71"/>
    <w:rsid w:val="00BF3FF7"/>
    <w:rsid w:val="00C015E6"/>
    <w:rsid w:val="00C05854"/>
    <w:rsid w:val="00C06AAB"/>
    <w:rsid w:val="00C11B31"/>
    <w:rsid w:val="00C12F31"/>
    <w:rsid w:val="00C20202"/>
    <w:rsid w:val="00C20C56"/>
    <w:rsid w:val="00C26D6D"/>
    <w:rsid w:val="00C3525F"/>
    <w:rsid w:val="00C4136A"/>
    <w:rsid w:val="00C44ACA"/>
    <w:rsid w:val="00C44B3E"/>
    <w:rsid w:val="00C44BBD"/>
    <w:rsid w:val="00C60710"/>
    <w:rsid w:val="00C618DD"/>
    <w:rsid w:val="00C62F15"/>
    <w:rsid w:val="00C66E64"/>
    <w:rsid w:val="00C70B54"/>
    <w:rsid w:val="00C72943"/>
    <w:rsid w:val="00C75F0C"/>
    <w:rsid w:val="00C7796D"/>
    <w:rsid w:val="00C848D7"/>
    <w:rsid w:val="00C87FA2"/>
    <w:rsid w:val="00CA21CD"/>
    <w:rsid w:val="00CA53C3"/>
    <w:rsid w:val="00CB13E5"/>
    <w:rsid w:val="00CB1917"/>
    <w:rsid w:val="00CB2EE7"/>
    <w:rsid w:val="00CB4239"/>
    <w:rsid w:val="00CB54BA"/>
    <w:rsid w:val="00CC04BC"/>
    <w:rsid w:val="00CC7787"/>
    <w:rsid w:val="00CD1DA3"/>
    <w:rsid w:val="00CD6542"/>
    <w:rsid w:val="00CD6E85"/>
    <w:rsid w:val="00CE3AAA"/>
    <w:rsid w:val="00CE672A"/>
    <w:rsid w:val="00CF2AEB"/>
    <w:rsid w:val="00CF3794"/>
    <w:rsid w:val="00CF3DB0"/>
    <w:rsid w:val="00CF7620"/>
    <w:rsid w:val="00D01284"/>
    <w:rsid w:val="00D0284A"/>
    <w:rsid w:val="00D11AE1"/>
    <w:rsid w:val="00D11C1D"/>
    <w:rsid w:val="00D172F1"/>
    <w:rsid w:val="00D175EC"/>
    <w:rsid w:val="00D243E8"/>
    <w:rsid w:val="00D26DEA"/>
    <w:rsid w:val="00D33A30"/>
    <w:rsid w:val="00D340E3"/>
    <w:rsid w:val="00D3714D"/>
    <w:rsid w:val="00D40162"/>
    <w:rsid w:val="00D44821"/>
    <w:rsid w:val="00D52F4A"/>
    <w:rsid w:val="00D539A4"/>
    <w:rsid w:val="00D6152C"/>
    <w:rsid w:val="00D63FFB"/>
    <w:rsid w:val="00D711E0"/>
    <w:rsid w:val="00D716D8"/>
    <w:rsid w:val="00D730CB"/>
    <w:rsid w:val="00D760C5"/>
    <w:rsid w:val="00D76599"/>
    <w:rsid w:val="00D76B44"/>
    <w:rsid w:val="00D828EC"/>
    <w:rsid w:val="00D84CF3"/>
    <w:rsid w:val="00D90D48"/>
    <w:rsid w:val="00D90DC7"/>
    <w:rsid w:val="00D97820"/>
    <w:rsid w:val="00DA0068"/>
    <w:rsid w:val="00DA74DD"/>
    <w:rsid w:val="00DA7FAB"/>
    <w:rsid w:val="00DB0790"/>
    <w:rsid w:val="00DB260D"/>
    <w:rsid w:val="00DC248C"/>
    <w:rsid w:val="00DC2745"/>
    <w:rsid w:val="00DC3A17"/>
    <w:rsid w:val="00DD1EC4"/>
    <w:rsid w:val="00DD26AE"/>
    <w:rsid w:val="00DD3720"/>
    <w:rsid w:val="00DE5029"/>
    <w:rsid w:val="00DF162D"/>
    <w:rsid w:val="00DF2411"/>
    <w:rsid w:val="00DF2FEF"/>
    <w:rsid w:val="00DF60B1"/>
    <w:rsid w:val="00E007C0"/>
    <w:rsid w:val="00E0469C"/>
    <w:rsid w:val="00E05366"/>
    <w:rsid w:val="00E26E93"/>
    <w:rsid w:val="00E333FC"/>
    <w:rsid w:val="00E40852"/>
    <w:rsid w:val="00E45301"/>
    <w:rsid w:val="00E56402"/>
    <w:rsid w:val="00E57848"/>
    <w:rsid w:val="00E67683"/>
    <w:rsid w:val="00E73048"/>
    <w:rsid w:val="00E76C23"/>
    <w:rsid w:val="00E80B36"/>
    <w:rsid w:val="00E815AD"/>
    <w:rsid w:val="00E83D7C"/>
    <w:rsid w:val="00E83E30"/>
    <w:rsid w:val="00E85E17"/>
    <w:rsid w:val="00E87D36"/>
    <w:rsid w:val="00E9232F"/>
    <w:rsid w:val="00E95D36"/>
    <w:rsid w:val="00EA3A47"/>
    <w:rsid w:val="00EA644B"/>
    <w:rsid w:val="00EB2817"/>
    <w:rsid w:val="00EB4472"/>
    <w:rsid w:val="00EB6B57"/>
    <w:rsid w:val="00EC347C"/>
    <w:rsid w:val="00EC3A47"/>
    <w:rsid w:val="00EC75D6"/>
    <w:rsid w:val="00ED18F4"/>
    <w:rsid w:val="00EE16F8"/>
    <w:rsid w:val="00EE4896"/>
    <w:rsid w:val="00EF455A"/>
    <w:rsid w:val="00F00556"/>
    <w:rsid w:val="00F04273"/>
    <w:rsid w:val="00F04A6D"/>
    <w:rsid w:val="00F1123E"/>
    <w:rsid w:val="00F17F6B"/>
    <w:rsid w:val="00F31771"/>
    <w:rsid w:val="00F33ECF"/>
    <w:rsid w:val="00F3715F"/>
    <w:rsid w:val="00F4028C"/>
    <w:rsid w:val="00F4401D"/>
    <w:rsid w:val="00F46BFE"/>
    <w:rsid w:val="00F47EBC"/>
    <w:rsid w:val="00F50721"/>
    <w:rsid w:val="00F578AE"/>
    <w:rsid w:val="00F636C0"/>
    <w:rsid w:val="00F63C22"/>
    <w:rsid w:val="00F642E8"/>
    <w:rsid w:val="00F6735D"/>
    <w:rsid w:val="00F777D2"/>
    <w:rsid w:val="00F81EA3"/>
    <w:rsid w:val="00F92444"/>
    <w:rsid w:val="00FA0D68"/>
    <w:rsid w:val="00FA23EA"/>
    <w:rsid w:val="00FB0AF6"/>
    <w:rsid w:val="00FB7C81"/>
    <w:rsid w:val="00FC11C7"/>
    <w:rsid w:val="00FC1314"/>
    <w:rsid w:val="00FC5F00"/>
    <w:rsid w:val="00FC7248"/>
    <w:rsid w:val="00FD6FCF"/>
    <w:rsid w:val="00FE30ED"/>
    <w:rsid w:val="00FE3801"/>
    <w:rsid w:val="00FF1691"/>
    <w:rsid w:val="00FF1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iPriority="99"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endnote reference" w:uiPriority="99"/>
    <w:lsdException w:name="endnote text" w:uiPriority="99"/>
    <w:lsdException w:name="List 4" w:uiPriority="99"/>
    <w:lsdException w:name="List 5" w:uiPriority="99"/>
    <w:lsdException w:name="Title" w:qFormat="1"/>
    <w:lsdException w:name="Body Text" w:qFormat="1"/>
    <w:lsdException w:name="Body Text Indent" w:uiPriority="99"/>
    <w:lsdException w:name="Subtitle" w:qFormat="1"/>
    <w:lsdException w:name="Body Text 2" w:uiPriority="99"/>
    <w:lsdException w:name="Body Text Indent 2" w:uiPriority="99"/>
    <w:lsdException w:name="Block Text"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44"/>
    <w:rPr>
      <w:sz w:val="24"/>
      <w:szCs w:val="24"/>
      <w:lang w:val="en-GB" w:eastAsia="en-GB"/>
    </w:rPr>
  </w:style>
  <w:style w:type="paragraph" w:styleId="Heading1">
    <w:name w:val="heading 1"/>
    <w:aliases w:val="H1"/>
    <w:basedOn w:val="Normal"/>
    <w:next w:val="Normal"/>
    <w:link w:val="Heading1Char"/>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565EAA"/>
    <w:pPr>
      <w:numPr>
        <w:ilvl w:val="1"/>
        <w:numId w:val="11"/>
      </w:numPr>
      <w:tabs>
        <w:tab w:val="left" w:pos="993"/>
        <w:tab w:val="left" w:pos="1418"/>
        <w:tab w:val="left" w:pos="1843"/>
        <w:tab w:val="left" w:pos="2127"/>
      </w:tabs>
      <w:spacing w:line="300" w:lineRule="auto"/>
      <w:jc w:val="both"/>
    </w:pPr>
    <w:rPr>
      <w:bCs/>
      <w:sz w:val="22"/>
      <w:szCs w:val="22"/>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link w:val="ListParagraph"/>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UnresolvedMention">
    <w:name w:val="Unresolved Mention"/>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____________@____.lv" TargetMode="External"/><Relationship Id="rId2" Type="http://schemas.openxmlformats.org/officeDocument/2006/relationships/numbering" Target="numbering.xml"/><Relationship Id="rId16" Type="http://schemas.openxmlformats.org/officeDocument/2006/relationships/hyperlink" Target="mailto:____________@______.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ocd.lv" TargetMode="External"/><Relationship Id="rId10" Type="http://schemas.openxmlformats.org/officeDocument/2006/relationships/hyperlink" Target="mailto:soclp@soclp.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http://www.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67AD3-9CF6-4D75-848A-E4F15497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15</Pages>
  <Words>25871</Words>
  <Characters>14747</Characters>
  <Application>Microsoft Office Word</Application>
  <DocSecurity>0</DocSecurity>
  <Lines>122</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 Corporation</Company>
  <LinksUpToDate>false</LinksUpToDate>
  <CharactersWithSpaces>40537</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cp:lastModifiedBy>Natalija Cerkasova</cp:lastModifiedBy>
  <cp:revision>7</cp:revision>
  <cp:lastPrinted>2017-11-28T09:49:00Z</cp:lastPrinted>
  <dcterms:created xsi:type="dcterms:W3CDTF">2017-11-16T08:58:00Z</dcterms:created>
  <dcterms:modified xsi:type="dcterms:W3CDTF">2017-11-28T09:53:00Z</dcterms:modified>
</cp:coreProperties>
</file>