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AE2D8A" w:rsidRDefault="00AE2D8A" w:rsidP="00AE2D8A">
      <w:pPr>
        <w:pStyle w:val="Heading1"/>
        <w:rPr>
          <w:sz w:val="22"/>
        </w:rPr>
      </w:pPr>
      <w:r w:rsidRPr="00AE2D8A">
        <w:rPr>
          <w:sz w:val="22"/>
        </w:rPr>
        <w:t>Daugavpils pilsētas pašvaldības iestādes “Sociālais dienests” zemsliekšņa iepirkumu komisija</w:t>
      </w:r>
    </w:p>
    <w:p w:rsidR="00EA3A47" w:rsidRPr="0084069C" w:rsidRDefault="00EA3A47" w:rsidP="00436E1D">
      <w:pPr>
        <w:pStyle w:val="Heading1"/>
        <w:rPr>
          <w:color w:val="000000"/>
          <w:sz w:val="22"/>
          <w:szCs w:val="22"/>
        </w:rPr>
      </w:pPr>
    </w:p>
    <w:p w:rsidR="00436E1D" w:rsidRPr="0084069C" w:rsidRDefault="00AE2D8A" w:rsidP="00436E1D">
      <w:pPr>
        <w:pStyle w:val="Heading1"/>
        <w:rPr>
          <w:color w:val="000000"/>
          <w:sz w:val="22"/>
          <w:szCs w:val="22"/>
        </w:rPr>
      </w:pPr>
      <w:r>
        <w:rPr>
          <w:sz w:val="22"/>
        </w:rPr>
        <w:t xml:space="preserve">Precizējums </w:t>
      </w:r>
      <w:r w:rsidR="00D40162" w:rsidRPr="0084069C">
        <w:rPr>
          <w:sz w:val="22"/>
        </w:rPr>
        <w:t>Daugavpils pilsētas pašvaldības iestāde</w:t>
      </w:r>
      <w:r>
        <w:rPr>
          <w:sz w:val="22"/>
        </w:rPr>
        <w:t>s</w:t>
      </w:r>
      <w:r w:rsidR="00D40162" w:rsidRPr="0084069C">
        <w:rPr>
          <w:sz w:val="22"/>
        </w:rPr>
        <w:t xml:space="preserve"> “Sociālais dienests”</w:t>
      </w:r>
      <w:r w:rsidR="00436E1D" w:rsidRPr="0084069C">
        <w:rPr>
          <w:color w:val="000000"/>
          <w:sz w:val="22"/>
          <w:szCs w:val="22"/>
        </w:rPr>
        <w:t xml:space="preserve"> </w:t>
      </w:r>
    </w:p>
    <w:p w:rsidR="00436E1D" w:rsidRPr="0084069C" w:rsidRDefault="00AE2D8A" w:rsidP="00C60710">
      <w:pPr>
        <w:pStyle w:val="Heading1"/>
        <w:rPr>
          <w:b/>
          <w:bCs/>
          <w:color w:val="000000"/>
          <w:sz w:val="22"/>
          <w:szCs w:val="22"/>
        </w:rPr>
      </w:pPr>
      <w:r>
        <w:rPr>
          <w:color w:val="000000"/>
          <w:sz w:val="22"/>
          <w:szCs w:val="22"/>
        </w:rPr>
        <w:t xml:space="preserve">Zemsliekšņa iepirkuma </w:t>
      </w:r>
      <w:r w:rsidR="001436D6" w:rsidRPr="00AE2D8A">
        <w:rPr>
          <w:color w:val="000000"/>
          <w:sz w:val="22"/>
          <w:szCs w:val="22"/>
        </w:rPr>
        <w:t>“</w:t>
      </w:r>
      <w:r w:rsidR="00A34C18" w:rsidRPr="00AE2D8A">
        <w:rPr>
          <w:color w:val="000000"/>
          <w:sz w:val="22"/>
          <w:szCs w:val="22"/>
        </w:rPr>
        <w:t>Deratizācijas un dezinsekcijas pakalpojumi</w:t>
      </w:r>
      <w:r w:rsidR="00C60710" w:rsidRPr="00AE2D8A">
        <w:rPr>
          <w:color w:val="000000"/>
          <w:sz w:val="22"/>
          <w:szCs w:val="22"/>
        </w:rPr>
        <w:t>”</w:t>
      </w:r>
    </w:p>
    <w:p w:rsidR="00AE2D8A" w:rsidRPr="0084069C" w:rsidRDefault="00AE2D8A" w:rsidP="00AE2D8A">
      <w:pPr>
        <w:keepNext/>
        <w:jc w:val="center"/>
        <w:outlineLvl w:val="0"/>
        <w:rPr>
          <w:lang w:val="lv-LV" w:eastAsia="en-US"/>
        </w:rPr>
      </w:pPr>
      <w:r>
        <w:rPr>
          <w:lang w:val="lv-LV" w:eastAsia="en-US"/>
        </w:rPr>
        <w:t>ziņojumā</w:t>
      </w:r>
      <w:r w:rsidRPr="0084069C">
        <w:rPr>
          <w:lang w:val="lv-LV" w:eastAsia="en-US"/>
        </w:rPr>
        <w:t xml:space="preserve"> Nr. 2.-7.1./</w:t>
      </w:r>
      <w:r>
        <w:rPr>
          <w:lang w:val="lv-LV" w:eastAsia="en-US"/>
        </w:rPr>
        <w:t>16:</w:t>
      </w:r>
    </w:p>
    <w:p w:rsidR="0075246F" w:rsidRDefault="0075246F" w:rsidP="0075246F">
      <w:pPr>
        <w:jc w:val="center"/>
        <w:rPr>
          <w:b/>
          <w:bCs/>
          <w:color w:val="000000"/>
          <w:sz w:val="22"/>
          <w:szCs w:val="22"/>
          <w:lang w:val="lv-LV"/>
        </w:rPr>
      </w:pPr>
    </w:p>
    <w:p w:rsidR="00AE2D8A" w:rsidRDefault="00AE2D8A" w:rsidP="008611F8">
      <w:pPr>
        <w:jc w:val="both"/>
        <w:rPr>
          <w:bCs/>
          <w:color w:val="000000"/>
          <w:sz w:val="22"/>
          <w:szCs w:val="22"/>
          <w:lang w:val="lv-LV"/>
        </w:rPr>
      </w:pPr>
      <w:r w:rsidRPr="00AE2D8A">
        <w:rPr>
          <w:bCs/>
          <w:color w:val="000000"/>
          <w:sz w:val="22"/>
          <w:szCs w:val="22"/>
          <w:lang w:val="lv-LV"/>
        </w:rPr>
        <w:t xml:space="preserve">1. Aizstāt </w:t>
      </w:r>
      <w:r>
        <w:rPr>
          <w:bCs/>
          <w:color w:val="000000"/>
          <w:sz w:val="22"/>
          <w:szCs w:val="22"/>
          <w:lang w:val="lv-LV"/>
        </w:rPr>
        <w:t>ziņojuma 5.punkta “A” apakšpunkta vārdus “</w:t>
      </w:r>
      <w:r w:rsidRPr="00AE2D8A">
        <w:rPr>
          <w:bCs/>
          <w:color w:val="000000"/>
          <w:sz w:val="22"/>
          <w:szCs w:val="22"/>
          <w:lang w:val="lv-LV"/>
        </w:rPr>
        <w:t>un Pārtikas un veterinārajā dienestā</w:t>
      </w:r>
      <w:r>
        <w:rPr>
          <w:bCs/>
          <w:color w:val="000000"/>
          <w:sz w:val="22"/>
          <w:szCs w:val="22"/>
          <w:lang w:val="lv-LV"/>
        </w:rPr>
        <w:t xml:space="preserve">” ar vārdiem “un paziņojis par </w:t>
      </w:r>
      <w:r w:rsidRPr="00AE2D8A">
        <w:rPr>
          <w:bCs/>
          <w:color w:val="000000"/>
          <w:sz w:val="22"/>
          <w:szCs w:val="22"/>
          <w:lang w:val="lv-LV"/>
        </w:rPr>
        <w:t>komercdarbības uzsākšanu – dezinfekcijas, dezinsekcijas un deratizācijas pakalpojumu sniegšanu</w:t>
      </w:r>
      <w:r>
        <w:rPr>
          <w:bCs/>
          <w:color w:val="000000"/>
          <w:sz w:val="22"/>
          <w:szCs w:val="22"/>
          <w:lang w:val="lv-LV"/>
        </w:rPr>
        <w:t xml:space="preserve"> </w:t>
      </w:r>
      <w:r w:rsidRPr="00AE2D8A">
        <w:rPr>
          <w:bCs/>
          <w:color w:val="000000"/>
          <w:sz w:val="22"/>
          <w:szCs w:val="22"/>
          <w:lang w:val="lv-LV"/>
        </w:rPr>
        <w:t>Ministru kabineta</w:t>
      </w:r>
      <w:r>
        <w:rPr>
          <w:bCs/>
          <w:color w:val="000000"/>
          <w:sz w:val="22"/>
          <w:szCs w:val="22"/>
          <w:lang w:val="lv-LV"/>
        </w:rPr>
        <w:t xml:space="preserve"> 2010. gada 13. aprīļa noteikumos</w:t>
      </w:r>
      <w:r w:rsidRPr="00AE2D8A">
        <w:rPr>
          <w:bCs/>
          <w:color w:val="000000"/>
          <w:sz w:val="22"/>
          <w:szCs w:val="22"/>
          <w:lang w:val="lv-LV"/>
        </w:rPr>
        <w:t xml:space="preserve"> Nr. 350 "Kārtība, kādā dezinfekcijas, dezinsekcijas un deratizācijas pakalpojumu sniedzējs paziņo par komercdarbības uzsākšanu"</w:t>
      </w:r>
      <w:r>
        <w:rPr>
          <w:bCs/>
          <w:color w:val="000000"/>
          <w:sz w:val="22"/>
          <w:szCs w:val="22"/>
          <w:lang w:val="lv-LV"/>
        </w:rPr>
        <w:t xml:space="preserve"> noteiktajā kārtībā</w:t>
      </w:r>
      <w:r w:rsidR="00D833D0">
        <w:rPr>
          <w:bCs/>
          <w:color w:val="000000"/>
          <w:sz w:val="22"/>
          <w:szCs w:val="22"/>
          <w:lang w:val="lv-LV"/>
        </w:rPr>
        <w:t>”.</w:t>
      </w:r>
    </w:p>
    <w:p w:rsidR="00AE2D8A" w:rsidRDefault="00AE2D8A" w:rsidP="00AE2D8A">
      <w:pPr>
        <w:rPr>
          <w:bCs/>
          <w:color w:val="000000"/>
          <w:sz w:val="22"/>
          <w:szCs w:val="22"/>
          <w:lang w:val="lv-LV"/>
        </w:rPr>
      </w:pPr>
    </w:p>
    <w:p w:rsidR="00AE2D8A" w:rsidRDefault="00AE2D8A" w:rsidP="00AE2D8A">
      <w:pPr>
        <w:rPr>
          <w:lang w:val="lv-LV" w:eastAsia="en-US"/>
        </w:rPr>
      </w:pPr>
      <w:r>
        <w:rPr>
          <w:bCs/>
          <w:color w:val="000000"/>
          <w:sz w:val="22"/>
          <w:szCs w:val="22"/>
          <w:lang w:val="lv-LV"/>
        </w:rPr>
        <w:t>Pielikumā: Konsolidēts ziņojums Nr.</w:t>
      </w:r>
      <w:r w:rsidRPr="00AE2D8A">
        <w:rPr>
          <w:lang w:val="lv-LV" w:eastAsia="en-US"/>
        </w:rPr>
        <w:t xml:space="preserve"> </w:t>
      </w:r>
      <w:r w:rsidRPr="0084069C">
        <w:rPr>
          <w:lang w:val="lv-LV" w:eastAsia="en-US"/>
        </w:rPr>
        <w:t>2.-7.1./</w:t>
      </w:r>
      <w:r>
        <w:rPr>
          <w:lang w:val="lv-LV" w:eastAsia="en-US"/>
        </w:rPr>
        <w:t>16.</w:t>
      </w:r>
    </w:p>
    <w:p w:rsidR="00AE2D8A" w:rsidRDefault="00AE2D8A" w:rsidP="00AE2D8A">
      <w:pPr>
        <w:rPr>
          <w:bCs/>
          <w:color w:val="000000"/>
          <w:sz w:val="22"/>
          <w:szCs w:val="22"/>
          <w:lang w:val="lv-LV"/>
        </w:rPr>
      </w:pPr>
    </w:p>
    <w:p w:rsidR="00AE2D8A" w:rsidRDefault="00AE2D8A" w:rsidP="00AE2D8A">
      <w:pPr>
        <w:rPr>
          <w:bCs/>
          <w:color w:val="000000"/>
          <w:sz w:val="22"/>
          <w:szCs w:val="22"/>
          <w:lang w:val="lv-LV"/>
        </w:rPr>
      </w:pPr>
      <w:r>
        <w:rPr>
          <w:bCs/>
          <w:color w:val="000000"/>
          <w:sz w:val="22"/>
          <w:szCs w:val="22"/>
          <w:lang w:val="lv-LV"/>
        </w:rPr>
        <w:t>2017.gada 5.jūlijā</w:t>
      </w:r>
      <w:r>
        <w:rPr>
          <w:bCs/>
          <w:color w:val="000000"/>
          <w:sz w:val="22"/>
          <w:szCs w:val="22"/>
          <w:lang w:val="lv-LV"/>
        </w:rPr>
        <w:tab/>
      </w:r>
      <w:r>
        <w:rPr>
          <w:bCs/>
          <w:color w:val="000000"/>
          <w:sz w:val="22"/>
          <w:szCs w:val="22"/>
          <w:lang w:val="lv-LV"/>
        </w:rPr>
        <w:tab/>
      </w:r>
    </w:p>
    <w:p w:rsidR="00AE2D8A" w:rsidRPr="0084069C" w:rsidRDefault="00AE2D8A" w:rsidP="00AE2D8A">
      <w:pPr>
        <w:tabs>
          <w:tab w:val="left" w:pos="6946"/>
        </w:tabs>
        <w:spacing w:line="480" w:lineRule="auto"/>
        <w:rPr>
          <w:lang w:val="lv-LV"/>
        </w:rPr>
      </w:pPr>
      <w:r w:rsidRPr="0084069C">
        <w:rPr>
          <w:lang w:val="lv-LV"/>
        </w:rPr>
        <w:t>Komisijas locekli:</w:t>
      </w:r>
      <w:r w:rsidRPr="0084069C">
        <w:rPr>
          <w:lang w:val="lv-LV"/>
        </w:rPr>
        <w:tab/>
      </w:r>
      <w:proofErr w:type="spellStart"/>
      <w:r w:rsidRPr="0084069C">
        <w:rPr>
          <w:lang w:val="lv-LV"/>
        </w:rPr>
        <w:t>T.Jurāne</w:t>
      </w:r>
      <w:proofErr w:type="spellEnd"/>
    </w:p>
    <w:p w:rsidR="00AE2D8A" w:rsidRPr="0084069C" w:rsidRDefault="00AE2D8A" w:rsidP="00AE2D8A">
      <w:pPr>
        <w:tabs>
          <w:tab w:val="left" w:pos="6946"/>
        </w:tabs>
        <w:spacing w:line="480" w:lineRule="auto"/>
        <w:rPr>
          <w:lang w:val="lv-LV"/>
        </w:rPr>
      </w:pPr>
      <w:r w:rsidRPr="0084069C">
        <w:rPr>
          <w:lang w:val="lv-LV"/>
        </w:rPr>
        <w:tab/>
      </w:r>
      <w:proofErr w:type="spellStart"/>
      <w:r w:rsidRPr="0084069C">
        <w:rPr>
          <w:lang w:val="lv-LV"/>
        </w:rPr>
        <w:t>L.Gadzāne</w:t>
      </w:r>
      <w:proofErr w:type="spellEnd"/>
    </w:p>
    <w:p w:rsidR="00AE2D8A" w:rsidRPr="0084069C" w:rsidRDefault="00AE2D8A" w:rsidP="00AE2D8A">
      <w:pPr>
        <w:tabs>
          <w:tab w:val="left" w:pos="6946"/>
        </w:tabs>
        <w:spacing w:line="480" w:lineRule="auto"/>
        <w:rPr>
          <w:lang w:val="lv-LV"/>
        </w:rPr>
      </w:pPr>
      <w:r w:rsidRPr="0084069C">
        <w:rPr>
          <w:lang w:val="lv-LV"/>
        </w:rPr>
        <w:tab/>
      </w:r>
      <w:proofErr w:type="spellStart"/>
      <w:r w:rsidRPr="0084069C">
        <w:rPr>
          <w:lang w:val="lv-LV"/>
        </w:rPr>
        <w:t>D.Umbraško</w:t>
      </w:r>
      <w:proofErr w:type="spellEnd"/>
    </w:p>
    <w:p w:rsidR="00AE2D8A" w:rsidRPr="0084069C" w:rsidRDefault="00AE2D8A" w:rsidP="00AE2D8A">
      <w:pPr>
        <w:tabs>
          <w:tab w:val="left" w:pos="6946"/>
        </w:tabs>
        <w:spacing w:line="480" w:lineRule="auto"/>
        <w:rPr>
          <w:lang w:val="lv-LV"/>
        </w:rPr>
      </w:pPr>
      <w:r w:rsidRPr="0084069C">
        <w:rPr>
          <w:lang w:val="lv-LV"/>
        </w:rPr>
        <w:tab/>
      </w:r>
      <w:proofErr w:type="spellStart"/>
      <w:r w:rsidRPr="0084069C">
        <w:rPr>
          <w:lang w:val="lv-LV"/>
        </w:rPr>
        <w:t>S.Radeviča</w:t>
      </w:r>
      <w:proofErr w:type="spellEnd"/>
    </w:p>
    <w:p w:rsidR="00AE2D8A" w:rsidRPr="0084069C" w:rsidRDefault="00AE2D8A" w:rsidP="00AE2D8A">
      <w:pPr>
        <w:tabs>
          <w:tab w:val="left" w:pos="6946"/>
        </w:tabs>
        <w:spacing w:line="480" w:lineRule="auto"/>
        <w:rPr>
          <w:lang w:val="lv-LV"/>
        </w:rPr>
      </w:pPr>
      <w:r w:rsidRPr="0084069C">
        <w:rPr>
          <w:lang w:val="lv-LV"/>
        </w:rPr>
        <w:tab/>
        <w:t>V.Loginovs</w:t>
      </w:r>
    </w:p>
    <w:p w:rsidR="00AE2D8A" w:rsidRPr="0084069C" w:rsidRDefault="00AE2D8A" w:rsidP="00AE2D8A">
      <w:pPr>
        <w:tabs>
          <w:tab w:val="left" w:pos="6946"/>
        </w:tabs>
        <w:spacing w:line="480" w:lineRule="auto"/>
        <w:rPr>
          <w:lang w:val="lv-LV"/>
        </w:rPr>
      </w:pPr>
      <w:r w:rsidRPr="0084069C">
        <w:rPr>
          <w:lang w:val="lv-LV"/>
        </w:rPr>
        <w:tab/>
      </w:r>
      <w:proofErr w:type="spellStart"/>
      <w:r w:rsidRPr="0084069C">
        <w:rPr>
          <w:lang w:val="lv-LV"/>
        </w:rPr>
        <w:t>L.Krasņikova</w:t>
      </w:r>
      <w:proofErr w:type="spellEnd"/>
    </w:p>
    <w:p w:rsidR="00D833D0" w:rsidRDefault="00D833D0">
      <w:pPr>
        <w:rPr>
          <w:lang w:val="lv-LV" w:eastAsia="en-US"/>
        </w:rPr>
      </w:pPr>
      <w:r>
        <w:rPr>
          <w:lang w:val="lv-LV" w:eastAsia="en-US"/>
        </w:rPr>
        <w:br w:type="page"/>
      </w:r>
    </w:p>
    <w:p w:rsidR="00D833D0" w:rsidRPr="0084069C" w:rsidRDefault="00D833D0" w:rsidP="00D833D0">
      <w:pPr>
        <w:keepNext/>
        <w:jc w:val="center"/>
        <w:outlineLvl w:val="0"/>
        <w:rPr>
          <w:lang w:val="lv-LV" w:eastAsia="en-US"/>
        </w:rPr>
      </w:pPr>
      <w:r w:rsidRPr="0084069C">
        <w:rPr>
          <w:lang w:val="lv-LV" w:eastAsia="en-US"/>
        </w:rPr>
        <w:lastRenderedPageBreak/>
        <w:t>ZIŅOJUMS Nr. 2.-7.1./</w:t>
      </w:r>
      <w:r>
        <w:rPr>
          <w:lang w:val="lv-LV" w:eastAsia="en-US"/>
        </w:rPr>
        <w:t>16</w:t>
      </w:r>
    </w:p>
    <w:p w:rsidR="00D833D0" w:rsidRPr="0084069C" w:rsidRDefault="00D833D0" w:rsidP="00D833D0">
      <w:pPr>
        <w:pStyle w:val="Heading1"/>
        <w:rPr>
          <w:color w:val="000000"/>
          <w:sz w:val="22"/>
          <w:szCs w:val="22"/>
        </w:rPr>
      </w:pPr>
    </w:p>
    <w:p w:rsidR="00D833D0" w:rsidRPr="0084069C" w:rsidRDefault="00D833D0" w:rsidP="00D833D0">
      <w:pPr>
        <w:pStyle w:val="Heading1"/>
        <w:rPr>
          <w:color w:val="000000"/>
          <w:sz w:val="22"/>
          <w:szCs w:val="22"/>
        </w:rPr>
      </w:pPr>
      <w:r w:rsidRPr="0084069C">
        <w:rPr>
          <w:sz w:val="22"/>
        </w:rPr>
        <w:t>Daugavpils pilsētas pašvaldības iestāde “Sociālais dienests”</w:t>
      </w:r>
      <w:r w:rsidRPr="0084069C">
        <w:rPr>
          <w:color w:val="000000"/>
          <w:sz w:val="22"/>
          <w:szCs w:val="22"/>
        </w:rPr>
        <w:t xml:space="preserve"> </w:t>
      </w:r>
    </w:p>
    <w:p w:rsidR="00D833D0" w:rsidRPr="0084069C" w:rsidRDefault="00D833D0" w:rsidP="00D833D0">
      <w:pPr>
        <w:pStyle w:val="Heading1"/>
        <w:rPr>
          <w:color w:val="000000"/>
          <w:sz w:val="22"/>
          <w:szCs w:val="22"/>
        </w:rPr>
      </w:pPr>
      <w:r w:rsidRPr="0084069C">
        <w:rPr>
          <w:color w:val="000000"/>
          <w:sz w:val="22"/>
          <w:szCs w:val="22"/>
        </w:rPr>
        <w:t>uzaicina potenciālos pretendentus piedalīties aptaujā par līguma piešķiršanas tiesībām</w:t>
      </w:r>
    </w:p>
    <w:p w:rsidR="00D833D0" w:rsidRPr="0084069C" w:rsidRDefault="00D833D0" w:rsidP="00D833D0">
      <w:pPr>
        <w:pStyle w:val="Heading1"/>
        <w:rPr>
          <w:b/>
          <w:bCs/>
          <w:color w:val="000000"/>
          <w:sz w:val="22"/>
          <w:szCs w:val="22"/>
        </w:rPr>
      </w:pPr>
      <w:r w:rsidRPr="0084069C">
        <w:rPr>
          <w:b/>
          <w:color w:val="000000"/>
          <w:sz w:val="22"/>
          <w:szCs w:val="22"/>
        </w:rPr>
        <w:t>“</w:t>
      </w:r>
      <w:r>
        <w:rPr>
          <w:b/>
          <w:color w:val="000000"/>
          <w:sz w:val="22"/>
          <w:szCs w:val="22"/>
        </w:rPr>
        <w:t>Deratizācijas un dezinsekcijas pakalpojumi</w:t>
      </w:r>
      <w:r w:rsidRPr="0084069C">
        <w:rPr>
          <w:b/>
          <w:color w:val="000000"/>
          <w:sz w:val="22"/>
          <w:szCs w:val="22"/>
        </w:rPr>
        <w:t>”</w:t>
      </w:r>
    </w:p>
    <w:p w:rsidR="00AE2D8A" w:rsidRPr="00AE2D8A" w:rsidRDefault="00AE2D8A" w:rsidP="00AE2D8A">
      <w:pPr>
        <w:rPr>
          <w:bCs/>
          <w:color w:val="000000"/>
          <w:sz w:val="22"/>
          <w:szCs w:val="22"/>
          <w:lang w:val="lv-LV"/>
        </w:rPr>
      </w:pPr>
    </w:p>
    <w:p w:rsidR="00436E1D" w:rsidRPr="0084069C" w:rsidRDefault="00436E1D" w:rsidP="00E40852">
      <w:pPr>
        <w:pStyle w:val="Heading2"/>
        <w:numPr>
          <w:ilvl w:val="0"/>
          <w:numId w:val="1"/>
        </w:numPr>
        <w:tabs>
          <w:tab w:val="clear" w:pos="720"/>
        </w:tabs>
        <w:ind w:left="360"/>
        <w:jc w:val="both"/>
        <w:rPr>
          <w:b/>
          <w:bCs/>
          <w:color w:val="000000"/>
          <w:sz w:val="22"/>
          <w:szCs w:val="22"/>
        </w:rPr>
      </w:pPr>
      <w:r w:rsidRPr="0084069C">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DF60B1">
            <w:pPr>
              <w:jc w:val="center"/>
              <w:rPr>
                <w:b/>
                <w:color w:val="000000"/>
                <w:sz w:val="22"/>
                <w:szCs w:val="22"/>
                <w:lang w:val="lv-LV"/>
              </w:rPr>
            </w:pPr>
            <w:r w:rsidRPr="0084069C">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D40162" w:rsidP="00436E1D">
            <w:pPr>
              <w:pStyle w:val="Style2"/>
              <w:rPr>
                <w:color w:val="000000"/>
              </w:rPr>
            </w:pPr>
            <w:r w:rsidRPr="0084069C">
              <w:rPr>
                <w:color w:val="000000"/>
              </w:rPr>
              <w:t>Daugavpils pilsētas pašvaldības iestāde “Sociālais dienests”</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1E7C5A">
            <w:pPr>
              <w:pStyle w:val="TOC1"/>
              <w:rPr>
                <w:color w:val="000000"/>
              </w:rPr>
            </w:pPr>
            <w:r w:rsidRPr="0084069C">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AD19E4" w:rsidP="00DF60B1">
            <w:pPr>
              <w:rPr>
                <w:b/>
                <w:color w:val="000000"/>
                <w:sz w:val="22"/>
                <w:szCs w:val="22"/>
                <w:lang w:val="lv-LV"/>
              </w:rPr>
            </w:pPr>
            <w:r w:rsidRPr="0084069C">
              <w:rPr>
                <w:color w:val="000000"/>
                <w:sz w:val="22"/>
                <w:szCs w:val="22"/>
                <w:lang w:val="lv-LV"/>
              </w:rPr>
              <w:t>Vienības iela 8</w:t>
            </w:r>
            <w:r w:rsidR="00436E1D" w:rsidRPr="0084069C">
              <w:rPr>
                <w:color w:val="000000"/>
                <w:sz w:val="22"/>
                <w:szCs w:val="22"/>
                <w:lang w:val="lv-LV"/>
              </w:rPr>
              <w:t>, Daugavpils, LV-5401</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FB7C81" w:rsidP="001E7C5A">
            <w:pPr>
              <w:pStyle w:val="TOC1"/>
              <w:rPr>
                <w:color w:val="000000"/>
              </w:rPr>
            </w:pPr>
            <w:r w:rsidRPr="0084069C">
              <w:rPr>
                <w:color w:val="000000"/>
              </w:rPr>
              <w:t>Reģ.n</w:t>
            </w:r>
            <w:r w:rsidR="00436E1D" w:rsidRPr="0084069C">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84069C" w:rsidRDefault="00AD19E4" w:rsidP="00DF60B1">
            <w:pPr>
              <w:rPr>
                <w:b/>
                <w:color w:val="000000"/>
                <w:sz w:val="22"/>
                <w:szCs w:val="22"/>
                <w:lang w:val="lv-LV"/>
              </w:rPr>
            </w:pPr>
            <w:r w:rsidRPr="0084069C">
              <w:rPr>
                <w:rStyle w:val="Strong"/>
                <w:b w:val="0"/>
                <w:color w:val="000000"/>
                <w:sz w:val="22"/>
                <w:szCs w:val="22"/>
                <w:lang w:val="lv-LV"/>
              </w:rPr>
              <w:t>90001998587</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E0469C">
            <w:pPr>
              <w:pStyle w:val="TOC1"/>
              <w:rPr>
                <w:color w:val="000000"/>
              </w:rPr>
            </w:pPr>
            <w:r w:rsidRPr="0084069C">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A34C18" w:rsidRPr="00A34C18" w:rsidRDefault="00A34C18" w:rsidP="00A34C18">
            <w:pPr>
              <w:rPr>
                <w:color w:val="000000"/>
                <w:sz w:val="22"/>
                <w:szCs w:val="22"/>
                <w:lang w:val="lv-LV"/>
              </w:rPr>
            </w:pPr>
            <w:r w:rsidRPr="00A34C18">
              <w:rPr>
                <w:color w:val="000000"/>
                <w:sz w:val="22"/>
                <w:szCs w:val="22"/>
                <w:lang w:val="lv-LV"/>
              </w:rPr>
              <w:t>• Administratīvās un saimniecības nodaļas vadītāja Benita Siliņa, mob. 28819109, e-pasts: administrativa.nod@soclp.lv.</w:t>
            </w:r>
          </w:p>
          <w:p w:rsidR="00436E1D" w:rsidRPr="0084069C" w:rsidRDefault="00A34C18" w:rsidP="00A34C18">
            <w:pPr>
              <w:rPr>
                <w:color w:val="000000"/>
                <w:sz w:val="22"/>
                <w:szCs w:val="22"/>
                <w:lang w:val="lv-LV"/>
              </w:rPr>
            </w:pPr>
            <w:r w:rsidRPr="00A34C18">
              <w:rPr>
                <w:color w:val="000000"/>
                <w:sz w:val="22"/>
                <w:szCs w:val="22"/>
                <w:lang w:val="lv-LV"/>
              </w:rPr>
              <w:t>• Darbu rīkotājs saimniecības jautājumos Valērijs Loginovs, mob. 29639315 e-pasts: saimnieciba@soclp.lv</w:t>
            </w:r>
          </w:p>
        </w:tc>
      </w:tr>
      <w:tr w:rsidR="003A0F08" w:rsidRPr="0084069C"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84069C" w:rsidRDefault="00FB7C81" w:rsidP="00DF60B1">
            <w:pPr>
              <w:jc w:val="center"/>
              <w:rPr>
                <w:b/>
                <w:color w:val="000000"/>
                <w:sz w:val="22"/>
                <w:szCs w:val="22"/>
                <w:lang w:val="lv-LV"/>
              </w:rPr>
            </w:pPr>
            <w:r w:rsidRPr="0084069C">
              <w:rPr>
                <w:b/>
                <w:color w:val="000000"/>
                <w:sz w:val="22"/>
                <w:szCs w:val="22"/>
                <w:lang w:val="lv-LV"/>
              </w:rPr>
              <w:t>Faksa n</w:t>
            </w:r>
            <w:r w:rsidR="00436E1D" w:rsidRPr="0084069C">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84069C" w:rsidRDefault="00AD19E4" w:rsidP="001E7C5A">
            <w:pPr>
              <w:rPr>
                <w:color w:val="000000"/>
                <w:sz w:val="22"/>
                <w:szCs w:val="22"/>
                <w:lang w:val="lv-LV"/>
              </w:rPr>
            </w:pPr>
            <w:r w:rsidRPr="0084069C">
              <w:rPr>
                <w:color w:val="000000"/>
                <w:sz w:val="22"/>
                <w:szCs w:val="22"/>
                <w:lang w:val="lv-LV"/>
              </w:rPr>
              <w:t>654 40930</w:t>
            </w:r>
          </w:p>
        </w:tc>
      </w:tr>
      <w:tr w:rsidR="00436E1D" w:rsidRPr="0084069C"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84069C" w:rsidRDefault="00436E1D" w:rsidP="00DF60B1">
            <w:pPr>
              <w:jc w:val="center"/>
              <w:rPr>
                <w:b/>
                <w:color w:val="000000"/>
                <w:sz w:val="22"/>
                <w:szCs w:val="22"/>
                <w:lang w:val="lv-LV"/>
              </w:rPr>
            </w:pPr>
            <w:r w:rsidRPr="0084069C">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84069C" w:rsidRDefault="00436E1D" w:rsidP="00A40508">
            <w:pPr>
              <w:pStyle w:val="font5"/>
              <w:spacing w:before="0" w:beforeAutospacing="0" w:after="0" w:afterAutospacing="0"/>
              <w:rPr>
                <w:color w:val="000000"/>
                <w:lang w:val="lv-LV"/>
              </w:rPr>
            </w:pPr>
            <w:r w:rsidRPr="0084069C">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84069C" w:rsidRDefault="00436E1D" w:rsidP="00DF60B1">
            <w:pPr>
              <w:pStyle w:val="font5"/>
              <w:spacing w:before="0" w:beforeAutospacing="0" w:after="0" w:afterAutospacing="0"/>
              <w:rPr>
                <w:color w:val="000000"/>
                <w:lang w:val="lv-LV"/>
              </w:rPr>
            </w:pPr>
            <w:r w:rsidRPr="0084069C">
              <w:rPr>
                <w:color w:val="000000"/>
                <w:lang w:val="lv-LV"/>
              </w:rPr>
              <w:t>No 08.00 līdz 12.00 un no 13.00 līdz 18.00</w:t>
            </w:r>
          </w:p>
        </w:tc>
      </w:tr>
      <w:tr w:rsidR="00436E1D" w:rsidRPr="0084069C" w:rsidTr="00E76C23">
        <w:trPr>
          <w:cantSplit/>
        </w:trPr>
        <w:tc>
          <w:tcPr>
            <w:tcW w:w="2700" w:type="dxa"/>
            <w:vMerge/>
            <w:tcBorders>
              <w:left w:val="single" w:sz="4" w:space="0" w:color="auto"/>
              <w:right w:val="single" w:sz="4" w:space="0" w:color="auto"/>
            </w:tcBorders>
          </w:tcPr>
          <w:p w:rsidR="00436E1D" w:rsidRPr="0084069C"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84069C" w:rsidRDefault="00436E1D" w:rsidP="00AD19E4">
            <w:pPr>
              <w:rPr>
                <w:color w:val="000000"/>
                <w:sz w:val="22"/>
                <w:szCs w:val="22"/>
                <w:lang w:val="lv-LV"/>
              </w:rPr>
            </w:pPr>
            <w:r w:rsidRPr="0084069C">
              <w:rPr>
                <w:color w:val="000000"/>
                <w:sz w:val="22"/>
                <w:szCs w:val="22"/>
                <w:lang w:val="lv-LV"/>
              </w:rPr>
              <w:t xml:space="preserve">Otrdiena, </w:t>
            </w:r>
            <w:r w:rsidR="00A40508" w:rsidRPr="0084069C">
              <w:rPr>
                <w:color w:val="000000"/>
                <w:lang w:val="lv-LV"/>
              </w:rPr>
              <w:t>Trešdiena</w:t>
            </w:r>
            <w:r w:rsidR="00A40508" w:rsidRPr="0084069C">
              <w:rPr>
                <w:color w:val="000000"/>
                <w:sz w:val="22"/>
                <w:szCs w:val="22"/>
                <w:lang w:val="lv-LV"/>
              </w:rPr>
              <w:t>,</w:t>
            </w:r>
          </w:p>
          <w:p w:rsidR="00436E1D" w:rsidRPr="0084069C" w:rsidRDefault="00436E1D" w:rsidP="00AD19E4">
            <w:pPr>
              <w:rPr>
                <w:color w:val="000000"/>
                <w:sz w:val="22"/>
                <w:szCs w:val="22"/>
                <w:lang w:val="lv-LV"/>
              </w:rPr>
            </w:pPr>
            <w:r w:rsidRPr="0084069C">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DF60B1">
            <w:pPr>
              <w:rPr>
                <w:color w:val="000000"/>
                <w:sz w:val="22"/>
                <w:szCs w:val="22"/>
                <w:lang w:val="lv-LV"/>
              </w:rPr>
            </w:pPr>
            <w:r w:rsidRPr="0084069C">
              <w:rPr>
                <w:color w:val="000000"/>
                <w:sz w:val="22"/>
                <w:szCs w:val="22"/>
                <w:lang w:val="lv-LV"/>
              </w:rPr>
              <w:t>No 08.00 līdz 12.00 un no 13.00 līdz 17.00</w:t>
            </w:r>
          </w:p>
        </w:tc>
      </w:tr>
      <w:tr w:rsidR="003A0F08" w:rsidRPr="0084069C" w:rsidTr="00E76C23">
        <w:trPr>
          <w:cantSplit/>
        </w:trPr>
        <w:tc>
          <w:tcPr>
            <w:tcW w:w="2700" w:type="dxa"/>
            <w:vMerge/>
            <w:tcBorders>
              <w:left w:val="single" w:sz="4" w:space="0" w:color="auto"/>
              <w:bottom w:val="single" w:sz="4" w:space="0" w:color="auto"/>
              <w:right w:val="single" w:sz="4" w:space="0" w:color="auto"/>
            </w:tcBorders>
          </w:tcPr>
          <w:p w:rsidR="00436E1D" w:rsidRPr="0084069C"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84069C" w:rsidRDefault="00436E1D" w:rsidP="00DF60B1">
            <w:pPr>
              <w:rPr>
                <w:color w:val="000000"/>
                <w:sz w:val="22"/>
                <w:szCs w:val="22"/>
                <w:lang w:val="lv-LV"/>
              </w:rPr>
            </w:pPr>
            <w:r w:rsidRPr="0084069C">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84069C" w:rsidRDefault="00436E1D" w:rsidP="00A40508">
            <w:pPr>
              <w:rPr>
                <w:color w:val="000000"/>
                <w:sz w:val="22"/>
                <w:szCs w:val="22"/>
                <w:lang w:val="lv-LV"/>
              </w:rPr>
            </w:pPr>
            <w:r w:rsidRPr="0084069C">
              <w:rPr>
                <w:color w:val="000000"/>
                <w:sz w:val="22"/>
                <w:szCs w:val="22"/>
                <w:lang w:val="lv-LV"/>
              </w:rPr>
              <w:t>No 08.00 līdz 1</w:t>
            </w:r>
            <w:r w:rsidR="00A40508" w:rsidRPr="0084069C">
              <w:rPr>
                <w:color w:val="000000"/>
                <w:sz w:val="22"/>
                <w:szCs w:val="22"/>
                <w:lang w:val="lv-LV"/>
              </w:rPr>
              <w:t>6</w:t>
            </w:r>
            <w:r w:rsidRPr="0084069C">
              <w:rPr>
                <w:color w:val="000000"/>
                <w:sz w:val="22"/>
                <w:szCs w:val="22"/>
                <w:lang w:val="lv-LV"/>
              </w:rPr>
              <w:t xml:space="preserve">.00 </w:t>
            </w:r>
          </w:p>
        </w:tc>
      </w:tr>
    </w:tbl>
    <w:p w:rsidR="00436E1D" w:rsidRPr="0084069C" w:rsidRDefault="00436E1D" w:rsidP="00436E1D">
      <w:pPr>
        <w:jc w:val="both"/>
        <w:rPr>
          <w:color w:val="000000"/>
          <w:sz w:val="22"/>
          <w:szCs w:val="22"/>
          <w:lang w:val="lv-LV"/>
        </w:rPr>
      </w:pPr>
    </w:p>
    <w:p w:rsidR="00436E1D" w:rsidRPr="0084069C" w:rsidRDefault="00436E1D" w:rsidP="0025249B">
      <w:pPr>
        <w:numPr>
          <w:ilvl w:val="0"/>
          <w:numId w:val="1"/>
        </w:numPr>
        <w:spacing w:line="300" w:lineRule="auto"/>
        <w:jc w:val="both"/>
        <w:rPr>
          <w:b/>
          <w:bCs/>
          <w:color w:val="000000"/>
          <w:sz w:val="22"/>
          <w:szCs w:val="22"/>
          <w:lang w:val="lv-LV"/>
        </w:rPr>
      </w:pPr>
      <w:r w:rsidRPr="0084069C">
        <w:rPr>
          <w:b/>
          <w:bCs/>
          <w:color w:val="000000"/>
          <w:sz w:val="22"/>
          <w:szCs w:val="22"/>
          <w:lang w:val="lv-LV"/>
        </w:rPr>
        <w:t>Paredzamā</w:t>
      </w:r>
      <w:r w:rsidR="00F47EBC" w:rsidRPr="0084069C">
        <w:rPr>
          <w:b/>
          <w:bCs/>
          <w:color w:val="000000"/>
          <w:sz w:val="22"/>
          <w:szCs w:val="22"/>
          <w:lang w:val="lv-LV"/>
        </w:rPr>
        <w:t xml:space="preserve"> kopējā</w:t>
      </w:r>
      <w:r w:rsidRPr="0084069C">
        <w:rPr>
          <w:b/>
          <w:bCs/>
          <w:color w:val="000000"/>
          <w:sz w:val="22"/>
          <w:szCs w:val="22"/>
          <w:lang w:val="lv-LV"/>
        </w:rPr>
        <w:t xml:space="preserve"> līgumcena: </w:t>
      </w:r>
      <w:r w:rsidRPr="0084069C">
        <w:rPr>
          <w:bCs/>
          <w:color w:val="000000"/>
          <w:sz w:val="22"/>
          <w:szCs w:val="22"/>
          <w:lang w:val="lv-LV"/>
        </w:rPr>
        <w:t xml:space="preserve">līdz </w:t>
      </w:r>
      <w:r w:rsidR="00A34C18">
        <w:rPr>
          <w:bCs/>
          <w:color w:val="000000"/>
          <w:sz w:val="22"/>
          <w:szCs w:val="22"/>
          <w:lang w:val="lv-LV"/>
        </w:rPr>
        <w:t>1653</w:t>
      </w:r>
      <w:r w:rsidR="001436D6" w:rsidRPr="0084069C">
        <w:rPr>
          <w:bCs/>
          <w:color w:val="000000"/>
          <w:sz w:val="22"/>
          <w:szCs w:val="22"/>
          <w:lang w:val="lv-LV"/>
        </w:rPr>
        <w:t>.00</w:t>
      </w:r>
      <w:r w:rsidR="00A34C18">
        <w:rPr>
          <w:bCs/>
          <w:color w:val="000000"/>
          <w:sz w:val="22"/>
          <w:szCs w:val="22"/>
          <w:lang w:val="lv-LV"/>
        </w:rPr>
        <w:t xml:space="preserve"> </w:t>
      </w:r>
      <w:r w:rsidR="00A34C18" w:rsidRPr="00A34C18">
        <w:rPr>
          <w:bCs/>
          <w:i/>
          <w:color w:val="000000"/>
          <w:sz w:val="22"/>
          <w:szCs w:val="22"/>
          <w:lang w:val="lv-LV"/>
        </w:rPr>
        <w:t>euro</w:t>
      </w:r>
      <w:r w:rsidR="00A34C18">
        <w:rPr>
          <w:bCs/>
          <w:color w:val="000000"/>
          <w:sz w:val="22"/>
          <w:szCs w:val="22"/>
          <w:lang w:val="lv-LV"/>
        </w:rPr>
        <w:t>.</w:t>
      </w:r>
    </w:p>
    <w:p w:rsidR="00F50721" w:rsidRPr="0084069C" w:rsidRDefault="00F92444" w:rsidP="00D40162">
      <w:pPr>
        <w:numPr>
          <w:ilvl w:val="0"/>
          <w:numId w:val="1"/>
        </w:numPr>
        <w:spacing w:line="300" w:lineRule="auto"/>
        <w:jc w:val="both"/>
        <w:rPr>
          <w:b/>
          <w:bCs/>
          <w:color w:val="000000"/>
          <w:sz w:val="22"/>
          <w:szCs w:val="22"/>
          <w:lang w:val="lv-LV"/>
        </w:rPr>
      </w:pPr>
      <w:r w:rsidRPr="0084069C">
        <w:rPr>
          <w:b/>
          <w:bCs/>
          <w:color w:val="000000"/>
          <w:sz w:val="22"/>
          <w:szCs w:val="22"/>
          <w:lang w:val="lv-LV"/>
        </w:rPr>
        <w:t>Zemsliekšņa</w:t>
      </w:r>
      <w:r w:rsidR="00F50721" w:rsidRPr="0084069C">
        <w:rPr>
          <w:b/>
          <w:bCs/>
          <w:color w:val="000000"/>
          <w:sz w:val="22"/>
          <w:szCs w:val="22"/>
          <w:lang w:val="lv-LV"/>
        </w:rPr>
        <w:t xml:space="preserve"> iepirkuma nepieciešamības apzināšanās datums: </w:t>
      </w:r>
      <w:r w:rsidR="00A34C18">
        <w:rPr>
          <w:bCs/>
          <w:color w:val="000000"/>
          <w:sz w:val="22"/>
          <w:szCs w:val="22"/>
          <w:lang w:val="lv-LV"/>
        </w:rPr>
        <w:t>30</w:t>
      </w:r>
      <w:r w:rsidR="001436D6" w:rsidRPr="0084069C">
        <w:rPr>
          <w:bCs/>
          <w:color w:val="000000"/>
          <w:sz w:val="22"/>
          <w:szCs w:val="22"/>
          <w:lang w:val="lv-LV"/>
        </w:rPr>
        <w:t>.06</w:t>
      </w:r>
      <w:r w:rsidR="00734F2D" w:rsidRPr="0084069C">
        <w:rPr>
          <w:bCs/>
          <w:color w:val="000000"/>
          <w:sz w:val="22"/>
          <w:szCs w:val="22"/>
          <w:lang w:val="lv-LV"/>
        </w:rPr>
        <w:t>.201</w:t>
      </w:r>
      <w:r w:rsidR="00D40162" w:rsidRPr="0084069C">
        <w:rPr>
          <w:bCs/>
          <w:color w:val="000000"/>
          <w:sz w:val="22"/>
          <w:szCs w:val="22"/>
          <w:lang w:val="lv-LV"/>
        </w:rPr>
        <w:t>7</w:t>
      </w:r>
      <w:r w:rsidR="00F50721" w:rsidRPr="0084069C">
        <w:rPr>
          <w:bCs/>
          <w:color w:val="000000"/>
          <w:sz w:val="22"/>
          <w:szCs w:val="22"/>
          <w:lang w:val="lv-LV"/>
        </w:rPr>
        <w:t>.</w:t>
      </w:r>
    </w:p>
    <w:p w:rsidR="00FB7C81" w:rsidRPr="0084069C" w:rsidRDefault="00436E1D" w:rsidP="00D40162">
      <w:pPr>
        <w:pStyle w:val="ListParagraph"/>
        <w:numPr>
          <w:ilvl w:val="0"/>
          <w:numId w:val="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84069C">
        <w:rPr>
          <w:b/>
          <w:bCs/>
          <w:color w:val="000000"/>
          <w:sz w:val="22"/>
          <w:szCs w:val="22"/>
        </w:rPr>
        <w:t>Lī</w:t>
      </w:r>
      <w:r w:rsidR="00726A51" w:rsidRPr="0084069C">
        <w:rPr>
          <w:b/>
          <w:bCs/>
          <w:color w:val="000000"/>
          <w:sz w:val="22"/>
          <w:szCs w:val="22"/>
        </w:rPr>
        <w:t>guma izpildes termiņš</w:t>
      </w:r>
      <w:bookmarkEnd w:id="0"/>
      <w:bookmarkEnd w:id="1"/>
      <w:bookmarkEnd w:id="2"/>
      <w:bookmarkEnd w:id="3"/>
      <w:r w:rsidR="000F7E9C" w:rsidRPr="0084069C">
        <w:rPr>
          <w:b/>
          <w:bCs/>
          <w:color w:val="000000"/>
          <w:sz w:val="22"/>
          <w:szCs w:val="22"/>
        </w:rPr>
        <w:t xml:space="preserve">: </w:t>
      </w:r>
      <w:r w:rsidR="00B2601A" w:rsidRPr="0084069C">
        <w:rPr>
          <w:bCs/>
          <w:color w:val="000000"/>
          <w:sz w:val="22"/>
          <w:szCs w:val="22"/>
        </w:rPr>
        <w:t>1 gads</w:t>
      </w:r>
      <w:r w:rsidR="00EC75D6" w:rsidRPr="0084069C">
        <w:rPr>
          <w:bCs/>
          <w:color w:val="000000"/>
          <w:sz w:val="22"/>
          <w:szCs w:val="22"/>
        </w:rPr>
        <w:t>.</w:t>
      </w:r>
    </w:p>
    <w:p w:rsidR="00FB7C81" w:rsidRPr="0084069C" w:rsidRDefault="00FB7C81" w:rsidP="00D40162">
      <w:pPr>
        <w:numPr>
          <w:ilvl w:val="0"/>
          <w:numId w:val="1"/>
        </w:numPr>
        <w:spacing w:line="300" w:lineRule="auto"/>
        <w:jc w:val="both"/>
        <w:rPr>
          <w:b/>
          <w:color w:val="000000"/>
          <w:sz w:val="22"/>
          <w:szCs w:val="22"/>
          <w:lang w:val="lv-LV"/>
        </w:rPr>
      </w:pPr>
      <w:r w:rsidRPr="0084069C">
        <w:rPr>
          <w:b/>
          <w:color w:val="000000"/>
          <w:sz w:val="22"/>
          <w:szCs w:val="22"/>
          <w:lang w:val="lv-LV"/>
        </w:rPr>
        <w:t>Nosacīju</w:t>
      </w:r>
      <w:r w:rsidR="00854A82" w:rsidRPr="0084069C">
        <w:rPr>
          <w:b/>
          <w:color w:val="000000"/>
          <w:sz w:val="22"/>
          <w:szCs w:val="22"/>
          <w:lang w:val="lv-LV"/>
        </w:rPr>
        <w:t>mi pretendenta dalībai aptaujā</w:t>
      </w:r>
      <w:r w:rsidR="00F33ECF" w:rsidRPr="0084069C">
        <w:rPr>
          <w:b/>
          <w:color w:val="000000"/>
          <w:sz w:val="22"/>
          <w:szCs w:val="22"/>
          <w:lang w:val="lv-LV"/>
        </w:rPr>
        <w:t xml:space="preserve"> </w:t>
      </w:r>
    </w:p>
    <w:p w:rsidR="00FB7C81" w:rsidRPr="0084069C" w:rsidRDefault="00FB7C81" w:rsidP="00D833D0">
      <w:pPr>
        <w:pStyle w:val="Style1"/>
        <w:numPr>
          <w:ilvl w:val="0"/>
          <w:numId w:val="5"/>
        </w:numPr>
      </w:pPr>
      <w:r w:rsidRPr="0084069C">
        <w:t>Pretendents ir reģistrēts Latvij</w:t>
      </w:r>
      <w:r w:rsidR="001E7C5A" w:rsidRPr="0084069C">
        <w:t xml:space="preserve">as Republikas Uzņēmumu reģistrā </w:t>
      </w:r>
      <w:r w:rsidR="0025249B" w:rsidRPr="00D833D0">
        <w:rPr>
          <w:color w:val="FF0000"/>
        </w:rPr>
        <w:t xml:space="preserve">un </w:t>
      </w:r>
      <w:r w:rsidR="00D833D0" w:rsidRPr="00D833D0">
        <w:rPr>
          <w:color w:val="FF0000"/>
        </w:rPr>
        <w:t>paziņojis par komercdarbības uzsākšanu – dezinfekcijas, dezinsekcijas un deratizācijas pakalpojumu sniegšanu Ministru kabineta 2010. gada 13. aprīļa noteikumos Nr. 350 "Kārtība, kādā dezinfekcijas, dezinsekcijas un deratizācijas pakalpojumu sniedzējs paziņo par komercdarbības uzsākšanu" noteiktajā kārtībā</w:t>
      </w:r>
      <w:r w:rsidRPr="0084069C">
        <w:t>.</w:t>
      </w:r>
    </w:p>
    <w:p w:rsidR="00FB7C81" w:rsidRPr="0084069C" w:rsidRDefault="00FB7C81" w:rsidP="00EB2817">
      <w:pPr>
        <w:pStyle w:val="Style1"/>
        <w:numPr>
          <w:ilvl w:val="0"/>
          <w:numId w:val="5"/>
        </w:numPr>
      </w:pPr>
      <w:r w:rsidRPr="0084069C">
        <w:t>P</w:t>
      </w:r>
      <w:r w:rsidR="00854A82" w:rsidRPr="0084069C">
        <w:t>retendentam ir pieredze tehniskajā</w:t>
      </w:r>
      <w:r w:rsidR="0029504F" w:rsidRPr="0084069C">
        <w:t xml:space="preserve"> specifikācijā minētā pakalpojuma</w:t>
      </w:r>
      <w:r w:rsidR="00EA3A47" w:rsidRPr="0084069C">
        <w:t xml:space="preserve"> sniegšanā</w:t>
      </w:r>
      <w:r w:rsidRPr="0084069C">
        <w:t>.</w:t>
      </w:r>
    </w:p>
    <w:p w:rsidR="00002246" w:rsidRPr="0084069C" w:rsidRDefault="00002246" w:rsidP="00D40162">
      <w:pPr>
        <w:numPr>
          <w:ilvl w:val="0"/>
          <w:numId w:val="1"/>
        </w:numPr>
        <w:spacing w:line="300" w:lineRule="auto"/>
        <w:jc w:val="both"/>
        <w:rPr>
          <w:b/>
          <w:color w:val="000000"/>
          <w:sz w:val="22"/>
          <w:szCs w:val="22"/>
          <w:lang w:val="lv-LV"/>
        </w:rPr>
      </w:pPr>
      <w:bookmarkStart w:id="4" w:name="_Toc114559674"/>
      <w:bookmarkStart w:id="5" w:name="_Toc134628697"/>
      <w:bookmarkStart w:id="6" w:name="_Toc241495780"/>
      <w:r w:rsidRPr="0084069C">
        <w:rPr>
          <w:b/>
          <w:color w:val="000000"/>
          <w:sz w:val="22"/>
          <w:szCs w:val="22"/>
          <w:lang w:val="lv-LV"/>
        </w:rPr>
        <w:t xml:space="preserve">Pasūtītājs </w:t>
      </w:r>
      <w:r w:rsidR="00D40162" w:rsidRPr="0084069C">
        <w:rPr>
          <w:b/>
          <w:color w:val="000000"/>
          <w:sz w:val="22"/>
          <w:szCs w:val="22"/>
          <w:lang w:val="lv-LV"/>
        </w:rPr>
        <w:t>izslēdz</w:t>
      </w:r>
      <w:r w:rsidRPr="0084069C">
        <w:rPr>
          <w:b/>
          <w:color w:val="000000"/>
          <w:sz w:val="22"/>
          <w:szCs w:val="22"/>
          <w:lang w:val="lv-LV"/>
        </w:rPr>
        <w:t xml:space="preserve"> pretendentu no dalības procedūrā jebkurā no šādiem gadījumiem:</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pasludināts pretendenta maksātnespējas process, apturēta vai pārtraukta tā saimnieciskā darbība, uzsākta tiesvedība par tā bankrotu vai tas tiek likvidēts;</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kandidāts vai pretendents ir sniedzis nepatiesu informāciju vai vispār nav sniedzis pieprasīto informāciju;</w:t>
      </w:r>
    </w:p>
    <w:p w:rsidR="00002246" w:rsidRPr="0084069C" w:rsidRDefault="00002246" w:rsidP="00EB2817">
      <w:pPr>
        <w:pStyle w:val="ListParagraph"/>
        <w:numPr>
          <w:ilvl w:val="0"/>
          <w:numId w:val="6"/>
        </w:numPr>
        <w:spacing w:line="300" w:lineRule="auto"/>
        <w:jc w:val="both"/>
        <w:rPr>
          <w:color w:val="000000"/>
          <w:sz w:val="22"/>
          <w:szCs w:val="22"/>
        </w:rPr>
      </w:pPr>
      <w:r w:rsidRPr="0084069C">
        <w:rPr>
          <w:color w:val="000000"/>
          <w:sz w:val="22"/>
          <w:szCs w:val="22"/>
        </w:rPr>
        <w:t xml:space="preserve">kandidāts nav iesniedzis uzaicinājuma </w:t>
      </w:r>
      <w:r w:rsidR="00F92444" w:rsidRPr="0084069C">
        <w:rPr>
          <w:color w:val="000000"/>
          <w:sz w:val="22"/>
          <w:szCs w:val="22"/>
        </w:rPr>
        <w:t>7</w:t>
      </w:r>
      <w:r w:rsidRPr="0084069C">
        <w:rPr>
          <w:color w:val="000000"/>
          <w:sz w:val="22"/>
          <w:szCs w:val="22"/>
        </w:rPr>
        <w:t>.punktā pieprasītos dokumentus</w:t>
      </w:r>
      <w:r w:rsidR="00A40508" w:rsidRPr="0084069C">
        <w:rPr>
          <w:color w:val="000000"/>
          <w:sz w:val="22"/>
          <w:szCs w:val="22"/>
        </w:rPr>
        <w:t>;</w:t>
      </w:r>
    </w:p>
    <w:p w:rsidR="0025249B" w:rsidRPr="0084069C" w:rsidRDefault="0025249B" w:rsidP="00EB2817">
      <w:pPr>
        <w:pStyle w:val="ListParagraph"/>
        <w:numPr>
          <w:ilvl w:val="0"/>
          <w:numId w:val="6"/>
        </w:numPr>
        <w:spacing w:line="300" w:lineRule="auto"/>
        <w:jc w:val="both"/>
        <w:rPr>
          <w:color w:val="000000"/>
          <w:sz w:val="22"/>
          <w:szCs w:val="22"/>
        </w:rPr>
      </w:pPr>
      <w:r w:rsidRPr="0084069C">
        <w:rPr>
          <w:color w:val="000000"/>
          <w:sz w:val="22"/>
          <w:szCs w:val="22"/>
        </w:rPr>
        <w:t>pretendenta piedāvājums neatbilst šī ziņojumā minētajam prasībām;</w:t>
      </w:r>
    </w:p>
    <w:p w:rsidR="00CF3794" w:rsidRPr="0084069C" w:rsidRDefault="00CF3794" w:rsidP="00EB2817">
      <w:pPr>
        <w:pStyle w:val="ListParagraph"/>
        <w:numPr>
          <w:ilvl w:val="0"/>
          <w:numId w:val="6"/>
        </w:numPr>
        <w:spacing w:line="300" w:lineRule="auto"/>
        <w:jc w:val="both"/>
        <w:rPr>
          <w:color w:val="000000"/>
          <w:sz w:val="22"/>
          <w:szCs w:val="22"/>
        </w:rPr>
      </w:pPr>
      <w:r w:rsidRPr="0084069C">
        <w:rPr>
          <w:color w:val="000000"/>
          <w:sz w:val="22"/>
          <w:szCs w:val="22"/>
        </w:rPr>
        <w:t>pretendenta piedāvātā kopēja līgumcena pārsniedz paredzamo līmeni.</w:t>
      </w:r>
    </w:p>
    <w:p w:rsidR="00002246" w:rsidRPr="0084069C" w:rsidRDefault="00002246" w:rsidP="00D40162">
      <w:pPr>
        <w:numPr>
          <w:ilvl w:val="0"/>
          <w:numId w:val="1"/>
        </w:numPr>
        <w:spacing w:line="300" w:lineRule="auto"/>
        <w:jc w:val="both"/>
        <w:rPr>
          <w:b/>
          <w:color w:val="000000"/>
          <w:sz w:val="22"/>
          <w:szCs w:val="22"/>
          <w:lang w:val="lv-LV"/>
        </w:rPr>
      </w:pPr>
      <w:r w:rsidRPr="0084069C">
        <w:rPr>
          <w:b/>
          <w:color w:val="000000"/>
          <w:sz w:val="22"/>
          <w:szCs w:val="22"/>
          <w:lang w:val="lv-LV"/>
        </w:rPr>
        <w:t>Pretendentu iesnied</w:t>
      </w:r>
      <w:r w:rsidR="00D40162" w:rsidRPr="0084069C">
        <w:rPr>
          <w:b/>
          <w:color w:val="000000"/>
          <w:sz w:val="22"/>
          <w:szCs w:val="22"/>
          <w:lang w:val="lv-LV"/>
        </w:rPr>
        <w:t>zamie dokumenti dalībai aptaujā:</w:t>
      </w:r>
    </w:p>
    <w:p w:rsidR="00002246" w:rsidRPr="0084069C" w:rsidRDefault="00002246" w:rsidP="00281B57">
      <w:pPr>
        <w:pStyle w:val="Style1"/>
      </w:pPr>
      <w:r w:rsidRPr="0084069C">
        <w:t xml:space="preserve">Pretendenta </w:t>
      </w:r>
      <w:r w:rsidRPr="0084069C">
        <w:rPr>
          <w:b/>
        </w:rPr>
        <w:t>pieteikums</w:t>
      </w:r>
      <w:r w:rsidR="00D40162" w:rsidRPr="0084069C">
        <w:rPr>
          <w:b/>
        </w:rPr>
        <w:t>/finanšu piedāvājums</w:t>
      </w:r>
      <w:r w:rsidRPr="0084069C">
        <w:rPr>
          <w:b/>
        </w:rPr>
        <w:t xml:space="preserve"> </w:t>
      </w:r>
      <w:r w:rsidRPr="0084069C">
        <w:t xml:space="preserve">dalībai aptaujā, kas sagatavots atbilstoši </w:t>
      </w:r>
      <w:r w:rsidR="00BB6BE0" w:rsidRPr="0084069C">
        <w:t>1.</w:t>
      </w:r>
      <w:r w:rsidRPr="0084069C">
        <w:t>pielikumā norādītajai formai (</w:t>
      </w:r>
      <w:r w:rsidRPr="0084069C">
        <w:rPr>
          <w:i/>
        </w:rPr>
        <w:t>oriģināls</w:t>
      </w:r>
      <w:r w:rsidRPr="0084069C">
        <w:t>).</w:t>
      </w:r>
    </w:p>
    <w:p w:rsidR="00074ED7" w:rsidRPr="0084069C" w:rsidRDefault="00074ED7" w:rsidP="00281B57">
      <w:pPr>
        <w:pStyle w:val="Style1"/>
      </w:pPr>
      <w:r w:rsidRPr="0084069C">
        <w:t>Pretendenta iesniegta informācija par Pretendenta veiktajām līdzīgu preču piegādēm un sniegtajiem pakalpojumiem (brīvā formā).</w:t>
      </w:r>
    </w:p>
    <w:p w:rsidR="002779AB" w:rsidRPr="0084069C" w:rsidRDefault="00A968BC" w:rsidP="002779AB">
      <w:pPr>
        <w:numPr>
          <w:ilvl w:val="0"/>
          <w:numId w:val="1"/>
        </w:numPr>
        <w:spacing w:line="300" w:lineRule="auto"/>
        <w:rPr>
          <w:bCs/>
          <w:color w:val="000000"/>
          <w:sz w:val="22"/>
          <w:szCs w:val="22"/>
          <w:lang w:val="lv-LV"/>
        </w:rPr>
      </w:pPr>
      <w:r w:rsidRPr="0084069C">
        <w:rPr>
          <w:b/>
          <w:bCs/>
          <w:color w:val="000000"/>
          <w:sz w:val="22"/>
          <w:szCs w:val="22"/>
          <w:lang w:val="lv-LV"/>
        </w:rPr>
        <w:t>Piedāvājum</w:t>
      </w:r>
      <w:bookmarkEnd w:id="4"/>
      <w:bookmarkEnd w:id="5"/>
      <w:bookmarkEnd w:id="6"/>
      <w:r w:rsidR="00BC1668" w:rsidRPr="0084069C">
        <w:rPr>
          <w:b/>
          <w:bCs/>
          <w:color w:val="000000"/>
          <w:sz w:val="22"/>
          <w:szCs w:val="22"/>
          <w:lang w:val="lv-LV"/>
        </w:rPr>
        <w:t>a izvēles kritērijs</w:t>
      </w:r>
      <w:r w:rsidR="00230B4F" w:rsidRPr="0084069C">
        <w:rPr>
          <w:b/>
          <w:bCs/>
          <w:color w:val="000000"/>
          <w:sz w:val="22"/>
          <w:szCs w:val="22"/>
          <w:lang w:val="lv-LV"/>
        </w:rPr>
        <w:t xml:space="preserve">: </w:t>
      </w:r>
      <w:r w:rsidRPr="0084069C">
        <w:rPr>
          <w:bCs/>
          <w:color w:val="000000"/>
          <w:sz w:val="22"/>
          <w:szCs w:val="22"/>
          <w:lang w:val="lv-LV"/>
        </w:rPr>
        <w:t>piedāvājums</w:t>
      </w:r>
      <w:r w:rsidR="002779AB" w:rsidRPr="0084069C">
        <w:rPr>
          <w:bCs/>
          <w:color w:val="000000"/>
          <w:sz w:val="22"/>
          <w:szCs w:val="22"/>
          <w:lang w:val="lv-LV"/>
        </w:rPr>
        <w:t xml:space="preserve"> ar viszemāko cenu.</w:t>
      </w:r>
    </w:p>
    <w:p w:rsidR="005E00CE" w:rsidRPr="0084069C" w:rsidRDefault="005E00CE" w:rsidP="005E00CE">
      <w:pPr>
        <w:numPr>
          <w:ilvl w:val="0"/>
          <w:numId w:val="1"/>
        </w:numPr>
        <w:tabs>
          <w:tab w:val="clear" w:pos="720"/>
        </w:tabs>
        <w:spacing w:line="300" w:lineRule="auto"/>
        <w:ind w:left="0" w:hanging="11"/>
        <w:jc w:val="both"/>
        <w:rPr>
          <w:b/>
          <w:bCs/>
          <w:color w:val="000000"/>
          <w:sz w:val="22"/>
          <w:szCs w:val="22"/>
          <w:lang w:val="lv-LV"/>
        </w:rPr>
      </w:pPr>
      <w:r w:rsidRPr="0084069C">
        <w:rPr>
          <w:b/>
          <w:color w:val="000000"/>
          <w:sz w:val="22"/>
          <w:szCs w:val="22"/>
          <w:lang w:val="lv-LV"/>
        </w:rPr>
        <w:t xml:space="preserve">Informācija par rezultātiem: </w:t>
      </w:r>
      <w:r w:rsidRPr="0084069C">
        <w:rPr>
          <w:color w:val="000000"/>
          <w:sz w:val="22"/>
          <w:szCs w:val="22"/>
          <w:lang w:val="lv-LV"/>
        </w:rPr>
        <w:t xml:space="preserve">tiks ievietota Daugavpils pilsētas pašvaldības iestādes “Sociālais dienests” mājaslapā </w:t>
      </w:r>
      <w:hyperlink r:id="rId8" w:history="1">
        <w:r w:rsidRPr="0084069C">
          <w:rPr>
            <w:rStyle w:val="Hyperlink"/>
            <w:color w:val="000000"/>
            <w:sz w:val="22"/>
            <w:szCs w:val="22"/>
            <w:lang w:val="lv-LV"/>
          </w:rPr>
          <w:t>www.soclp.lv</w:t>
        </w:r>
      </w:hyperlink>
      <w:r w:rsidRPr="0084069C">
        <w:rPr>
          <w:color w:val="000000"/>
          <w:sz w:val="22"/>
          <w:szCs w:val="22"/>
          <w:lang w:val="lv-LV"/>
        </w:rPr>
        <w:t xml:space="preserve"> .</w:t>
      </w:r>
    </w:p>
    <w:p w:rsidR="005E00CE" w:rsidRPr="0084069C" w:rsidRDefault="005E00CE" w:rsidP="005E00CE">
      <w:pPr>
        <w:numPr>
          <w:ilvl w:val="0"/>
          <w:numId w:val="1"/>
        </w:numPr>
        <w:tabs>
          <w:tab w:val="clear" w:pos="720"/>
        </w:tabs>
        <w:spacing w:line="300" w:lineRule="auto"/>
        <w:ind w:left="0" w:hanging="11"/>
        <w:rPr>
          <w:color w:val="000000"/>
          <w:sz w:val="22"/>
          <w:szCs w:val="22"/>
          <w:lang w:val="lv-LV"/>
        </w:rPr>
      </w:pPr>
      <w:r w:rsidRPr="0084069C">
        <w:rPr>
          <w:b/>
          <w:color w:val="000000"/>
          <w:sz w:val="22"/>
          <w:szCs w:val="22"/>
          <w:lang w:val="lv-LV"/>
        </w:rPr>
        <w:t xml:space="preserve">Piedāvājums iesniedzams: </w:t>
      </w:r>
      <w:r w:rsidRPr="0084069C">
        <w:rPr>
          <w:color w:val="000000"/>
          <w:sz w:val="22"/>
          <w:szCs w:val="22"/>
          <w:lang w:val="lv-LV"/>
        </w:rPr>
        <w:t xml:space="preserve">līdz 2017.gada </w:t>
      </w:r>
      <w:r w:rsidR="009B1189">
        <w:rPr>
          <w:color w:val="000000"/>
          <w:sz w:val="22"/>
          <w:szCs w:val="22"/>
          <w:lang w:val="lv-LV"/>
        </w:rPr>
        <w:t>11</w:t>
      </w:r>
      <w:r w:rsidR="00CD6E85">
        <w:rPr>
          <w:color w:val="000000"/>
          <w:sz w:val="22"/>
          <w:szCs w:val="22"/>
          <w:lang w:val="lv-LV"/>
        </w:rPr>
        <w:t>.jūlijam</w:t>
      </w:r>
      <w:r w:rsidR="00A749F1" w:rsidRPr="0084069C">
        <w:rPr>
          <w:color w:val="000000" w:themeColor="text1"/>
          <w:sz w:val="22"/>
          <w:szCs w:val="22"/>
          <w:lang w:val="lv-LV"/>
        </w:rPr>
        <w:t xml:space="preserve"> </w:t>
      </w:r>
      <w:r w:rsidRPr="0084069C">
        <w:rPr>
          <w:color w:val="000000"/>
          <w:sz w:val="22"/>
          <w:szCs w:val="22"/>
          <w:lang w:val="lv-LV"/>
        </w:rPr>
        <w:t>plkst.</w:t>
      </w:r>
      <w:r w:rsidR="00C20202" w:rsidRPr="0084069C">
        <w:rPr>
          <w:color w:val="000000"/>
          <w:sz w:val="22"/>
          <w:szCs w:val="22"/>
          <w:lang w:val="lv-LV"/>
        </w:rPr>
        <w:t>10</w:t>
      </w:r>
      <w:r w:rsidRPr="0084069C">
        <w:rPr>
          <w:color w:val="000000"/>
          <w:sz w:val="22"/>
          <w:szCs w:val="22"/>
          <w:lang w:val="lv-LV"/>
        </w:rPr>
        <w:t>:00:</w:t>
      </w:r>
    </w:p>
    <w:p w:rsidR="005E00CE" w:rsidRPr="0084069C" w:rsidRDefault="005E00CE" w:rsidP="005E00CE">
      <w:pPr>
        <w:spacing w:line="300" w:lineRule="auto"/>
        <w:jc w:val="both"/>
        <w:rPr>
          <w:color w:val="000000"/>
          <w:sz w:val="22"/>
          <w:szCs w:val="22"/>
          <w:lang w:val="lv-LV"/>
        </w:rPr>
      </w:pPr>
      <w:r w:rsidRPr="0084069C">
        <w:rPr>
          <w:color w:val="000000"/>
          <w:sz w:val="22"/>
          <w:szCs w:val="22"/>
          <w:lang w:val="lv-LV"/>
        </w:rPr>
        <w:lastRenderedPageBreak/>
        <w:t xml:space="preserve">10.1. Daugavpils pilsētas pašvaldības iestādē “Sociālais dienests”, </w:t>
      </w:r>
      <w:r w:rsidRPr="0084069C">
        <w:rPr>
          <w:rStyle w:val="Strong"/>
          <w:b w:val="0"/>
          <w:color w:val="000000"/>
          <w:sz w:val="22"/>
          <w:szCs w:val="22"/>
          <w:lang w:val="lv-LV"/>
        </w:rPr>
        <w:t>Vienības iela 8</w:t>
      </w:r>
      <w:r w:rsidRPr="0084069C">
        <w:rPr>
          <w:color w:val="000000"/>
          <w:sz w:val="22"/>
          <w:szCs w:val="22"/>
          <w:lang w:val="lv-LV"/>
        </w:rPr>
        <w:t>, 1.kab. (pie sekretāres), Daugavpilī, LV-5401.</w:t>
      </w:r>
      <w:r w:rsidRPr="0084069C">
        <w:rPr>
          <w:lang w:val="lv-LV"/>
        </w:rPr>
        <w:t xml:space="preserve"> </w:t>
      </w:r>
      <w:r w:rsidRPr="0084069C">
        <w:rPr>
          <w:color w:val="000000"/>
          <w:sz w:val="22"/>
          <w:szCs w:val="22"/>
          <w:lang w:val="lv-LV"/>
        </w:rPr>
        <w:t xml:space="preserve">Piedāvājums jāiesniedz slēgtā aploksnē </w:t>
      </w:r>
      <w:r w:rsidRPr="00A34C18">
        <w:rPr>
          <w:b/>
          <w:color w:val="000000"/>
          <w:sz w:val="22"/>
          <w:szCs w:val="22"/>
          <w:lang w:val="lv-LV"/>
        </w:rPr>
        <w:t>ar norādi</w:t>
      </w:r>
      <w:r w:rsidRPr="0084069C">
        <w:rPr>
          <w:color w:val="000000"/>
          <w:sz w:val="22"/>
          <w:szCs w:val="22"/>
          <w:lang w:val="lv-LV"/>
        </w:rPr>
        <w:t xml:space="preserve"> </w:t>
      </w:r>
      <w:r w:rsidR="00A34C18" w:rsidRPr="00A34C18">
        <w:rPr>
          <w:b/>
          <w:color w:val="000000"/>
          <w:sz w:val="22"/>
          <w:szCs w:val="22"/>
          <w:lang w:val="lv-LV"/>
        </w:rPr>
        <w:t>“Deratizācijas un dezinsekcijas pakalpojumi”</w:t>
      </w:r>
      <w:r w:rsidR="00A34C18">
        <w:rPr>
          <w:color w:val="000000"/>
          <w:sz w:val="22"/>
          <w:szCs w:val="22"/>
          <w:lang w:val="lv-LV"/>
        </w:rPr>
        <w:t>.</w:t>
      </w:r>
    </w:p>
    <w:p w:rsidR="005E00CE" w:rsidRPr="0084069C" w:rsidRDefault="005E00CE" w:rsidP="005E00CE">
      <w:pPr>
        <w:spacing w:line="300" w:lineRule="auto"/>
        <w:jc w:val="both"/>
        <w:rPr>
          <w:color w:val="000000" w:themeColor="text1"/>
          <w:sz w:val="22"/>
          <w:szCs w:val="22"/>
          <w:lang w:val="lv-LV"/>
        </w:rPr>
      </w:pPr>
      <w:r w:rsidRPr="0084069C">
        <w:rPr>
          <w:color w:val="000000"/>
          <w:sz w:val="22"/>
          <w:szCs w:val="22"/>
          <w:lang w:val="lv-LV"/>
        </w:rPr>
        <w:t xml:space="preserve">10.2. Atsūtot </w:t>
      </w:r>
      <w:r w:rsidRPr="0084069C">
        <w:rPr>
          <w:b/>
          <w:color w:val="000000"/>
          <w:sz w:val="22"/>
          <w:szCs w:val="22"/>
          <w:lang w:val="lv-LV"/>
        </w:rPr>
        <w:t>ar paroli aizsargāto</w:t>
      </w:r>
      <w:r w:rsidRPr="0084069C">
        <w:rPr>
          <w:color w:val="000000"/>
          <w:sz w:val="22"/>
          <w:szCs w:val="22"/>
          <w:lang w:val="lv-LV"/>
        </w:rPr>
        <w:t xml:space="preserve"> un ar drošu elektronisko parakstu parakstītu failu-piedāvājumu uz e-pastu </w:t>
      </w:r>
      <w:hyperlink r:id="rId9" w:history="1">
        <w:r w:rsidR="005F7454" w:rsidRPr="0084069C">
          <w:rPr>
            <w:rStyle w:val="Hyperlink"/>
            <w:sz w:val="22"/>
            <w:szCs w:val="22"/>
            <w:lang w:val="lv-LV"/>
          </w:rPr>
          <w:t>socd@socd.lv</w:t>
        </w:r>
      </w:hyperlink>
      <w:r w:rsidRPr="0084069C">
        <w:rPr>
          <w:color w:val="000000"/>
          <w:sz w:val="22"/>
          <w:szCs w:val="22"/>
          <w:lang w:val="lv-LV"/>
        </w:rPr>
        <w:t xml:space="preserve">. Šajā gadījumā pretendents </w:t>
      </w:r>
      <w:proofErr w:type="spellStart"/>
      <w:r w:rsidRPr="0084069C">
        <w:rPr>
          <w:color w:val="000000"/>
          <w:sz w:val="22"/>
          <w:szCs w:val="22"/>
          <w:lang w:val="lv-LV"/>
        </w:rPr>
        <w:t>nosūta</w:t>
      </w:r>
      <w:proofErr w:type="spellEnd"/>
      <w:r w:rsidRPr="0084069C">
        <w:rPr>
          <w:color w:val="000000"/>
          <w:sz w:val="22"/>
          <w:szCs w:val="22"/>
          <w:lang w:val="lv-LV"/>
        </w:rPr>
        <w:t xml:space="preserve"> paroli no faila</w:t>
      </w:r>
      <w:r w:rsidR="00650C73" w:rsidRPr="0084069C">
        <w:rPr>
          <w:color w:val="000000"/>
          <w:sz w:val="22"/>
          <w:szCs w:val="22"/>
          <w:lang w:val="lv-LV"/>
        </w:rPr>
        <w:t xml:space="preserve"> </w:t>
      </w:r>
      <w:r w:rsidRPr="0084069C">
        <w:rPr>
          <w:color w:val="000000"/>
          <w:sz w:val="22"/>
          <w:szCs w:val="22"/>
          <w:lang w:val="lv-LV"/>
        </w:rPr>
        <w:t>2017.gada</w:t>
      </w:r>
      <w:r w:rsidRPr="0084069C">
        <w:rPr>
          <w:color w:val="000000" w:themeColor="text1"/>
          <w:sz w:val="22"/>
          <w:szCs w:val="22"/>
          <w:lang w:val="lv-LV"/>
        </w:rPr>
        <w:t xml:space="preserve"> </w:t>
      </w:r>
      <w:r w:rsidR="009B1189">
        <w:rPr>
          <w:color w:val="000000" w:themeColor="text1"/>
          <w:sz w:val="22"/>
          <w:szCs w:val="22"/>
          <w:lang w:val="lv-LV"/>
        </w:rPr>
        <w:t>11</w:t>
      </w:r>
      <w:r w:rsidR="00CD6E85">
        <w:rPr>
          <w:color w:val="000000" w:themeColor="text1"/>
          <w:sz w:val="22"/>
          <w:szCs w:val="22"/>
          <w:lang w:val="lv-LV"/>
        </w:rPr>
        <w:t>.jūlijā</w:t>
      </w:r>
      <w:r w:rsidRPr="0084069C">
        <w:rPr>
          <w:color w:val="000000" w:themeColor="text1"/>
          <w:sz w:val="22"/>
          <w:szCs w:val="22"/>
          <w:lang w:val="lv-LV"/>
        </w:rPr>
        <w:t xml:space="preserve"> </w:t>
      </w:r>
      <w:r w:rsidRPr="0084069C">
        <w:rPr>
          <w:color w:val="000000"/>
          <w:sz w:val="22"/>
          <w:szCs w:val="22"/>
          <w:lang w:val="lv-LV"/>
        </w:rPr>
        <w:t xml:space="preserve">no plkst. </w:t>
      </w:r>
      <w:r w:rsidR="009B3447" w:rsidRPr="0084069C">
        <w:rPr>
          <w:color w:val="000000"/>
          <w:sz w:val="22"/>
          <w:szCs w:val="22"/>
          <w:lang w:val="lv-LV"/>
        </w:rPr>
        <w:t>10</w:t>
      </w:r>
      <w:r w:rsidRPr="0084069C">
        <w:rPr>
          <w:color w:val="000000"/>
          <w:sz w:val="22"/>
          <w:szCs w:val="22"/>
          <w:lang w:val="lv-LV"/>
        </w:rPr>
        <w:t xml:space="preserve">:00 līdz plkst. </w:t>
      </w:r>
      <w:r w:rsidR="009B3447" w:rsidRPr="0084069C">
        <w:rPr>
          <w:color w:val="000000"/>
          <w:sz w:val="22"/>
          <w:szCs w:val="22"/>
          <w:lang w:val="lv-LV"/>
        </w:rPr>
        <w:t>10</w:t>
      </w:r>
      <w:r w:rsidRPr="0084069C">
        <w:rPr>
          <w:color w:val="000000"/>
          <w:sz w:val="22"/>
          <w:szCs w:val="22"/>
          <w:lang w:val="lv-LV"/>
        </w:rPr>
        <w:t xml:space="preserve">:30 (uz e-pastu </w:t>
      </w:r>
      <w:hyperlink r:id="rId10" w:history="1">
        <w:r w:rsidR="005F7454" w:rsidRPr="0084069C">
          <w:rPr>
            <w:lang w:val="lv-LV"/>
          </w:rPr>
          <w:t xml:space="preserve"> </w:t>
        </w:r>
        <w:r w:rsidR="005F7454" w:rsidRPr="0084069C">
          <w:rPr>
            <w:rStyle w:val="Hyperlink"/>
            <w:sz w:val="22"/>
            <w:szCs w:val="22"/>
            <w:lang w:val="lv-LV"/>
          </w:rPr>
          <w:t>socd@socd</w:t>
        </w:r>
        <w:r w:rsidRPr="0084069C">
          <w:rPr>
            <w:rStyle w:val="Hyperlink"/>
            <w:sz w:val="22"/>
            <w:szCs w:val="22"/>
            <w:lang w:val="lv-LV"/>
          </w:rPr>
          <w:t>.lv</w:t>
        </w:r>
      </w:hyperlink>
      <w:r w:rsidRPr="0084069C">
        <w:rPr>
          <w:color w:val="000000"/>
          <w:sz w:val="22"/>
          <w:szCs w:val="22"/>
          <w:lang w:val="lv-LV"/>
        </w:rPr>
        <w:t>).</w:t>
      </w:r>
    </w:p>
    <w:p w:rsidR="005E00CE" w:rsidRPr="0084069C" w:rsidRDefault="005E00CE" w:rsidP="005E00CE">
      <w:pPr>
        <w:widowControl w:val="0"/>
        <w:rPr>
          <w:rFonts w:eastAsia="Calibri"/>
          <w:lang w:val="lv-LV" w:eastAsia="en-US"/>
        </w:rPr>
      </w:pPr>
      <w:r w:rsidRPr="0084069C">
        <w:rPr>
          <w:b/>
          <w:iCs/>
          <w:color w:val="000000"/>
          <w:sz w:val="22"/>
          <w:szCs w:val="22"/>
          <w:lang w:val="lv-LV"/>
        </w:rPr>
        <w:t>11. Tehniskā specifikācija (apjomi):</w:t>
      </w:r>
    </w:p>
    <w:p w:rsidR="00A34C18" w:rsidRDefault="00A34C18" w:rsidP="00A34C18">
      <w:pPr>
        <w:tabs>
          <w:tab w:val="left" w:pos="6946"/>
        </w:tabs>
        <w:rPr>
          <w:lang w:val="lv-LV"/>
        </w:rPr>
      </w:pPr>
      <w:r>
        <w:rPr>
          <w:lang w:val="lv-LV"/>
        </w:rPr>
        <w:t>D</w:t>
      </w:r>
      <w:r w:rsidRPr="002A6EDD">
        <w:rPr>
          <w:lang w:val="lv-LV"/>
        </w:rPr>
        <w:t>eratizācij</w:t>
      </w:r>
      <w:r>
        <w:rPr>
          <w:lang w:val="lv-LV"/>
        </w:rPr>
        <w:t xml:space="preserve">as un </w:t>
      </w:r>
      <w:r w:rsidRPr="002A6EDD">
        <w:rPr>
          <w:lang w:val="lv-LV"/>
        </w:rPr>
        <w:t>dezinsekcij</w:t>
      </w:r>
      <w:r>
        <w:rPr>
          <w:lang w:val="lv-LV"/>
        </w:rPr>
        <w:t>as</w:t>
      </w:r>
      <w:r w:rsidRPr="002A6EDD">
        <w:rPr>
          <w:lang w:val="lv-LV"/>
        </w:rPr>
        <w:t xml:space="preserve"> </w:t>
      </w:r>
      <w:r>
        <w:rPr>
          <w:lang w:val="lv-LV"/>
        </w:rPr>
        <w:t>pakalpojumi</w:t>
      </w:r>
      <w:r w:rsidRPr="002A6EDD">
        <w:rPr>
          <w:lang w:val="lv-LV"/>
        </w:rPr>
        <w:t xml:space="preserve"> norādītajās platībās</w:t>
      </w:r>
      <w:r>
        <w:rPr>
          <w:lang w:val="lv-LV"/>
        </w:rPr>
        <w:t>:</w:t>
      </w:r>
    </w:p>
    <w:tbl>
      <w:tblPr>
        <w:tblW w:w="81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388"/>
        <w:gridCol w:w="1134"/>
        <w:gridCol w:w="1087"/>
      </w:tblGrid>
      <w:tr w:rsidR="00A34C18" w:rsidRPr="007E4A88" w:rsidTr="00DE0602">
        <w:tc>
          <w:tcPr>
            <w:tcW w:w="534" w:type="dxa"/>
          </w:tcPr>
          <w:p w:rsidR="00A34C18" w:rsidRPr="007E4A88" w:rsidRDefault="00A34C18" w:rsidP="00DE0602">
            <w:pPr>
              <w:tabs>
                <w:tab w:val="left" w:pos="567"/>
              </w:tabs>
              <w:jc w:val="center"/>
              <w:rPr>
                <w:b/>
                <w:lang w:val="lv-LV"/>
              </w:rPr>
            </w:pPr>
            <w:proofErr w:type="spellStart"/>
            <w:r w:rsidRPr="007E4A88">
              <w:rPr>
                <w:b/>
                <w:lang w:val="lv-LV"/>
              </w:rPr>
              <w:t>Nr.p.k</w:t>
            </w:r>
            <w:proofErr w:type="spellEnd"/>
            <w:r w:rsidRPr="007E4A88">
              <w:rPr>
                <w:b/>
                <w:lang w:val="lv-LV"/>
              </w:rPr>
              <w:t>.</w:t>
            </w:r>
          </w:p>
        </w:tc>
        <w:tc>
          <w:tcPr>
            <w:tcW w:w="5388" w:type="dxa"/>
          </w:tcPr>
          <w:p w:rsidR="00A34C18" w:rsidRPr="007E4A88" w:rsidRDefault="00A34C18" w:rsidP="00DE0602">
            <w:pPr>
              <w:tabs>
                <w:tab w:val="left" w:pos="567"/>
              </w:tabs>
              <w:jc w:val="center"/>
              <w:rPr>
                <w:b/>
                <w:lang w:val="lv-LV"/>
              </w:rPr>
            </w:pPr>
            <w:r w:rsidRPr="007E4A88">
              <w:rPr>
                <w:b/>
                <w:lang w:val="lv-LV"/>
              </w:rPr>
              <w:t>Objekta, teritorijas nosaukums, adrese</w:t>
            </w:r>
          </w:p>
        </w:tc>
        <w:tc>
          <w:tcPr>
            <w:tcW w:w="1134" w:type="dxa"/>
          </w:tcPr>
          <w:p w:rsidR="00A34C18" w:rsidRPr="007E4A88" w:rsidRDefault="00A34C18" w:rsidP="00DE0602">
            <w:pPr>
              <w:tabs>
                <w:tab w:val="left" w:pos="567"/>
              </w:tabs>
              <w:jc w:val="center"/>
              <w:rPr>
                <w:b/>
                <w:lang w:val="lv-LV"/>
              </w:rPr>
            </w:pPr>
            <w:r w:rsidRPr="007E4A88">
              <w:rPr>
                <w:b/>
                <w:lang w:val="lv-LV"/>
              </w:rPr>
              <w:t xml:space="preserve">Objekta </w:t>
            </w:r>
            <w:proofErr w:type="spellStart"/>
            <w:r w:rsidRPr="007E4A88">
              <w:rPr>
                <w:b/>
                <w:lang w:val="lv-LV"/>
              </w:rPr>
              <w:t>mērv</w:t>
            </w:r>
            <w:proofErr w:type="spellEnd"/>
          </w:p>
        </w:tc>
        <w:tc>
          <w:tcPr>
            <w:tcW w:w="1087" w:type="dxa"/>
          </w:tcPr>
          <w:p w:rsidR="00A34C18" w:rsidRPr="007E4A88" w:rsidRDefault="00A34C18" w:rsidP="00DE0602">
            <w:pPr>
              <w:tabs>
                <w:tab w:val="left" w:pos="567"/>
              </w:tabs>
              <w:jc w:val="center"/>
              <w:rPr>
                <w:b/>
                <w:lang w:val="lv-LV"/>
              </w:rPr>
            </w:pPr>
            <w:r w:rsidRPr="007E4A88">
              <w:rPr>
                <w:b/>
                <w:lang w:val="lv-LV"/>
              </w:rPr>
              <w:t>Objekta platība</w:t>
            </w:r>
          </w:p>
        </w:tc>
      </w:tr>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1</w:t>
            </w:r>
          </w:p>
        </w:tc>
        <w:tc>
          <w:tcPr>
            <w:tcW w:w="5388" w:type="dxa"/>
          </w:tcPr>
          <w:p w:rsidR="00A34C18" w:rsidRPr="007E4A88" w:rsidRDefault="00A34C18" w:rsidP="00DE0602">
            <w:pPr>
              <w:jc w:val="both"/>
              <w:rPr>
                <w:lang w:val="lv-LV"/>
              </w:rPr>
            </w:pPr>
            <w:r w:rsidRPr="007E4A88">
              <w:rPr>
                <w:lang w:val="lv-LV"/>
              </w:rPr>
              <w:t>Administratīvā ēka Vienības ielā 8, Daugavpilī</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544</w:t>
            </w:r>
          </w:p>
        </w:tc>
      </w:tr>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2</w:t>
            </w:r>
          </w:p>
        </w:tc>
        <w:tc>
          <w:tcPr>
            <w:tcW w:w="5388" w:type="dxa"/>
          </w:tcPr>
          <w:p w:rsidR="00A34C18" w:rsidRPr="007E4A88" w:rsidRDefault="00A34C18" w:rsidP="00DE0602">
            <w:pPr>
              <w:jc w:val="both"/>
              <w:rPr>
                <w:lang w:val="lv-LV"/>
              </w:rPr>
            </w:pPr>
            <w:r w:rsidRPr="00C73CB8">
              <w:rPr>
                <w:lang w:val="lv-LV"/>
              </w:rPr>
              <w:t>Nakts patversme un Sociālā patversme</w:t>
            </w:r>
            <w:r w:rsidRPr="007E4A88">
              <w:rPr>
                <w:lang w:val="lv-LV"/>
              </w:rPr>
              <w:t>, Šaurā ielā 23, Daugavpilī (koplietošanas telpas)</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1851</w:t>
            </w:r>
          </w:p>
        </w:tc>
      </w:tr>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3</w:t>
            </w:r>
          </w:p>
        </w:tc>
        <w:tc>
          <w:tcPr>
            <w:tcW w:w="5388" w:type="dxa"/>
          </w:tcPr>
          <w:p w:rsidR="00A34C18" w:rsidRPr="007E4A88" w:rsidRDefault="00A34C18" w:rsidP="00DE0602">
            <w:pPr>
              <w:jc w:val="both"/>
              <w:rPr>
                <w:lang w:val="lv-LV"/>
              </w:rPr>
            </w:pPr>
            <w:r w:rsidRPr="007E4A88">
              <w:rPr>
                <w:lang w:val="lv-LV"/>
              </w:rPr>
              <w:t>Sociālā māja, Šaurā ielā 28, Daugavpilī (virtuves, koridori, pagrabs, tualetes)</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1599</w:t>
            </w:r>
          </w:p>
        </w:tc>
      </w:tr>
      <w:tr w:rsidR="00A34C18" w:rsidRPr="007E4A88" w:rsidTr="00DE0602">
        <w:tc>
          <w:tcPr>
            <w:tcW w:w="534" w:type="dxa"/>
          </w:tcPr>
          <w:p w:rsidR="00A34C18" w:rsidRPr="007E4A88" w:rsidRDefault="00A34C18" w:rsidP="00DE0602">
            <w:pPr>
              <w:tabs>
                <w:tab w:val="left" w:pos="567"/>
              </w:tabs>
              <w:jc w:val="center"/>
              <w:rPr>
                <w:b/>
                <w:lang w:val="lv-LV"/>
              </w:rPr>
            </w:pPr>
            <w:r>
              <w:rPr>
                <w:b/>
                <w:lang w:val="lv-LV"/>
              </w:rPr>
              <w:t>4</w:t>
            </w:r>
          </w:p>
        </w:tc>
        <w:tc>
          <w:tcPr>
            <w:tcW w:w="5388" w:type="dxa"/>
          </w:tcPr>
          <w:p w:rsidR="00A34C18" w:rsidRPr="007E4A88" w:rsidRDefault="00A34C18" w:rsidP="00DE0602">
            <w:pPr>
              <w:jc w:val="both"/>
              <w:rPr>
                <w:lang w:val="lv-LV"/>
              </w:rPr>
            </w:pPr>
            <w:r w:rsidRPr="007E4A88">
              <w:rPr>
                <w:lang w:val="lv-LV"/>
              </w:rPr>
              <w:t>Ģimenes atbalsta centrs/ patversme Šaurā ielā 26, Daugavpilī (virtuves, koridori, pagrabs, tualetes)</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2000</w:t>
            </w:r>
          </w:p>
        </w:tc>
      </w:tr>
      <w:tr w:rsidR="00A34C18" w:rsidRPr="007E4A88" w:rsidTr="00DE0602">
        <w:tc>
          <w:tcPr>
            <w:tcW w:w="534" w:type="dxa"/>
          </w:tcPr>
          <w:p w:rsidR="00A34C18" w:rsidRPr="007E4A88" w:rsidRDefault="00A34C18" w:rsidP="00DE0602">
            <w:pPr>
              <w:tabs>
                <w:tab w:val="left" w:pos="567"/>
              </w:tabs>
              <w:jc w:val="center"/>
              <w:rPr>
                <w:b/>
                <w:lang w:val="lv-LV"/>
              </w:rPr>
            </w:pPr>
            <w:r>
              <w:rPr>
                <w:b/>
                <w:lang w:val="lv-LV"/>
              </w:rPr>
              <w:t>5</w:t>
            </w:r>
          </w:p>
        </w:tc>
        <w:tc>
          <w:tcPr>
            <w:tcW w:w="5388" w:type="dxa"/>
          </w:tcPr>
          <w:p w:rsidR="00A34C18" w:rsidRPr="007E4A88" w:rsidRDefault="009A2083" w:rsidP="00DE0602">
            <w:pPr>
              <w:jc w:val="both"/>
              <w:rPr>
                <w:lang w:val="lv-LV"/>
              </w:rPr>
            </w:pPr>
            <w:r w:rsidRPr="009A2083">
              <w:rPr>
                <w:lang w:val="lv-LV"/>
              </w:rPr>
              <w:t>Dienas centrs "Saskarsme"</w:t>
            </w:r>
            <w:r w:rsidR="00A34C18" w:rsidRPr="007E4A88">
              <w:rPr>
                <w:lang w:val="lv-LV"/>
              </w:rPr>
              <w:t>, Liepājas ielā 4</w:t>
            </w:r>
            <w:r w:rsidR="00D866BC" w:rsidRPr="007E4A88">
              <w:rPr>
                <w:lang w:val="lv-LV"/>
              </w:rPr>
              <w:t>, Daugavpilī</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800</w:t>
            </w:r>
          </w:p>
        </w:tc>
      </w:tr>
      <w:tr w:rsidR="00A34C18" w:rsidRPr="007E4A88" w:rsidTr="00DE0602">
        <w:tc>
          <w:tcPr>
            <w:tcW w:w="534" w:type="dxa"/>
          </w:tcPr>
          <w:p w:rsidR="00A34C18" w:rsidRPr="007E4A88" w:rsidRDefault="00A34C18" w:rsidP="00DE0602">
            <w:pPr>
              <w:tabs>
                <w:tab w:val="left" w:pos="567"/>
              </w:tabs>
              <w:jc w:val="center"/>
              <w:rPr>
                <w:b/>
                <w:lang w:val="lv-LV"/>
              </w:rPr>
            </w:pPr>
            <w:r w:rsidRPr="007E4A88">
              <w:rPr>
                <w:b/>
                <w:lang w:val="lv-LV"/>
              </w:rPr>
              <w:t>6</w:t>
            </w:r>
          </w:p>
        </w:tc>
        <w:tc>
          <w:tcPr>
            <w:tcW w:w="5388" w:type="dxa"/>
          </w:tcPr>
          <w:p w:rsidR="00A34C18" w:rsidRPr="007E4A88" w:rsidRDefault="00A34C18" w:rsidP="00DE0602">
            <w:pPr>
              <w:jc w:val="both"/>
              <w:rPr>
                <w:lang w:val="lv-LV"/>
              </w:rPr>
            </w:pPr>
            <w:r w:rsidRPr="007E4A88">
              <w:rPr>
                <w:lang w:val="lv-LV"/>
              </w:rPr>
              <w:t>Dienas aprūpes centrs personām ar garīga rakstura traucējumiem, Arhitektu ielā 21, Daugavpilī</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A34C18" w:rsidP="00DE0602">
            <w:pPr>
              <w:jc w:val="center"/>
              <w:rPr>
                <w:lang w:val="lv-LV"/>
              </w:rPr>
            </w:pPr>
            <w:r w:rsidRPr="007E4A88">
              <w:rPr>
                <w:lang w:val="lv-LV"/>
              </w:rPr>
              <w:t>600</w:t>
            </w:r>
          </w:p>
        </w:tc>
      </w:tr>
      <w:tr w:rsidR="00A34C18" w:rsidRPr="007E4A88" w:rsidTr="00DE0602">
        <w:tc>
          <w:tcPr>
            <w:tcW w:w="534" w:type="dxa"/>
          </w:tcPr>
          <w:p w:rsidR="00A34C18" w:rsidRPr="007E4A88" w:rsidRDefault="00A34C18" w:rsidP="00DE0602">
            <w:pPr>
              <w:tabs>
                <w:tab w:val="left" w:pos="567"/>
              </w:tabs>
              <w:jc w:val="center"/>
              <w:rPr>
                <w:b/>
                <w:lang w:val="lv-LV"/>
              </w:rPr>
            </w:pPr>
            <w:r>
              <w:rPr>
                <w:b/>
                <w:lang w:val="lv-LV"/>
              </w:rPr>
              <w:t>7</w:t>
            </w:r>
          </w:p>
        </w:tc>
        <w:tc>
          <w:tcPr>
            <w:tcW w:w="5388" w:type="dxa"/>
          </w:tcPr>
          <w:p w:rsidR="00A34C18" w:rsidRPr="007E4A88" w:rsidRDefault="00D866BC" w:rsidP="009A2083">
            <w:pPr>
              <w:jc w:val="both"/>
              <w:rPr>
                <w:lang w:val="lv-LV"/>
              </w:rPr>
            </w:pPr>
            <w:r>
              <w:rPr>
                <w:lang w:val="lv-LV"/>
              </w:rPr>
              <w:t>Klientu apkalpošanas centrs, Lāčplēša iel</w:t>
            </w:r>
            <w:r w:rsidR="009A2083">
              <w:rPr>
                <w:lang w:val="lv-LV"/>
              </w:rPr>
              <w:t>ā</w:t>
            </w:r>
            <w:r>
              <w:rPr>
                <w:lang w:val="lv-LV"/>
              </w:rPr>
              <w:t xml:space="preserve"> 39</w:t>
            </w:r>
            <w:r w:rsidRPr="007E4A88">
              <w:rPr>
                <w:lang w:val="lv-LV"/>
              </w:rPr>
              <w:t>, Daugavpilī</w:t>
            </w:r>
          </w:p>
        </w:tc>
        <w:tc>
          <w:tcPr>
            <w:tcW w:w="1134" w:type="dxa"/>
          </w:tcPr>
          <w:p w:rsidR="00A34C18" w:rsidRPr="00B8251F" w:rsidRDefault="00D866BC" w:rsidP="00DE0602">
            <w:pPr>
              <w:jc w:val="center"/>
              <w:rPr>
                <w:lang w:val="lv-LV"/>
              </w:rPr>
            </w:pPr>
            <w:r>
              <w:rPr>
                <w:lang w:val="lv-LV"/>
              </w:rPr>
              <w:t>m</w:t>
            </w:r>
            <w:r w:rsidRPr="00D866BC">
              <w:rPr>
                <w:vertAlign w:val="superscript"/>
                <w:lang w:val="lv-LV"/>
              </w:rPr>
              <w:t>2</w:t>
            </w:r>
          </w:p>
        </w:tc>
        <w:tc>
          <w:tcPr>
            <w:tcW w:w="1087" w:type="dxa"/>
          </w:tcPr>
          <w:p w:rsidR="00A34C18" w:rsidRPr="007E4A88" w:rsidRDefault="00D866BC" w:rsidP="00DE0602">
            <w:pPr>
              <w:jc w:val="center"/>
              <w:rPr>
                <w:lang w:val="lv-LV"/>
              </w:rPr>
            </w:pPr>
            <w:r>
              <w:rPr>
                <w:lang w:val="lv-LV"/>
              </w:rPr>
              <w:t>768</w:t>
            </w:r>
          </w:p>
        </w:tc>
      </w:tr>
      <w:tr w:rsidR="00A34C18" w:rsidRPr="007E4A88" w:rsidTr="00DE0602">
        <w:tc>
          <w:tcPr>
            <w:tcW w:w="534" w:type="dxa"/>
          </w:tcPr>
          <w:p w:rsidR="00A34C18" w:rsidRPr="007E4A88" w:rsidRDefault="00D866BC" w:rsidP="00DE0602">
            <w:pPr>
              <w:tabs>
                <w:tab w:val="left" w:pos="567"/>
              </w:tabs>
              <w:jc w:val="center"/>
              <w:rPr>
                <w:b/>
                <w:lang w:val="lv-LV"/>
              </w:rPr>
            </w:pPr>
            <w:r>
              <w:rPr>
                <w:b/>
                <w:lang w:val="lv-LV"/>
              </w:rPr>
              <w:t>8</w:t>
            </w:r>
          </w:p>
        </w:tc>
        <w:tc>
          <w:tcPr>
            <w:tcW w:w="5388" w:type="dxa"/>
          </w:tcPr>
          <w:p w:rsidR="00A34C18" w:rsidRPr="007E4A88" w:rsidRDefault="00D866BC" w:rsidP="00DE0602">
            <w:pPr>
              <w:jc w:val="both"/>
              <w:rPr>
                <w:lang w:val="lv-LV"/>
              </w:rPr>
            </w:pPr>
            <w:r w:rsidRPr="00D866BC">
              <w:rPr>
                <w:lang w:val="lv-LV"/>
              </w:rPr>
              <w:t>Sociālo pakalpojumu organizēšanas un sociālā darba ģimenēm ar bērniem sektors, Krišjāņ</w:t>
            </w:r>
            <w:r w:rsidR="009A2083">
              <w:rPr>
                <w:lang w:val="lv-LV"/>
              </w:rPr>
              <w:t>a Valdemāra ielā</w:t>
            </w:r>
            <w:r w:rsidRPr="00D866BC">
              <w:rPr>
                <w:lang w:val="lv-LV"/>
              </w:rPr>
              <w:t xml:space="preserve"> 13</w:t>
            </w:r>
            <w:r w:rsidRPr="007E4A88">
              <w:rPr>
                <w:lang w:val="lv-LV"/>
              </w:rPr>
              <w:t>, Daugavpilī</w:t>
            </w:r>
          </w:p>
        </w:tc>
        <w:tc>
          <w:tcPr>
            <w:tcW w:w="1134" w:type="dxa"/>
          </w:tcPr>
          <w:p w:rsidR="00A34C18" w:rsidRPr="00B8251F" w:rsidRDefault="00D866BC" w:rsidP="00DE0602">
            <w:pPr>
              <w:jc w:val="center"/>
              <w:rPr>
                <w:lang w:val="lv-LV"/>
              </w:rPr>
            </w:pPr>
            <w:r>
              <w:rPr>
                <w:lang w:val="lv-LV"/>
              </w:rPr>
              <w:t>m</w:t>
            </w:r>
            <w:r w:rsidRPr="00D866BC">
              <w:rPr>
                <w:vertAlign w:val="superscript"/>
                <w:lang w:val="lv-LV"/>
              </w:rPr>
              <w:t>2</w:t>
            </w:r>
          </w:p>
        </w:tc>
        <w:tc>
          <w:tcPr>
            <w:tcW w:w="1087" w:type="dxa"/>
          </w:tcPr>
          <w:p w:rsidR="00A34C18" w:rsidRPr="007E4A88" w:rsidRDefault="00D866BC" w:rsidP="00DE0602">
            <w:pPr>
              <w:jc w:val="center"/>
              <w:rPr>
                <w:lang w:val="lv-LV"/>
              </w:rPr>
            </w:pPr>
            <w:r>
              <w:rPr>
                <w:lang w:val="lv-LV"/>
              </w:rPr>
              <w:t>148</w:t>
            </w:r>
          </w:p>
        </w:tc>
      </w:tr>
      <w:tr w:rsidR="00A34C18" w:rsidRPr="007E4A88" w:rsidTr="00DE0602">
        <w:trPr>
          <w:trHeight w:val="357"/>
        </w:trPr>
        <w:tc>
          <w:tcPr>
            <w:tcW w:w="534" w:type="dxa"/>
          </w:tcPr>
          <w:p w:rsidR="00A34C18" w:rsidRPr="007E4A88" w:rsidRDefault="00A34C18" w:rsidP="00DE0602">
            <w:pPr>
              <w:tabs>
                <w:tab w:val="left" w:pos="567"/>
              </w:tabs>
              <w:jc w:val="center"/>
              <w:rPr>
                <w:b/>
                <w:lang w:val="lv-LV"/>
              </w:rPr>
            </w:pPr>
          </w:p>
        </w:tc>
        <w:tc>
          <w:tcPr>
            <w:tcW w:w="5388" w:type="dxa"/>
          </w:tcPr>
          <w:p w:rsidR="00A34C18" w:rsidRPr="007E4A88" w:rsidRDefault="00A34C18" w:rsidP="00DE0602">
            <w:pPr>
              <w:rPr>
                <w:b/>
                <w:lang w:val="lv-LV"/>
              </w:rPr>
            </w:pPr>
            <w:r w:rsidRPr="007E4A88">
              <w:rPr>
                <w:b/>
                <w:lang w:val="lv-LV"/>
              </w:rPr>
              <w:t xml:space="preserve">                                            Kopā:</w:t>
            </w:r>
          </w:p>
        </w:tc>
        <w:tc>
          <w:tcPr>
            <w:tcW w:w="1134" w:type="dxa"/>
          </w:tcPr>
          <w:p w:rsidR="00A34C18" w:rsidRDefault="00A34C18" w:rsidP="00DE0602">
            <w:pPr>
              <w:jc w:val="center"/>
            </w:pPr>
            <w:r w:rsidRPr="00B8251F">
              <w:rPr>
                <w:lang w:val="lv-LV"/>
              </w:rPr>
              <w:t>m</w:t>
            </w:r>
            <w:r w:rsidRPr="00B8251F">
              <w:rPr>
                <w:vertAlign w:val="superscript"/>
                <w:lang w:val="lv-LV"/>
              </w:rPr>
              <w:t>2</w:t>
            </w:r>
          </w:p>
        </w:tc>
        <w:tc>
          <w:tcPr>
            <w:tcW w:w="1087" w:type="dxa"/>
          </w:tcPr>
          <w:p w:rsidR="00A34C18" w:rsidRPr="007E4A88" w:rsidRDefault="00D866BC" w:rsidP="00DE0602">
            <w:pPr>
              <w:jc w:val="center"/>
              <w:rPr>
                <w:lang w:val="lv-LV"/>
              </w:rPr>
            </w:pPr>
            <w:r>
              <w:rPr>
                <w:lang w:val="lv-LV"/>
              </w:rPr>
              <w:t>8310</w:t>
            </w:r>
          </w:p>
        </w:tc>
      </w:tr>
    </w:tbl>
    <w:p w:rsidR="006652AA" w:rsidRPr="0084069C" w:rsidRDefault="006652AA" w:rsidP="0025249B">
      <w:pPr>
        <w:tabs>
          <w:tab w:val="left" w:pos="6946"/>
        </w:tabs>
        <w:spacing w:line="480" w:lineRule="auto"/>
        <w:rPr>
          <w:lang w:val="lv-LV"/>
        </w:rPr>
      </w:pPr>
    </w:p>
    <w:p w:rsidR="00262B13" w:rsidRPr="0084069C" w:rsidRDefault="00CF2AEB" w:rsidP="0025249B">
      <w:pPr>
        <w:tabs>
          <w:tab w:val="left" w:pos="6946"/>
        </w:tabs>
        <w:spacing w:line="480" w:lineRule="auto"/>
        <w:rPr>
          <w:lang w:val="lv-LV"/>
        </w:rPr>
      </w:pPr>
      <w:r w:rsidRPr="0084069C">
        <w:rPr>
          <w:lang w:val="lv-LV"/>
        </w:rPr>
        <w:t xml:space="preserve">Ziņojums sagatavots </w:t>
      </w:r>
      <w:r w:rsidR="00D866BC">
        <w:rPr>
          <w:lang w:val="lv-LV"/>
        </w:rPr>
        <w:t>30</w:t>
      </w:r>
      <w:r w:rsidR="00984830" w:rsidRPr="0084069C">
        <w:rPr>
          <w:lang w:val="lv-LV"/>
        </w:rPr>
        <w:t>.06.</w:t>
      </w:r>
      <w:r w:rsidRPr="0084069C">
        <w:rPr>
          <w:lang w:val="lv-LV"/>
        </w:rPr>
        <w:t>201</w:t>
      </w:r>
      <w:r w:rsidR="00DA74DD" w:rsidRPr="0084069C">
        <w:rPr>
          <w:lang w:val="lv-LV"/>
        </w:rPr>
        <w:t>7</w:t>
      </w:r>
      <w:r w:rsidRPr="0084069C">
        <w:rPr>
          <w:lang w:val="lv-LV"/>
        </w:rPr>
        <w:t>.</w:t>
      </w:r>
    </w:p>
    <w:p w:rsidR="00262B13" w:rsidRPr="0084069C" w:rsidRDefault="00262B13" w:rsidP="0025249B">
      <w:pPr>
        <w:tabs>
          <w:tab w:val="left" w:pos="6946"/>
        </w:tabs>
        <w:spacing w:line="480" w:lineRule="auto"/>
        <w:rPr>
          <w:lang w:val="lv-LV"/>
        </w:rPr>
      </w:pPr>
      <w:r w:rsidRPr="0084069C">
        <w:rPr>
          <w:lang w:val="lv-LV"/>
        </w:rPr>
        <w:t>Komisijas locekli:</w:t>
      </w:r>
      <w:r w:rsidRPr="0084069C">
        <w:rPr>
          <w:lang w:val="lv-LV"/>
        </w:rPr>
        <w:tab/>
      </w:r>
      <w:proofErr w:type="spellStart"/>
      <w:r w:rsidR="00C12F31" w:rsidRPr="0084069C">
        <w:rPr>
          <w:lang w:val="lv-LV"/>
        </w:rPr>
        <w:t>T.Jurāne</w:t>
      </w:r>
      <w:proofErr w:type="spellEnd"/>
    </w:p>
    <w:p w:rsidR="00966934" w:rsidRPr="0084069C" w:rsidRDefault="00262B13" w:rsidP="0025249B">
      <w:pPr>
        <w:tabs>
          <w:tab w:val="left" w:pos="6946"/>
        </w:tabs>
        <w:spacing w:line="480" w:lineRule="auto"/>
        <w:rPr>
          <w:lang w:val="lv-LV"/>
        </w:rPr>
      </w:pPr>
      <w:r w:rsidRPr="0084069C">
        <w:rPr>
          <w:lang w:val="lv-LV"/>
        </w:rPr>
        <w:tab/>
      </w:r>
      <w:proofErr w:type="spellStart"/>
      <w:r w:rsidR="00966934" w:rsidRPr="0084069C">
        <w:rPr>
          <w:lang w:val="lv-LV"/>
        </w:rPr>
        <w:t>L.Gadzāne</w:t>
      </w:r>
      <w:proofErr w:type="spellEnd"/>
    </w:p>
    <w:p w:rsidR="00262B13" w:rsidRPr="0084069C" w:rsidRDefault="00E95D36" w:rsidP="0025249B">
      <w:pPr>
        <w:tabs>
          <w:tab w:val="left" w:pos="6946"/>
        </w:tabs>
        <w:spacing w:line="480" w:lineRule="auto"/>
        <w:rPr>
          <w:lang w:val="lv-LV"/>
        </w:rPr>
      </w:pPr>
      <w:r w:rsidRPr="0084069C">
        <w:rPr>
          <w:lang w:val="lv-LV"/>
        </w:rPr>
        <w:tab/>
      </w:r>
      <w:proofErr w:type="spellStart"/>
      <w:r w:rsidRPr="0084069C">
        <w:rPr>
          <w:lang w:val="lv-LV"/>
        </w:rPr>
        <w:t>D.Umbraško</w:t>
      </w:r>
      <w:proofErr w:type="spellEnd"/>
    </w:p>
    <w:p w:rsidR="00176EAA" w:rsidRPr="0084069C" w:rsidRDefault="00176EAA" w:rsidP="0025249B">
      <w:pPr>
        <w:tabs>
          <w:tab w:val="left" w:pos="6946"/>
        </w:tabs>
        <w:spacing w:line="480" w:lineRule="auto"/>
        <w:rPr>
          <w:lang w:val="lv-LV"/>
        </w:rPr>
      </w:pPr>
      <w:r w:rsidRPr="0084069C">
        <w:rPr>
          <w:lang w:val="lv-LV"/>
        </w:rPr>
        <w:tab/>
      </w:r>
      <w:proofErr w:type="spellStart"/>
      <w:r w:rsidRPr="0084069C">
        <w:rPr>
          <w:lang w:val="lv-LV"/>
        </w:rPr>
        <w:t>S.Radeviča</w:t>
      </w:r>
      <w:proofErr w:type="spellEnd"/>
    </w:p>
    <w:p w:rsidR="00B2601A" w:rsidRPr="0084069C" w:rsidRDefault="00B2601A" w:rsidP="0025249B">
      <w:pPr>
        <w:tabs>
          <w:tab w:val="left" w:pos="6946"/>
        </w:tabs>
        <w:spacing w:line="480" w:lineRule="auto"/>
        <w:rPr>
          <w:lang w:val="lv-LV"/>
        </w:rPr>
      </w:pPr>
      <w:r w:rsidRPr="0084069C">
        <w:rPr>
          <w:lang w:val="lv-LV"/>
        </w:rPr>
        <w:tab/>
        <w:t>V.Loginovs</w:t>
      </w:r>
    </w:p>
    <w:p w:rsidR="001436D6" w:rsidRPr="0084069C" w:rsidRDefault="001436D6" w:rsidP="0025249B">
      <w:pPr>
        <w:tabs>
          <w:tab w:val="left" w:pos="6946"/>
        </w:tabs>
        <w:spacing w:line="480" w:lineRule="auto"/>
        <w:rPr>
          <w:lang w:val="lv-LV"/>
        </w:rPr>
      </w:pPr>
      <w:r w:rsidRPr="0084069C">
        <w:rPr>
          <w:lang w:val="lv-LV"/>
        </w:rPr>
        <w:tab/>
      </w:r>
      <w:proofErr w:type="spellStart"/>
      <w:r w:rsidRPr="0084069C">
        <w:rPr>
          <w:lang w:val="lv-LV"/>
        </w:rPr>
        <w:t>L.Krasņikova</w:t>
      </w:r>
      <w:proofErr w:type="spellEnd"/>
    </w:p>
    <w:p w:rsidR="001436D6" w:rsidRPr="0084069C" w:rsidRDefault="001436D6" w:rsidP="0025249B">
      <w:pPr>
        <w:tabs>
          <w:tab w:val="left" w:pos="6946"/>
        </w:tabs>
        <w:spacing w:line="480" w:lineRule="auto"/>
        <w:rPr>
          <w:lang w:val="lv-LV"/>
        </w:rPr>
      </w:pPr>
      <w:r w:rsidRPr="0084069C">
        <w:rPr>
          <w:lang w:val="lv-LV"/>
        </w:rPr>
        <w:tab/>
      </w:r>
    </w:p>
    <w:p w:rsidR="00577886" w:rsidRPr="0084069C" w:rsidRDefault="00577886" w:rsidP="00577886">
      <w:pPr>
        <w:rPr>
          <w:color w:val="000000"/>
          <w:sz w:val="22"/>
          <w:szCs w:val="22"/>
          <w:lang w:val="lv-LV"/>
        </w:rPr>
      </w:pPr>
    </w:p>
    <w:p w:rsidR="001436D6" w:rsidRPr="0084069C" w:rsidRDefault="001436D6" w:rsidP="00577886">
      <w:pPr>
        <w:rPr>
          <w:color w:val="000000"/>
          <w:sz w:val="22"/>
          <w:szCs w:val="22"/>
          <w:lang w:val="lv-LV"/>
        </w:rPr>
      </w:pP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p>
    <w:p w:rsidR="001436D6" w:rsidRPr="0084069C" w:rsidRDefault="001436D6" w:rsidP="00577886">
      <w:pPr>
        <w:rPr>
          <w:color w:val="000000"/>
          <w:sz w:val="22"/>
          <w:szCs w:val="22"/>
          <w:lang w:val="lv-LV"/>
        </w:rPr>
        <w:sectPr w:rsidR="001436D6" w:rsidRPr="0084069C" w:rsidSect="005E0218">
          <w:headerReference w:type="even" r:id="rId11"/>
          <w:footerReference w:type="even" r:id="rId12"/>
          <w:footerReference w:type="default" r:id="rId13"/>
          <w:type w:val="continuous"/>
          <w:pgSz w:w="11906" w:h="16838"/>
          <w:pgMar w:top="1134" w:right="991" w:bottom="1134" w:left="1701" w:header="709" w:footer="709" w:gutter="0"/>
          <w:cols w:space="708"/>
          <w:titlePg/>
          <w:docGrid w:linePitch="360"/>
        </w:sectPr>
      </w:pP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r w:rsidRPr="0084069C">
        <w:rPr>
          <w:color w:val="000000"/>
          <w:sz w:val="22"/>
          <w:szCs w:val="22"/>
          <w:lang w:val="lv-LV"/>
        </w:rPr>
        <w:tab/>
      </w:r>
    </w:p>
    <w:p w:rsidR="00FD6FCF" w:rsidRPr="0084069C" w:rsidRDefault="000F6A43" w:rsidP="00D866BC">
      <w:pPr>
        <w:jc w:val="right"/>
        <w:rPr>
          <w:color w:val="000000"/>
          <w:sz w:val="22"/>
          <w:szCs w:val="22"/>
          <w:lang w:val="lv-LV"/>
        </w:rPr>
      </w:pPr>
      <w:r w:rsidRPr="0084069C">
        <w:rPr>
          <w:color w:val="000000"/>
          <w:sz w:val="22"/>
          <w:szCs w:val="22"/>
          <w:lang w:val="lv-LV"/>
        </w:rPr>
        <w:lastRenderedPageBreak/>
        <w:t>1.p</w:t>
      </w:r>
      <w:r w:rsidR="00FD6FCF" w:rsidRPr="0084069C">
        <w:rPr>
          <w:color w:val="000000"/>
          <w:sz w:val="22"/>
          <w:szCs w:val="22"/>
          <w:lang w:val="lv-LV"/>
        </w:rPr>
        <w:t>i</w:t>
      </w:r>
      <w:r w:rsidRPr="0084069C">
        <w:rPr>
          <w:color w:val="000000"/>
          <w:sz w:val="22"/>
          <w:szCs w:val="22"/>
          <w:lang w:val="lv-LV"/>
        </w:rPr>
        <w:t>elikums</w:t>
      </w:r>
    </w:p>
    <w:p w:rsidR="00FD6FCF" w:rsidRPr="0084069C" w:rsidRDefault="00FD6FCF" w:rsidP="00FD6FCF">
      <w:pPr>
        <w:rPr>
          <w:b/>
          <w:bCs/>
          <w:color w:val="000000"/>
          <w:sz w:val="22"/>
          <w:szCs w:val="22"/>
          <w:lang w:val="lv-LV"/>
        </w:rPr>
      </w:pPr>
    </w:p>
    <w:p w:rsidR="00FD6FCF" w:rsidRPr="0084069C" w:rsidRDefault="00FD6FCF" w:rsidP="00FD6FCF">
      <w:pPr>
        <w:jc w:val="center"/>
        <w:rPr>
          <w:b/>
          <w:caps/>
          <w:color w:val="000000"/>
          <w:sz w:val="22"/>
          <w:szCs w:val="22"/>
          <w:lang w:val="lv-LV"/>
        </w:rPr>
      </w:pPr>
      <w:r w:rsidRPr="0084069C">
        <w:rPr>
          <w:b/>
          <w:caps/>
          <w:color w:val="000000"/>
          <w:sz w:val="22"/>
          <w:szCs w:val="22"/>
          <w:lang w:val="lv-LV"/>
        </w:rPr>
        <w:t>PIETEIKUMS PAR PIEDALĪŠANOS APTAUJĀ</w:t>
      </w:r>
      <w:r w:rsidR="00F47EBC" w:rsidRPr="0084069C">
        <w:rPr>
          <w:b/>
          <w:caps/>
          <w:color w:val="000000"/>
          <w:sz w:val="22"/>
          <w:szCs w:val="22"/>
          <w:lang w:val="lv-LV"/>
        </w:rPr>
        <w:t xml:space="preserve"> </w:t>
      </w:r>
    </w:p>
    <w:p w:rsidR="008E312D" w:rsidRPr="0084069C" w:rsidRDefault="00966934" w:rsidP="00C618DD">
      <w:pPr>
        <w:pStyle w:val="Heading4"/>
        <w:spacing w:before="120" w:after="120"/>
        <w:jc w:val="center"/>
        <w:rPr>
          <w:rFonts w:ascii="Times New Roman" w:hAnsi="Times New Roman"/>
          <w:color w:val="000000"/>
          <w:sz w:val="22"/>
          <w:szCs w:val="22"/>
          <w:lang w:val="lv-LV"/>
        </w:rPr>
      </w:pPr>
      <w:r w:rsidRPr="0084069C">
        <w:rPr>
          <w:rFonts w:ascii="Times New Roman" w:hAnsi="Times New Roman"/>
          <w:bCs w:val="0"/>
          <w:caps/>
          <w:color w:val="000000"/>
          <w:sz w:val="22"/>
          <w:szCs w:val="22"/>
          <w:lang w:val="lv-LV"/>
        </w:rPr>
        <w:t xml:space="preserve"> </w:t>
      </w:r>
      <w:r w:rsidR="00944EE6" w:rsidRPr="0084069C">
        <w:rPr>
          <w:rFonts w:ascii="Times New Roman" w:hAnsi="Times New Roman"/>
          <w:bCs w:val="0"/>
          <w:caps/>
          <w:color w:val="000000"/>
          <w:sz w:val="22"/>
          <w:szCs w:val="22"/>
          <w:lang w:val="lv-LV"/>
        </w:rPr>
        <w:t>“</w:t>
      </w:r>
      <w:r w:rsidR="00D866BC" w:rsidRPr="00D866BC">
        <w:rPr>
          <w:rFonts w:ascii="Times New Roman" w:hAnsi="Times New Roman"/>
          <w:bCs w:val="0"/>
          <w:caps/>
          <w:color w:val="000000"/>
          <w:sz w:val="22"/>
          <w:szCs w:val="22"/>
          <w:lang w:val="lv-LV"/>
        </w:rPr>
        <w:t>Deratizācijas un dezinsekcijas pakalpojumi</w:t>
      </w:r>
      <w:r w:rsidR="008E312D" w:rsidRPr="0084069C">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84069C" w:rsidTr="00F92444">
        <w:trPr>
          <w:trHeight w:val="361"/>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Pretendents</w:t>
            </w:r>
          </w:p>
        </w:tc>
        <w:tc>
          <w:tcPr>
            <w:tcW w:w="6945" w:type="dxa"/>
          </w:tcPr>
          <w:p w:rsidR="00966934" w:rsidRPr="0084069C" w:rsidRDefault="00966934" w:rsidP="00F92444">
            <w:pPr>
              <w:rPr>
                <w:sz w:val="20"/>
                <w:lang w:val="lv-LV"/>
              </w:rPr>
            </w:pPr>
          </w:p>
        </w:tc>
      </w:tr>
      <w:tr w:rsidR="00966934" w:rsidRPr="0084069C" w:rsidTr="00F92444">
        <w:trPr>
          <w:trHeight w:val="362"/>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Reģistrācijas nr.</w:t>
            </w:r>
          </w:p>
        </w:tc>
        <w:tc>
          <w:tcPr>
            <w:tcW w:w="6945" w:type="dxa"/>
            <w:vAlign w:val="center"/>
          </w:tcPr>
          <w:p w:rsidR="00966934" w:rsidRPr="0084069C" w:rsidRDefault="00966934" w:rsidP="00F92444">
            <w:pPr>
              <w:rPr>
                <w:sz w:val="20"/>
                <w:lang w:val="lv-LV"/>
              </w:rPr>
            </w:pPr>
          </w:p>
        </w:tc>
      </w:tr>
      <w:tr w:rsidR="00966934" w:rsidRPr="0084069C" w:rsidTr="00F92444">
        <w:trPr>
          <w:trHeight w:val="315"/>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Adrese</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clear" w:color="auto" w:fill="F3F3F3"/>
            <w:vAlign w:val="center"/>
          </w:tcPr>
          <w:p w:rsidR="00966934" w:rsidRPr="0084069C" w:rsidRDefault="00966934" w:rsidP="00F92444">
            <w:pPr>
              <w:rPr>
                <w:b/>
                <w:sz w:val="20"/>
                <w:lang w:val="lv-LV"/>
              </w:rPr>
            </w:pPr>
            <w:r w:rsidRPr="0084069C">
              <w:rPr>
                <w:b/>
                <w:sz w:val="20"/>
                <w:lang w:val="lv-LV"/>
              </w:rPr>
              <w:t>Kontaktpersona</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C618DD" w:rsidP="00F92444">
            <w:pPr>
              <w:rPr>
                <w:b/>
                <w:sz w:val="20"/>
                <w:lang w:val="lv-LV"/>
              </w:rPr>
            </w:pPr>
            <w:r w:rsidRPr="0084069C">
              <w:rPr>
                <w:b/>
                <w:sz w:val="20"/>
                <w:lang w:val="lv-LV"/>
              </w:rPr>
              <w:t>Kontaktpersonas tālr. un</w:t>
            </w:r>
            <w:r w:rsidR="00966934" w:rsidRPr="0084069C">
              <w:rPr>
                <w:b/>
                <w:sz w:val="20"/>
                <w:lang w:val="lv-LV"/>
              </w:rPr>
              <w:t xml:space="preserve"> e-pasts</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Bankas nosaukums</w:t>
            </w:r>
          </w:p>
        </w:tc>
        <w:tc>
          <w:tcPr>
            <w:tcW w:w="6945" w:type="dxa"/>
            <w:vAlign w:val="center"/>
          </w:tcPr>
          <w:p w:rsidR="00966934" w:rsidRPr="0084069C" w:rsidRDefault="00966934" w:rsidP="00F92444">
            <w:pPr>
              <w:rPr>
                <w:sz w:val="20"/>
                <w:lang w:val="lv-LV"/>
              </w:rPr>
            </w:pPr>
          </w:p>
        </w:tc>
      </w:tr>
      <w:tr w:rsidR="00966934" w:rsidRPr="0084069C" w:rsidTr="00F92444">
        <w:trPr>
          <w:trHeight w:val="397"/>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Bankas kods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Norēķinu konts</w:t>
            </w:r>
          </w:p>
        </w:tc>
        <w:tc>
          <w:tcPr>
            <w:tcW w:w="6945" w:type="dxa"/>
            <w:vAlign w:val="center"/>
          </w:tcPr>
          <w:p w:rsidR="00966934" w:rsidRPr="0084069C" w:rsidRDefault="00966934" w:rsidP="00F92444">
            <w:pPr>
              <w:rPr>
                <w:sz w:val="20"/>
                <w:lang w:val="lv-LV"/>
              </w:rPr>
            </w:pPr>
          </w:p>
        </w:tc>
      </w:tr>
    </w:tbl>
    <w:p w:rsidR="008E312D" w:rsidRPr="0084069C" w:rsidRDefault="00A7739A" w:rsidP="00D866BC">
      <w:pPr>
        <w:numPr>
          <w:ilvl w:val="0"/>
          <w:numId w:val="2"/>
        </w:numPr>
        <w:tabs>
          <w:tab w:val="left" w:pos="709"/>
        </w:tabs>
        <w:jc w:val="both"/>
        <w:rPr>
          <w:color w:val="000000"/>
          <w:sz w:val="22"/>
          <w:szCs w:val="22"/>
          <w:lang w:val="lv-LV"/>
        </w:rPr>
      </w:pPr>
      <w:r w:rsidRPr="0084069C">
        <w:rPr>
          <w:color w:val="000000"/>
          <w:sz w:val="22"/>
          <w:szCs w:val="22"/>
          <w:lang w:val="lv-LV"/>
        </w:rPr>
        <w:t>p</w:t>
      </w:r>
      <w:r w:rsidR="003D7498" w:rsidRPr="0084069C">
        <w:rPr>
          <w:color w:val="000000"/>
          <w:sz w:val="22"/>
          <w:szCs w:val="22"/>
          <w:lang w:val="lv-LV"/>
        </w:rPr>
        <w:t xml:space="preserve">iesakās piedalīties aptaujā </w:t>
      </w:r>
      <w:r w:rsidR="008E312D" w:rsidRPr="0084069C">
        <w:rPr>
          <w:bCs/>
          <w:color w:val="000000"/>
          <w:sz w:val="22"/>
          <w:szCs w:val="22"/>
          <w:lang w:val="lv-LV"/>
        </w:rPr>
        <w:t>“</w:t>
      </w:r>
      <w:r w:rsidR="00D866BC" w:rsidRPr="00D866BC">
        <w:rPr>
          <w:color w:val="000000"/>
          <w:sz w:val="22"/>
          <w:szCs w:val="22"/>
          <w:lang w:val="lv-LV"/>
        </w:rPr>
        <w:t>Deratizācijas un dezinsekcijas pakalpojumi</w:t>
      </w:r>
      <w:r w:rsidR="000F6A43" w:rsidRPr="0084069C">
        <w:rPr>
          <w:color w:val="000000"/>
          <w:sz w:val="22"/>
          <w:szCs w:val="22"/>
          <w:lang w:val="lv-LV"/>
        </w:rPr>
        <w:t>”</w:t>
      </w:r>
      <w:r w:rsidR="008E312D" w:rsidRPr="0084069C">
        <w:rPr>
          <w:color w:val="000000"/>
          <w:sz w:val="22"/>
          <w:szCs w:val="22"/>
          <w:lang w:val="lv-LV"/>
        </w:rPr>
        <w:t>;</w:t>
      </w:r>
    </w:p>
    <w:p w:rsidR="003D7498"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a</w:t>
      </w:r>
      <w:r w:rsidR="003D7498" w:rsidRPr="0084069C">
        <w:rPr>
          <w:color w:val="000000"/>
          <w:sz w:val="22"/>
          <w:szCs w:val="22"/>
          <w:lang w:val="lv-LV"/>
        </w:rPr>
        <w:t xml:space="preserve">pņemas (ja Pasūtītājs izvēlējies šo piedāvājumu) slēgt līgumu un izpildīt visus līguma </w:t>
      </w:r>
      <w:r w:rsidR="009B3447" w:rsidRPr="0084069C">
        <w:rPr>
          <w:color w:val="000000"/>
          <w:sz w:val="22"/>
          <w:szCs w:val="22"/>
          <w:lang w:val="lv-LV"/>
        </w:rPr>
        <w:t>n</w:t>
      </w:r>
      <w:r w:rsidR="003D7498" w:rsidRPr="0084069C">
        <w:rPr>
          <w:color w:val="000000"/>
          <w:sz w:val="22"/>
          <w:szCs w:val="22"/>
          <w:lang w:val="lv-LV"/>
        </w:rPr>
        <w:t>osacījumus</w:t>
      </w:r>
      <w:r w:rsidR="00533D78" w:rsidRPr="0084069C">
        <w:rPr>
          <w:color w:val="000000"/>
          <w:sz w:val="22"/>
          <w:szCs w:val="22"/>
          <w:lang w:val="lv-LV"/>
        </w:rPr>
        <w:t xml:space="preserve"> (2.pielikums)</w:t>
      </w:r>
      <w:r w:rsidR="003D7498" w:rsidRPr="0084069C">
        <w:rPr>
          <w:color w:val="000000"/>
          <w:sz w:val="22"/>
          <w:szCs w:val="22"/>
          <w:lang w:val="lv-LV"/>
        </w:rPr>
        <w:t>;</w:t>
      </w:r>
    </w:p>
    <w:p w:rsidR="003D7498"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a</w:t>
      </w:r>
      <w:r w:rsidR="003D7498" w:rsidRPr="0084069C">
        <w:rPr>
          <w:color w:val="000000"/>
          <w:sz w:val="22"/>
          <w:szCs w:val="22"/>
          <w:lang w:val="lv-LV"/>
        </w:rPr>
        <w:t>pliecina, ka ir iesni</w:t>
      </w:r>
      <w:r w:rsidR="00FD6FCF" w:rsidRPr="0084069C">
        <w:rPr>
          <w:color w:val="000000"/>
          <w:sz w:val="22"/>
          <w:szCs w:val="22"/>
          <w:lang w:val="lv-LV"/>
        </w:rPr>
        <w:t>edzis tikai patiesu informāciju.</w:t>
      </w:r>
    </w:p>
    <w:p w:rsidR="00A7739A" w:rsidRPr="0084069C" w:rsidRDefault="00A7739A" w:rsidP="00E40852">
      <w:pPr>
        <w:numPr>
          <w:ilvl w:val="0"/>
          <w:numId w:val="2"/>
        </w:numPr>
        <w:tabs>
          <w:tab w:val="left" w:pos="360"/>
          <w:tab w:val="left" w:pos="709"/>
        </w:tabs>
        <w:jc w:val="both"/>
        <w:rPr>
          <w:color w:val="000000"/>
          <w:sz w:val="22"/>
          <w:szCs w:val="22"/>
          <w:lang w:val="lv-LV"/>
        </w:rPr>
      </w:pPr>
      <w:r w:rsidRPr="0084069C">
        <w:rPr>
          <w:color w:val="000000"/>
          <w:sz w:val="22"/>
          <w:szCs w:val="22"/>
          <w:lang w:val="lv-LV"/>
        </w:rPr>
        <w:t xml:space="preserve">apliecina, ka </w:t>
      </w:r>
      <w:r w:rsidR="00A17B21" w:rsidRPr="0084069C">
        <w:rPr>
          <w:color w:val="000000"/>
          <w:sz w:val="22"/>
          <w:szCs w:val="22"/>
          <w:lang w:val="lv-LV"/>
        </w:rPr>
        <w:t>pretendentam ir pieredze minēto pakalpojumu sniegšanā.</w:t>
      </w:r>
    </w:p>
    <w:p w:rsidR="00D76599" w:rsidRPr="0084069C" w:rsidRDefault="00D76599" w:rsidP="00A40508">
      <w:pPr>
        <w:numPr>
          <w:ilvl w:val="0"/>
          <w:numId w:val="2"/>
        </w:numPr>
        <w:tabs>
          <w:tab w:val="left" w:pos="709"/>
        </w:tabs>
        <w:jc w:val="both"/>
        <w:rPr>
          <w:color w:val="000000"/>
          <w:sz w:val="22"/>
          <w:szCs w:val="22"/>
          <w:lang w:val="lv-LV"/>
        </w:rPr>
      </w:pPr>
      <w:r w:rsidRPr="0084069C">
        <w:rPr>
          <w:color w:val="000000"/>
          <w:sz w:val="22"/>
          <w:szCs w:val="22"/>
          <w:lang w:val="lv-LV"/>
        </w:rPr>
        <w:t xml:space="preserve">apliecina, ka piekrīt piedāvājuma kopējas cenas publicēšanai </w:t>
      </w:r>
      <w:r w:rsidR="00A40508" w:rsidRPr="0084069C">
        <w:rPr>
          <w:color w:val="000000"/>
          <w:sz w:val="22"/>
          <w:szCs w:val="22"/>
          <w:lang w:val="lv-LV"/>
        </w:rPr>
        <w:t xml:space="preserve">Daugavpils pilsētas pašvaldības iestādes “Sociālais dienests” </w:t>
      </w:r>
      <w:r w:rsidRPr="0084069C">
        <w:rPr>
          <w:color w:val="000000"/>
          <w:sz w:val="22"/>
          <w:szCs w:val="22"/>
          <w:lang w:val="lv-LV"/>
        </w:rPr>
        <w:t>mājas lapā internetā (</w:t>
      </w:r>
      <w:hyperlink r:id="rId14" w:history="1">
        <w:r w:rsidR="00966934" w:rsidRPr="0084069C">
          <w:rPr>
            <w:rStyle w:val="Hyperlink"/>
            <w:sz w:val="22"/>
            <w:szCs w:val="22"/>
            <w:lang w:val="lv-LV"/>
          </w:rPr>
          <w:t>www.soclp.lv</w:t>
        </w:r>
      </w:hyperlink>
      <w:r w:rsidRPr="0084069C">
        <w:rPr>
          <w:color w:val="000000"/>
          <w:sz w:val="22"/>
          <w:szCs w:val="22"/>
          <w:lang w:val="lv-LV"/>
        </w:rPr>
        <w:t>).</w:t>
      </w:r>
    </w:p>
    <w:p w:rsidR="004A0A2A" w:rsidRPr="0084069C" w:rsidRDefault="00966934" w:rsidP="00D866BC">
      <w:pPr>
        <w:numPr>
          <w:ilvl w:val="0"/>
          <w:numId w:val="2"/>
        </w:numPr>
        <w:tabs>
          <w:tab w:val="left" w:pos="709"/>
        </w:tabs>
        <w:jc w:val="both"/>
        <w:rPr>
          <w:color w:val="000000"/>
          <w:sz w:val="22"/>
          <w:szCs w:val="22"/>
          <w:lang w:val="lv-LV"/>
        </w:rPr>
      </w:pPr>
      <w:r w:rsidRPr="0084069C">
        <w:rPr>
          <w:color w:val="000000"/>
          <w:sz w:val="22"/>
          <w:szCs w:val="22"/>
          <w:lang w:val="lv-LV"/>
        </w:rPr>
        <w:t xml:space="preserve">piedāvā </w:t>
      </w:r>
      <w:r w:rsidR="00B2601A" w:rsidRPr="0084069C">
        <w:rPr>
          <w:color w:val="000000"/>
          <w:sz w:val="22"/>
          <w:szCs w:val="22"/>
          <w:lang w:val="lv-LV"/>
        </w:rPr>
        <w:t xml:space="preserve">veikt </w:t>
      </w:r>
      <w:r w:rsidR="00D866BC">
        <w:rPr>
          <w:color w:val="000000"/>
          <w:sz w:val="22"/>
          <w:szCs w:val="22"/>
          <w:lang w:val="lv-LV"/>
        </w:rPr>
        <w:t>d</w:t>
      </w:r>
      <w:r w:rsidR="00D866BC" w:rsidRPr="00D866BC">
        <w:rPr>
          <w:color w:val="000000"/>
          <w:sz w:val="22"/>
          <w:szCs w:val="22"/>
          <w:lang w:val="lv-LV"/>
        </w:rPr>
        <w:t xml:space="preserve">eratizācijas un dezinsekcijas </w:t>
      </w:r>
      <w:r w:rsidR="001436D6" w:rsidRPr="0084069C">
        <w:rPr>
          <w:color w:val="000000"/>
          <w:sz w:val="22"/>
          <w:szCs w:val="22"/>
          <w:lang w:val="lv-LV"/>
        </w:rPr>
        <w:t xml:space="preserve">pakalpojumu </w:t>
      </w:r>
      <w:r w:rsidR="004A0A2A" w:rsidRPr="0084069C">
        <w:rPr>
          <w:color w:val="000000"/>
          <w:sz w:val="22"/>
          <w:szCs w:val="22"/>
          <w:lang w:val="lv-LV"/>
        </w:rPr>
        <w:t>atbilstoši sekojošam piedāvājumam:</w:t>
      </w:r>
    </w:p>
    <w:p w:rsidR="00577886" w:rsidRDefault="00577886" w:rsidP="00B2601A">
      <w:pPr>
        <w:suppressAutoHyphens/>
        <w:jc w:val="both"/>
        <w:rPr>
          <w:lang w:val="lv-LV"/>
        </w:rPr>
      </w:pPr>
    </w:p>
    <w:tbl>
      <w:tblPr>
        <w:tblW w:w="9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585"/>
        <w:gridCol w:w="853"/>
        <w:gridCol w:w="706"/>
        <w:gridCol w:w="1037"/>
        <w:gridCol w:w="992"/>
        <w:gridCol w:w="851"/>
        <w:gridCol w:w="850"/>
        <w:gridCol w:w="850"/>
      </w:tblGrid>
      <w:tr w:rsidR="00D866BC" w:rsidRPr="007E4A88" w:rsidTr="00D866BC">
        <w:tc>
          <w:tcPr>
            <w:tcW w:w="534" w:type="dxa"/>
          </w:tcPr>
          <w:p w:rsidR="00D866BC" w:rsidRPr="007E4A88" w:rsidRDefault="00D866BC" w:rsidP="00DE0602">
            <w:pPr>
              <w:tabs>
                <w:tab w:val="left" w:pos="567"/>
              </w:tabs>
              <w:jc w:val="center"/>
              <w:rPr>
                <w:b/>
                <w:lang w:val="lv-LV"/>
              </w:rPr>
            </w:pPr>
            <w:proofErr w:type="spellStart"/>
            <w:r w:rsidRPr="007E4A88">
              <w:rPr>
                <w:b/>
                <w:lang w:val="lv-LV"/>
              </w:rPr>
              <w:t>Nr.p.k</w:t>
            </w:r>
            <w:proofErr w:type="spellEnd"/>
            <w:r w:rsidRPr="007E4A88">
              <w:rPr>
                <w:b/>
                <w:lang w:val="lv-LV"/>
              </w:rPr>
              <w:t>.</w:t>
            </w:r>
          </w:p>
        </w:tc>
        <w:tc>
          <w:tcPr>
            <w:tcW w:w="2585" w:type="dxa"/>
          </w:tcPr>
          <w:p w:rsidR="00D866BC" w:rsidRPr="007E4A88" w:rsidRDefault="00D866BC" w:rsidP="00DE0602">
            <w:pPr>
              <w:tabs>
                <w:tab w:val="left" w:pos="567"/>
              </w:tabs>
              <w:jc w:val="center"/>
              <w:rPr>
                <w:b/>
                <w:lang w:val="lv-LV"/>
              </w:rPr>
            </w:pPr>
            <w:r w:rsidRPr="007E4A88">
              <w:rPr>
                <w:b/>
                <w:lang w:val="lv-LV"/>
              </w:rPr>
              <w:t>Objekta, teritorijas nosaukums, adrese</w:t>
            </w:r>
          </w:p>
        </w:tc>
        <w:tc>
          <w:tcPr>
            <w:tcW w:w="853" w:type="dxa"/>
          </w:tcPr>
          <w:p w:rsidR="00D866BC" w:rsidRPr="007E4A88" w:rsidRDefault="00D866BC" w:rsidP="00DE0602">
            <w:pPr>
              <w:tabs>
                <w:tab w:val="left" w:pos="567"/>
              </w:tabs>
              <w:jc w:val="center"/>
              <w:rPr>
                <w:b/>
                <w:lang w:val="lv-LV"/>
              </w:rPr>
            </w:pPr>
            <w:proofErr w:type="spellStart"/>
            <w:r w:rsidRPr="007E4A88">
              <w:rPr>
                <w:b/>
                <w:lang w:val="lv-LV"/>
              </w:rPr>
              <w:t>Mērv</w:t>
            </w:r>
            <w:proofErr w:type="spellEnd"/>
            <w:r>
              <w:rPr>
                <w:b/>
                <w:lang w:val="lv-LV"/>
              </w:rPr>
              <w:t>.</w:t>
            </w:r>
          </w:p>
        </w:tc>
        <w:tc>
          <w:tcPr>
            <w:tcW w:w="706" w:type="dxa"/>
          </w:tcPr>
          <w:p w:rsidR="00D866BC" w:rsidRPr="007E4A88" w:rsidRDefault="00D866BC" w:rsidP="00DE0602">
            <w:pPr>
              <w:tabs>
                <w:tab w:val="left" w:pos="567"/>
              </w:tabs>
              <w:jc w:val="center"/>
              <w:rPr>
                <w:b/>
                <w:lang w:val="lv-LV"/>
              </w:rPr>
            </w:pPr>
            <w:r w:rsidRPr="007E4A88">
              <w:rPr>
                <w:b/>
                <w:lang w:val="lv-LV"/>
              </w:rPr>
              <w:t>Objekta platība</w:t>
            </w:r>
          </w:p>
        </w:tc>
        <w:tc>
          <w:tcPr>
            <w:tcW w:w="1037" w:type="dxa"/>
          </w:tcPr>
          <w:p w:rsidR="00D866BC" w:rsidRPr="00C05E76" w:rsidRDefault="00D866BC" w:rsidP="00DE0602">
            <w:pPr>
              <w:tabs>
                <w:tab w:val="left" w:pos="567"/>
              </w:tabs>
              <w:jc w:val="center"/>
              <w:rPr>
                <w:lang w:val="lv-LV"/>
              </w:rPr>
            </w:pPr>
            <w:r w:rsidRPr="00C05E76">
              <w:rPr>
                <w:lang w:val="lv-LV"/>
              </w:rPr>
              <w:t>Dezinsekcija</w:t>
            </w:r>
          </w:p>
          <w:p w:rsidR="00D866BC" w:rsidRPr="007E4A88" w:rsidRDefault="00D866BC" w:rsidP="00DE0602">
            <w:pPr>
              <w:tabs>
                <w:tab w:val="left" w:pos="567"/>
              </w:tabs>
              <w:jc w:val="center"/>
              <w:rPr>
                <w:b/>
                <w:lang w:val="lv-LV"/>
              </w:rPr>
            </w:pPr>
            <w:r w:rsidRPr="00C05E76">
              <w:rPr>
                <w:lang w:val="lv-LV"/>
              </w:rPr>
              <w:t>(EUR/ m</w:t>
            </w:r>
            <w:r w:rsidRPr="00C05E76">
              <w:rPr>
                <w:vertAlign w:val="superscript"/>
                <w:lang w:val="lv-LV"/>
              </w:rPr>
              <w:t>2</w:t>
            </w:r>
            <w:r w:rsidRPr="00C05E76">
              <w:rPr>
                <w:lang w:val="lv-LV"/>
              </w:rPr>
              <w:t xml:space="preserve"> bez PVN)</w:t>
            </w:r>
          </w:p>
        </w:tc>
        <w:tc>
          <w:tcPr>
            <w:tcW w:w="992" w:type="dxa"/>
          </w:tcPr>
          <w:p w:rsidR="00D866BC" w:rsidRPr="007E4A88" w:rsidRDefault="00D866BC" w:rsidP="00DE0602">
            <w:pPr>
              <w:tabs>
                <w:tab w:val="left" w:pos="567"/>
              </w:tabs>
              <w:jc w:val="center"/>
              <w:rPr>
                <w:b/>
                <w:lang w:val="lv-LV"/>
              </w:rPr>
            </w:pPr>
            <w:r w:rsidRPr="007E4A88">
              <w:rPr>
                <w:b/>
                <w:lang w:val="lv-LV"/>
              </w:rPr>
              <w:t>Dezinsekcija</w:t>
            </w:r>
          </w:p>
          <w:p w:rsidR="00D866BC" w:rsidRPr="007E4A88" w:rsidRDefault="00D866BC" w:rsidP="00D866BC">
            <w:pPr>
              <w:jc w:val="center"/>
              <w:rPr>
                <w:b/>
                <w:lang w:val="lv-LV"/>
              </w:rPr>
            </w:pPr>
            <w:r>
              <w:rPr>
                <w:b/>
                <w:lang w:val="lv-LV"/>
              </w:rPr>
              <w:t>(EUR bez PVN)</w:t>
            </w:r>
          </w:p>
        </w:tc>
        <w:tc>
          <w:tcPr>
            <w:tcW w:w="851" w:type="dxa"/>
          </w:tcPr>
          <w:p w:rsidR="00D866BC" w:rsidRPr="00C05E76" w:rsidRDefault="00D866BC" w:rsidP="00DE0602">
            <w:pPr>
              <w:tabs>
                <w:tab w:val="left" w:pos="567"/>
              </w:tabs>
              <w:jc w:val="center"/>
              <w:rPr>
                <w:lang w:val="lv-LV"/>
              </w:rPr>
            </w:pPr>
            <w:r w:rsidRPr="00C05E76">
              <w:rPr>
                <w:lang w:val="lv-LV"/>
              </w:rPr>
              <w:t>Deratizācija</w:t>
            </w:r>
          </w:p>
          <w:p w:rsidR="00D866BC" w:rsidRPr="007E4A88" w:rsidRDefault="00D866BC" w:rsidP="00DE0602">
            <w:pPr>
              <w:tabs>
                <w:tab w:val="left" w:pos="567"/>
              </w:tabs>
              <w:jc w:val="center"/>
              <w:rPr>
                <w:b/>
                <w:lang w:val="lv-LV"/>
              </w:rPr>
            </w:pPr>
            <w:r w:rsidRPr="00C05E76">
              <w:rPr>
                <w:lang w:val="lv-LV"/>
              </w:rPr>
              <w:t>(EUR/ m</w:t>
            </w:r>
            <w:r w:rsidRPr="00C05E76">
              <w:rPr>
                <w:vertAlign w:val="superscript"/>
                <w:lang w:val="lv-LV"/>
              </w:rPr>
              <w:t>2</w:t>
            </w:r>
            <w:r w:rsidRPr="00C05E76">
              <w:rPr>
                <w:lang w:val="lv-LV"/>
              </w:rPr>
              <w:t xml:space="preserve"> bez PVN)</w:t>
            </w:r>
          </w:p>
        </w:tc>
        <w:tc>
          <w:tcPr>
            <w:tcW w:w="850" w:type="dxa"/>
          </w:tcPr>
          <w:p w:rsidR="00D866BC" w:rsidRPr="007E4A88" w:rsidRDefault="00D866BC" w:rsidP="00DE0602">
            <w:pPr>
              <w:tabs>
                <w:tab w:val="left" w:pos="567"/>
              </w:tabs>
              <w:jc w:val="center"/>
              <w:rPr>
                <w:b/>
                <w:lang w:val="lv-LV"/>
              </w:rPr>
            </w:pPr>
            <w:r w:rsidRPr="007E4A88">
              <w:rPr>
                <w:b/>
                <w:lang w:val="lv-LV"/>
              </w:rPr>
              <w:t>Deratizācija</w:t>
            </w:r>
          </w:p>
          <w:p w:rsidR="00D866BC" w:rsidRPr="007E4A88" w:rsidRDefault="00D866BC" w:rsidP="00DE0602">
            <w:pPr>
              <w:tabs>
                <w:tab w:val="left" w:pos="567"/>
              </w:tabs>
              <w:jc w:val="center"/>
              <w:rPr>
                <w:b/>
                <w:lang w:val="lv-LV"/>
              </w:rPr>
            </w:pPr>
            <w:r>
              <w:rPr>
                <w:b/>
                <w:lang w:val="lv-LV"/>
              </w:rPr>
              <w:t xml:space="preserve">(EUR bez PVN) </w:t>
            </w:r>
          </w:p>
        </w:tc>
        <w:tc>
          <w:tcPr>
            <w:tcW w:w="850" w:type="dxa"/>
          </w:tcPr>
          <w:p w:rsidR="00D866BC" w:rsidRPr="007E4A88" w:rsidRDefault="00D866BC" w:rsidP="00DE0602">
            <w:pPr>
              <w:tabs>
                <w:tab w:val="left" w:pos="567"/>
              </w:tabs>
              <w:jc w:val="center"/>
              <w:rPr>
                <w:b/>
                <w:lang w:val="lv-LV"/>
              </w:rPr>
            </w:pPr>
            <w:r w:rsidRPr="007E4A88">
              <w:rPr>
                <w:b/>
                <w:lang w:val="lv-LV"/>
              </w:rPr>
              <w:t>Summa</w:t>
            </w:r>
            <w:r>
              <w:rPr>
                <w:b/>
                <w:lang w:val="lv-LV"/>
              </w:rPr>
              <w:t>(EUR bez PVN)</w:t>
            </w:r>
          </w:p>
        </w:tc>
      </w:tr>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1</w:t>
            </w:r>
          </w:p>
        </w:tc>
        <w:tc>
          <w:tcPr>
            <w:tcW w:w="2585" w:type="dxa"/>
          </w:tcPr>
          <w:p w:rsidR="00D866BC" w:rsidRPr="007E4A88" w:rsidRDefault="00D866BC" w:rsidP="00DE0602">
            <w:pPr>
              <w:jc w:val="both"/>
              <w:rPr>
                <w:lang w:val="lv-LV"/>
              </w:rPr>
            </w:pPr>
            <w:r w:rsidRPr="007E4A88">
              <w:rPr>
                <w:lang w:val="lv-LV"/>
              </w:rPr>
              <w:t>Administratīvā ēka Vienības ielā 8, Daugavpilī</w:t>
            </w:r>
          </w:p>
        </w:tc>
        <w:tc>
          <w:tcPr>
            <w:tcW w:w="853" w:type="dxa"/>
          </w:tcPr>
          <w:p w:rsidR="00D866BC" w:rsidRPr="00C05E76" w:rsidRDefault="00D866BC" w:rsidP="00DE0602">
            <w:pPr>
              <w:jc w:val="center"/>
              <w:rPr>
                <w:lang w:val="lv-LV"/>
              </w:rP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544</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2</w:t>
            </w:r>
          </w:p>
        </w:tc>
        <w:tc>
          <w:tcPr>
            <w:tcW w:w="2585" w:type="dxa"/>
          </w:tcPr>
          <w:p w:rsidR="00D866BC" w:rsidRPr="007E4A88" w:rsidRDefault="00D866BC" w:rsidP="00DE0602">
            <w:pPr>
              <w:jc w:val="both"/>
              <w:rPr>
                <w:lang w:val="lv-LV"/>
              </w:rPr>
            </w:pPr>
            <w:r w:rsidRPr="00C73CB8">
              <w:rPr>
                <w:lang w:val="lv-LV"/>
              </w:rPr>
              <w:t>Nakts patversme un Sociālā patversme</w:t>
            </w:r>
            <w:r w:rsidRPr="007E4A88">
              <w:rPr>
                <w:lang w:val="lv-LV"/>
              </w:rPr>
              <w:t>, Šaurā ielā 23, Daugavpilī (koplietošanas telpas)</w:t>
            </w:r>
          </w:p>
        </w:tc>
        <w:tc>
          <w:tcPr>
            <w:tcW w:w="853" w:type="dxa"/>
          </w:tcPr>
          <w:p w:rsidR="00D866BC" w:rsidRPr="00C05E76" w:rsidRDefault="00D866BC" w:rsidP="00DE0602">
            <w:pPr>
              <w:jc w:val="center"/>
              <w:rPr>
                <w:lang w:val="lv-LV"/>
              </w:rP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1851</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ind w:left="37" w:hanging="37"/>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3</w:t>
            </w:r>
          </w:p>
        </w:tc>
        <w:tc>
          <w:tcPr>
            <w:tcW w:w="2585" w:type="dxa"/>
          </w:tcPr>
          <w:p w:rsidR="00D866BC" w:rsidRPr="007E4A88" w:rsidRDefault="00D866BC" w:rsidP="00DE0602">
            <w:pPr>
              <w:jc w:val="both"/>
              <w:rPr>
                <w:lang w:val="lv-LV"/>
              </w:rPr>
            </w:pPr>
            <w:r w:rsidRPr="007E4A88">
              <w:rPr>
                <w:lang w:val="lv-LV"/>
              </w:rPr>
              <w:t>Sociālā māja, Šaurā ielā 28, Daugavpilī (virtuves, koridori, pagrabs, tualetes)</w:t>
            </w:r>
          </w:p>
        </w:tc>
        <w:tc>
          <w:tcPr>
            <w:tcW w:w="853" w:type="dxa"/>
          </w:tcPr>
          <w:p w:rsidR="00D866BC" w:rsidRPr="00C05E76" w:rsidRDefault="00D866BC" w:rsidP="00DE0602">
            <w:pPr>
              <w:jc w:val="cente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1599</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Pr>
                <w:b/>
                <w:lang w:val="lv-LV"/>
              </w:rPr>
              <w:t>4</w:t>
            </w:r>
          </w:p>
        </w:tc>
        <w:tc>
          <w:tcPr>
            <w:tcW w:w="2585" w:type="dxa"/>
          </w:tcPr>
          <w:p w:rsidR="00D866BC" w:rsidRPr="007E4A88" w:rsidRDefault="00D866BC" w:rsidP="00DE0602">
            <w:pPr>
              <w:jc w:val="both"/>
              <w:rPr>
                <w:lang w:val="lv-LV"/>
              </w:rPr>
            </w:pPr>
            <w:r w:rsidRPr="007E4A88">
              <w:rPr>
                <w:lang w:val="lv-LV"/>
              </w:rPr>
              <w:t>Ģimenes atbalsta centrs/ patversme Šaurā ielā 26, Daugavpilī (virtuves, koridori, pagrabs, tualetes)</w:t>
            </w:r>
          </w:p>
        </w:tc>
        <w:tc>
          <w:tcPr>
            <w:tcW w:w="853" w:type="dxa"/>
          </w:tcPr>
          <w:p w:rsidR="00D866BC" w:rsidRPr="00C05E76" w:rsidRDefault="00D866BC" w:rsidP="00DE0602">
            <w:pPr>
              <w:jc w:val="cente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2000</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Pr>
                <w:b/>
                <w:lang w:val="lv-LV"/>
              </w:rPr>
              <w:t>5</w:t>
            </w:r>
          </w:p>
        </w:tc>
        <w:tc>
          <w:tcPr>
            <w:tcW w:w="2585" w:type="dxa"/>
          </w:tcPr>
          <w:p w:rsidR="00D866BC" w:rsidRPr="007E4A88" w:rsidRDefault="009A2083" w:rsidP="00DE0602">
            <w:pPr>
              <w:jc w:val="both"/>
              <w:rPr>
                <w:lang w:val="lv-LV"/>
              </w:rPr>
            </w:pPr>
            <w:r w:rsidRPr="009A2083">
              <w:rPr>
                <w:lang w:val="lv-LV"/>
              </w:rPr>
              <w:t>Dienas centrs "Saskarsme"</w:t>
            </w:r>
            <w:r w:rsidR="00D866BC" w:rsidRPr="007E4A88">
              <w:rPr>
                <w:lang w:val="lv-LV"/>
              </w:rPr>
              <w:t>, Liepājas ielā 4</w:t>
            </w:r>
          </w:p>
        </w:tc>
        <w:tc>
          <w:tcPr>
            <w:tcW w:w="853" w:type="dxa"/>
          </w:tcPr>
          <w:p w:rsidR="00D866BC" w:rsidRPr="00C05E76" w:rsidRDefault="00D866BC" w:rsidP="00DE0602">
            <w:pPr>
              <w:jc w:val="center"/>
            </w:pPr>
            <w:r w:rsidRPr="00C05E76">
              <w:rPr>
                <w:lang w:val="lv-LV"/>
              </w:rPr>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800</w:t>
            </w:r>
          </w:p>
        </w:tc>
        <w:tc>
          <w:tcPr>
            <w:tcW w:w="1037" w:type="dxa"/>
          </w:tcPr>
          <w:p w:rsidR="00D866BC" w:rsidRPr="007E4A88" w:rsidRDefault="00D866BC" w:rsidP="00DE0602">
            <w:pPr>
              <w:jc w:val="center"/>
              <w:rPr>
                <w:lang w:val="lv-LV"/>
              </w:rPr>
            </w:pPr>
          </w:p>
        </w:tc>
        <w:tc>
          <w:tcPr>
            <w:tcW w:w="992" w:type="dxa"/>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E0602">
            <w:pPr>
              <w:tabs>
                <w:tab w:val="left" w:pos="567"/>
              </w:tabs>
              <w:jc w:val="center"/>
              <w:rPr>
                <w:b/>
                <w:lang w:val="lv-LV"/>
              </w:rPr>
            </w:pPr>
            <w:r w:rsidRPr="007E4A88">
              <w:rPr>
                <w:b/>
                <w:lang w:val="lv-LV"/>
              </w:rPr>
              <w:t>6</w:t>
            </w:r>
          </w:p>
        </w:tc>
        <w:tc>
          <w:tcPr>
            <w:tcW w:w="2585" w:type="dxa"/>
          </w:tcPr>
          <w:p w:rsidR="00D866BC" w:rsidRPr="007E4A88" w:rsidRDefault="00D866BC" w:rsidP="00DE0602">
            <w:pPr>
              <w:jc w:val="both"/>
              <w:rPr>
                <w:lang w:val="lv-LV"/>
              </w:rPr>
            </w:pPr>
            <w:r w:rsidRPr="007E4A88">
              <w:rPr>
                <w:lang w:val="lv-LV"/>
              </w:rPr>
              <w:t xml:space="preserve">Dienas aprūpes centrs personām ar garīga </w:t>
            </w:r>
            <w:r w:rsidRPr="007E4A88">
              <w:rPr>
                <w:lang w:val="lv-LV"/>
              </w:rPr>
              <w:lastRenderedPageBreak/>
              <w:t>rakstura traucējumiem, Arhitektu ielā 21, Daugavpilī</w:t>
            </w:r>
          </w:p>
        </w:tc>
        <w:tc>
          <w:tcPr>
            <w:tcW w:w="853" w:type="dxa"/>
          </w:tcPr>
          <w:p w:rsidR="00D866BC" w:rsidRPr="00C05E76" w:rsidRDefault="00D866BC" w:rsidP="00DE0602">
            <w:pPr>
              <w:jc w:val="center"/>
            </w:pPr>
            <w:r w:rsidRPr="00C05E76">
              <w:rPr>
                <w:lang w:val="lv-LV"/>
              </w:rPr>
              <w:lastRenderedPageBreak/>
              <w:t>m</w:t>
            </w:r>
            <w:r w:rsidRPr="00C05E76">
              <w:rPr>
                <w:vertAlign w:val="superscript"/>
                <w:lang w:val="lv-LV"/>
              </w:rPr>
              <w:t>2</w:t>
            </w:r>
          </w:p>
        </w:tc>
        <w:tc>
          <w:tcPr>
            <w:tcW w:w="706" w:type="dxa"/>
          </w:tcPr>
          <w:p w:rsidR="00D866BC" w:rsidRPr="007E4A88" w:rsidRDefault="00D866BC" w:rsidP="00DE0602">
            <w:pPr>
              <w:jc w:val="center"/>
              <w:rPr>
                <w:lang w:val="lv-LV"/>
              </w:rPr>
            </w:pPr>
            <w:r w:rsidRPr="007E4A88">
              <w:rPr>
                <w:lang w:val="lv-LV"/>
              </w:rPr>
              <w:t>600</w:t>
            </w:r>
          </w:p>
        </w:tc>
        <w:tc>
          <w:tcPr>
            <w:tcW w:w="1037" w:type="dxa"/>
            <w:tcBorders>
              <w:bottom w:val="single" w:sz="4" w:space="0" w:color="auto"/>
            </w:tcBorders>
          </w:tcPr>
          <w:p w:rsidR="00D866BC" w:rsidRPr="007E4A88" w:rsidRDefault="00D866BC" w:rsidP="00DE0602">
            <w:pPr>
              <w:jc w:val="center"/>
              <w:rPr>
                <w:lang w:val="lv-LV"/>
              </w:rPr>
            </w:pPr>
          </w:p>
        </w:tc>
        <w:tc>
          <w:tcPr>
            <w:tcW w:w="992" w:type="dxa"/>
            <w:tcBorders>
              <w:bottom w:val="single" w:sz="4" w:space="0" w:color="auto"/>
            </w:tcBorders>
          </w:tcPr>
          <w:p w:rsidR="00D866BC" w:rsidRPr="007E4A88" w:rsidRDefault="00D866BC" w:rsidP="00DE0602">
            <w:pPr>
              <w:jc w:val="center"/>
              <w:rPr>
                <w:lang w:val="lv-LV"/>
              </w:rPr>
            </w:pPr>
          </w:p>
        </w:tc>
        <w:tc>
          <w:tcPr>
            <w:tcW w:w="851"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c>
          <w:tcPr>
            <w:tcW w:w="850" w:type="dxa"/>
          </w:tcPr>
          <w:p w:rsidR="00D866BC" w:rsidRPr="007E4A88" w:rsidRDefault="00D866BC" w:rsidP="00DE0602">
            <w:pPr>
              <w:jc w:val="center"/>
              <w:rPr>
                <w:lang w:val="lv-LV"/>
              </w:rPr>
            </w:pPr>
          </w:p>
        </w:tc>
      </w:tr>
      <w:tr w:rsidR="00D866BC" w:rsidRPr="007E4A88" w:rsidTr="00D866BC">
        <w:tc>
          <w:tcPr>
            <w:tcW w:w="534" w:type="dxa"/>
          </w:tcPr>
          <w:p w:rsidR="00D866BC" w:rsidRPr="007E4A88" w:rsidRDefault="00D866BC" w:rsidP="00D866BC">
            <w:pPr>
              <w:tabs>
                <w:tab w:val="left" w:pos="567"/>
              </w:tabs>
              <w:jc w:val="center"/>
              <w:rPr>
                <w:b/>
                <w:lang w:val="lv-LV"/>
              </w:rPr>
            </w:pPr>
            <w:r>
              <w:rPr>
                <w:b/>
                <w:lang w:val="lv-LV"/>
              </w:rPr>
              <w:t>7</w:t>
            </w:r>
          </w:p>
        </w:tc>
        <w:tc>
          <w:tcPr>
            <w:tcW w:w="2585" w:type="dxa"/>
          </w:tcPr>
          <w:p w:rsidR="00D866BC" w:rsidRPr="007E4A88" w:rsidRDefault="00D866BC" w:rsidP="009A2083">
            <w:pPr>
              <w:jc w:val="both"/>
              <w:rPr>
                <w:lang w:val="lv-LV"/>
              </w:rPr>
            </w:pPr>
            <w:r>
              <w:rPr>
                <w:lang w:val="lv-LV"/>
              </w:rPr>
              <w:t>Klientu apkalpošanas centrs, Lāčplēša iel</w:t>
            </w:r>
            <w:r w:rsidR="009A2083">
              <w:rPr>
                <w:lang w:val="lv-LV"/>
              </w:rPr>
              <w:t>ā</w:t>
            </w:r>
            <w:r>
              <w:rPr>
                <w:lang w:val="lv-LV"/>
              </w:rPr>
              <w:t xml:space="preserve"> 39</w:t>
            </w:r>
            <w:r w:rsidRPr="007E4A88">
              <w:rPr>
                <w:lang w:val="lv-LV"/>
              </w:rPr>
              <w:t>, Daugavpilī</w:t>
            </w:r>
          </w:p>
        </w:tc>
        <w:tc>
          <w:tcPr>
            <w:tcW w:w="853" w:type="dxa"/>
          </w:tcPr>
          <w:p w:rsidR="00D866BC" w:rsidRPr="00B8251F" w:rsidRDefault="00D866BC" w:rsidP="00D866BC">
            <w:pPr>
              <w:jc w:val="center"/>
              <w:rPr>
                <w:lang w:val="lv-LV"/>
              </w:rPr>
            </w:pPr>
            <w:r>
              <w:rPr>
                <w:lang w:val="lv-LV"/>
              </w:rPr>
              <w:t>m</w:t>
            </w:r>
            <w:r w:rsidRPr="00D866BC">
              <w:rPr>
                <w:vertAlign w:val="superscript"/>
                <w:lang w:val="lv-LV"/>
              </w:rPr>
              <w:t>2</w:t>
            </w:r>
          </w:p>
        </w:tc>
        <w:tc>
          <w:tcPr>
            <w:tcW w:w="706" w:type="dxa"/>
          </w:tcPr>
          <w:p w:rsidR="00D866BC" w:rsidRPr="007E4A88" w:rsidRDefault="00D866BC" w:rsidP="00D866BC">
            <w:pPr>
              <w:jc w:val="center"/>
              <w:rPr>
                <w:lang w:val="lv-LV"/>
              </w:rPr>
            </w:pPr>
            <w:r>
              <w:rPr>
                <w:lang w:val="lv-LV"/>
              </w:rPr>
              <w:t>768</w:t>
            </w:r>
          </w:p>
        </w:tc>
        <w:tc>
          <w:tcPr>
            <w:tcW w:w="1037" w:type="dxa"/>
            <w:tcBorders>
              <w:bottom w:val="single" w:sz="4" w:space="0" w:color="auto"/>
            </w:tcBorders>
          </w:tcPr>
          <w:p w:rsidR="00D866BC" w:rsidRPr="007E4A88" w:rsidRDefault="00D866BC" w:rsidP="00D866BC">
            <w:pPr>
              <w:jc w:val="center"/>
              <w:rPr>
                <w:lang w:val="lv-LV"/>
              </w:rPr>
            </w:pPr>
          </w:p>
        </w:tc>
        <w:tc>
          <w:tcPr>
            <w:tcW w:w="992" w:type="dxa"/>
            <w:tcBorders>
              <w:bottom w:val="single" w:sz="4" w:space="0" w:color="auto"/>
            </w:tcBorders>
          </w:tcPr>
          <w:p w:rsidR="00D866BC" w:rsidRPr="007E4A88" w:rsidRDefault="00D866BC" w:rsidP="00D866BC">
            <w:pPr>
              <w:jc w:val="center"/>
              <w:rPr>
                <w:lang w:val="lv-LV"/>
              </w:rPr>
            </w:pPr>
          </w:p>
        </w:tc>
        <w:tc>
          <w:tcPr>
            <w:tcW w:w="851" w:type="dxa"/>
          </w:tcPr>
          <w:p w:rsidR="00D866BC" w:rsidRPr="007E4A88" w:rsidRDefault="00D866BC" w:rsidP="00D866BC">
            <w:pPr>
              <w:jc w:val="center"/>
              <w:rPr>
                <w:lang w:val="lv-LV"/>
              </w:rPr>
            </w:pPr>
          </w:p>
        </w:tc>
        <w:tc>
          <w:tcPr>
            <w:tcW w:w="850" w:type="dxa"/>
          </w:tcPr>
          <w:p w:rsidR="00D866BC" w:rsidRPr="007E4A88" w:rsidRDefault="00D866BC" w:rsidP="00D866BC">
            <w:pPr>
              <w:jc w:val="center"/>
              <w:rPr>
                <w:lang w:val="lv-LV"/>
              </w:rPr>
            </w:pPr>
          </w:p>
        </w:tc>
        <w:tc>
          <w:tcPr>
            <w:tcW w:w="850" w:type="dxa"/>
          </w:tcPr>
          <w:p w:rsidR="00D866BC" w:rsidRPr="007E4A88" w:rsidRDefault="00D866BC" w:rsidP="00D866BC">
            <w:pPr>
              <w:jc w:val="center"/>
              <w:rPr>
                <w:lang w:val="lv-LV"/>
              </w:rPr>
            </w:pPr>
          </w:p>
        </w:tc>
      </w:tr>
      <w:tr w:rsidR="00D866BC" w:rsidRPr="007E4A88" w:rsidTr="00D866BC">
        <w:tc>
          <w:tcPr>
            <w:tcW w:w="534" w:type="dxa"/>
          </w:tcPr>
          <w:p w:rsidR="00D866BC" w:rsidRPr="007E4A88" w:rsidRDefault="00D866BC" w:rsidP="00D866BC">
            <w:pPr>
              <w:tabs>
                <w:tab w:val="left" w:pos="567"/>
              </w:tabs>
              <w:jc w:val="center"/>
              <w:rPr>
                <w:b/>
                <w:lang w:val="lv-LV"/>
              </w:rPr>
            </w:pPr>
            <w:r>
              <w:rPr>
                <w:b/>
                <w:lang w:val="lv-LV"/>
              </w:rPr>
              <w:t>8</w:t>
            </w:r>
          </w:p>
        </w:tc>
        <w:tc>
          <w:tcPr>
            <w:tcW w:w="2585" w:type="dxa"/>
          </w:tcPr>
          <w:p w:rsidR="00D866BC" w:rsidRPr="007E4A88" w:rsidRDefault="00D866BC" w:rsidP="009A2083">
            <w:pPr>
              <w:jc w:val="both"/>
              <w:rPr>
                <w:lang w:val="lv-LV"/>
              </w:rPr>
            </w:pPr>
            <w:r w:rsidRPr="00D866BC">
              <w:rPr>
                <w:lang w:val="lv-LV"/>
              </w:rPr>
              <w:t>Sociālo pakalpojumu organizēšanas un sociālā darba ģimenēm ar bērniem sektors, Krišjāņa Valdemāra iel</w:t>
            </w:r>
            <w:r w:rsidR="009A2083">
              <w:rPr>
                <w:lang w:val="lv-LV"/>
              </w:rPr>
              <w:t>ā</w:t>
            </w:r>
            <w:r w:rsidRPr="00D866BC">
              <w:rPr>
                <w:lang w:val="lv-LV"/>
              </w:rPr>
              <w:t xml:space="preserve"> 13</w:t>
            </w:r>
            <w:r w:rsidRPr="007E4A88">
              <w:rPr>
                <w:lang w:val="lv-LV"/>
              </w:rPr>
              <w:t>, Daugavpilī</w:t>
            </w:r>
          </w:p>
        </w:tc>
        <w:tc>
          <w:tcPr>
            <w:tcW w:w="853" w:type="dxa"/>
          </w:tcPr>
          <w:p w:rsidR="00D866BC" w:rsidRPr="00B8251F" w:rsidRDefault="00D866BC" w:rsidP="00D866BC">
            <w:pPr>
              <w:jc w:val="center"/>
              <w:rPr>
                <w:lang w:val="lv-LV"/>
              </w:rPr>
            </w:pPr>
            <w:r>
              <w:rPr>
                <w:lang w:val="lv-LV"/>
              </w:rPr>
              <w:t>m</w:t>
            </w:r>
            <w:r w:rsidRPr="00D866BC">
              <w:rPr>
                <w:vertAlign w:val="superscript"/>
                <w:lang w:val="lv-LV"/>
              </w:rPr>
              <w:t>2</w:t>
            </w:r>
          </w:p>
        </w:tc>
        <w:tc>
          <w:tcPr>
            <w:tcW w:w="706" w:type="dxa"/>
          </w:tcPr>
          <w:p w:rsidR="00D866BC" w:rsidRPr="007E4A88" w:rsidRDefault="00D866BC" w:rsidP="00D866BC">
            <w:pPr>
              <w:jc w:val="center"/>
              <w:rPr>
                <w:lang w:val="lv-LV"/>
              </w:rPr>
            </w:pPr>
            <w:r>
              <w:rPr>
                <w:lang w:val="lv-LV"/>
              </w:rPr>
              <w:t>148</w:t>
            </w:r>
          </w:p>
        </w:tc>
        <w:tc>
          <w:tcPr>
            <w:tcW w:w="1037" w:type="dxa"/>
            <w:tcBorders>
              <w:bottom w:val="single" w:sz="4" w:space="0" w:color="auto"/>
            </w:tcBorders>
          </w:tcPr>
          <w:p w:rsidR="00D866BC" w:rsidRPr="007E4A88" w:rsidRDefault="00D866BC" w:rsidP="00D866BC">
            <w:pPr>
              <w:jc w:val="center"/>
              <w:rPr>
                <w:lang w:val="lv-LV"/>
              </w:rPr>
            </w:pPr>
          </w:p>
        </w:tc>
        <w:tc>
          <w:tcPr>
            <w:tcW w:w="992" w:type="dxa"/>
            <w:tcBorders>
              <w:bottom w:val="single" w:sz="4" w:space="0" w:color="auto"/>
            </w:tcBorders>
          </w:tcPr>
          <w:p w:rsidR="00D866BC" w:rsidRPr="007E4A88" w:rsidRDefault="00D866BC" w:rsidP="00D866BC">
            <w:pPr>
              <w:jc w:val="center"/>
              <w:rPr>
                <w:lang w:val="lv-LV"/>
              </w:rPr>
            </w:pPr>
          </w:p>
        </w:tc>
        <w:tc>
          <w:tcPr>
            <w:tcW w:w="851" w:type="dxa"/>
          </w:tcPr>
          <w:p w:rsidR="00D866BC" w:rsidRPr="007E4A88" w:rsidRDefault="00D866BC" w:rsidP="00D866BC">
            <w:pPr>
              <w:jc w:val="center"/>
              <w:rPr>
                <w:lang w:val="lv-LV"/>
              </w:rPr>
            </w:pPr>
          </w:p>
        </w:tc>
        <w:tc>
          <w:tcPr>
            <w:tcW w:w="850" w:type="dxa"/>
          </w:tcPr>
          <w:p w:rsidR="00D866BC" w:rsidRPr="007E4A88" w:rsidRDefault="00D866BC" w:rsidP="00D866BC">
            <w:pPr>
              <w:jc w:val="center"/>
              <w:rPr>
                <w:lang w:val="lv-LV"/>
              </w:rPr>
            </w:pPr>
          </w:p>
        </w:tc>
        <w:tc>
          <w:tcPr>
            <w:tcW w:w="850" w:type="dxa"/>
          </w:tcPr>
          <w:p w:rsidR="00D866BC" w:rsidRPr="007E4A88" w:rsidRDefault="00D866BC" w:rsidP="00D866BC">
            <w:pPr>
              <w:jc w:val="center"/>
              <w:rPr>
                <w:lang w:val="lv-LV"/>
              </w:rPr>
            </w:pPr>
          </w:p>
        </w:tc>
      </w:tr>
      <w:tr w:rsidR="00D866BC" w:rsidRPr="007E4A88" w:rsidTr="00D866BC">
        <w:trPr>
          <w:trHeight w:val="357"/>
        </w:trPr>
        <w:tc>
          <w:tcPr>
            <w:tcW w:w="534" w:type="dxa"/>
            <w:tcBorders>
              <w:bottom w:val="single" w:sz="4" w:space="0" w:color="auto"/>
            </w:tcBorders>
          </w:tcPr>
          <w:p w:rsidR="00D866BC" w:rsidRPr="007E4A88" w:rsidRDefault="00D866BC" w:rsidP="00D866BC">
            <w:pPr>
              <w:tabs>
                <w:tab w:val="left" w:pos="567"/>
              </w:tabs>
              <w:jc w:val="center"/>
              <w:rPr>
                <w:b/>
                <w:lang w:val="lv-LV"/>
              </w:rPr>
            </w:pPr>
          </w:p>
        </w:tc>
        <w:tc>
          <w:tcPr>
            <w:tcW w:w="2585" w:type="dxa"/>
            <w:tcBorders>
              <w:bottom w:val="single" w:sz="4" w:space="0" w:color="auto"/>
            </w:tcBorders>
          </w:tcPr>
          <w:p w:rsidR="00D866BC" w:rsidRPr="007E4A88" w:rsidRDefault="00D866BC" w:rsidP="00D866BC">
            <w:pPr>
              <w:rPr>
                <w:b/>
                <w:lang w:val="lv-LV"/>
              </w:rPr>
            </w:pPr>
            <w:r w:rsidRPr="007E4A88">
              <w:rPr>
                <w:b/>
                <w:lang w:val="lv-LV"/>
              </w:rPr>
              <w:t xml:space="preserve">                                            Kopā:</w:t>
            </w:r>
          </w:p>
        </w:tc>
        <w:tc>
          <w:tcPr>
            <w:tcW w:w="853" w:type="dxa"/>
            <w:tcBorders>
              <w:bottom w:val="single" w:sz="4" w:space="0" w:color="auto"/>
            </w:tcBorders>
          </w:tcPr>
          <w:p w:rsidR="00D866BC" w:rsidRPr="00C05E76" w:rsidRDefault="00D866BC" w:rsidP="00D866BC">
            <w:pPr>
              <w:jc w:val="center"/>
            </w:pPr>
            <w:r w:rsidRPr="00C05E76">
              <w:rPr>
                <w:lang w:val="lv-LV"/>
              </w:rPr>
              <w:t>m</w:t>
            </w:r>
            <w:r w:rsidRPr="00C05E76">
              <w:rPr>
                <w:vertAlign w:val="superscript"/>
                <w:lang w:val="lv-LV"/>
              </w:rPr>
              <w:t>2</w:t>
            </w:r>
          </w:p>
        </w:tc>
        <w:tc>
          <w:tcPr>
            <w:tcW w:w="706" w:type="dxa"/>
            <w:tcBorders>
              <w:bottom w:val="single" w:sz="4" w:space="0" w:color="auto"/>
            </w:tcBorders>
          </w:tcPr>
          <w:p w:rsidR="00D866BC" w:rsidRPr="007E4A88" w:rsidRDefault="00D866BC" w:rsidP="00D866BC">
            <w:pPr>
              <w:jc w:val="center"/>
              <w:rPr>
                <w:lang w:val="lv-LV"/>
              </w:rPr>
            </w:pPr>
            <w:r>
              <w:rPr>
                <w:lang w:val="lv-LV"/>
              </w:rPr>
              <w:t>8310</w:t>
            </w:r>
          </w:p>
        </w:tc>
        <w:tc>
          <w:tcPr>
            <w:tcW w:w="1037" w:type="dxa"/>
            <w:tcBorders>
              <w:bottom w:val="nil"/>
              <w:right w:val="nil"/>
            </w:tcBorders>
          </w:tcPr>
          <w:p w:rsidR="00D866BC" w:rsidRPr="007E4A88" w:rsidRDefault="00D866BC" w:rsidP="00D866BC">
            <w:pPr>
              <w:jc w:val="right"/>
              <w:rPr>
                <w:b/>
                <w:lang w:val="lv-LV"/>
              </w:rPr>
            </w:pPr>
          </w:p>
        </w:tc>
        <w:tc>
          <w:tcPr>
            <w:tcW w:w="992" w:type="dxa"/>
            <w:tcBorders>
              <w:left w:val="nil"/>
              <w:bottom w:val="nil"/>
            </w:tcBorders>
          </w:tcPr>
          <w:p w:rsidR="00D866BC" w:rsidRPr="007E4A88" w:rsidRDefault="00D866BC" w:rsidP="00D866BC">
            <w:pPr>
              <w:jc w:val="right"/>
              <w:rPr>
                <w:b/>
                <w:lang w:val="lv-LV"/>
              </w:rPr>
            </w:pPr>
          </w:p>
        </w:tc>
        <w:tc>
          <w:tcPr>
            <w:tcW w:w="1701" w:type="dxa"/>
            <w:gridSpan w:val="2"/>
          </w:tcPr>
          <w:p w:rsidR="00D866BC" w:rsidRPr="007E4A88" w:rsidRDefault="00D866BC" w:rsidP="00D866BC">
            <w:pPr>
              <w:jc w:val="right"/>
              <w:rPr>
                <w:b/>
                <w:lang w:val="lv-LV"/>
              </w:rPr>
            </w:pPr>
            <w:r w:rsidRPr="007E4A88">
              <w:rPr>
                <w:b/>
                <w:lang w:val="lv-LV"/>
              </w:rPr>
              <w:t xml:space="preserve">                                     Kopā</w:t>
            </w:r>
            <w:r>
              <w:rPr>
                <w:b/>
                <w:lang w:val="lv-LV"/>
              </w:rPr>
              <w:t xml:space="preserve"> (EUR bez PVN)</w:t>
            </w:r>
            <w:r w:rsidRPr="007E4A88">
              <w:rPr>
                <w:b/>
                <w:lang w:val="lv-LV"/>
              </w:rPr>
              <w:t>:</w:t>
            </w:r>
          </w:p>
        </w:tc>
        <w:tc>
          <w:tcPr>
            <w:tcW w:w="850" w:type="dxa"/>
          </w:tcPr>
          <w:p w:rsidR="00D866BC" w:rsidRPr="007E4A88" w:rsidRDefault="00D866BC" w:rsidP="00D866BC">
            <w:pPr>
              <w:jc w:val="center"/>
              <w:rPr>
                <w:b/>
                <w:lang w:val="lv-LV"/>
              </w:rPr>
            </w:pPr>
          </w:p>
        </w:tc>
      </w:tr>
      <w:tr w:rsidR="00D866BC" w:rsidRPr="007E4A88" w:rsidTr="00D866BC">
        <w:trPr>
          <w:trHeight w:val="357"/>
        </w:trPr>
        <w:tc>
          <w:tcPr>
            <w:tcW w:w="534" w:type="dxa"/>
            <w:tcBorders>
              <w:top w:val="single" w:sz="4" w:space="0" w:color="auto"/>
              <w:left w:val="nil"/>
              <w:bottom w:val="nil"/>
              <w:right w:val="nil"/>
            </w:tcBorders>
          </w:tcPr>
          <w:p w:rsidR="00D866BC" w:rsidRPr="007E4A88" w:rsidRDefault="00D866BC" w:rsidP="00D866BC">
            <w:pPr>
              <w:tabs>
                <w:tab w:val="left" w:pos="567"/>
              </w:tabs>
              <w:jc w:val="center"/>
              <w:rPr>
                <w:b/>
                <w:lang w:val="lv-LV"/>
              </w:rPr>
            </w:pPr>
          </w:p>
        </w:tc>
        <w:tc>
          <w:tcPr>
            <w:tcW w:w="2585" w:type="dxa"/>
            <w:tcBorders>
              <w:top w:val="single" w:sz="4" w:space="0" w:color="auto"/>
              <w:left w:val="nil"/>
              <w:bottom w:val="nil"/>
              <w:right w:val="nil"/>
            </w:tcBorders>
          </w:tcPr>
          <w:p w:rsidR="00D866BC" w:rsidRPr="007E4A88" w:rsidRDefault="00D866BC" w:rsidP="00D866BC">
            <w:pPr>
              <w:rPr>
                <w:b/>
                <w:lang w:val="lv-LV"/>
              </w:rPr>
            </w:pPr>
          </w:p>
        </w:tc>
        <w:tc>
          <w:tcPr>
            <w:tcW w:w="853" w:type="dxa"/>
            <w:tcBorders>
              <w:top w:val="single" w:sz="4" w:space="0" w:color="auto"/>
              <w:left w:val="nil"/>
              <w:bottom w:val="nil"/>
              <w:right w:val="nil"/>
            </w:tcBorders>
          </w:tcPr>
          <w:p w:rsidR="00D866BC" w:rsidRPr="00C05E76" w:rsidRDefault="00D866BC" w:rsidP="00D866BC">
            <w:pPr>
              <w:jc w:val="center"/>
              <w:rPr>
                <w:lang w:val="lv-LV"/>
              </w:rPr>
            </w:pPr>
          </w:p>
        </w:tc>
        <w:tc>
          <w:tcPr>
            <w:tcW w:w="706" w:type="dxa"/>
            <w:tcBorders>
              <w:top w:val="single" w:sz="4" w:space="0" w:color="auto"/>
              <w:left w:val="nil"/>
              <w:bottom w:val="nil"/>
              <w:right w:val="nil"/>
            </w:tcBorders>
          </w:tcPr>
          <w:p w:rsidR="00D866BC" w:rsidRDefault="00D866BC" w:rsidP="00D866BC">
            <w:pPr>
              <w:jc w:val="center"/>
              <w:rPr>
                <w:lang w:val="lv-LV"/>
              </w:rPr>
            </w:pPr>
          </w:p>
        </w:tc>
        <w:tc>
          <w:tcPr>
            <w:tcW w:w="1037" w:type="dxa"/>
            <w:tcBorders>
              <w:top w:val="nil"/>
              <w:left w:val="nil"/>
              <w:bottom w:val="nil"/>
              <w:right w:val="nil"/>
            </w:tcBorders>
          </w:tcPr>
          <w:p w:rsidR="00D866BC" w:rsidRPr="007E4A88" w:rsidRDefault="00D866BC" w:rsidP="00D866BC">
            <w:pPr>
              <w:jc w:val="right"/>
              <w:rPr>
                <w:b/>
                <w:lang w:val="lv-LV"/>
              </w:rPr>
            </w:pPr>
          </w:p>
        </w:tc>
        <w:tc>
          <w:tcPr>
            <w:tcW w:w="992" w:type="dxa"/>
            <w:tcBorders>
              <w:top w:val="nil"/>
              <w:left w:val="nil"/>
              <w:bottom w:val="nil"/>
            </w:tcBorders>
          </w:tcPr>
          <w:p w:rsidR="00D866BC" w:rsidRPr="007E4A88" w:rsidRDefault="00D866BC" w:rsidP="00D866BC">
            <w:pPr>
              <w:jc w:val="right"/>
              <w:rPr>
                <w:b/>
                <w:lang w:val="lv-LV"/>
              </w:rPr>
            </w:pPr>
          </w:p>
        </w:tc>
        <w:tc>
          <w:tcPr>
            <w:tcW w:w="1701" w:type="dxa"/>
            <w:gridSpan w:val="2"/>
          </w:tcPr>
          <w:p w:rsidR="00D866BC" w:rsidRPr="007E4A88" w:rsidRDefault="00D866BC" w:rsidP="00D866BC">
            <w:pPr>
              <w:jc w:val="right"/>
              <w:rPr>
                <w:b/>
                <w:lang w:val="lv-LV"/>
              </w:rPr>
            </w:pPr>
            <w:r w:rsidRPr="007E4A88">
              <w:rPr>
                <w:b/>
                <w:lang w:val="lv-LV"/>
              </w:rPr>
              <w:t>Kopā</w:t>
            </w:r>
            <w:r>
              <w:rPr>
                <w:b/>
                <w:lang w:val="lv-LV"/>
              </w:rPr>
              <w:t xml:space="preserve"> (EUR ar PVN)</w:t>
            </w:r>
            <w:r w:rsidRPr="007E4A88">
              <w:rPr>
                <w:b/>
                <w:lang w:val="lv-LV"/>
              </w:rPr>
              <w:t>:</w:t>
            </w:r>
          </w:p>
        </w:tc>
        <w:tc>
          <w:tcPr>
            <w:tcW w:w="850" w:type="dxa"/>
          </w:tcPr>
          <w:p w:rsidR="00D866BC" w:rsidRPr="007E4A88" w:rsidRDefault="00D866BC" w:rsidP="00D866BC">
            <w:pPr>
              <w:jc w:val="center"/>
              <w:rPr>
                <w:b/>
                <w:lang w:val="lv-LV"/>
              </w:rPr>
            </w:pPr>
          </w:p>
        </w:tc>
      </w:tr>
    </w:tbl>
    <w:p w:rsidR="00D866BC" w:rsidRDefault="00D866BC" w:rsidP="00B2601A">
      <w:pPr>
        <w:suppressAutoHyphens/>
        <w:jc w:val="both"/>
        <w:rPr>
          <w:lang w:val="lv-LV"/>
        </w:rPr>
      </w:pPr>
    </w:p>
    <w:p w:rsidR="00D866BC" w:rsidRPr="0084069C" w:rsidRDefault="00D866BC" w:rsidP="00B2601A">
      <w:pPr>
        <w:suppressAutoHyphens/>
        <w:jc w:val="both"/>
        <w:rPr>
          <w:lang w:val="lv-LV"/>
        </w:rPr>
      </w:pPr>
    </w:p>
    <w:p w:rsidR="00533D78" w:rsidRPr="0084069C" w:rsidRDefault="00533D78" w:rsidP="00533D78">
      <w:pPr>
        <w:suppressAutoHyphens/>
        <w:jc w:val="both"/>
        <w:rPr>
          <w:lang w:val="lv-LV"/>
        </w:rPr>
      </w:pPr>
      <w:r w:rsidRPr="0084069C">
        <w:rPr>
          <w:lang w:val="lv-LV"/>
        </w:rPr>
        <w:t>Garantējam Jums:</w:t>
      </w:r>
    </w:p>
    <w:p w:rsidR="00533D78" w:rsidRPr="0084069C" w:rsidRDefault="00B2601A" w:rsidP="00BB6BE0">
      <w:pPr>
        <w:numPr>
          <w:ilvl w:val="0"/>
          <w:numId w:val="8"/>
        </w:numPr>
        <w:suppressAutoHyphens/>
        <w:jc w:val="both"/>
        <w:rPr>
          <w:b/>
          <w:bCs/>
          <w:lang w:val="lv-LV"/>
        </w:rPr>
      </w:pPr>
      <w:r w:rsidRPr="0084069C">
        <w:rPr>
          <w:lang w:val="lv-LV"/>
        </w:rPr>
        <w:t>Veikt pakalpojumu</w:t>
      </w:r>
      <w:r w:rsidR="00BB6BE0" w:rsidRPr="0084069C">
        <w:rPr>
          <w:lang w:val="lv-LV"/>
        </w:rPr>
        <w:t xml:space="preserve"> </w:t>
      </w:r>
      <w:r w:rsidR="00533D78" w:rsidRPr="0084069C">
        <w:rPr>
          <w:lang w:val="lv-LV"/>
        </w:rPr>
        <w:t>atbilstoši Tehniskajā specifikācijā noteiktajām prasībām un ievērojot spēkā esošos normatīvos aktus.</w:t>
      </w:r>
    </w:p>
    <w:p w:rsidR="00533D78" w:rsidRPr="0084069C" w:rsidRDefault="00533D78" w:rsidP="00533D78">
      <w:pPr>
        <w:suppressAutoHyphens/>
        <w:jc w:val="both"/>
        <w:rPr>
          <w:lang w:val="lv-LV"/>
        </w:rPr>
      </w:pPr>
      <w:r w:rsidRPr="0084069C">
        <w:rPr>
          <w:lang w:val="lv-LV"/>
        </w:rPr>
        <w:t>Mēs apliecinām, ka:</w:t>
      </w:r>
    </w:p>
    <w:p w:rsidR="00533D78" w:rsidRPr="0084069C" w:rsidRDefault="00533D78" w:rsidP="00EB2817">
      <w:pPr>
        <w:numPr>
          <w:ilvl w:val="0"/>
          <w:numId w:val="8"/>
        </w:numPr>
        <w:suppressAutoHyphens/>
        <w:jc w:val="both"/>
        <w:rPr>
          <w:lang w:val="lv-LV"/>
        </w:rPr>
      </w:pPr>
      <w:r w:rsidRPr="0084069C">
        <w:rPr>
          <w:lang w:val="lv-LV"/>
        </w:rPr>
        <w:t>Nekādā veidā neesam ieinteresēti nevienā citā piedāvājumā, kas iesniegts šajā zemsliekšņa iepirkumā;</w:t>
      </w:r>
    </w:p>
    <w:p w:rsidR="00533D78" w:rsidRPr="0084069C" w:rsidRDefault="00533D78" w:rsidP="00EB2817">
      <w:pPr>
        <w:numPr>
          <w:ilvl w:val="0"/>
          <w:numId w:val="8"/>
        </w:numPr>
        <w:suppressAutoHyphens/>
        <w:jc w:val="both"/>
        <w:rPr>
          <w:lang w:val="lv-LV"/>
        </w:rPr>
      </w:pPr>
      <w:r w:rsidRPr="0084069C">
        <w:rPr>
          <w:lang w:val="lv-LV"/>
        </w:rPr>
        <w:t>Nav tādu apstākļu, kuri liegtu mums piedalīties zemsliekšņa iepirkumā un izpildīt Tehniskajā specifikācijā norādītās prasības;</w:t>
      </w:r>
    </w:p>
    <w:p w:rsidR="00966934" w:rsidRPr="0084069C" w:rsidRDefault="00966934" w:rsidP="00966934">
      <w:pPr>
        <w:ind w:left="-5" w:right="45"/>
        <w:rPr>
          <w:sz w:val="22"/>
          <w:lang w:val="lv-LV"/>
        </w:rPr>
      </w:pPr>
      <w:r w:rsidRPr="0084069C">
        <w:rPr>
          <w:sz w:val="22"/>
          <w:lang w:val="lv-LV"/>
        </w:rPr>
        <w:t>Ar šo apstiprinām, ka mūsu piedāvājums ir spēkā</w:t>
      </w:r>
      <w:r w:rsidRPr="0084069C">
        <w:rPr>
          <w:b/>
          <w:sz w:val="22"/>
          <w:lang w:val="lv-LV"/>
        </w:rPr>
        <w:t xml:space="preserve"> 30 </w:t>
      </w:r>
      <w:r w:rsidRPr="0084069C">
        <w:rPr>
          <w:sz w:val="22"/>
          <w:lang w:val="lv-LV"/>
        </w:rPr>
        <w:t xml:space="preserve">(trīsdesmit) dienas no datuma, kas ir noteikts kā aptaujas procedūras piedāvājumu iesniegšanas pēdējais termiņš. </w:t>
      </w:r>
    </w:p>
    <w:p w:rsidR="00966934" w:rsidRPr="0084069C" w:rsidRDefault="00966934" w:rsidP="00966934">
      <w:pPr>
        <w:ind w:left="-5" w:right="45"/>
        <w:rPr>
          <w:sz w:val="22"/>
          <w:lang w:val="lv-LV"/>
        </w:rPr>
      </w:pPr>
      <w:r w:rsidRPr="0084069C">
        <w:rPr>
          <w:sz w:val="22"/>
          <w:lang w:val="lv-LV"/>
        </w:rPr>
        <w:t>Apliecina, ka piekrīt piedāvājuma kopējas cenas publicēšanai Daugavpils pilsētas pašvaldības iestādes “Sociālais dienests” mājas lapā internetā (www.soclp.lv)</w:t>
      </w:r>
    </w:p>
    <w:p w:rsidR="00966934" w:rsidRPr="0084069C" w:rsidRDefault="00966934" w:rsidP="00966934">
      <w:pPr>
        <w:spacing w:after="23" w:line="259" w:lineRule="auto"/>
        <w:rPr>
          <w:sz w:val="22"/>
          <w:lang w:val="lv-LV"/>
        </w:rPr>
      </w:pPr>
      <w:r w:rsidRPr="0084069C">
        <w:rPr>
          <w:sz w:val="22"/>
          <w:lang w:val="lv-LV"/>
        </w:rPr>
        <w:t xml:space="preserve">Saprotam, ka Jums nav pienākums pieņemt kādu no piedāvājumiem, kuru Jūs saņemsiet.   </w:t>
      </w:r>
    </w:p>
    <w:p w:rsidR="00966934" w:rsidRPr="0084069C" w:rsidRDefault="00966934" w:rsidP="00966934">
      <w:pPr>
        <w:rPr>
          <w:iCs/>
          <w:sz w:val="18"/>
          <w:lang w:val="lv-LV"/>
        </w:rPr>
      </w:pPr>
      <w:r w:rsidRPr="0084069C">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Vārds, uzvārds*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Amats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Paraksts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Drošais elektroniskais paraksts</w:t>
            </w:r>
          </w:p>
        </w:tc>
        <w:tc>
          <w:tcPr>
            <w:tcW w:w="6945" w:type="dxa"/>
            <w:vAlign w:val="center"/>
          </w:tcPr>
          <w:p w:rsidR="00966934" w:rsidRPr="0084069C" w:rsidRDefault="00966934" w:rsidP="00F92444">
            <w:pPr>
              <w:jc w:val="right"/>
              <w:rPr>
                <w:i/>
                <w:sz w:val="20"/>
                <w:lang w:val="lv-LV"/>
              </w:rPr>
            </w:pPr>
            <w:r w:rsidRPr="0084069C">
              <w:rPr>
                <w:i/>
                <w:sz w:val="20"/>
                <w:lang w:val="lv-LV"/>
              </w:rPr>
              <w:t>ir/nav</w:t>
            </w: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Datums</w:t>
            </w:r>
          </w:p>
        </w:tc>
        <w:tc>
          <w:tcPr>
            <w:tcW w:w="6945" w:type="dxa"/>
            <w:vAlign w:val="center"/>
          </w:tcPr>
          <w:p w:rsidR="00966934" w:rsidRPr="0084069C" w:rsidRDefault="00966934" w:rsidP="00F92444">
            <w:pPr>
              <w:rPr>
                <w:sz w:val="20"/>
                <w:lang w:val="lv-LV"/>
              </w:rPr>
            </w:pPr>
          </w:p>
        </w:tc>
      </w:tr>
      <w:tr w:rsidR="00966934" w:rsidRPr="0084069C" w:rsidTr="00F92444">
        <w:trPr>
          <w:trHeight w:val="386"/>
        </w:trPr>
        <w:tc>
          <w:tcPr>
            <w:tcW w:w="2694" w:type="dxa"/>
            <w:shd w:val="pct5" w:color="auto" w:fill="FFFFFF"/>
            <w:vAlign w:val="center"/>
          </w:tcPr>
          <w:p w:rsidR="00966934" w:rsidRPr="0084069C" w:rsidRDefault="00966934" w:rsidP="00F92444">
            <w:pPr>
              <w:rPr>
                <w:b/>
                <w:sz w:val="20"/>
                <w:lang w:val="lv-LV"/>
              </w:rPr>
            </w:pPr>
            <w:r w:rsidRPr="0084069C">
              <w:rPr>
                <w:b/>
                <w:sz w:val="20"/>
                <w:lang w:val="lv-LV"/>
              </w:rPr>
              <w:t>Zīmogs</w:t>
            </w:r>
          </w:p>
        </w:tc>
        <w:tc>
          <w:tcPr>
            <w:tcW w:w="6945" w:type="dxa"/>
            <w:vAlign w:val="center"/>
          </w:tcPr>
          <w:p w:rsidR="00966934" w:rsidRPr="0084069C" w:rsidRDefault="00966934" w:rsidP="00F92444">
            <w:pPr>
              <w:rPr>
                <w:sz w:val="20"/>
                <w:lang w:val="lv-LV"/>
              </w:rPr>
            </w:pPr>
          </w:p>
        </w:tc>
      </w:tr>
    </w:tbl>
    <w:p w:rsidR="00966934" w:rsidRPr="0084069C" w:rsidRDefault="00966934" w:rsidP="00966934">
      <w:pPr>
        <w:rPr>
          <w:iCs/>
          <w:sz w:val="20"/>
          <w:lang w:val="lv-LV"/>
        </w:rPr>
      </w:pPr>
      <w:r w:rsidRPr="0084069C">
        <w:rPr>
          <w:sz w:val="20"/>
          <w:lang w:val="lv-LV"/>
        </w:rPr>
        <w:t xml:space="preserve">* </w:t>
      </w:r>
      <w:r w:rsidRPr="0084069C">
        <w:rPr>
          <w:iCs/>
          <w:sz w:val="20"/>
          <w:lang w:val="lv-LV"/>
        </w:rPr>
        <w:t>Pretendenta vai tā pilnvarotās personas vārds, uzvārds</w:t>
      </w:r>
    </w:p>
    <w:p w:rsidR="004A0A2A" w:rsidRPr="0084069C" w:rsidRDefault="004A0A2A" w:rsidP="004A0A2A">
      <w:pPr>
        <w:rPr>
          <w:bCs/>
          <w:szCs w:val="28"/>
          <w:lang w:val="lv-LV"/>
        </w:rPr>
        <w:sectPr w:rsidR="004A0A2A" w:rsidRPr="0084069C" w:rsidSect="001436D6">
          <w:pgSz w:w="11906" w:h="16838"/>
          <w:pgMar w:top="1134" w:right="991" w:bottom="1134" w:left="1701" w:header="709" w:footer="709" w:gutter="0"/>
          <w:cols w:space="708"/>
          <w:titlePg/>
          <w:docGrid w:linePitch="360"/>
        </w:sectPr>
      </w:pPr>
    </w:p>
    <w:p w:rsidR="00B2601A" w:rsidRPr="0084069C" w:rsidRDefault="00B2601A" w:rsidP="004A0A2A">
      <w:pPr>
        <w:jc w:val="right"/>
        <w:rPr>
          <w:bCs/>
          <w:szCs w:val="28"/>
          <w:lang w:val="lv-LV"/>
        </w:rPr>
      </w:pPr>
      <w:r w:rsidRPr="0084069C">
        <w:rPr>
          <w:bCs/>
          <w:szCs w:val="28"/>
          <w:lang w:val="lv-LV"/>
        </w:rPr>
        <w:lastRenderedPageBreak/>
        <w:t>2.pielikums</w:t>
      </w:r>
    </w:p>
    <w:p w:rsidR="0084069C" w:rsidRPr="0084069C" w:rsidRDefault="0084069C" w:rsidP="0084069C">
      <w:pPr>
        <w:jc w:val="right"/>
        <w:rPr>
          <w:i/>
          <w:sz w:val="23"/>
          <w:szCs w:val="23"/>
          <w:lang w:val="lv-LV"/>
        </w:rPr>
      </w:pPr>
      <w:r w:rsidRPr="0084069C">
        <w:rPr>
          <w:i/>
          <w:sz w:val="23"/>
          <w:szCs w:val="23"/>
          <w:lang w:val="lv-LV"/>
        </w:rPr>
        <w:t>Līguma projekts</w:t>
      </w:r>
    </w:p>
    <w:p w:rsidR="00D866BC" w:rsidRDefault="00D866BC" w:rsidP="00D866BC">
      <w:pPr>
        <w:pStyle w:val="Heading1"/>
        <w:tabs>
          <w:tab w:val="left" w:pos="4636"/>
        </w:tabs>
        <w:spacing w:before="1"/>
        <w:ind w:right="6"/>
        <w:rPr>
          <w:sz w:val="24"/>
        </w:rPr>
      </w:pPr>
      <w:r w:rsidRPr="00C148BE">
        <w:rPr>
          <w:sz w:val="24"/>
        </w:rPr>
        <w:t xml:space="preserve">LĪGUMS Nr. </w:t>
      </w:r>
      <w:r>
        <w:rPr>
          <w:sz w:val="24"/>
        </w:rPr>
        <w:t>____</w:t>
      </w:r>
    </w:p>
    <w:p w:rsidR="00D866BC" w:rsidRDefault="00D866BC" w:rsidP="00D866BC">
      <w:pPr>
        <w:jc w:val="center"/>
        <w:rPr>
          <w:lang w:val="lv-LV"/>
        </w:rPr>
      </w:pPr>
      <w:r>
        <w:rPr>
          <w:lang w:val="lv-LV"/>
        </w:rPr>
        <w:t>Par d</w:t>
      </w:r>
      <w:r w:rsidRPr="00D866BC">
        <w:rPr>
          <w:lang w:val="lv-LV"/>
        </w:rPr>
        <w:t>eratizāci</w:t>
      </w:r>
      <w:r>
        <w:rPr>
          <w:lang w:val="lv-LV"/>
        </w:rPr>
        <w:t>jas un dezinsekcijas pakalpojumu sniegšanu</w:t>
      </w:r>
    </w:p>
    <w:p w:rsidR="00D866BC" w:rsidRDefault="00D866BC" w:rsidP="00D866BC">
      <w:pPr>
        <w:jc w:val="center"/>
        <w:rPr>
          <w:lang w:val="lv-LV"/>
        </w:rPr>
      </w:pPr>
    </w:p>
    <w:tbl>
      <w:tblPr>
        <w:tblW w:w="0" w:type="auto"/>
        <w:tblInd w:w="108" w:type="dxa"/>
        <w:tblLayout w:type="fixed"/>
        <w:tblLook w:val="0000" w:firstRow="0" w:lastRow="0" w:firstColumn="0" w:lastColumn="0" w:noHBand="0" w:noVBand="0"/>
      </w:tblPr>
      <w:tblGrid>
        <w:gridCol w:w="4261"/>
        <w:gridCol w:w="4261"/>
      </w:tblGrid>
      <w:tr w:rsidR="00D866BC" w:rsidRPr="00E51FBB" w:rsidTr="00DE0602">
        <w:tc>
          <w:tcPr>
            <w:tcW w:w="4261" w:type="dxa"/>
            <w:shd w:val="clear" w:color="auto" w:fill="auto"/>
          </w:tcPr>
          <w:p w:rsidR="00D866BC" w:rsidRPr="00E51FBB" w:rsidRDefault="00D866BC" w:rsidP="00DE0602">
            <w:pPr>
              <w:jc w:val="center"/>
              <w:rPr>
                <w:sz w:val="22"/>
                <w:lang w:eastAsia="lv-LV"/>
              </w:rPr>
            </w:pPr>
            <w:r w:rsidRPr="00E51FBB">
              <w:rPr>
                <w:b/>
                <w:bCs/>
                <w:sz w:val="22"/>
                <w:lang w:val="lv-LV" w:eastAsia="lv-LV"/>
              </w:rPr>
              <w:t>________________________________</w:t>
            </w:r>
          </w:p>
          <w:p w:rsidR="00D866BC" w:rsidRPr="00E51FBB" w:rsidRDefault="00D866BC" w:rsidP="00DE0602">
            <w:pPr>
              <w:jc w:val="center"/>
              <w:rPr>
                <w:b/>
                <w:bCs/>
                <w:sz w:val="22"/>
                <w:lang w:eastAsia="lv-LV"/>
              </w:rPr>
            </w:pPr>
            <w:r w:rsidRPr="00E51FBB">
              <w:rPr>
                <w:sz w:val="22"/>
                <w:lang w:val="lv-LV" w:eastAsia="lv-LV"/>
              </w:rPr>
              <w:t>Pasūtītāja Līguma numurs</w:t>
            </w:r>
          </w:p>
        </w:tc>
        <w:tc>
          <w:tcPr>
            <w:tcW w:w="4261" w:type="dxa"/>
            <w:shd w:val="clear" w:color="auto" w:fill="auto"/>
          </w:tcPr>
          <w:p w:rsidR="00D866BC" w:rsidRPr="00E51FBB" w:rsidRDefault="00D866BC" w:rsidP="00DE0602">
            <w:pPr>
              <w:jc w:val="center"/>
              <w:rPr>
                <w:sz w:val="22"/>
                <w:lang w:eastAsia="lv-LV"/>
              </w:rPr>
            </w:pPr>
            <w:r w:rsidRPr="00E51FBB">
              <w:rPr>
                <w:b/>
                <w:bCs/>
                <w:sz w:val="22"/>
                <w:lang w:val="lv-LV" w:eastAsia="lv-LV"/>
              </w:rPr>
              <w:t>________________________________</w:t>
            </w:r>
          </w:p>
          <w:p w:rsidR="00D866BC" w:rsidRPr="00E51FBB" w:rsidRDefault="00D866BC" w:rsidP="00DE0602">
            <w:pPr>
              <w:jc w:val="center"/>
              <w:rPr>
                <w:sz w:val="22"/>
              </w:rPr>
            </w:pPr>
            <w:r w:rsidRPr="00E51FBB">
              <w:rPr>
                <w:sz w:val="22"/>
                <w:lang w:val="lv-LV" w:eastAsia="lv-LV"/>
              </w:rPr>
              <w:t>Izpildītāja Līguma numurs</w:t>
            </w:r>
          </w:p>
        </w:tc>
      </w:tr>
    </w:tbl>
    <w:p w:rsidR="00D866BC" w:rsidRDefault="00D866BC" w:rsidP="00D866BC">
      <w:pPr>
        <w:pStyle w:val="Heading1"/>
        <w:tabs>
          <w:tab w:val="left" w:pos="4636"/>
        </w:tabs>
        <w:spacing w:before="1"/>
        <w:ind w:right="6"/>
        <w:rPr>
          <w:sz w:val="24"/>
        </w:rPr>
      </w:pPr>
    </w:p>
    <w:p w:rsidR="00D866BC" w:rsidRPr="00845B24" w:rsidRDefault="00D866BC" w:rsidP="00D866BC">
      <w:pPr>
        <w:pStyle w:val="Heading1"/>
        <w:tabs>
          <w:tab w:val="left" w:pos="7797"/>
        </w:tabs>
        <w:spacing w:before="1"/>
        <w:ind w:right="6"/>
        <w:rPr>
          <w:b/>
          <w:sz w:val="24"/>
        </w:rPr>
      </w:pPr>
      <w:r w:rsidRPr="00845B24">
        <w:rPr>
          <w:sz w:val="24"/>
        </w:rPr>
        <w:t>201</w:t>
      </w:r>
      <w:r>
        <w:rPr>
          <w:sz w:val="24"/>
        </w:rPr>
        <w:t>7</w:t>
      </w:r>
      <w:r w:rsidRPr="00845B24">
        <w:rPr>
          <w:sz w:val="24"/>
        </w:rPr>
        <w:t xml:space="preserve">.gada </w:t>
      </w:r>
      <w:r>
        <w:rPr>
          <w:sz w:val="24"/>
        </w:rPr>
        <w:t>___.jūl</w:t>
      </w:r>
      <w:r w:rsidRPr="00845B24">
        <w:rPr>
          <w:sz w:val="24"/>
        </w:rPr>
        <w:t>ijā</w:t>
      </w:r>
      <w:r>
        <w:rPr>
          <w:sz w:val="24"/>
        </w:rPr>
        <w:tab/>
        <w:t>Daugavpils</w:t>
      </w:r>
    </w:p>
    <w:p w:rsidR="00D866BC" w:rsidRPr="00C148BE" w:rsidRDefault="00D866BC" w:rsidP="00D866BC">
      <w:pPr>
        <w:pStyle w:val="BodyText"/>
        <w:spacing w:before="3"/>
        <w:rPr>
          <w:b/>
          <w:lang w:val="lv-LV"/>
        </w:rPr>
      </w:pPr>
    </w:p>
    <w:p w:rsidR="00D866BC" w:rsidRPr="00C148BE" w:rsidRDefault="00D866BC" w:rsidP="00D866BC">
      <w:pPr>
        <w:spacing w:before="1"/>
        <w:ind w:left="118" w:right="127"/>
        <w:jc w:val="both"/>
        <w:rPr>
          <w:lang w:val="lv-LV"/>
        </w:rPr>
      </w:pPr>
      <w:r w:rsidRPr="00775143">
        <w:rPr>
          <w:b/>
          <w:sz w:val="23"/>
          <w:szCs w:val="23"/>
          <w:lang w:val="lv-LV" w:eastAsia="ar-SA"/>
        </w:rPr>
        <w:t>Daugavpils pilsētas pašvaldības iestāde “Sociālais dienests”</w:t>
      </w:r>
      <w:r w:rsidRPr="00775143">
        <w:rPr>
          <w:sz w:val="23"/>
          <w:szCs w:val="23"/>
          <w:lang w:val="lv-LV" w:eastAsia="ar-SA"/>
        </w:rPr>
        <w:t>,</w:t>
      </w:r>
      <w:r w:rsidRPr="00775143">
        <w:rPr>
          <w:b/>
          <w:sz w:val="23"/>
          <w:szCs w:val="23"/>
          <w:lang w:val="lv-LV" w:eastAsia="ar-SA"/>
        </w:rPr>
        <w:t xml:space="preserve"> </w:t>
      </w:r>
      <w:r w:rsidRPr="00775143">
        <w:rPr>
          <w:sz w:val="23"/>
          <w:szCs w:val="23"/>
          <w:lang w:val="lv-LV" w:eastAsia="ar-SA"/>
        </w:rPr>
        <w:t>reģ.Nr.90001998587, juridiskā adrese: Vienības iela 8, Daugavpils,</w:t>
      </w:r>
      <w:r>
        <w:rPr>
          <w:sz w:val="23"/>
          <w:szCs w:val="23"/>
          <w:lang w:val="lv-LV" w:eastAsia="ar-SA"/>
        </w:rPr>
        <w:t xml:space="preserve"> (turpmāk – Pasūtītājs)</w:t>
      </w:r>
      <w:r w:rsidRPr="00775143">
        <w:rPr>
          <w:sz w:val="23"/>
          <w:szCs w:val="23"/>
          <w:lang w:val="lv-LV" w:eastAsia="ar-SA"/>
        </w:rPr>
        <w:t xml:space="preserve"> </w:t>
      </w:r>
      <w:r w:rsidRPr="004A0A2A">
        <w:rPr>
          <w:sz w:val="23"/>
          <w:szCs w:val="23"/>
          <w:lang w:val="lv-LV" w:eastAsia="ar-SA"/>
        </w:rPr>
        <w:t>vadītāja</w:t>
      </w:r>
      <w:r>
        <w:rPr>
          <w:sz w:val="23"/>
          <w:szCs w:val="23"/>
          <w:lang w:val="lv-LV" w:eastAsia="ar-SA"/>
        </w:rPr>
        <w:t>s Līvijas Drozdes</w:t>
      </w:r>
      <w:r w:rsidRPr="004A0A2A">
        <w:rPr>
          <w:sz w:val="23"/>
          <w:szCs w:val="23"/>
          <w:lang w:val="lv-LV" w:eastAsia="ar-SA"/>
        </w:rPr>
        <w:t xml:space="preserve"> personā, kura </w:t>
      </w:r>
      <w:r w:rsidRPr="004A0A2A">
        <w:rPr>
          <w:color w:val="000000"/>
          <w:sz w:val="23"/>
          <w:szCs w:val="23"/>
          <w:lang w:val="lv-LV" w:eastAsia="ar-SA"/>
        </w:rPr>
        <w:t xml:space="preserve">rīkojas </w:t>
      </w:r>
      <w:r w:rsidRPr="00B46F6B">
        <w:rPr>
          <w:color w:val="000000"/>
          <w:sz w:val="23"/>
          <w:szCs w:val="23"/>
          <w:lang w:val="lv-LV" w:eastAsia="ar-SA"/>
        </w:rPr>
        <w:t>saskaņā ar Daugavpils pilsētas pašvaldības iestādes “Sociālais dienests” nolikumu, kas apstiprināts ar Daugavpils pilsētas domes 2016. gada 22. jūnija lēmumu Nr.324</w:t>
      </w:r>
      <w:r w:rsidRPr="00C148BE">
        <w:rPr>
          <w:lang w:val="lv-LV"/>
        </w:rPr>
        <w:t>, no vienas puses, un</w:t>
      </w:r>
    </w:p>
    <w:p w:rsidR="00D866BC" w:rsidRPr="00C148BE" w:rsidRDefault="00D866BC" w:rsidP="00D866BC">
      <w:pPr>
        <w:pStyle w:val="BodyText"/>
        <w:tabs>
          <w:tab w:val="left" w:pos="2572"/>
          <w:tab w:val="left" w:pos="5493"/>
          <w:tab w:val="left" w:pos="5743"/>
          <w:tab w:val="left" w:pos="9085"/>
          <w:tab w:val="left" w:pos="9409"/>
        </w:tabs>
        <w:spacing w:before="1"/>
        <w:ind w:left="118" w:right="130"/>
        <w:jc w:val="both"/>
        <w:rPr>
          <w:lang w:val="lv-LV"/>
        </w:rPr>
      </w:pPr>
      <w:r>
        <w:rPr>
          <w:b/>
          <w:lang w:val="lv-LV"/>
        </w:rPr>
        <w:t>__________</w:t>
      </w:r>
      <w:r w:rsidRPr="00C148BE">
        <w:rPr>
          <w:lang w:val="lv-LV"/>
        </w:rPr>
        <w:t xml:space="preserve">, </w:t>
      </w:r>
      <w:proofErr w:type="spellStart"/>
      <w:r w:rsidRPr="00C148BE">
        <w:rPr>
          <w:lang w:val="lv-LV"/>
        </w:rPr>
        <w:t>Reģ.Nr</w:t>
      </w:r>
      <w:proofErr w:type="spellEnd"/>
      <w:r w:rsidRPr="00C148BE">
        <w:rPr>
          <w:lang w:val="lv-LV"/>
        </w:rPr>
        <w:t>.</w:t>
      </w:r>
      <w:r>
        <w:rPr>
          <w:lang w:val="lv-LV"/>
        </w:rPr>
        <w:t>______</w:t>
      </w:r>
      <w:r w:rsidRPr="00C148BE">
        <w:rPr>
          <w:lang w:val="lv-LV"/>
        </w:rPr>
        <w:t xml:space="preserve">, juridiskā adrese </w:t>
      </w:r>
      <w:r>
        <w:rPr>
          <w:lang w:val="lv-LV"/>
        </w:rPr>
        <w:t>______________</w:t>
      </w:r>
      <w:r w:rsidR="00B72768">
        <w:rPr>
          <w:lang w:val="lv-LV"/>
        </w:rPr>
        <w:t>, (turpmāk – Izpildītājs)</w:t>
      </w:r>
      <w:r w:rsidRPr="00C148BE">
        <w:rPr>
          <w:lang w:val="lv-LV"/>
        </w:rPr>
        <w:t xml:space="preserve">, </w:t>
      </w:r>
      <w:r w:rsidR="00B72768">
        <w:rPr>
          <w:sz w:val="23"/>
          <w:szCs w:val="23"/>
          <w:lang w:val="lv-LV" w:eastAsia="ar-SA"/>
        </w:rPr>
        <w:t>tās</w:t>
      </w:r>
      <w:r w:rsidR="00B72768" w:rsidRPr="00C94547">
        <w:rPr>
          <w:sz w:val="23"/>
          <w:szCs w:val="23"/>
          <w:lang w:val="lv-LV" w:eastAsia="ar-SA"/>
        </w:rPr>
        <w:t xml:space="preserve"> </w:t>
      </w:r>
      <w:r w:rsidR="00B72768" w:rsidRPr="004A0A2A">
        <w:rPr>
          <w:color w:val="000000"/>
          <w:sz w:val="23"/>
          <w:szCs w:val="23"/>
          <w:lang w:val="lv-LV" w:eastAsia="ar-SA"/>
        </w:rPr>
        <w:t xml:space="preserve">valdes locekļa </w:t>
      </w:r>
      <w:r w:rsidR="00B72768">
        <w:rPr>
          <w:color w:val="000000"/>
          <w:sz w:val="23"/>
          <w:szCs w:val="23"/>
          <w:lang w:val="lv-LV" w:eastAsia="ar-SA"/>
        </w:rPr>
        <w:t>________</w:t>
      </w:r>
      <w:r w:rsidR="00B72768" w:rsidRPr="004A0A2A">
        <w:rPr>
          <w:color w:val="000000"/>
          <w:sz w:val="23"/>
          <w:szCs w:val="23"/>
          <w:lang w:val="lv-LV" w:eastAsia="ar-SA"/>
        </w:rPr>
        <w:t xml:space="preserve"> personā, kur</w:t>
      </w:r>
      <w:r w:rsidR="00B72768">
        <w:rPr>
          <w:color w:val="000000"/>
          <w:sz w:val="23"/>
          <w:szCs w:val="23"/>
          <w:lang w:val="lv-LV" w:eastAsia="ar-SA"/>
        </w:rPr>
        <w:t>a</w:t>
      </w:r>
      <w:r w:rsidR="00B72768" w:rsidRPr="004A0A2A">
        <w:rPr>
          <w:color w:val="000000"/>
          <w:sz w:val="23"/>
          <w:szCs w:val="23"/>
          <w:lang w:val="lv-LV" w:eastAsia="ar-SA"/>
        </w:rPr>
        <w:t xml:space="preserve"> pārstāvības tiesības </w:t>
      </w:r>
      <w:r w:rsidR="00B72768">
        <w:rPr>
          <w:color w:val="000000"/>
          <w:sz w:val="23"/>
          <w:szCs w:val="23"/>
          <w:lang w:val="lv-LV" w:eastAsia="ar-SA"/>
        </w:rPr>
        <w:t>ir reģistrētas Uzņēmumu reģistrā,</w:t>
      </w:r>
      <w:r w:rsidRPr="00C148BE">
        <w:rPr>
          <w:lang w:val="lv-LV"/>
        </w:rPr>
        <w:t xml:space="preserve"> no otras puses, abi kopā un katrs atsevišķi saukti “Puses”,</w:t>
      </w:r>
    </w:p>
    <w:p w:rsidR="00D866BC" w:rsidRPr="00C148BE" w:rsidRDefault="00D866BC" w:rsidP="00D866BC">
      <w:pPr>
        <w:pStyle w:val="BodyText"/>
        <w:ind w:left="118" w:right="125"/>
        <w:jc w:val="both"/>
        <w:rPr>
          <w:lang w:val="lv-LV"/>
        </w:rPr>
      </w:pPr>
      <w:r w:rsidRPr="00C148BE">
        <w:rPr>
          <w:lang w:val="lv-LV"/>
        </w:rPr>
        <w:t xml:space="preserve">pamatojoties uz </w:t>
      </w:r>
      <w:r w:rsidR="00B72768">
        <w:rPr>
          <w:lang w:val="lv-LV"/>
        </w:rPr>
        <w:t>Publisko iepirkumu likuma 11.panta sesto daļu</w:t>
      </w:r>
      <w:r w:rsidR="00B72768">
        <w:rPr>
          <w:rStyle w:val="FootnoteReference"/>
          <w:lang w:val="lv-LV"/>
        </w:rPr>
        <w:footnoteReference w:id="1"/>
      </w:r>
      <w:r w:rsidR="00B72768">
        <w:rPr>
          <w:lang w:val="lv-LV"/>
        </w:rPr>
        <w:t xml:space="preserve"> un </w:t>
      </w:r>
      <w:r w:rsidRPr="00C148BE">
        <w:rPr>
          <w:lang w:val="lv-LV"/>
        </w:rPr>
        <w:t>zemsliekšņa iepirkuma “</w:t>
      </w:r>
      <w:r w:rsidR="00B72768" w:rsidRPr="00B72768">
        <w:rPr>
          <w:lang w:val="lv-LV"/>
        </w:rPr>
        <w:t>Deratizācijas un dezinsekcijas pakalpojumi</w:t>
      </w:r>
      <w:r w:rsidRPr="00C148BE">
        <w:rPr>
          <w:lang w:val="lv-LV"/>
        </w:rPr>
        <w:t>” rezultātiem noslēdz savā starpā šo Līgumu:</w:t>
      </w:r>
    </w:p>
    <w:p w:rsidR="00D866BC" w:rsidRPr="00B0679E" w:rsidRDefault="00D866BC" w:rsidP="00B0679E">
      <w:pPr>
        <w:pStyle w:val="Heading1"/>
        <w:keepNext w:val="0"/>
        <w:widowControl w:val="0"/>
        <w:numPr>
          <w:ilvl w:val="3"/>
          <w:numId w:val="29"/>
        </w:numPr>
        <w:tabs>
          <w:tab w:val="left" w:pos="2802"/>
        </w:tabs>
        <w:spacing w:before="120" w:after="120" w:line="296" w:lineRule="exact"/>
        <w:ind w:hanging="357"/>
        <w:jc w:val="left"/>
        <w:rPr>
          <w:b/>
          <w:sz w:val="24"/>
        </w:rPr>
      </w:pPr>
      <w:r w:rsidRPr="00B0679E">
        <w:rPr>
          <w:b/>
          <w:sz w:val="24"/>
        </w:rPr>
        <w:t>Līguma priekšmets, summa un termiņš</w:t>
      </w:r>
    </w:p>
    <w:p w:rsidR="00D866BC" w:rsidRPr="00C148BE" w:rsidRDefault="00D866BC" w:rsidP="00D866BC">
      <w:pPr>
        <w:pStyle w:val="ListParagraph"/>
        <w:widowControl w:val="0"/>
        <w:numPr>
          <w:ilvl w:val="1"/>
          <w:numId w:val="28"/>
        </w:numPr>
        <w:tabs>
          <w:tab w:val="left" w:pos="550"/>
        </w:tabs>
        <w:suppressAutoHyphens w:val="0"/>
        <w:spacing w:before="1" w:line="298" w:lineRule="exact"/>
        <w:ind w:right="168"/>
        <w:jc w:val="both"/>
      </w:pPr>
      <w:r w:rsidRPr="00C148BE">
        <w:t xml:space="preserve">Pasūtītājs uzdod, bet Izpildītājs apņemas veikt dezinfekcijas, deratizācijas un dezinsekcijas   darbus </w:t>
      </w:r>
      <w:r w:rsidR="006D4ADD">
        <w:t>atbilstoši Latvijas Republikā spēkā esošajiem normatīvajiem aktiem</w:t>
      </w:r>
      <w:r w:rsidRPr="00C148BE">
        <w:t xml:space="preserve"> (turpmāk    tekstā    –    Pakalpojumi)    Pasūtītāja norādītajās  platībās (turpmāk  tekstā  –  Objekts),  saskaņā   ar zemsliekšņa </w:t>
      </w:r>
      <w:r>
        <w:t>i</w:t>
      </w:r>
      <w:r w:rsidRPr="00C148BE">
        <w:t>epirkumā iesniegto Tehnisko</w:t>
      </w:r>
      <w:r>
        <w:t xml:space="preserve"> un finanšu</w:t>
      </w:r>
      <w:r w:rsidR="00B0679E">
        <w:t xml:space="preserve"> piedāvājumu (pielikumā</w:t>
      </w:r>
      <w:r w:rsidRPr="00C148BE">
        <w:t>).</w:t>
      </w:r>
    </w:p>
    <w:p w:rsidR="00D866BC" w:rsidRPr="00C148BE" w:rsidRDefault="00D866BC" w:rsidP="00D866BC">
      <w:pPr>
        <w:pStyle w:val="ListParagraph"/>
        <w:widowControl w:val="0"/>
        <w:numPr>
          <w:ilvl w:val="1"/>
          <w:numId w:val="28"/>
        </w:numPr>
        <w:tabs>
          <w:tab w:val="left" w:pos="550"/>
        </w:tabs>
        <w:suppressAutoHyphens w:val="0"/>
        <w:spacing w:before="118"/>
        <w:ind w:right="180" w:hanging="566"/>
        <w:jc w:val="both"/>
      </w:pPr>
      <w:r w:rsidRPr="00C148BE">
        <w:t>Pakalpojumi, kuri ir šī Līguma priekšmets, tiek veikti saskaņā ar Latvijas Republikā spēkā esošajiem normatīvajiem aktiem un standartiem.</w:t>
      </w:r>
    </w:p>
    <w:p w:rsidR="00D866BC" w:rsidRPr="00C148BE" w:rsidRDefault="00D866BC" w:rsidP="00D866BC">
      <w:pPr>
        <w:pStyle w:val="ListParagraph"/>
        <w:widowControl w:val="0"/>
        <w:numPr>
          <w:ilvl w:val="1"/>
          <w:numId w:val="28"/>
        </w:numPr>
        <w:tabs>
          <w:tab w:val="left" w:pos="550"/>
          <w:tab w:val="left" w:pos="2458"/>
          <w:tab w:val="left" w:pos="4092"/>
          <w:tab w:val="left" w:pos="4407"/>
          <w:tab w:val="left" w:pos="6545"/>
          <w:tab w:val="left" w:pos="8396"/>
          <w:tab w:val="left" w:pos="9493"/>
        </w:tabs>
        <w:suppressAutoHyphens w:val="0"/>
        <w:ind w:right="110" w:hanging="566"/>
        <w:jc w:val="both"/>
      </w:pPr>
      <w:r w:rsidRPr="00C148BE">
        <w:t xml:space="preserve">Līguma kopējā summa ir </w:t>
      </w:r>
      <w:r w:rsidR="00B72768">
        <w:rPr>
          <w:b/>
        </w:rPr>
        <w:t xml:space="preserve">1653.00 </w:t>
      </w:r>
      <w:r w:rsidR="00B72768" w:rsidRPr="00B72768">
        <w:rPr>
          <w:b/>
          <w:i/>
        </w:rPr>
        <w:t>euro</w:t>
      </w:r>
      <w:r w:rsidRPr="00C148BE">
        <w:rPr>
          <w:b/>
        </w:rPr>
        <w:t xml:space="preserve"> </w:t>
      </w:r>
      <w:r w:rsidRPr="00B72768">
        <w:t>(</w:t>
      </w:r>
      <w:r w:rsidR="00B72768" w:rsidRPr="00B72768">
        <w:t xml:space="preserve">viens tūkstotis seši simti piecdesmit trīs </w:t>
      </w:r>
      <w:r w:rsidR="00B72768" w:rsidRPr="00B72768">
        <w:rPr>
          <w:i/>
        </w:rPr>
        <w:t>euro</w:t>
      </w:r>
      <w:r w:rsidR="00B72768" w:rsidRPr="00B72768">
        <w:t xml:space="preserve"> un nulle centi</w:t>
      </w:r>
      <w:r w:rsidRPr="00B72768">
        <w:t>).</w:t>
      </w:r>
      <w:r>
        <w:t xml:space="preserve"> </w:t>
      </w:r>
    </w:p>
    <w:p w:rsidR="00D866BC" w:rsidRPr="00C148BE" w:rsidRDefault="00D866BC" w:rsidP="00D866BC">
      <w:pPr>
        <w:pStyle w:val="ListParagraph"/>
        <w:widowControl w:val="0"/>
        <w:numPr>
          <w:ilvl w:val="1"/>
          <w:numId w:val="28"/>
        </w:numPr>
        <w:tabs>
          <w:tab w:val="left" w:pos="550"/>
        </w:tabs>
        <w:suppressAutoHyphens w:val="0"/>
        <w:spacing w:before="118"/>
        <w:ind w:right="170"/>
        <w:jc w:val="both"/>
      </w:pPr>
      <w:r w:rsidRPr="00C148BE">
        <w:t xml:space="preserve">Līguma summa noteikta, saskaņā ar zemsliekšņa iepirkumā iesniegto </w:t>
      </w:r>
      <w:r>
        <w:t>p</w:t>
      </w:r>
      <w:r w:rsidRPr="00C148BE">
        <w:t>iedāvājumu (</w:t>
      </w:r>
      <w:r w:rsidR="00B0679E">
        <w:t>pielikumā</w:t>
      </w:r>
      <w:r w:rsidRPr="00C148BE">
        <w:t>). Līguma summa ietver materiālu, izstrādājumu, iekārtu, darbu, piegādes un transporta izmaksas, visus nodokļus un nodevas, kā arī citas izmaksas, kas attiecas uz Pakalpojuma veikšanu.</w:t>
      </w:r>
    </w:p>
    <w:p w:rsidR="00D866BC" w:rsidRPr="00C148BE" w:rsidRDefault="00D866BC" w:rsidP="00D866BC">
      <w:pPr>
        <w:pStyle w:val="ListParagraph"/>
        <w:widowControl w:val="0"/>
        <w:numPr>
          <w:ilvl w:val="1"/>
          <w:numId w:val="28"/>
        </w:numPr>
        <w:tabs>
          <w:tab w:val="left" w:pos="550"/>
        </w:tabs>
        <w:suppressAutoHyphens w:val="0"/>
        <w:ind w:right="170" w:hanging="566"/>
        <w:jc w:val="both"/>
      </w:pPr>
      <w:r w:rsidRPr="00C148BE">
        <w:t xml:space="preserve">Līgums stājas spēkā </w:t>
      </w:r>
      <w:r w:rsidR="00B0679E">
        <w:rPr>
          <w:b/>
        </w:rPr>
        <w:t>ar abpusējo parakstīšanas brīdi</w:t>
      </w:r>
      <w:r w:rsidRPr="00210138">
        <w:rPr>
          <w:b/>
        </w:rPr>
        <w:t xml:space="preserve"> un ir spēkā vienu gadu</w:t>
      </w:r>
      <w:r>
        <w:t>.</w:t>
      </w:r>
    </w:p>
    <w:p w:rsidR="00D866BC" w:rsidRPr="00B0679E" w:rsidRDefault="00D866BC" w:rsidP="00B0679E">
      <w:pPr>
        <w:pStyle w:val="Heading1"/>
        <w:keepNext w:val="0"/>
        <w:widowControl w:val="0"/>
        <w:numPr>
          <w:ilvl w:val="3"/>
          <w:numId w:val="29"/>
        </w:numPr>
        <w:tabs>
          <w:tab w:val="left" w:pos="3457"/>
        </w:tabs>
        <w:spacing w:before="120" w:after="120" w:line="295" w:lineRule="exact"/>
        <w:ind w:left="3453" w:hanging="357"/>
        <w:jc w:val="left"/>
        <w:rPr>
          <w:b/>
          <w:sz w:val="24"/>
        </w:rPr>
      </w:pPr>
      <w:r w:rsidRPr="00B0679E">
        <w:rPr>
          <w:b/>
          <w:sz w:val="24"/>
        </w:rPr>
        <w:t>Pušu tiesības un pienākumi</w:t>
      </w:r>
    </w:p>
    <w:p w:rsidR="00D866BC" w:rsidRPr="00C148BE" w:rsidRDefault="00D866BC" w:rsidP="00D866BC">
      <w:pPr>
        <w:pStyle w:val="ListParagraph"/>
        <w:widowControl w:val="0"/>
        <w:numPr>
          <w:ilvl w:val="1"/>
          <w:numId w:val="27"/>
        </w:numPr>
        <w:tabs>
          <w:tab w:val="left" w:pos="550"/>
        </w:tabs>
        <w:suppressAutoHyphens w:val="0"/>
        <w:spacing w:line="295" w:lineRule="exact"/>
      </w:pPr>
      <w:r w:rsidRPr="00C148BE">
        <w:t>Izpildītājs apņemas:</w:t>
      </w:r>
    </w:p>
    <w:p w:rsidR="00D866BC" w:rsidRPr="00C148BE" w:rsidRDefault="00D866BC" w:rsidP="00D866BC">
      <w:pPr>
        <w:pStyle w:val="ListParagraph"/>
        <w:widowControl w:val="0"/>
        <w:numPr>
          <w:ilvl w:val="2"/>
          <w:numId w:val="27"/>
        </w:numPr>
        <w:tabs>
          <w:tab w:val="left" w:pos="1558"/>
        </w:tabs>
        <w:suppressAutoHyphens w:val="0"/>
        <w:ind w:right="167" w:hanging="504"/>
      </w:pPr>
      <w:r w:rsidRPr="00C148BE">
        <w:t>apmeklēt Pasūtītāja objektus, un izpildīt turpmāk paredzētos darbus, kā arī veikt inspekciju un objektu monitoringu;</w:t>
      </w:r>
    </w:p>
    <w:p w:rsidR="00D866BC" w:rsidRPr="00C148BE" w:rsidRDefault="00D866BC" w:rsidP="00D866BC">
      <w:pPr>
        <w:pStyle w:val="ListParagraph"/>
        <w:widowControl w:val="0"/>
        <w:numPr>
          <w:ilvl w:val="2"/>
          <w:numId w:val="27"/>
        </w:numPr>
        <w:tabs>
          <w:tab w:val="left" w:pos="1558"/>
        </w:tabs>
        <w:suppressAutoHyphens w:val="0"/>
        <w:spacing w:line="298" w:lineRule="exact"/>
        <w:ind w:left="1558"/>
      </w:pPr>
      <w:r w:rsidRPr="00C148BE">
        <w:t>novērot objektu inficēšanos ar grauzējiem;</w:t>
      </w:r>
    </w:p>
    <w:p w:rsidR="00D866BC" w:rsidRPr="00C148BE" w:rsidRDefault="00D866BC" w:rsidP="00D866BC">
      <w:pPr>
        <w:pStyle w:val="ListParagraph"/>
        <w:widowControl w:val="0"/>
        <w:numPr>
          <w:ilvl w:val="2"/>
          <w:numId w:val="27"/>
        </w:numPr>
        <w:tabs>
          <w:tab w:val="left" w:pos="1558"/>
        </w:tabs>
        <w:suppressAutoHyphens w:val="0"/>
        <w:ind w:right="174" w:hanging="504"/>
      </w:pPr>
      <w:r w:rsidRPr="00C148BE">
        <w:t>atklājot grauzēju darbības pēdas, iznīcināt tos ar mehānisko, lipīgo un ķīmisko līdzekļu palīdzību;</w:t>
      </w:r>
    </w:p>
    <w:p w:rsidR="00D866BC" w:rsidRPr="00C148BE" w:rsidRDefault="00D866BC" w:rsidP="00D866BC">
      <w:pPr>
        <w:pStyle w:val="ListParagraph"/>
        <w:widowControl w:val="0"/>
        <w:numPr>
          <w:ilvl w:val="2"/>
          <w:numId w:val="27"/>
        </w:numPr>
        <w:tabs>
          <w:tab w:val="left" w:pos="1558"/>
        </w:tabs>
        <w:suppressAutoHyphens w:val="0"/>
        <w:ind w:right="110" w:hanging="504"/>
        <w:jc w:val="both"/>
      </w:pPr>
      <w:r w:rsidRPr="00C148BE">
        <w:t>veikt insektu un grauzēju iznīcināšanas darbus, saskaņā ar Latvijas Republikā spēkā esošajiem normatīvajiem aktiem, kā arī Pasūtītāja prasībām;</w:t>
      </w:r>
    </w:p>
    <w:p w:rsidR="00D866BC" w:rsidRPr="00C148BE" w:rsidRDefault="00D866BC" w:rsidP="00D866BC">
      <w:pPr>
        <w:pStyle w:val="ListParagraph"/>
        <w:widowControl w:val="0"/>
        <w:numPr>
          <w:ilvl w:val="2"/>
          <w:numId w:val="27"/>
        </w:numPr>
        <w:tabs>
          <w:tab w:val="left" w:pos="1558"/>
        </w:tabs>
        <w:suppressAutoHyphens w:val="0"/>
        <w:ind w:right="116" w:hanging="504"/>
        <w:jc w:val="both"/>
      </w:pPr>
      <w:r w:rsidRPr="00C148BE">
        <w:t xml:space="preserve">atklājot insektus, iznīcināt tos ar mehānisko, lipīgo un ķīmisko līdzekļu </w:t>
      </w:r>
      <w:r w:rsidRPr="00C148BE">
        <w:lastRenderedPageBreak/>
        <w:t>palīdzību;</w:t>
      </w:r>
    </w:p>
    <w:p w:rsidR="00D866BC" w:rsidRPr="00C148BE" w:rsidRDefault="00D866BC" w:rsidP="00D866BC">
      <w:pPr>
        <w:pStyle w:val="ListParagraph"/>
        <w:widowControl w:val="0"/>
        <w:numPr>
          <w:ilvl w:val="2"/>
          <w:numId w:val="27"/>
        </w:numPr>
        <w:tabs>
          <w:tab w:val="left" w:pos="1558"/>
        </w:tabs>
        <w:suppressAutoHyphens w:val="0"/>
        <w:ind w:right="115" w:hanging="504"/>
        <w:jc w:val="both"/>
      </w:pPr>
      <w:r w:rsidRPr="00C148BE">
        <w:t>strādāt tikai ar Latvijas Republikas normatīvajos aktos paredzētajā kārtībā reģistrētiem līdzekļiem;</w:t>
      </w:r>
    </w:p>
    <w:p w:rsidR="00D866BC" w:rsidRPr="00C148BE" w:rsidRDefault="00D866BC" w:rsidP="00D866BC">
      <w:pPr>
        <w:pStyle w:val="ListParagraph"/>
        <w:widowControl w:val="0"/>
        <w:numPr>
          <w:ilvl w:val="2"/>
          <w:numId w:val="27"/>
        </w:numPr>
        <w:tabs>
          <w:tab w:val="left" w:pos="1558"/>
        </w:tabs>
        <w:suppressAutoHyphens w:val="0"/>
        <w:ind w:right="113" w:hanging="504"/>
        <w:jc w:val="both"/>
      </w:pPr>
      <w:r w:rsidRPr="00C148BE">
        <w:t xml:space="preserve">sastādīt pieņemšanas — nodošanas aktu, kuru paraksta abas Puses, uzstādīt kaitēkļu kontrolei nepieciešamo inventāru (insektu lampas, ēsmu stacijas, slazdus </w:t>
      </w:r>
      <w:proofErr w:type="spellStart"/>
      <w:r w:rsidRPr="00C148BE">
        <w:t>u.c</w:t>
      </w:r>
      <w:proofErr w:type="spellEnd"/>
      <w:r w:rsidRPr="00C148BE">
        <w:t>), kā arī veikt pastāvīgu to uzraudzību;</w:t>
      </w:r>
    </w:p>
    <w:p w:rsidR="00D866BC" w:rsidRPr="00C148BE" w:rsidRDefault="00D866BC" w:rsidP="00D866BC">
      <w:pPr>
        <w:pStyle w:val="ListParagraph"/>
        <w:widowControl w:val="0"/>
        <w:numPr>
          <w:ilvl w:val="2"/>
          <w:numId w:val="27"/>
        </w:numPr>
        <w:tabs>
          <w:tab w:val="left" w:pos="1558"/>
        </w:tabs>
        <w:suppressAutoHyphens w:val="0"/>
        <w:ind w:right="111" w:hanging="504"/>
        <w:jc w:val="both"/>
      </w:pPr>
      <w:r w:rsidRPr="00C148BE">
        <w:t xml:space="preserve">iesniegt objekta dezinsekcijas un deratizācijas kartes, kurā norādīta informācija - darbu veikšanas datums, apskatē konstatētie kaitēkļi, pakalpojuma sniegšanas vieta, platība </w:t>
      </w:r>
      <w:proofErr w:type="spellStart"/>
      <w:r w:rsidRPr="00C148BE">
        <w:t>kv.m</w:t>
      </w:r>
      <w:proofErr w:type="spellEnd"/>
      <w:r w:rsidRPr="00C148BE">
        <w:t>., izlietotā biocīda nosaukums un daudzums, pakalpojuma efektivitāte un pasūtītāja paraksts;</w:t>
      </w:r>
    </w:p>
    <w:p w:rsidR="00D866BC" w:rsidRPr="00C148BE" w:rsidRDefault="00D866BC" w:rsidP="00D866BC">
      <w:pPr>
        <w:pStyle w:val="ListParagraph"/>
        <w:widowControl w:val="0"/>
        <w:numPr>
          <w:ilvl w:val="2"/>
          <w:numId w:val="27"/>
        </w:numPr>
        <w:tabs>
          <w:tab w:val="left" w:pos="1558"/>
        </w:tabs>
        <w:suppressAutoHyphens w:val="0"/>
        <w:ind w:right="110" w:hanging="504"/>
        <w:jc w:val="both"/>
      </w:pPr>
      <w:r w:rsidRPr="00C148BE">
        <w:t>balstoties uz Latvijas Republikas normatīvo aktu prasībām, uzsākt un aizpildīt kaitēkļu kontroles darbiem un to veikšanai nepieciešamo dokumentāciju, piedaloties apkalpojamo objektu vai to apakšnodaļu atbildīgajām personām;</w:t>
      </w:r>
    </w:p>
    <w:p w:rsidR="00D866BC" w:rsidRPr="00C148BE" w:rsidRDefault="00D866BC" w:rsidP="00D866BC">
      <w:pPr>
        <w:pStyle w:val="ListParagraph"/>
        <w:widowControl w:val="0"/>
        <w:numPr>
          <w:ilvl w:val="2"/>
          <w:numId w:val="27"/>
        </w:numPr>
        <w:tabs>
          <w:tab w:val="left" w:pos="1558"/>
        </w:tabs>
        <w:suppressAutoHyphens w:val="0"/>
        <w:spacing w:before="1"/>
        <w:ind w:right="108" w:hanging="504"/>
        <w:jc w:val="both"/>
      </w:pPr>
      <w:r w:rsidRPr="00C148BE">
        <w:t>konsultēt sanitāri - higiēnisko un sanitāri - tehnisko līdzekļu lietošanas jautājumos, tai skaitā par telpu ekspluatācijas nosacījumiem pēc dezinfekcijas;</w:t>
      </w:r>
    </w:p>
    <w:p w:rsidR="00D866BC" w:rsidRPr="00C148BE" w:rsidRDefault="00D866BC" w:rsidP="00D866BC">
      <w:pPr>
        <w:pStyle w:val="ListParagraph"/>
        <w:widowControl w:val="0"/>
        <w:numPr>
          <w:ilvl w:val="2"/>
          <w:numId w:val="27"/>
        </w:numPr>
        <w:tabs>
          <w:tab w:val="left" w:pos="1558"/>
        </w:tabs>
        <w:suppressAutoHyphens w:val="0"/>
        <w:ind w:right="115" w:hanging="504"/>
        <w:jc w:val="both"/>
      </w:pPr>
      <w:r w:rsidRPr="00C148BE">
        <w:t>brīdināt Pasūtītāja darbiniekus par izmantojamo ķīmisko preparātu specifiku un to ietekmi uz cilvēkiem, kā arī par drošības tehniku cilvēka kontakta gadījumā ar izmantotajiem preparātiem.</w:t>
      </w:r>
    </w:p>
    <w:p w:rsidR="00D866BC" w:rsidRPr="00C148BE" w:rsidRDefault="00D866BC" w:rsidP="00D866BC">
      <w:pPr>
        <w:pStyle w:val="ListParagraph"/>
        <w:widowControl w:val="0"/>
        <w:numPr>
          <w:ilvl w:val="2"/>
          <w:numId w:val="27"/>
        </w:numPr>
        <w:tabs>
          <w:tab w:val="left" w:pos="1558"/>
        </w:tabs>
        <w:suppressAutoHyphens w:val="0"/>
        <w:ind w:right="117" w:hanging="504"/>
        <w:jc w:val="both"/>
      </w:pPr>
      <w:r w:rsidRPr="00C148BE">
        <w:t>pēc Pasūtītāja pieprasījuma, bet ne vēlāk kā 3 (trīs) dienas pēc tā saņemšanas, ja pieprasījumā nav uzrādīti citi termiņi, ierasties Pasūtītāja Objektā, lai veiktu ārkārtas deratizāciju un dezinsekciju;</w:t>
      </w:r>
    </w:p>
    <w:p w:rsidR="00D866BC" w:rsidRPr="00C148BE" w:rsidRDefault="00D866BC" w:rsidP="00D866BC">
      <w:pPr>
        <w:pStyle w:val="ListParagraph"/>
        <w:widowControl w:val="0"/>
        <w:numPr>
          <w:ilvl w:val="2"/>
          <w:numId w:val="27"/>
        </w:numPr>
        <w:tabs>
          <w:tab w:val="left" w:pos="1558"/>
        </w:tabs>
        <w:suppressAutoHyphens w:val="0"/>
        <w:spacing w:before="1"/>
        <w:ind w:right="112" w:hanging="504"/>
        <w:jc w:val="both"/>
      </w:pPr>
      <w:r w:rsidRPr="00C148BE">
        <w:t xml:space="preserve">pakalpojuma sniegšanā iesaistīt tikai tos speciālistus, kurus Izpildītājs norādījis savā piedāvājumā iepirkumam. Ja Izpildītājam rodas  nepieciešamība mainīt vai papildus iesaistīt speciālistus, Izpildītājs iesniedz </w:t>
      </w:r>
      <w:r w:rsidRPr="002464E7">
        <w:t>Pasūtītājam</w:t>
      </w:r>
      <w:r w:rsidRPr="00C148BE">
        <w:rPr>
          <w:b/>
          <w:i/>
        </w:rPr>
        <w:t xml:space="preserve"> </w:t>
      </w:r>
      <w:r w:rsidRPr="00C148BE">
        <w:t xml:space="preserve">rakstisku pamatojumu šādai nepieciešamībai. Bez </w:t>
      </w:r>
      <w:r w:rsidRPr="002464E7">
        <w:t>Pasūtītāja</w:t>
      </w:r>
      <w:r w:rsidRPr="00C148BE">
        <w:rPr>
          <w:b/>
          <w:i/>
        </w:rPr>
        <w:t xml:space="preserve"> </w:t>
      </w:r>
      <w:r w:rsidRPr="00C148BE">
        <w:t>rakstiskas piekrišanas Izpildītājs nedrīkst mainīt vai papildus iesaistīt speciālistus.</w:t>
      </w:r>
    </w:p>
    <w:p w:rsidR="00D866BC" w:rsidRPr="00C148BE" w:rsidRDefault="00D866BC" w:rsidP="00D866BC">
      <w:pPr>
        <w:pStyle w:val="ListParagraph"/>
        <w:widowControl w:val="0"/>
        <w:numPr>
          <w:ilvl w:val="2"/>
          <w:numId w:val="27"/>
        </w:numPr>
        <w:tabs>
          <w:tab w:val="left" w:pos="1614"/>
        </w:tabs>
        <w:suppressAutoHyphens w:val="0"/>
        <w:ind w:right="113" w:hanging="504"/>
        <w:jc w:val="both"/>
      </w:pPr>
      <w:r w:rsidRPr="00C148BE">
        <w:t>par saviem līdzekļiem iznīcināt kaitēkļus, ja tie mēneša laikā konstatēti atkārtoti, izņemot gadījumos, kad tiek konstatēti jauni grauzēju un insektu iekļūšanas ceļi Pasūtītāja objekta telpās.</w:t>
      </w:r>
    </w:p>
    <w:p w:rsidR="00D866BC" w:rsidRPr="00C148BE" w:rsidRDefault="00D866BC" w:rsidP="00D866BC">
      <w:pPr>
        <w:pStyle w:val="ListParagraph"/>
        <w:widowControl w:val="0"/>
        <w:numPr>
          <w:ilvl w:val="2"/>
          <w:numId w:val="27"/>
        </w:numPr>
        <w:tabs>
          <w:tab w:val="left" w:pos="1558"/>
        </w:tabs>
        <w:suppressAutoHyphens w:val="0"/>
        <w:spacing w:before="1"/>
        <w:ind w:right="110" w:hanging="504"/>
        <w:jc w:val="both"/>
      </w:pPr>
      <w:r w:rsidRPr="00C148BE">
        <w:t xml:space="preserve">veikt klienta sanitāro apskati, klientu sanitāro apstrādi – </w:t>
      </w:r>
      <w:proofErr w:type="spellStart"/>
      <w:r w:rsidRPr="00C148BE">
        <w:t>atutošanu</w:t>
      </w:r>
      <w:proofErr w:type="spellEnd"/>
      <w:r w:rsidRPr="00C148BE">
        <w:t>, nepieciešamības gadījumā dezinficējamo apģērbu novilkšanu no klienta un apģērba ievietošanu noslēgtā iepakojumā</w:t>
      </w:r>
    </w:p>
    <w:p w:rsidR="00D866BC" w:rsidRPr="00C148BE" w:rsidRDefault="00D866BC" w:rsidP="00D866BC">
      <w:pPr>
        <w:pStyle w:val="ListParagraph"/>
        <w:widowControl w:val="0"/>
        <w:numPr>
          <w:ilvl w:val="2"/>
          <w:numId w:val="27"/>
        </w:numPr>
        <w:tabs>
          <w:tab w:val="left" w:pos="1558"/>
        </w:tabs>
        <w:suppressAutoHyphens w:val="0"/>
        <w:spacing w:before="1" w:line="298" w:lineRule="exact"/>
        <w:ind w:left="1558"/>
      </w:pPr>
      <w:r w:rsidRPr="00C148BE">
        <w:t>veikt ierakstu Klientu sanitārajā žurnālā reģistrējot:</w:t>
      </w:r>
    </w:p>
    <w:p w:rsidR="00D866BC" w:rsidRPr="00C148BE" w:rsidRDefault="00D866BC" w:rsidP="00D866BC">
      <w:pPr>
        <w:pStyle w:val="ListParagraph"/>
        <w:widowControl w:val="0"/>
        <w:numPr>
          <w:ilvl w:val="3"/>
          <w:numId w:val="27"/>
        </w:numPr>
        <w:tabs>
          <w:tab w:val="left" w:pos="2279"/>
        </w:tabs>
        <w:suppressAutoHyphens w:val="0"/>
        <w:ind w:right="116" w:hanging="648"/>
      </w:pPr>
      <w:r w:rsidRPr="00C148BE">
        <w:t>apskatīto klientu skaitu, numurējot pēc kārtas kalendārā mēneša ietvaros;</w:t>
      </w:r>
    </w:p>
    <w:p w:rsidR="00D866BC" w:rsidRPr="00C148BE" w:rsidRDefault="00D866BC" w:rsidP="00D866BC">
      <w:pPr>
        <w:pStyle w:val="ListParagraph"/>
        <w:widowControl w:val="0"/>
        <w:numPr>
          <w:ilvl w:val="3"/>
          <w:numId w:val="27"/>
        </w:numPr>
        <w:tabs>
          <w:tab w:val="left" w:pos="2279"/>
        </w:tabs>
        <w:suppressAutoHyphens w:val="0"/>
        <w:spacing w:line="298" w:lineRule="exact"/>
        <w:ind w:left="2278" w:hanging="1080"/>
      </w:pPr>
      <w:r w:rsidRPr="00C148BE">
        <w:t>klienta vārdu uzvārdu;</w:t>
      </w:r>
    </w:p>
    <w:p w:rsidR="00D866BC" w:rsidRPr="00C148BE" w:rsidRDefault="00D866BC" w:rsidP="00D866BC">
      <w:pPr>
        <w:pStyle w:val="ListParagraph"/>
        <w:widowControl w:val="0"/>
        <w:numPr>
          <w:ilvl w:val="3"/>
          <w:numId w:val="27"/>
        </w:numPr>
        <w:tabs>
          <w:tab w:val="left" w:pos="2279"/>
        </w:tabs>
        <w:suppressAutoHyphens w:val="0"/>
        <w:spacing w:before="1"/>
        <w:ind w:left="2278" w:hanging="1080"/>
      </w:pPr>
      <w:r w:rsidRPr="00C148BE">
        <w:t>apskates datumu;</w:t>
      </w:r>
    </w:p>
    <w:p w:rsidR="00D866BC" w:rsidRPr="00C148BE" w:rsidRDefault="00D866BC" w:rsidP="00D866BC">
      <w:pPr>
        <w:pStyle w:val="ListParagraph"/>
        <w:widowControl w:val="0"/>
        <w:numPr>
          <w:ilvl w:val="3"/>
          <w:numId w:val="27"/>
        </w:numPr>
        <w:tabs>
          <w:tab w:val="left" w:pos="2279"/>
        </w:tabs>
        <w:suppressAutoHyphens w:val="0"/>
        <w:spacing w:before="1" w:line="298" w:lineRule="exact"/>
        <w:ind w:left="2278" w:hanging="1080"/>
      </w:pPr>
      <w:r w:rsidRPr="00C148BE">
        <w:t xml:space="preserve">atzīmi par sanitārās apstrādes - </w:t>
      </w:r>
      <w:proofErr w:type="spellStart"/>
      <w:r w:rsidRPr="00C148BE">
        <w:t>atutošanas</w:t>
      </w:r>
      <w:proofErr w:type="spellEnd"/>
      <w:r w:rsidRPr="00C148BE">
        <w:t xml:space="preserve"> veikšanu.</w:t>
      </w:r>
    </w:p>
    <w:p w:rsidR="00D866BC" w:rsidRPr="00C148BE" w:rsidRDefault="00D866BC" w:rsidP="00D866BC">
      <w:pPr>
        <w:pStyle w:val="ListParagraph"/>
        <w:widowControl w:val="0"/>
        <w:numPr>
          <w:ilvl w:val="1"/>
          <w:numId w:val="27"/>
        </w:numPr>
        <w:tabs>
          <w:tab w:val="left" w:pos="550"/>
        </w:tabs>
        <w:suppressAutoHyphens w:val="0"/>
        <w:spacing w:line="298" w:lineRule="exact"/>
      </w:pPr>
      <w:r w:rsidRPr="00C148BE">
        <w:t>Izpildītājam ir tiesības:</w:t>
      </w:r>
    </w:p>
    <w:p w:rsidR="00D866BC" w:rsidRPr="00C148BE" w:rsidRDefault="00D866BC" w:rsidP="00D866BC">
      <w:pPr>
        <w:pStyle w:val="ListParagraph"/>
        <w:widowControl w:val="0"/>
        <w:numPr>
          <w:ilvl w:val="2"/>
          <w:numId w:val="27"/>
        </w:numPr>
        <w:tabs>
          <w:tab w:val="left" w:pos="1558"/>
        </w:tabs>
        <w:suppressAutoHyphens w:val="0"/>
        <w:spacing w:before="229"/>
        <w:ind w:right="108" w:hanging="504"/>
        <w:jc w:val="both"/>
      </w:pPr>
      <w:r w:rsidRPr="00C148BE">
        <w:t>saņemt nepieciešamo informāciju no Pasūtītāja, kas nepieciešama Pakalpojuma sniegšanai;</w:t>
      </w:r>
    </w:p>
    <w:p w:rsidR="00D866BC" w:rsidRPr="00C148BE" w:rsidRDefault="00D866BC" w:rsidP="00D866BC">
      <w:pPr>
        <w:pStyle w:val="ListParagraph"/>
        <w:widowControl w:val="0"/>
        <w:numPr>
          <w:ilvl w:val="2"/>
          <w:numId w:val="27"/>
        </w:numPr>
        <w:tabs>
          <w:tab w:val="left" w:pos="1558"/>
        </w:tabs>
        <w:suppressAutoHyphens w:val="0"/>
        <w:ind w:right="116" w:hanging="504"/>
        <w:jc w:val="both"/>
      </w:pPr>
      <w:r w:rsidRPr="00C148BE">
        <w:t>saņemt atlīdzību par tā sniegtajiem Pakalpojumiem, saskaņā ar šī Līguma nosacījumiem.</w:t>
      </w:r>
    </w:p>
    <w:p w:rsidR="00D866BC" w:rsidRPr="00C148BE" w:rsidRDefault="00D866BC" w:rsidP="00D866BC">
      <w:pPr>
        <w:pStyle w:val="ListParagraph"/>
        <w:widowControl w:val="0"/>
        <w:numPr>
          <w:ilvl w:val="1"/>
          <w:numId w:val="27"/>
        </w:numPr>
        <w:tabs>
          <w:tab w:val="left" w:pos="550"/>
        </w:tabs>
        <w:suppressAutoHyphens w:val="0"/>
        <w:spacing w:line="298" w:lineRule="exact"/>
      </w:pPr>
      <w:r w:rsidRPr="00C148BE">
        <w:t>Pasūtītājs apņemas:</w:t>
      </w:r>
    </w:p>
    <w:p w:rsidR="00D866BC" w:rsidRPr="00C148BE" w:rsidRDefault="00D866BC" w:rsidP="00D866BC">
      <w:pPr>
        <w:pStyle w:val="ListParagraph"/>
        <w:widowControl w:val="0"/>
        <w:numPr>
          <w:ilvl w:val="2"/>
          <w:numId w:val="27"/>
        </w:numPr>
        <w:tabs>
          <w:tab w:val="left" w:pos="1558"/>
        </w:tabs>
        <w:suppressAutoHyphens w:val="0"/>
        <w:spacing w:before="1"/>
        <w:ind w:right="110" w:hanging="504"/>
        <w:jc w:val="both"/>
      </w:pPr>
      <w:r w:rsidRPr="00C148BE">
        <w:t>sniegt Izpildītājam tā rīcībā esošo informāciju, kas nepieciešama Pakalpojuma sniegšanai 2 (divu) darba dienu laikā no Izpildītāja rakstiska (e- pasta) pieprasījuma saņemšanas brīža. Gadījumā, ja Pasūtītājs konstatē izmaiņas Izpildītājam sniegtajā informācijā, Pasūtītājam ir pienākums nekavējoties informēt par šīm izmaiņām Izpildītāju;</w:t>
      </w:r>
    </w:p>
    <w:p w:rsidR="00D866BC" w:rsidRPr="00C148BE" w:rsidRDefault="00D866BC" w:rsidP="00D866BC">
      <w:pPr>
        <w:pStyle w:val="ListParagraph"/>
        <w:widowControl w:val="0"/>
        <w:numPr>
          <w:ilvl w:val="2"/>
          <w:numId w:val="27"/>
        </w:numPr>
        <w:tabs>
          <w:tab w:val="left" w:pos="1558"/>
        </w:tabs>
        <w:suppressAutoHyphens w:val="0"/>
        <w:spacing w:before="1"/>
        <w:ind w:right="115" w:hanging="504"/>
        <w:jc w:val="both"/>
      </w:pPr>
      <w:r w:rsidRPr="00C148BE">
        <w:t xml:space="preserve">paredzētajā laikā, saskaņā ar instrukcijām par objekta sagatavošanu dezinsekcijai un deratizācijai, nodot Izpildītājam darbam sagatavotas telpas, kā </w:t>
      </w:r>
      <w:r w:rsidRPr="00C148BE">
        <w:lastRenderedPageBreak/>
        <w:t>arī nodrošināt Izpildītāja piekļūšanu Objektam</w:t>
      </w:r>
    </w:p>
    <w:p w:rsidR="00D866BC" w:rsidRPr="00C148BE" w:rsidRDefault="00D866BC" w:rsidP="00D866BC">
      <w:pPr>
        <w:pStyle w:val="ListParagraph"/>
        <w:widowControl w:val="0"/>
        <w:numPr>
          <w:ilvl w:val="2"/>
          <w:numId w:val="27"/>
        </w:numPr>
        <w:tabs>
          <w:tab w:val="left" w:pos="1558"/>
        </w:tabs>
        <w:suppressAutoHyphens w:val="0"/>
        <w:ind w:right="107" w:hanging="504"/>
        <w:jc w:val="both"/>
      </w:pPr>
      <w:r w:rsidRPr="00C148BE">
        <w:t>Objektā iecelt atbildīgās personas, kuras varētu uzraudzīt Izpildītāja - kaitēkļu kontroles tehniķa (-u) - dezinfektora (-u) veikto darbu, kā arī to, kā kaitēkļu kontroles tehniķis (-i) -dezinfektors (-i) pabeidz darbu, pieņem un paraksta dokumentus, kas apstiprina darbu izpildīšanu;</w:t>
      </w:r>
    </w:p>
    <w:p w:rsidR="00D866BC" w:rsidRPr="00C148BE" w:rsidRDefault="00D866BC" w:rsidP="00D866BC">
      <w:pPr>
        <w:pStyle w:val="ListParagraph"/>
        <w:widowControl w:val="0"/>
        <w:numPr>
          <w:ilvl w:val="2"/>
          <w:numId w:val="27"/>
        </w:numPr>
        <w:tabs>
          <w:tab w:val="left" w:pos="1558"/>
        </w:tabs>
        <w:suppressAutoHyphens w:val="0"/>
        <w:spacing w:before="1" w:line="298" w:lineRule="exact"/>
        <w:ind w:left="1558"/>
      </w:pPr>
      <w:r w:rsidRPr="00C148BE">
        <w:t>veikt samaksu par veikto Pakalpojumu atbilstoši Līguma 3. Nodaļai.</w:t>
      </w:r>
    </w:p>
    <w:p w:rsidR="00D866BC" w:rsidRPr="00C148BE" w:rsidRDefault="00D866BC" w:rsidP="00D866BC">
      <w:pPr>
        <w:pStyle w:val="ListParagraph"/>
        <w:widowControl w:val="0"/>
        <w:numPr>
          <w:ilvl w:val="1"/>
          <w:numId w:val="27"/>
        </w:numPr>
        <w:tabs>
          <w:tab w:val="left" w:pos="550"/>
        </w:tabs>
        <w:suppressAutoHyphens w:val="0"/>
        <w:ind w:right="115"/>
        <w:jc w:val="both"/>
      </w:pPr>
      <w:r w:rsidRPr="00C148BE">
        <w:t>Pasūtītājam ir tiesības pieprasīt no Izpildītāja sīkākus paskaidrojumus par ikvienu Pakalpojuma veikšanas gaitā realizēto aktivitāti.</w:t>
      </w:r>
    </w:p>
    <w:p w:rsidR="00D866BC" w:rsidRPr="00B0679E" w:rsidRDefault="00D866BC" w:rsidP="00B0679E">
      <w:pPr>
        <w:pStyle w:val="Heading1"/>
        <w:keepNext w:val="0"/>
        <w:widowControl w:val="0"/>
        <w:numPr>
          <w:ilvl w:val="3"/>
          <w:numId w:val="29"/>
        </w:numPr>
        <w:tabs>
          <w:tab w:val="left" w:pos="4007"/>
        </w:tabs>
        <w:spacing w:before="120" w:after="120" w:line="296" w:lineRule="exact"/>
        <w:ind w:left="4003" w:hanging="357"/>
        <w:jc w:val="left"/>
        <w:rPr>
          <w:b/>
          <w:sz w:val="24"/>
        </w:rPr>
      </w:pPr>
      <w:r w:rsidRPr="00B0679E">
        <w:rPr>
          <w:b/>
          <w:sz w:val="24"/>
        </w:rPr>
        <w:t>Norēķinu kārtība</w:t>
      </w:r>
    </w:p>
    <w:p w:rsidR="00D866BC" w:rsidRPr="00C148BE" w:rsidRDefault="00D866BC" w:rsidP="00D866BC">
      <w:pPr>
        <w:pStyle w:val="ListParagraph"/>
        <w:widowControl w:val="0"/>
        <w:numPr>
          <w:ilvl w:val="1"/>
          <w:numId w:val="26"/>
        </w:numPr>
        <w:tabs>
          <w:tab w:val="left" w:pos="550"/>
        </w:tabs>
        <w:suppressAutoHyphens w:val="0"/>
        <w:ind w:right="114"/>
        <w:jc w:val="both"/>
      </w:pPr>
      <w:r w:rsidRPr="00C148BE">
        <w:t xml:space="preserve">Izpildītājs par sniegtajiem Pakalpojumiem līdz katra mēneša </w:t>
      </w:r>
      <w:r>
        <w:t xml:space="preserve">pēdējam </w:t>
      </w:r>
      <w:r w:rsidRPr="00C148BE">
        <w:t>datumam iesniedz Pasūtītājam parakstītu Pakalpojuma pieņemšanas – nodošanas aktu, kurā norādīts mēnesī sniegtā Pakalpojuma apjoms, un pilnvarotā pārstāvja apstiprinātas pavadzīmes/ rēķina attiecīgos eksemplārus.</w:t>
      </w:r>
    </w:p>
    <w:p w:rsidR="00D866BC" w:rsidRPr="00C148BE" w:rsidRDefault="00D866BC" w:rsidP="00D866BC">
      <w:pPr>
        <w:pStyle w:val="ListParagraph"/>
        <w:widowControl w:val="0"/>
        <w:numPr>
          <w:ilvl w:val="1"/>
          <w:numId w:val="26"/>
        </w:numPr>
        <w:tabs>
          <w:tab w:val="left" w:pos="550"/>
        </w:tabs>
        <w:suppressAutoHyphens w:val="0"/>
        <w:ind w:right="113"/>
        <w:jc w:val="both"/>
      </w:pPr>
      <w:r w:rsidRPr="00C148BE">
        <w:t>Pēc pavadzīmes/rēķina un pieņemšanas – nodošanas akta saņemšanas no Izpildītāja, Pasūtītājs pārliecinās par šajos dokumentos norādīto  pozīciju atbilstību Līgumam.</w:t>
      </w:r>
    </w:p>
    <w:p w:rsidR="00D866BC" w:rsidRPr="00C148BE" w:rsidRDefault="00D866BC" w:rsidP="00D866BC">
      <w:pPr>
        <w:pStyle w:val="ListParagraph"/>
        <w:widowControl w:val="0"/>
        <w:numPr>
          <w:ilvl w:val="1"/>
          <w:numId w:val="26"/>
        </w:numPr>
        <w:tabs>
          <w:tab w:val="left" w:pos="550"/>
        </w:tabs>
        <w:suppressAutoHyphens w:val="0"/>
        <w:ind w:right="118"/>
        <w:jc w:val="both"/>
      </w:pPr>
      <w:r w:rsidRPr="00C148BE">
        <w:t>Pasūtītājs veic Pakalpojuma apmaksu 30 (trīsdesmit) dienu laikā pēc pavadzīmes saņemšanas.</w:t>
      </w:r>
    </w:p>
    <w:p w:rsidR="00D866BC" w:rsidRPr="00C148BE" w:rsidRDefault="00D866BC" w:rsidP="00D866BC">
      <w:pPr>
        <w:pStyle w:val="ListParagraph"/>
        <w:widowControl w:val="0"/>
        <w:numPr>
          <w:ilvl w:val="1"/>
          <w:numId w:val="26"/>
        </w:numPr>
        <w:tabs>
          <w:tab w:val="left" w:pos="550"/>
        </w:tabs>
        <w:suppressAutoHyphens w:val="0"/>
        <w:spacing w:before="1"/>
        <w:ind w:right="116"/>
        <w:jc w:val="both"/>
      </w:pPr>
      <w:r w:rsidRPr="00C148BE">
        <w:t>Par Pakalpojuma apmaksas dienu tiek uzskatīta diena, kad Pasūtītājs ir pārskaitījis naudu uz Izpildītāja bankas norēķinu kontu, ko apliecina attiecīgais maksājuma uzdevums.</w:t>
      </w:r>
    </w:p>
    <w:p w:rsidR="00D866BC" w:rsidRPr="00C148BE" w:rsidRDefault="00D866BC" w:rsidP="00D866BC">
      <w:pPr>
        <w:pStyle w:val="ListParagraph"/>
        <w:widowControl w:val="0"/>
        <w:numPr>
          <w:ilvl w:val="1"/>
          <w:numId w:val="26"/>
        </w:numPr>
        <w:tabs>
          <w:tab w:val="left" w:pos="550"/>
        </w:tabs>
        <w:suppressAutoHyphens w:val="0"/>
        <w:ind w:right="119"/>
        <w:jc w:val="both"/>
      </w:pPr>
      <w:r w:rsidRPr="00C148BE">
        <w:t>Līguma ietvaros Pasūtītājs veiks maksājumus bezskaidras naudas norēķinu veidā uz Izpildītāja bankas kontu.</w:t>
      </w:r>
    </w:p>
    <w:p w:rsidR="00D866BC" w:rsidRPr="00C148BE" w:rsidRDefault="00D866BC" w:rsidP="00D866BC">
      <w:pPr>
        <w:pStyle w:val="ListParagraph"/>
        <w:widowControl w:val="0"/>
        <w:numPr>
          <w:ilvl w:val="1"/>
          <w:numId w:val="26"/>
        </w:numPr>
        <w:tabs>
          <w:tab w:val="left" w:pos="550"/>
        </w:tabs>
        <w:suppressAutoHyphens w:val="0"/>
        <w:spacing w:line="298" w:lineRule="exact"/>
      </w:pPr>
      <w:r w:rsidRPr="00C148BE">
        <w:t>Visi norēķini starp Pasūtītāju un Izpildītāju notiek Euro (EUR).</w:t>
      </w:r>
    </w:p>
    <w:p w:rsidR="00D866BC" w:rsidRPr="00B0679E" w:rsidRDefault="00D866BC" w:rsidP="00B0679E">
      <w:pPr>
        <w:pStyle w:val="Heading1"/>
        <w:keepNext w:val="0"/>
        <w:widowControl w:val="0"/>
        <w:numPr>
          <w:ilvl w:val="3"/>
          <w:numId w:val="29"/>
        </w:numPr>
        <w:tabs>
          <w:tab w:val="left" w:pos="3719"/>
        </w:tabs>
        <w:spacing w:before="120" w:after="120" w:line="295" w:lineRule="exact"/>
        <w:ind w:left="3714" w:hanging="357"/>
        <w:jc w:val="left"/>
        <w:rPr>
          <w:b/>
          <w:sz w:val="24"/>
        </w:rPr>
      </w:pPr>
      <w:r w:rsidRPr="00B0679E">
        <w:rPr>
          <w:b/>
          <w:sz w:val="24"/>
        </w:rPr>
        <w:t>Pakalpojuma kvalitāte</w:t>
      </w:r>
    </w:p>
    <w:p w:rsidR="00D866BC" w:rsidRPr="00C148BE" w:rsidRDefault="00D866BC" w:rsidP="00D866BC">
      <w:pPr>
        <w:pStyle w:val="ListParagraph"/>
        <w:widowControl w:val="0"/>
        <w:numPr>
          <w:ilvl w:val="1"/>
          <w:numId w:val="25"/>
        </w:numPr>
        <w:tabs>
          <w:tab w:val="left" w:pos="550"/>
        </w:tabs>
        <w:suppressAutoHyphens w:val="0"/>
        <w:ind w:right="111"/>
        <w:jc w:val="both"/>
      </w:pPr>
      <w:r w:rsidRPr="00C148BE">
        <w:t xml:space="preserve">Pasūtītājs, konstatējot trūkumus Izpildītāja sniegtajos Pakalpojumos, ne vēlāk kā 72 (septiņdesmit divu) stundu laikā sastāda par to aktu 2 (divos) eksemplāros,  no kuriem vienu </w:t>
      </w:r>
      <w:proofErr w:type="spellStart"/>
      <w:r w:rsidRPr="00C148BE">
        <w:t>nosūta</w:t>
      </w:r>
      <w:proofErr w:type="spellEnd"/>
      <w:r w:rsidRPr="00C148BE">
        <w:t xml:space="preserve"> Izpildītājam.</w:t>
      </w:r>
    </w:p>
    <w:p w:rsidR="00D866BC" w:rsidRPr="00C148BE" w:rsidRDefault="00D866BC" w:rsidP="00D866BC">
      <w:pPr>
        <w:pStyle w:val="ListParagraph"/>
        <w:widowControl w:val="0"/>
        <w:numPr>
          <w:ilvl w:val="1"/>
          <w:numId w:val="25"/>
        </w:numPr>
        <w:tabs>
          <w:tab w:val="left" w:pos="550"/>
        </w:tabs>
        <w:suppressAutoHyphens w:val="0"/>
        <w:spacing w:before="1"/>
        <w:ind w:right="116"/>
        <w:jc w:val="both"/>
      </w:pPr>
      <w:r w:rsidRPr="00C148BE">
        <w:t>Izpildītājs novērš trūkumus, kuri Pasūtītājam radušies sakarā ar grauzēju vai insektu nodarīto kaitējumu, ja komisija, kurā ir abu Pušu pārstāvji, atzīst, ka Pasūtītāja uzņēmumā ir izpildītas Izpildītāja norādītās rekomendācijas.</w:t>
      </w:r>
    </w:p>
    <w:p w:rsidR="00D866BC" w:rsidRPr="00C148BE" w:rsidRDefault="00D866BC" w:rsidP="00D866BC">
      <w:pPr>
        <w:pStyle w:val="ListParagraph"/>
        <w:widowControl w:val="0"/>
        <w:numPr>
          <w:ilvl w:val="1"/>
          <w:numId w:val="25"/>
        </w:numPr>
        <w:tabs>
          <w:tab w:val="left" w:pos="550"/>
        </w:tabs>
        <w:suppressAutoHyphens w:val="0"/>
        <w:spacing w:before="1"/>
        <w:ind w:right="111"/>
        <w:jc w:val="both"/>
      </w:pPr>
      <w:r w:rsidRPr="00C148BE">
        <w:t>Līguma 4.1. un 4.2.punkts neattiecas uz gadījumiem, kad tiek konstatēti jauni grauzēju un insektu iekļūšanas ceļi Pasūtītāja objekta telpās.</w:t>
      </w:r>
    </w:p>
    <w:p w:rsidR="00D866BC" w:rsidRPr="00B0679E" w:rsidRDefault="00D866BC" w:rsidP="00B0679E">
      <w:pPr>
        <w:pStyle w:val="Heading1"/>
        <w:keepNext w:val="0"/>
        <w:widowControl w:val="0"/>
        <w:numPr>
          <w:ilvl w:val="3"/>
          <w:numId w:val="29"/>
        </w:numPr>
        <w:tabs>
          <w:tab w:val="left" w:pos="3071"/>
        </w:tabs>
        <w:spacing w:before="120" w:after="120" w:line="295" w:lineRule="exact"/>
        <w:ind w:left="3067" w:hanging="357"/>
        <w:jc w:val="left"/>
        <w:rPr>
          <w:b/>
          <w:sz w:val="24"/>
        </w:rPr>
      </w:pPr>
      <w:r w:rsidRPr="00B0679E">
        <w:rPr>
          <w:b/>
          <w:sz w:val="24"/>
        </w:rPr>
        <w:t>Pušu atbildība un Līguma laušana</w:t>
      </w:r>
    </w:p>
    <w:p w:rsidR="00D866BC" w:rsidRPr="00C148BE" w:rsidRDefault="00D866BC" w:rsidP="00D866BC">
      <w:pPr>
        <w:pStyle w:val="ListParagraph"/>
        <w:widowControl w:val="0"/>
        <w:numPr>
          <w:ilvl w:val="1"/>
          <w:numId w:val="24"/>
        </w:numPr>
        <w:tabs>
          <w:tab w:val="left" w:pos="550"/>
        </w:tabs>
        <w:suppressAutoHyphens w:val="0"/>
        <w:ind w:right="152" w:hanging="566"/>
        <w:jc w:val="both"/>
      </w:pPr>
      <w:r w:rsidRPr="00C148BE">
        <w:t>Katra no Pusēm, saskaņā ar Latvijas Republikas normatīvo aktu prasībām, ir  atbildīga par zaudējumiem, ko tā radījusi otrai Pusei ar šī Līguma saistību neizpildi vai nepienācīgu izpildi.</w:t>
      </w:r>
    </w:p>
    <w:p w:rsidR="00D866BC" w:rsidRPr="00C148BE" w:rsidRDefault="00D866BC" w:rsidP="00D866BC">
      <w:pPr>
        <w:pStyle w:val="ListParagraph"/>
        <w:widowControl w:val="0"/>
        <w:numPr>
          <w:ilvl w:val="1"/>
          <w:numId w:val="24"/>
        </w:numPr>
        <w:tabs>
          <w:tab w:val="left" w:pos="550"/>
        </w:tabs>
        <w:suppressAutoHyphens w:val="0"/>
        <w:spacing w:before="121"/>
        <w:ind w:right="147" w:hanging="566"/>
        <w:jc w:val="both"/>
      </w:pPr>
      <w:r w:rsidRPr="00C148BE">
        <w:t xml:space="preserve">Par Pakalpojuma nesavlaicīgu izpildi Izpildītājs maksā Pasūtītājam līgumsodu </w:t>
      </w:r>
      <w:r w:rsidRPr="00B0679E">
        <w:t>0,1%</w:t>
      </w:r>
      <w:r w:rsidRPr="00C148BE">
        <w:rPr>
          <w:b/>
        </w:rPr>
        <w:t xml:space="preserve"> </w:t>
      </w:r>
      <w:r w:rsidRPr="00C148BE">
        <w:t>(nulle, komats, viena procenta) apmērā no kopējās Līguma summas par katru nokavēto dienu.</w:t>
      </w:r>
    </w:p>
    <w:p w:rsidR="00D866BC" w:rsidRPr="00C148BE" w:rsidRDefault="00D866BC" w:rsidP="00D866BC">
      <w:pPr>
        <w:pStyle w:val="ListParagraph"/>
        <w:widowControl w:val="0"/>
        <w:numPr>
          <w:ilvl w:val="1"/>
          <w:numId w:val="24"/>
        </w:numPr>
        <w:tabs>
          <w:tab w:val="left" w:pos="550"/>
        </w:tabs>
        <w:suppressAutoHyphens w:val="0"/>
        <w:spacing w:before="1"/>
        <w:ind w:right="153" w:hanging="566"/>
        <w:jc w:val="both"/>
      </w:pPr>
      <w:r w:rsidRPr="00C148BE">
        <w:t xml:space="preserve">Par Pakalpojuma sniegšanu neatbilstoši Tehniskajam piedāvājumam, ja to konstatējis </w:t>
      </w:r>
      <w:r w:rsidRPr="00B0679E">
        <w:t>Pasūtītājs</w:t>
      </w:r>
      <w:r w:rsidRPr="00C148BE">
        <w:rPr>
          <w:b/>
        </w:rPr>
        <w:t xml:space="preserve"> </w:t>
      </w:r>
      <w:r w:rsidRPr="00C148BE">
        <w:t>un sastādījis aktu par konstatēto pārkāpumu, var tikt piemērots līgumsods EUR 100 apmērā par katru pārkāpumu;</w:t>
      </w:r>
    </w:p>
    <w:p w:rsidR="00D866BC" w:rsidRPr="00C148BE" w:rsidRDefault="00D866BC" w:rsidP="00D866BC">
      <w:pPr>
        <w:pStyle w:val="ListParagraph"/>
        <w:widowControl w:val="0"/>
        <w:numPr>
          <w:ilvl w:val="1"/>
          <w:numId w:val="24"/>
        </w:numPr>
        <w:tabs>
          <w:tab w:val="left" w:pos="550"/>
        </w:tabs>
        <w:suppressAutoHyphens w:val="0"/>
        <w:ind w:right="153" w:hanging="566"/>
        <w:jc w:val="both"/>
      </w:pPr>
      <w:r w:rsidRPr="00C148BE">
        <w:t xml:space="preserve">Izpildītājs var piemērot </w:t>
      </w:r>
      <w:r w:rsidRPr="00B0679E">
        <w:t>līgumsodu 0,1%</w:t>
      </w:r>
      <w:r w:rsidRPr="00C148BE">
        <w:rPr>
          <w:b/>
        </w:rPr>
        <w:t xml:space="preserve"> </w:t>
      </w:r>
      <w:r w:rsidRPr="00C148BE">
        <w:t xml:space="preserve">(nulle, komats, viena procenta) apmērā no kopējās Līguma summas par katru kavējuma dienu, ja </w:t>
      </w:r>
      <w:r w:rsidRPr="00B0679E">
        <w:t>Pasūtītājs</w:t>
      </w:r>
      <w:r w:rsidRPr="00C148BE">
        <w:rPr>
          <w:b/>
        </w:rPr>
        <w:t xml:space="preserve"> </w:t>
      </w:r>
      <w:r w:rsidRPr="00C148BE">
        <w:t>kavē šī Līguma 3.3.punktā noteikto pakalpojuma apmaksas termiņu.</w:t>
      </w:r>
    </w:p>
    <w:p w:rsidR="00D866BC" w:rsidRPr="00C148BE" w:rsidRDefault="00D866BC" w:rsidP="00D866BC">
      <w:pPr>
        <w:pStyle w:val="ListParagraph"/>
        <w:widowControl w:val="0"/>
        <w:numPr>
          <w:ilvl w:val="1"/>
          <w:numId w:val="24"/>
        </w:numPr>
        <w:tabs>
          <w:tab w:val="left" w:pos="550"/>
        </w:tabs>
        <w:suppressAutoHyphens w:val="0"/>
        <w:spacing w:before="1"/>
        <w:ind w:left="550"/>
      </w:pPr>
      <w:r w:rsidRPr="00C148BE">
        <w:t>Līgumsoda samaksa neatbrīvo Puses no Līguma saistību izpildes.</w:t>
      </w:r>
    </w:p>
    <w:p w:rsidR="00D866BC" w:rsidRPr="00C148BE" w:rsidRDefault="00D866BC" w:rsidP="00D866BC">
      <w:pPr>
        <w:pStyle w:val="ListParagraph"/>
        <w:widowControl w:val="0"/>
        <w:numPr>
          <w:ilvl w:val="1"/>
          <w:numId w:val="24"/>
        </w:numPr>
        <w:tabs>
          <w:tab w:val="left" w:pos="550"/>
        </w:tabs>
        <w:suppressAutoHyphens w:val="0"/>
        <w:spacing w:before="1"/>
        <w:ind w:right="150" w:hanging="566"/>
        <w:jc w:val="both"/>
      </w:pPr>
      <w:r w:rsidRPr="00C148BE">
        <w:t>Puses ir atbildīgas par to darbības/bezdarbības rezultātā otrai Pusei nodarītajiem zaudējumiem.</w:t>
      </w:r>
    </w:p>
    <w:p w:rsidR="00D866BC" w:rsidRPr="00C148BE" w:rsidRDefault="00D866BC" w:rsidP="00D866BC">
      <w:pPr>
        <w:pStyle w:val="ListParagraph"/>
        <w:widowControl w:val="0"/>
        <w:numPr>
          <w:ilvl w:val="1"/>
          <w:numId w:val="24"/>
        </w:numPr>
        <w:tabs>
          <w:tab w:val="left" w:pos="550"/>
        </w:tabs>
        <w:suppressAutoHyphens w:val="0"/>
        <w:spacing w:before="1" w:line="298" w:lineRule="exact"/>
        <w:ind w:left="550"/>
      </w:pPr>
      <w:r w:rsidRPr="00C148BE">
        <w:t>Pasūtītājam ir tiesības nekavējoties lauzt Līgumu šādos gadījumos:</w:t>
      </w:r>
    </w:p>
    <w:p w:rsidR="00D866BC" w:rsidRPr="00C148BE" w:rsidRDefault="00D866BC" w:rsidP="00D866BC">
      <w:pPr>
        <w:pStyle w:val="ListParagraph"/>
        <w:widowControl w:val="0"/>
        <w:numPr>
          <w:ilvl w:val="2"/>
          <w:numId w:val="24"/>
        </w:numPr>
        <w:tabs>
          <w:tab w:val="left" w:pos="1558"/>
        </w:tabs>
        <w:suppressAutoHyphens w:val="0"/>
        <w:spacing w:line="298" w:lineRule="exact"/>
        <w:ind w:hanging="698"/>
      </w:pPr>
      <w:r w:rsidRPr="00C148BE">
        <w:lastRenderedPageBreak/>
        <w:t>ja ir notikusi Izpildītāja labprātīga vai piespiedu likvidācija;</w:t>
      </w:r>
    </w:p>
    <w:p w:rsidR="00D866BC" w:rsidRPr="00C148BE" w:rsidRDefault="00D866BC" w:rsidP="00D866BC">
      <w:pPr>
        <w:pStyle w:val="ListParagraph"/>
        <w:widowControl w:val="0"/>
        <w:numPr>
          <w:ilvl w:val="2"/>
          <w:numId w:val="24"/>
        </w:numPr>
        <w:tabs>
          <w:tab w:val="left" w:pos="1558"/>
        </w:tabs>
        <w:suppressAutoHyphens w:val="0"/>
        <w:spacing w:before="1"/>
        <w:ind w:right="151" w:hanging="698"/>
        <w:jc w:val="both"/>
      </w:pPr>
      <w:r w:rsidRPr="00C148BE">
        <w:t xml:space="preserve">ja Izpildītājs ir nokavējis Pakalpojuma izpildi vairāk par </w:t>
      </w:r>
      <w:r w:rsidRPr="00C148BE">
        <w:rPr>
          <w:b/>
        </w:rPr>
        <w:t xml:space="preserve">10 (desmit) dienām </w:t>
      </w:r>
      <w:r w:rsidRPr="00C148BE">
        <w:t>un nav paziņojis Līguma 5.9. punktā noteiktajā kārtībā par apstākļiem, kas traucē vai varētu traucēt izpildīt Pakalpojumu;</w:t>
      </w:r>
    </w:p>
    <w:p w:rsidR="00D866BC" w:rsidRPr="00C148BE" w:rsidRDefault="00D866BC" w:rsidP="00D866BC">
      <w:pPr>
        <w:pStyle w:val="ListParagraph"/>
        <w:widowControl w:val="0"/>
        <w:numPr>
          <w:ilvl w:val="2"/>
          <w:numId w:val="24"/>
        </w:numPr>
        <w:tabs>
          <w:tab w:val="left" w:pos="1558"/>
        </w:tabs>
        <w:suppressAutoHyphens w:val="0"/>
        <w:spacing w:before="1"/>
        <w:ind w:right="155" w:hanging="698"/>
        <w:jc w:val="both"/>
      </w:pPr>
      <w:r w:rsidRPr="00C148BE">
        <w:t xml:space="preserve">ja Pakalpojuma sniegšana izraisa traucējumus Pasūtītāja darbībā, kas var radīt draudus klientu un darbinieku veselībai vai dzīvībai, Pakalpojuma kvalitātes prasības būtiski atšķiras no tehniskajā specifikācijā norādītajām, konstatēta Pakalpojuma iedarbības </w:t>
      </w:r>
      <w:proofErr w:type="spellStart"/>
      <w:r w:rsidRPr="00C148BE">
        <w:t>neefektivitāte</w:t>
      </w:r>
      <w:proofErr w:type="spellEnd"/>
      <w:r w:rsidRPr="00C148BE">
        <w:t>, kas var nest būtiskus finansiālus zaudējumus Pasūtītājam;</w:t>
      </w:r>
    </w:p>
    <w:p w:rsidR="00D866BC" w:rsidRPr="00C148BE" w:rsidRDefault="00D866BC" w:rsidP="00D866BC">
      <w:pPr>
        <w:pStyle w:val="ListParagraph"/>
        <w:widowControl w:val="0"/>
        <w:numPr>
          <w:ilvl w:val="2"/>
          <w:numId w:val="24"/>
        </w:numPr>
        <w:tabs>
          <w:tab w:val="left" w:pos="1558"/>
        </w:tabs>
        <w:suppressAutoHyphens w:val="0"/>
        <w:ind w:right="154" w:hanging="698"/>
        <w:jc w:val="both"/>
      </w:pPr>
      <w:r w:rsidRPr="00C148BE">
        <w:t xml:space="preserve">ja </w:t>
      </w:r>
      <w:r w:rsidR="00957386">
        <w:t>Daugavpils</w:t>
      </w:r>
      <w:bookmarkStart w:id="7" w:name="_GoBack"/>
      <w:bookmarkEnd w:id="7"/>
      <w:r w:rsidRPr="00C148BE">
        <w:t xml:space="preserve"> pilsētas pašvaldības budžetā netiek piešķirts vai tiek samazināts pakalpojumam nepieciešamais attiecīgā gada finansējums.</w:t>
      </w:r>
    </w:p>
    <w:p w:rsidR="00D866BC" w:rsidRPr="00C148BE" w:rsidRDefault="00D866BC" w:rsidP="00D866BC">
      <w:pPr>
        <w:pStyle w:val="ListParagraph"/>
        <w:widowControl w:val="0"/>
        <w:numPr>
          <w:ilvl w:val="1"/>
          <w:numId w:val="24"/>
        </w:numPr>
        <w:tabs>
          <w:tab w:val="left" w:pos="550"/>
        </w:tabs>
        <w:suppressAutoHyphens w:val="0"/>
        <w:spacing w:before="1"/>
        <w:ind w:right="150" w:hanging="566"/>
        <w:jc w:val="both"/>
      </w:pPr>
      <w:r w:rsidRPr="00C148BE">
        <w:t>Pusēm ir tiesības pārtraukt Līgumu, savlaicīgi paziņojot par to otrai Pusei, ja Puse pēc rakstveida atgādinājuma nepilda savas saistības.</w:t>
      </w:r>
    </w:p>
    <w:p w:rsidR="00D866BC" w:rsidRPr="00C148BE" w:rsidRDefault="00D866BC" w:rsidP="00D866BC">
      <w:pPr>
        <w:pStyle w:val="ListParagraph"/>
        <w:widowControl w:val="0"/>
        <w:numPr>
          <w:ilvl w:val="1"/>
          <w:numId w:val="24"/>
        </w:numPr>
        <w:tabs>
          <w:tab w:val="left" w:pos="550"/>
        </w:tabs>
        <w:suppressAutoHyphens w:val="0"/>
        <w:spacing w:before="1"/>
        <w:ind w:right="153" w:hanging="566"/>
        <w:jc w:val="both"/>
      </w:pPr>
      <w:r w:rsidRPr="00C148BE">
        <w:t>Katra no Pusēm var vienpusēji izbeigt Līgumu, informējot par to otru Pusi divus kalendāros mēnešus iepriekš.</w:t>
      </w:r>
    </w:p>
    <w:p w:rsidR="00D866BC" w:rsidRPr="00C148BE" w:rsidRDefault="00D866BC" w:rsidP="00D866BC">
      <w:pPr>
        <w:pStyle w:val="ListParagraph"/>
        <w:widowControl w:val="0"/>
        <w:numPr>
          <w:ilvl w:val="1"/>
          <w:numId w:val="24"/>
        </w:numPr>
        <w:tabs>
          <w:tab w:val="left" w:pos="685"/>
        </w:tabs>
        <w:suppressAutoHyphens w:val="0"/>
        <w:spacing w:before="1"/>
        <w:ind w:right="152" w:hanging="566"/>
        <w:jc w:val="both"/>
      </w:pPr>
      <w:r w:rsidRPr="00C148BE">
        <w:t>Ja Izpildītājs izbeidz Līgumu šī Līguma 5.9.punkta noteiktajā kārtībā, Izpildītājs maksā Pasūtītājam līgumsodu 10% apmērā no līguma cenas.</w:t>
      </w:r>
    </w:p>
    <w:p w:rsidR="00D866BC" w:rsidRPr="00C148BE" w:rsidRDefault="00D866BC" w:rsidP="00D866BC">
      <w:pPr>
        <w:pStyle w:val="ListParagraph"/>
        <w:widowControl w:val="0"/>
        <w:numPr>
          <w:ilvl w:val="1"/>
          <w:numId w:val="24"/>
        </w:numPr>
        <w:tabs>
          <w:tab w:val="left" w:pos="685"/>
        </w:tabs>
        <w:suppressAutoHyphens w:val="0"/>
        <w:spacing w:before="1"/>
        <w:ind w:right="150" w:hanging="566"/>
        <w:jc w:val="both"/>
      </w:pPr>
      <w:r w:rsidRPr="00C148BE">
        <w:t>Līguma pārtraukšanas gadījumā Izpildītājam tiek veikta samaksa par faktiski veikto Pakalpojumu, ko apstiprina abpusēji parakstītais Pakalpojuma pieņemšanas – nodošanas akts un pavadzīme/rēķins.</w:t>
      </w:r>
    </w:p>
    <w:p w:rsidR="00D866BC" w:rsidRPr="00B0679E" w:rsidRDefault="00D866BC" w:rsidP="00B0679E">
      <w:pPr>
        <w:pStyle w:val="Heading1"/>
        <w:keepNext w:val="0"/>
        <w:widowControl w:val="0"/>
        <w:numPr>
          <w:ilvl w:val="3"/>
          <w:numId w:val="29"/>
        </w:numPr>
        <w:tabs>
          <w:tab w:val="left" w:pos="3921"/>
        </w:tabs>
        <w:spacing w:before="120" w:after="120" w:line="296" w:lineRule="exact"/>
        <w:ind w:left="3918" w:hanging="357"/>
        <w:jc w:val="left"/>
        <w:rPr>
          <w:b/>
          <w:sz w:val="24"/>
        </w:rPr>
      </w:pPr>
      <w:r w:rsidRPr="00B0679E">
        <w:rPr>
          <w:b/>
          <w:sz w:val="24"/>
        </w:rPr>
        <w:t>Nepārvarama vara</w:t>
      </w:r>
    </w:p>
    <w:p w:rsidR="00D866BC" w:rsidRPr="001130DA" w:rsidRDefault="00D866BC" w:rsidP="00D866BC">
      <w:pPr>
        <w:pStyle w:val="ListParagraph"/>
        <w:widowControl w:val="0"/>
        <w:numPr>
          <w:ilvl w:val="1"/>
          <w:numId w:val="23"/>
        </w:numPr>
        <w:tabs>
          <w:tab w:val="left" w:pos="550"/>
        </w:tabs>
        <w:suppressAutoHyphens w:val="0"/>
        <w:spacing w:before="229"/>
        <w:ind w:right="5"/>
        <w:jc w:val="both"/>
      </w:pPr>
      <w:r w:rsidRPr="001130DA">
        <w:t>Puses tiek atbrīvotas no atbildības par daļēju vai pilnīgu savu saistību nepildīšanu pēc Līguma noslēgšanas, ja nepildīšana ir kā sekas nepārvaramas varas apstākļiem, kas radušies pēc Līguma noslēgšanas un kurus Puses nevarēja ne paredzēt, ne arī novērst ar saprātīgiem līdzekļiem. Par minētajiem apstākļiem uzskatāmi: ugunsgrēki, dabas stihijas, jebkura rakstura karadarbība vai tās draudi, streiki, blokādes, valsts institūciju  akti  un  darbības,  kas  būtiski  izmaina  Pušu  saimnieciskās       darbības</w:t>
      </w:r>
      <w:r>
        <w:t xml:space="preserve"> </w:t>
      </w:r>
      <w:r w:rsidRPr="001130DA">
        <w:t>nosacījumus, tā ka tālāka darbība kļūst neiespējama, vai nes tikai zaudējumus, kā arī citi no Pusēm neatkarīgi apstākļi.</w:t>
      </w:r>
    </w:p>
    <w:p w:rsidR="00D866BC" w:rsidRPr="00C148BE" w:rsidRDefault="00D866BC" w:rsidP="00D866BC">
      <w:pPr>
        <w:pStyle w:val="ListParagraph"/>
        <w:widowControl w:val="0"/>
        <w:numPr>
          <w:ilvl w:val="1"/>
          <w:numId w:val="23"/>
        </w:numPr>
        <w:tabs>
          <w:tab w:val="left" w:pos="550"/>
        </w:tabs>
        <w:suppressAutoHyphens w:val="0"/>
        <w:ind w:right="109"/>
        <w:jc w:val="both"/>
      </w:pPr>
      <w:r w:rsidRPr="00C148BE">
        <w:t xml:space="preserve">Puse, kura ir atsaukusies uz nepārvaramas varas apstākļiem, nekavējoties rakstiskā veidā informē otru </w:t>
      </w:r>
      <w:proofErr w:type="spellStart"/>
      <w:r w:rsidRPr="00C148BE">
        <w:t>Psui</w:t>
      </w:r>
      <w:proofErr w:type="spellEnd"/>
      <w:r w:rsidRPr="00C148BE">
        <w:t xml:space="preserve"> par šādu apstākļu rašanos, nosūtot paziņojumu kopā ar jebkādu informāciju, ko tā saņēmusi par nepārvaramas varas apstākļiem un to sekām, kā arī pieliek visas pūles, lai mazinātu kaitīgās sekas.</w:t>
      </w:r>
    </w:p>
    <w:p w:rsidR="00D866BC" w:rsidRPr="00C148BE" w:rsidRDefault="00D866BC" w:rsidP="00D866BC">
      <w:pPr>
        <w:pStyle w:val="ListParagraph"/>
        <w:widowControl w:val="0"/>
        <w:numPr>
          <w:ilvl w:val="1"/>
          <w:numId w:val="23"/>
        </w:numPr>
        <w:tabs>
          <w:tab w:val="left" w:pos="550"/>
        </w:tabs>
        <w:suppressAutoHyphens w:val="0"/>
        <w:ind w:right="107"/>
        <w:jc w:val="both"/>
      </w:pPr>
      <w:r w:rsidRPr="00C148BE">
        <w:t>Gadījumā, ja Pakalpojuma sniegšana tiek aizkavēta ilgāk par 3 mēnešiem saskaņā ar Līguma 6.1.punktā minētajiem apstākļiem, Pusēm ir tiesības izbeigt Līgumu, par to rakstiski vienojoties.</w:t>
      </w:r>
    </w:p>
    <w:p w:rsidR="00D866BC" w:rsidRPr="00B0679E" w:rsidRDefault="00D866BC" w:rsidP="00B0679E">
      <w:pPr>
        <w:pStyle w:val="Heading1"/>
        <w:keepNext w:val="0"/>
        <w:widowControl w:val="0"/>
        <w:numPr>
          <w:ilvl w:val="3"/>
          <w:numId w:val="29"/>
        </w:numPr>
        <w:tabs>
          <w:tab w:val="left" w:pos="2423"/>
        </w:tabs>
        <w:spacing w:before="120" w:after="120" w:line="295" w:lineRule="exact"/>
        <w:ind w:left="2421" w:hanging="357"/>
        <w:jc w:val="left"/>
        <w:rPr>
          <w:b/>
          <w:sz w:val="24"/>
        </w:rPr>
      </w:pPr>
      <w:r w:rsidRPr="00B0679E">
        <w:rPr>
          <w:b/>
          <w:sz w:val="24"/>
        </w:rPr>
        <w:t>Līguma grozīšanas un papildināšanas kārtība</w:t>
      </w:r>
    </w:p>
    <w:p w:rsidR="00D866BC" w:rsidRPr="00C148BE" w:rsidRDefault="00D866BC" w:rsidP="00D866BC">
      <w:pPr>
        <w:pStyle w:val="ListParagraph"/>
        <w:widowControl w:val="0"/>
        <w:numPr>
          <w:ilvl w:val="1"/>
          <w:numId w:val="22"/>
        </w:numPr>
        <w:tabs>
          <w:tab w:val="left" w:pos="550"/>
        </w:tabs>
        <w:suppressAutoHyphens w:val="0"/>
        <w:ind w:right="150" w:hanging="566"/>
        <w:jc w:val="both"/>
      </w:pPr>
      <w:r w:rsidRPr="00C148BE">
        <w:t>Līgumā vai tā pielikumos ietvertie nosacījumi var tikt grozīti vai papildināti, abām Pusēm vai to pilnvarotiem pārstāvjiem parakstot papildus vienošanās protokolu, kas kļūst par šī Līguma neatņemamu sastāvdaļu. Jebkādai saziņai šī Līguma ietvaros ir jānotiek rakstveidā.</w:t>
      </w:r>
    </w:p>
    <w:p w:rsidR="00D866BC" w:rsidRPr="00C148BE" w:rsidRDefault="00D866BC" w:rsidP="00D866BC">
      <w:pPr>
        <w:pStyle w:val="ListParagraph"/>
        <w:widowControl w:val="0"/>
        <w:numPr>
          <w:ilvl w:val="1"/>
          <w:numId w:val="22"/>
        </w:numPr>
        <w:tabs>
          <w:tab w:val="left" w:pos="550"/>
        </w:tabs>
        <w:suppressAutoHyphens w:val="0"/>
        <w:spacing w:before="1"/>
        <w:ind w:left="550" w:right="113"/>
        <w:jc w:val="both"/>
      </w:pPr>
      <w:r w:rsidRPr="00C148BE">
        <w:t>Puses var grozīt Līguma noteikumus, veicot sekojoša satura un apjoma grozījumus sekojošos gadījumos:</w:t>
      </w:r>
    </w:p>
    <w:p w:rsidR="00D866BC" w:rsidRPr="00C148BE" w:rsidRDefault="00D866BC" w:rsidP="00D866BC">
      <w:pPr>
        <w:pStyle w:val="ListParagraph"/>
        <w:widowControl w:val="0"/>
        <w:numPr>
          <w:ilvl w:val="2"/>
          <w:numId w:val="21"/>
        </w:numPr>
        <w:tabs>
          <w:tab w:val="left" w:pos="1558"/>
        </w:tabs>
        <w:suppressAutoHyphens w:val="0"/>
        <w:spacing w:before="1"/>
        <w:ind w:right="105" w:hanging="568"/>
        <w:jc w:val="both"/>
      </w:pPr>
      <w:r w:rsidRPr="00C148BE">
        <w:t>pēc nepieciešamības, mainīt Pakalpojuma sniegšanas laiku un vietu, vai noteikt papildus pakalpojuma sniegšanas vietas, nemainot kopējo Līguma noteikto Pakalpojuma sniegšanas apjomu;</w:t>
      </w:r>
    </w:p>
    <w:p w:rsidR="00D866BC" w:rsidRPr="00C148BE" w:rsidRDefault="00D866BC" w:rsidP="00D866BC">
      <w:pPr>
        <w:pStyle w:val="ListParagraph"/>
        <w:widowControl w:val="0"/>
        <w:numPr>
          <w:ilvl w:val="2"/>
          <w:numId w:val="21"/>
        </w:numPr>
        <w:tabs>
          <w:tab w:val="left" w:pos="1513"/>
        </w:tabs>
        <w:suppressAutoHyphens w:val="0"/>
        <w:spacing w:line="298" w:lineRule="exact"/>
        <w:ind w:left="1512" w:hanging="686"/>
      </w:pPr>
      <w:r w:rsidRPr="00C148BE">
        <w:t>konstatējot neparedzamu izmaksu (valstī noteiktās minimālās darba    algas,</w:t>
      </w:r>
    </w:p>
    <w:p w:rsidR="00D866BC" w:rsidRPr="00C148BE" w:rsidRDefault="00D866BC" w:rsidP="00D866BC">
      <w:pPr>
        <w:pStyle w:val="BodyText"/>
        <w:spacing w:before="1"/>
        <w:ind w:left="1394" w:right="5"/>
        <w:rPr>
          <w:lang w:val="lv-LV"/>
        </w:rPr>
      </w:pPr>
      <w:r w:rsidRPr="00C148BE">
        <w:rPr>
          <w:lang w:val="lv-LV"/>
        </w:rPr>
        <w:t>u.c. pakalpojuma izmaksu ietekmējošus faktorus) pieaugumu, var tikt palielināta Līguma 1.3.punktā noteiktā līgumcena līdz 10%.</w:t>
      </w:r>
    </w:p>
    <w:p w:rsidR="00D866BC" w:rsidRPr="00C148BE" w:rsidRDefault="00D866BC" w:rsidP="00D866BC">
      <w:pPr>
        <w:pStyle w:val="BodyText"/>
        <w:spacing w:before="5"/>
        <w:rPr>
          <w:lang w:val="lv-LV"/>
        </w:rPr>
      </w:pPr>
    </w:p>
    <w:p w:rsidR="00D866BC" w:rsidRPr="00B0679E" w:rsidRDefault="00D866BC" w:rsidP="00B0679E">
      <w:pPr>
        <w:pStyle w:val="Heading1"/>
        <w:keepNext w:val="0"/>
        <w:widowControl w:val="0"/>
        <w:numPr>
          <w:ilvl w:val="3"/>
          <w:numId w:val="29"/>
        </w:numPr>
        <w:tabs>
          <w:tab w:val="left" w:pos="4108"/>
        </w:tabs>
        <w:spacing w:before="120" w:after="120" w:line="296" w:lineRule="exact"/>
        <w:ind w:left="4105" w:hanging="357"/>
        <w:jc w:val="left"/>
        <w:rPr>
          <w:b/>
          <w:sz w:val="24"/>
        </w:rPr>
      </w:pPr>
      <w:r w:rsidRPr="00B0679E">
        <w:rPr>
          <w:b/>
          <w:sz w:val="24"/>
        </w:rPr>
        <w:lastRenderedPageBreak/>
        <w:t>Citi nosacījumi</w:t>
      </w:r>
    </w:p>
    <w:p w:rsidR="00D866BC" w:rsidRPr="00C148BE" w:rsidRDefault="00D866BC" w:rsidP="00D866BC">
      <w:pPr>
        <w:pStyle w:val="ListParagraph"/>
        <w:widowControl w:val="0"/>
        <w:numPr>
          <w:ilvl w:val="1"/>
          <w:numId w:val="20"/>
        </w:numPr>
        <w:tabs>
          <w:tab w:val="left" w:pos="550"/>
        </w:tabs>
        <w:suppressAutoHyphens w:val="0"/>
        <w:spacing w:before="1" w:line="298" w:lineRule="exact"/>
        <w:ind w:right="157" w:hanging="566"/>
        <w:jc w:val="both"/>
      </w:pPr>
      <w:r w:rsidRPr="00C148BE">
        <w:t>Jautājumus, kas nav atrunāti šajā Līgumā, bet var rasties tā izpildes nodrošināšanas sakarā, Puses risina saskaņā ar Latvijas Republikas normatīvo aktu prasībām.</w:t>
      </w:r>
    </w:p>
    <w:p w:rsidR="00D866BC" w:rsidRPr="00C148BE" w:rsidRDefault="00D866BC" w:rsidP="00D866BC">
      <w:pPr>
        <w:pStyle w:val="ListParagraph"/>
        <w:widowControl w:val="0"/>
        <w:numPr>
          <w:ilvl w:val="1"/>
          <w:numId w:val="20"/>
        </w:numPr>
        <w:tabs>
          <w:tab w:val="left" w:pos="550"/>
        </w:tabs>
        <w:suppressAutoHyphens w:val="0"/>
        <w:spacing w:before="117"/>
        <w:ind w:right="154" w:hanging="566"/>
        <w:jc w:val="both"/>
      </w:pPr>
      <w:r w:rsidRPr="00C148BE">
        <w:t>Pušu domstarpības, kas saistītas ar Līguma izpildi, tiek risinātas vienošanās ceļā. Vienošanās tiek noformēta rakstiski.</w:t>
      </w:r>
    </w:p>
    <w:p w:rsidR="00D866BC" w:rsidRPr="00C148BE" w:rsidRDefault="00D866BC" w:rsidP="00D866BC">
      <w:pPr>
        <w:pStyle w:val="ListParagraph"/>
        <w:widowControl w:val="0"/>
        <w:numPr>
          <w:ilvl w:val="1"/>
          <w:numId w:val="20"/>
        </w:numPr>
        <w:tabs>
          <w:tab w:val="left" w:pos="550"/>
        </w:tabs>
        <w:suppressAutoHyphens w:val="0"/>
        <w:ind w:right="156" w:hanging="566"/>
        <w:jc w:val="both"/>
      </w:pPr>
      <w:r w:rsidRPr="00C148BE">
        <w:t>Gadījumā, ja Puses nevar vienoties par konkrētu domstarpību risinājumu, strīds tiek nodots izskatīšanai tiesā Latvijas Republikas normatīvajos aktos paredzētajā  kārtībā.</w:t>
      </w:r>
    </w:p>
    <w:p w:rsidR="00D866BC" w:rsidRPr="00C148BE" w:rsidRDefault="00D866BC" w:rsidP="00D866BC">
      <w:pPr>
        <w:pStyle w:val="ListParagraph"/>
        <w:widowControl w:val="0"/>
        <w:numPr>
          <w:ilvl w:val="1"/>
          <w:numId w:val="20"/>
        </w:numPr>
        <w:tabs>
          <w:tab w:val="left" w:pos="550"/>
        </w:tabs>
        <w:suppressAutoHyphens w:val="0"/>
        <w:spacing w:before="1"/>
        <w:ind w:right="156" w:hanging="566"/>
        <w:jc w:val="both"/>
      </w:pPr>
      <w:r w:rsidRPr="00C148BE">
        <w:t>Gadījumā, ja Līguma darbības laikā notiks Pasūtītāja vai Izpildītāja reorganizācija, tā tiesības un pienākumus realizēs tiesību un saistību pārņēmējs.</w:t>
      </w:r>
    </w:p>
    <w:p w:rsidR="00D866BC" w:rsidRPr="00C148BE" w:rsidRDefault="00D866BC" w:rsidP="00D866BC">
      <w:pPr>
        <w:pStyle w:val="ListParagraph"/>
        <w:widowControl w:val="0"/>
        <w:numPr>
          <w:ilvl w:val="1"/>
          <w:numId w:val="20"/>
        </w:numPr>
        <w:tabs>
          <w:tab w:val="left" w:pos="550"/>
        </w:tabs>
        <w:suppressAutoHyphens w:val="0"/>
        <w:spacing w:before="1"/>
        <w:ind w:right="158" w:hanging="566"/>
        <w:jc w:val="both"/>
      </w:pPr>
      <w:r w:rsidRPr="00C148BE">
        <w:t>Izpildītājs nedrīkst nodot Līguma saistību izpildi trešajai personai bez Pasūtītāja iepriekšējas rakstiskas piekrišanas.</w:t>
      </w:r>
    </w:p>
    <w:p w:rsidR="00D866BC" w:rsidRPr="00C148BE" w:rsidRDefault="00D866BC" w:rsidP="00D866BC">
      <w:pPr>
        <w:pStyle w:val="ListParagraph"/>
        <w:widowControl w:val="0"/>
        <w:numPr>
          <w:ilvl w:val="1"/>
          <w:numId w:val="20"/>
        </w:numPr>
        <w:tabs>
          <w:tab w:val="left" w:pos="550"/>
        </w:tabs>
        <w:suppressAutoHyphens w:val="0"/>
        <w:ind w:right="153" w:hanging="566"/>
        <w:jc w:val="both"/>
      </w:pPr>
      <w:r w:rsidRPr="00C148BE">
        <w:t>Puses apņemas saglabāt informāciju, kas tiem kļuvusi zināma par otru Pusi slepenībā un neatklāt trešajām personām gan Līguma darbības laikā, gan arī pēc Līguma izbeigšanās, izņemot normatīvajos aktos paredzētajos gadījumos.</w:t>
      </w:r>
    </w:p>
    <w:p w:rsidR="00D866BC" w:rsidRPr="00C148BE" w:rsidRDefault="00D866BC" w:rsidP="00D866BC">
      <w:pPr>
        <w:pStyle w:val="ListParagraph"/>
        <w:widowControl w:val="0"/>
        <w:numPr>
          <w:ilvl w:val="1"/>
          <w:numId w:val="20"/>
        </w:numPr>
        <w:tabs>
          <w:tab w:val="left" w:pos="550"/>
          <w:tab w:val="left" w:pos="7128"/>
        </w:tabs>
        <w:suppressAutoHyphens w:val="0"/>
        <w:spacing w:before="1" w:line="298" w:lineRule="exact"/>
      </w:pPr>
      <w:r w:rsidRPr="00C148BE">
        <w:t xml:space="preserve">Pasūtītāja </w:t>
      </w:r>
      <w:r>
        <w:t>kontaktpersona</w:t>
      </w:r>
      <w:r w:rsidRPr="00C148BE">
        <w:t xml:space="preserve"> līguma izpildē ir</w:t>
      </w:r>
      <w:r>
        <w:t xml:space="preserve"> </w:t>
      </w:r>
      <w:r w:rsidRPr="00D72987">
        <w:t xml:space="preserve">Valērijs Loginovs, tālrunis: 29639315 e-pasts: </w:t>
      </w:r>
      <w:r w:rsidR="00B0679E">
        <w:t>valerijs.loginovs</w:t>
      </w:r>
      <w:r w:rsidRPr="00D72987">
        <w:t>@soc</w:t>
      </w:r>
      <w:r w:rsidR="00B0679E">
        <w:t>d</w:t>
      </w:r>
      <w:r w:rsidRPr="00D72987">
        <w:t>.lv</w:t>
      </w:r>
      <w:r>
        <w:t>.</w:t>
      </w:r>
    </w:p>
    <w:p w:rsidR="00D866BC" w:rsidRPr="00C148BE" w:rsidRDefault="00D866BC" w:rsidP="00D866BC">
      <w:pPr>
        <w:pStyle w:val="ListParagraph"/>
        <w:widowControl w:val="0"/>
        <w:numPr>
          <w:ilvl w:val="1"/>
          <w:numId w:val="20"/>
        </w:numPr>
        <w:tabs>
          <w:tab w:val="left" w:pos="550"/>
          <w:tab w:val="left" w:pos="5285"/>
        </w:tabs>
        <w:suppressAutoHyphens w:val="0"/>
        <w:spacing w:line="298" w:lineRule="exact"/>
        <w:ind w:left="550"/>
      </w:pPr>
      <w:r w:rsidRPr="00C148BE">
        <w:t xml:space="preserve">Izpildītāja </w:t>
      </w:r>
      <w:r>
        <w:t>kontaktpersona</w:t>
      </w:r>
      <w:r w:rsidRPr="00C148BE">
        <w:t xml:space="preserve"> līguma izpildē </w:t>
      </w:r>
      <w:r>
        <w:t xml:space="preserve">ir </w:t>
      </w:r>
      <w:r w:rsidRPr="00B0679E">
        <w:t>_____________</w:t>
      </w:r>
    </w:p>
    <w:p w:rsidR="00D866BC" w:rsidRPr="00C148BE" w:rsidRDefault="00D866BC" w:rsidP="00D866BC">
      <w:pPr>
        <w:pStyle w:val="ListParagraph"/>
        <w:widowControl w:val="0"/>
        <w:numPr>
          <w:ilvl w:val="1"/>
          <w:numId w:val="20"/>
        </w:numPr>
        <w:tabs>
          <w:tab w:val="left" w:pos="550"/>
        </w:tabs>
        <w:suppressAutoHyphens w:val="0"/>
        <w:spacing w:before="1"/>
        <w:ind w:right="152" w:hanging="566"/>
        <w:jc w:val="both"/>
      </w:pPr>
      <w:r w:rsidRPr="00C148BE">
        <w:t>Juridiskās adreses vai norēķinu rekvizītu maiņas gadījumā Pušu pienākums ir 7 (septiņu) kalendāro dienu laikā paziņot par to otrai Pusei.</w:t>
      </w:r>
    </w:p>
    <w:p w:rsidR="00D866BC" w:rsidRPr="00D72987" w:rsidRDefault="00D866BC" w:rsidP="00D866BC">
      <w:pPr>
        <w:pStyle w:val="ListParagraph"/>
        <w:widowControl w:val="0"/>
        <w:numPr>
          <w:ilvl w:val="1"/>
          <w:numId w:val="20"/>
        </w:numPr>
        <w:tabs>
          <w:tab w:val="left" w:pos="685"/>
          <w:tab w:val="left" w:pos="1704"/>
          <w:tab w:val="left" w:pos="3013"/>
          <w:tab w:val="left" w:pos="3486"/>
          <w:tab w:val="left" w:pos="4064"/>
          <w:tab w:val="left" w:pos="5228"/>
          <w:tab w:val="left" w:pos="5878"/>
          <w:tab w:val="left" w:pos="6192"/>
          <w:tab w:val="left" w:pos="7053"/>
          <w:tab w:val="left" w:pos="7411"/>
          <w:tab w:val="left" w:pos="8380"/>
        </w:tabs>
        <w:suppressAutoHyphens w:val="0"/>
        <w:spacing w:before="1"/>
        <w:ind w:hanging="566"/>
      </w:pPr>
      <w:r w:rsidRPr="00D72987">
        <w:t>Līgums</w:t>
      </w:r>
      <w:r w:rsidRPr="00D72987">
        <w:tab/>
        <w:t>sagatavots</w:t>
      </w:r>
      <w:r w:rsidRPr="00D72987">
        <w:tab/>
        <w:t>uz</w:t>
      </w:r>
      <w:r w:rsidRPr="00D72987">
        <w:tab/>
        <w:t>piecām lapām 2 (divos) identiskos eksemplāros, katrai Pusei pa vienam. Abiem eksemplāriem ir vienāds juridiskais spēks.</w:t>
      </w:r>
    </w:p>
    <w:p w:rsidR="00D866BC" w:rsidRDefault="00D866BC" w:rsidP="00B0679E">
      <w:pPr>
        <w:pStyle w:val="Heading1"/>
        <w:keepNext w:val="0"/>
        <w:widowControl w:val="0"/>
        <w:numPr>
          <w:ilvl w:val="3"/>
          <w:numId w:val="29"/>
        </w:numPr>
        <w:tabs>
          <w:tab w:val="left" w:pos="1911"/>
        </w:tabs>
        <w:spacing w:before="120" w:after="120"/>
        <w:ind w:left="1905" w:hanging="357"/>
        <w:jc w:val="left"/>
        <w:rPr>
          <w:b/>
          <w:sz w:val="24"/>
        </w:rPr>
      </w:pPr>
      <w:r w:rsidRPr="00B0679E">
        <w:rPr>
          <w:b/>
          <w:sz w:val="24"/>
        </w:rPr>
        <w:t>Pušu juridiskās adreses, norēķinu rekvizīti un paraksti</w:t>
      </w:r>
    </w:p>
    <w:tbl>
      <w:tblPr>
        <w:tblW w:w="9464" w:type="dxa"/>
        <w:tblLayout w:type="fixed"/>
        <w:tblLook w:val="0000" w:firstRow="0" w:lastRow="0" w:firstColumn="0" w:lastColumn="0" w:noHBand="0" w:noVBand="0"/>
      </w:tblPr>
      <w:tblGrid>
        <w:gridCol w:w="4503"/>
        <w:gridCol w:w="4961"/>
      </w:tblGrid>
      <w:tr w:rsidR="00B0679E" w:rsidRPr="00F27441" w:rsidTr="00DE0602">
        <w:tc>
          <w:tcPr>
            <w:tcW w:w="4503" w:type="dxa"/>
            <w:shd w:val="clear" w:color="auto" w:fill="auto"/>
          </w:tcPr>
          <w:p w:rsidR="00B0679E" w:rsidRPr="00131CF8" w:rsidRDefault="00B0679E" w:rsidP="00DE0602">
            <w:pPr>
              <w:rPr>
                <w:b/>
              </w:rPr>
            </w:pPr>
            <w:r w:rsidRPr="00131CF8">
              <w:rPr>
                <w:b/>
              </w:rPr>
              <w:t>Daugavpi</w:t>
            </w:r>
            <w:r>
              <w:rPr>
                <w:b/>
              </w:rPr>
              <w:t xml:space="preserve">ls </w:t>
            </w:r>
            <w:proofErr w:type="spellStart"/>
            <w:r>
              <w:rPr>
                <w:b/>
              </w:rPr>
              <w:t>pilsētas</w:t>
            </w:r>
            <w:proofErr w:type="spellEnd"/>
            <w:r>
              <w:rPr>
                <w:b/>
              </w:rPr>
              <w:t xml:space="preserve"> </w:t>
            </w:r>
            <w:proofErr w:type="spellStart"/>
            <w:r>
              <w:rPr>
                <w:b/>
              </w:rPr>
              <w:t>pašvaldības</w:t>
            </w:r>
            <w:proofErr w:type="spellEnd"/>
            <w:r>
              <w:rPr>
                <w:b/>
              </w:rPr>
              <w:t xml:space="preserve"> </w:t>
            </w:r>
            <w:proofErr w:type="spellStart"/>
            <w:r>
              <w:rPr>
                <w:b/>
              </w:rPr>
              <w:t>iestāde</w:t>
            </w:r>
            <w:proofErr w:type="spellEnd"/>
            <w:r>
              <w:rPr>
                <w:b/>
              </w:rPr>
              <w:t xml:space="preserve"> </w:t>
            </w:r>
            <w:r w:rsidRPr="00131CF8">
              <w:rPr>
                <w:b/>
              </w:rPr>
              <w:t>“</w:t>
            </w:r>
            <w:proofErr w:type="spellStart"/>
            <w:r w:rsidRPr="00131CF8">
              <w:rPr>
                <w:b/>
              </w:rPr>
              <w:t>Sociālais</w:t>
            </w:r>
            <w:proofErr w:type="spellEnd"/>
            <w:r w:rsidRPr="00131CF8">
              <w:rPr>
                <w:b/>
              </w:rPr>
              <w:t xml:space="preserve"> </w:t>
            </w:r>
            <w:proofErr w:type="spellStart"/>
            <w:r w:rsidRPr="00131CF8">
              <w:rPr>
                <w:b/>
              </w:rPr>
              <w:t>dienests</w:t>
            </w:r>
            <w:proofErr w:type="spellEnd"/>
            <w:r w:rsidRPr="00131CF8">
              <w:rPr>
                <w:b/>
              </w:rPr>
              <w:t>”</w:t>
            </w:r>
          </w:p>
          <w:p w:rsidR="00B0679E" w:rsidRPr="00131CF8" w:rsidRDefault="00B0679E" w:rsidP="00DE0602">
            <w:pPr>
              <w:ind w:left="600" w:hanging="600"/>
              <w:rPr>
                <w:sz w:val="22"/>
                <w:lang w:eastAsia="lv-LV"/>
              </w:rPr>
            </w:pPr>
            <w:proofErr w:type="spellStart"/>
            <w:r w:rsidRPr="00131CF8">
              <w:rPr>
                <w:sz w:val="22"/>
                <w:lang w:val="lv-LV" w:eastAsia="lv-LV"/>
              </w:rPr>
              <w:t>Reģ</w:t>
            </w:r>
            <w:proofErr w:type="spellEnd"/>
            <w:r w:rsidRPr="00131CF8">
              <w:rPr>
                <w:sz w:val="22"/>
                <w:lang w:val="lv-LV" w:eastAsia="lv-LV"/>
              </w:rPr>
              <w:t>.</w:t>
            </w:r>
            <w:r w:rsidRPr="00131CF8">
              <w:rPr>
                <w:sz w:val="22"/>
                <w:lang w:eastAsia="lv-LV"/>
              </w:rPr>
              <w:t xml:space="preserve"> </w:t>
            </w:r>
            <w:r w:rsidRPr="00131CF8">
              <w:rPr>
                <w:sz w:val="22"/>
                <w:lang w:val="lv-LV" w:eastAsia="lv-LV"/>
              </w:rPr>
              <w:t>Nr.:</w:t>
            </w:r>
            <w:r w:rsidRPr="00131CF8">
              <w:rPr>
                <w:color w:val="FF0000"/>
              </w:rPr>
              <w:t xml:space="preserve"> </w:t>
            </w:r>
            <w:r w:rsidRPr="00131CF8">
              <w:rPr>
                <w:sz w:val="22"/>
                <w:lang w:eastAsia="lv-LV"/>
              </w:rPr>
              <w:t>90001998587</w:t>
            </w:r>
          </w:p>
          <w:p w:rsidR="00B0679E" w:rsidRPr="00131CF8" w:rsidRDefault="00B0679E" w:rsidP="00DE0602">
            <w:pPr>
              <w:ind w:left="600" w:hanging="600"/>
              <w:rPr>
                <w:sz w:val="22"/>
                <w:shd w:val="clear" w:color="auto" w:fill="C0C0C0"/>
                <w:lang w:eastAsia="lv-LV"/>
              </w:rPr>
            </w:pPr>
            <w:r w:rsidRPr="00131CF8">
              <w:rPr>
                <w:sz w:val="22"/>
                <w:lang w:val="lv-LV" w:eastAsia="lv-LV"/>
              </w:rPr>
              <w:t>Adrese:</w:t>
            </w:r>
            <w:r w:rsidRPr="00131CF8">
              <w:rPr>
                <w:sz w:val="22"/>
                <w:lang w:eastAsia="lv-LV"/>
              </w:rPr>
              <w:t xml:space="preserve"> </w:t>
            </w:r>
            <w:proofErr w:type="spellStart"/>
            <w:r w:rsidRPr="00131CF8">
              <w:rPr>
                <w:sz w:val="22"/>
                <w:lang w:eastAsia="lv-LV"/>
              </w:rPr>
              <w:t>Vienības</w:t>
            </w:r>
            <w:proofErr w:type="spellEnd"/>
            <w:r w:rsidRPr="00131CF8">
              <w:rPr>
                <w:sz w:val="22"/>
                <w:lang w:eastAsia="lv-LV"/>
              </w:rPr>
              <w:t xml:space="preserve"> </w:t>
            </w:r>
            <w:proofErr w:type="spellStart"/>
            <w:r w:rsidRPr="00131CF8">
              <w:rPr>
                <w:sz w:val="22"/>
                <w:lang w:eastAsia="lv-LV"/>
              </w:rPr>
              <w:t>iela</w:t>
            </w:r>
            <w:proofErr w:type="spellEnd"/>
            <w:r w:rsidRPr="00131CF8">
              <w:rPr>
                <w:sz w:val="22"/>
                <w:lang w:eastAsia="lv-LV"/>
              </w:rPr>
              <w:t xml:space="preserve"> 8, Daugavpils, LV-5401</w:t>
            </w:r>
          </w:p>
          <w:p w:rsidR="00B0679E" w:rsidRPr="00131CF8" w:rsidRDefault="00B0679E" w:rsidP="00DE0602">
            <w:pPr>
              <w:ind w:left="600" w:hanging="600"/>
              <w:rPr>
                <w:sz w:val="22"/>
                <w:shd w:val="clear" w:color="auto" w:fill="C0C0C0"/>
                <w:lang w:eastAsia="lv-LV"/>
              </w:rPr>
            </w:pPr>
            <w:r w:rsidRPr="00131CF8">
              <w:rPr>
                <w:sz w:val="22"/>
                <w:lang w:val="lv-LV" w:eastAsia="lv-LV"/>
              </w:rPr>
              <w:t>T</w:t>
            </w:r>
            <w:r w:rsidRPr="00131CF8">
              <w:rPr>
                <w:sz w:val="22"/>
                <w:lang w:eastAsia="lv-LV"/>
              </w:rPr>
              <w:t>ā</w:t>
            </w:r>
            <w:r w:rsidRPr="00131CF8">
              <w:rPr>
                <w:sz w:val="22"/>
                <w:lang w:val="lv-LV" w:eastAsia="lv-LV"/>
              </w:rPr>
              <w:t>l</w:t>
            </w:r>
            <w:r w:rsidRPr="00131CF8">
              <w:rPr>
                <w:sz w:val="22"/>
                <w:lang w:eastAsia="lv-LV"/>
              </w:rPr>
              <w:t>r</w:t>
            </w:r>
            <w:r w:rsidRPr="00131CF8">
              <w:rPr>
                <w:sz w:val="22"/>
                <w:lang w:val="lv-LV" w:eastAsia="lv-LV"/>
              </w:rPr>
              <w:t>.:</w:t>
            </w:r>
            <w:r w:rsidRPr="00131CF8">
              <w:rPr>
                <w:sz w:val="22"/>
                <w:lang w:eastAsia="lv-LV"/>
              </w:rPr>
              <w:t xml:space="preserve"> 65423700</w:t>
            </w:r>
          </w:p>
          <w:p w:rsidR="00B0679E" w:rsidRPr="00131CF8" w:rsidRDefault="00B0679E" w:rsidP="00DE0602">
            <w:pPr>
              <w:ind w:left="600" w:hanging="600"/>
              <w:rPr>
                <w:sz w:val="22"/>
                <w:shd w:val="clear" w:color="auto" w:fill="C0C0C0"/>
                <w:lang w:eastAsia="lv-LV"/>
              </w:rPr>
            </w:pPr>
            <w:proofErr w:type="spellStart"/>
            <w:r w:rsidRPr="00131CF8">
              <w:rPr>
                <w:sz w:val="22"/>
                <w:lang w:eastAsia="lv-LV"/>
              </w:rPr>
              <w:t>Fakss</w:t>
            </w:r>
            <w:proofErr w:type="spellEnd"/>
            <w:r w:rsidRPr="00131CF8">
              <w:rPr>
                <w:sz w:val="22"/>
                <w:lang w:eastAsia="lv-LV"/>
              </w:rPr>
              <w:t>: 65440930</w:t>
            </w:r>
          </w:p>
          <w:p w:rsidR="00B0679E" w:rsidRPr="00131CF8" w:rsidRDefault="00B0679E" w:rsidP="00DE0602">
            <w:pPr>
              <w:ind w:left="600" w:hanging="600"/>
              <w:rPr>
                <w:sz w:val="22"/>
                <w:lang w:eastAsia="lv-LV"/>
              </w:rPr>
            </w:pPr>
            <w:r w:rsidRPr="00131CF8">
              <w:rPr>
                <w:sz w:val="22"/>
                <w:lang w:eastAsia="lv-LV"/>
              </w:rPr>
              <w:t xml:space="preserve">E-pasts: </w:t>
            </w:r>
            <w:hyperlink r:id="rId15" w:history="1">
              <w:r w:rsidRPr="00633506">
                <w:rPr>
                  <w:rStyle w:val="Hyperlink"/>
                  <w:sz w:val="22"/>
                  <w:lang w:eastAsia="lv-LV"/>
                </w:rPr>
                <w:t>socd@socd.lv</w:t>
              </w:r>
            </w:hyperlink>
            <w:r w:rsidRPr="00131CF8">
              <w:rPr>
                <w:sz w:val="22"/>
                <w:lang w:eastAsia="lv-LV"/>
              </w:rPr>
              <w:t xml:space="preserve"> </w:t>
            </w:r>
          </w:p>
          <w:p w:rsidR="00B0679E" w:rsidRPr="00131CF8" w:rsidRDefault="00B0679E" w:rsidP="00DE0602">
            <w:pPr>
              <w:ind w:left="600" w:hanging="600"/>
              <w:rPr>
                <w:sz w:val="22"/>
                <w:lang w:eastAsia="lv-LV"/>
              </w:rPr>
            </w:pPr>
          </w:p>
          <w:p w:rsidR="00B0679E" w:rsidRPr="00131CF8" w:rsidRDefault="00B0679E" w:rsidP="00DE0602">
            <w:pPr>
              <w:ind w:left="600" w:hanging="600"/>
              <w:rPr>
                <w:sz w:val="22"/>
                <w:lang w:eastAsia="lv-LV"/>
              </w:rPr>
            </w:pPr>
            <w:r w:rsidRPr="00131CF8">
              <w:rPr>
                <w:sz w:val="22"/>
                <w:lang w:val="lv-LV" w:eastAsia="lv-LV"/>
              </w:rPr>
              <w:t>Kredītiestāde:</w:t>
            </w:r>
            <w:r w:rsidRPr="00131CF8">
              <w:rPr>
                <w:sz w:val="22"/>
                <w:lang w:eastAsia="lv-LV"/>
              </w:rPr>
              <w:t xml:space="preserve"> AS </w:t>
            </w:r>
            <w:proofErr w:type="spellStart"/>
            <w:r w:rsidRPr="00131CF8">
              <w:rPr>
                <w:sz w:val="22"/>
                <w:lang w:eastAsia="lv-LV"/>
              </w:rPr>
              <w:t>Citadele</w:t>
            </w:r>
            <w:proofErr w:type="spellEnd"/>
            <w:r w:rsidRPr="00131CF8">
              <w:rPr>
                <w:sz w:val="22"/>
                <w:lang w:eastAsia="lv-LV"/>
              </w:rPr>
              <w:t xml:space="preserve"> Banka</w:t>
            </w:r>
            <w:r w:rsidRPr="00131CF8">
              <w:rPr>
                <w:sz w:val="22"/>
                <w:shd w:val="clear" w:color="auto" w:fill="C0C0C0"/>
                <w:lang w:val="lv-LV" w:eastAsia="lv-LV"/>
              </w:rPr>
              <w:t xml:space="preserve"> </w:t>
            </w:r>
          </w:p>
          <w:p w:rsidR="00B0679E" w:rsidRPr="00131CF8" w:rsidRDefault="00B0679E" w:rsidP="00DE0602">
            <w:pPr>
              <w:ind w:left="600" w:hanging="600"/>
              <w:rPr>
                <w:sz w:val="22"/>
                <w:lang w:eastAsia="lv-LV"/>
              </w:rPr>
            </w:pPr>
            <w:r w:rsidRPr="00131CF8">
              <w:rPr>
                <w:sz w:val="22"/>
                <w:lang w:val="lv-LV" w:eastAsia="lv-LV"/>
              </w:rPr>
              <w:t xml:space="preserve">Kredītiestādes </w:t>
            </w:r>
            <w:proofErr w:type="spellStart"/>
            <w:r w:rsidRPr="00131CF8">
              <w:rPr>
                <w:sz w:val="22"/>
                <w:lang w:val="lv-LV" w:eastAsia="lv-LV"/>
              </w:rPr>
              <w:t>SWIFT</w:t>
            </w:r>
            <w:proofErr w:type="spellEnd"/>
            <w:r w:rsidRPr="00131CF8">
              <w:rPr>
                <w:sz w:val="22"/>
                <w:lang w:val="lv-LV" w:eastAsia="lv-LV"/>
              </w:rPr>
              <w:t xml:space="preserve"> kods:</w:t>
            </w:r>
            <w:r w:rsidRPr="00131CF8">
              <w:rPr>
                <w:sz w:val="22"/>
                <w:lang w:eastAsia="lv-LV"/>
              </w:rPr>
              <w:t xml:space="preserve"> PARXLV22</w:t>
            </w:r>
          </w:p>
          <w:p w:rsidR="00B0679E" w:rsidRPr="00131CF8" w:rsidRDefault="00B0679E" w:rsidP="00DE0602">
            <w:pPr>
              <w:ind w:left="600" w:hanging="600"/>
              <w:rPr>
                <w:b/>
                <w:bCs/>
                <w:sz w:val="22"/>
                <w:shd w:val="clear" w:color="auto" w:fill="C0C0C0"/>
                <w:lang w:eastAsia="lv-LV"/>
              </w:rPr>
            </w:pPr>
            <w:r w:rsidRPr="00131CF8">
              <w:rPr>
                <w:sz w:val="22"/>
                <w:lang w:val="lv-LV" w:eastAsia="lv-LV"/>
              </w:rPr>
              <w:t>Norēķinu konts:</w:t>
            </w:r>
            <w:r w:rsidRPr="00131CF8">
              <w:rPr>
                <w:sz w:val="22"/>
                <w:lang w:eastAsia="lv-LV"/>
              </w:rPr>
              <w:t xml:space="preserve"> LV48PARX0000850062606</w:t>
            </w:r>
          </w:p>
        </w:tc>
        <w:tc>
          <w:tcPr>
            <w:tcW w:w="4961" w:type="dxa"/>
            <w:shd w:val="clear" w:color="auto" w:fill="auto"/>
          </w:tcPr>
          <w:p w:rsidR="00B0679E" w:rsidRPr="00131CF8" w:rsidRDefault="00B0679E" w:rsidP="00DE0602">
            <w:pPr>
              <w:ind w:left="600" w:hanging="600"/>
              <w:rPr>
                <w:sz w:val="22"/>
                <w:lang w:eastAsia="lv-LV"/>
              </w:rPr>
            </w:pPr>
          </w:p>
          <w:p w:rsidR="00B0679E" w:rsidRPr="00131CF8" w:rsidRDefault="00B0679E" w:rsidP="00DE0602">
            <w:pPr>
              <w:ind w:left="600" w:hanging="600"/>
              <w:jc w:val="both"/>
            </w:pPr>
          </w:p>
        </w:tc>
      </w:tr>
      <w:tr w:rsidR="00B0679E" w:rsidRPr="00F27441" w:rsidTr="00DE0602">
        <w:trPr>
          <w:trHeight w:val="411"/>
        </w:trPr>
        <w:tc>
          <w:tcPr>
            <w:tcW w:w="4503" w:type="dxa"/>
            <w:shd w:val="clear" w:color="auto" w:fill="auto"/>
          </w:tcPr>
          <w:p w:rsidR="00B0679E" w:rsidRPr="00131CF8" w:rsidRDefault="00B0679E" w:rsidP="00DE0602">
            <w:pPr>
              <w:pBdr>
                <w:bottom w:val="single" w:sz="12" w:space="1" w:color="auto"/>
              </w:pBdr>
              <w:ind w:left="600" w:hanging="600"/>
              <w:jc w:val="center"/>
              <w:rPr>
                <w:sz w:val="22"/>
                <w:lang w:eastAsia="lv-LV"/>
              </w:rPr>
            </w:pPr>
          </w:p>
          <w:p w:rsidR="00B0679E" w:rsidRPr="00131CF8" w:rsidRDefault="00B0679E" w:rsidP="00DE0602">
            <w:pPr>
              <w:ind w:left="600" w:hanging="600"/>
              <w:jc w:val="center"/>
              <w:rPr>
                <w:sz w:val="18"/>
                <w:szCs w:val="18"/>
                <w:shd w:val="clear" w:color="auto" w:fill="C0C0C0"/>
                <w:lang w:eastAsia="lv-LV"/>
              </w:rPr>
            </w:pPr>
            <w:r w:rsidRPr="00131CF8">
              <w:rPr>
                <w:sz w:val="18"/>
                <w:szCs w:val="18"/>
                <w:lang w:eastAsia="lv-LV"/>
              </w:rPr>
              <w:t>(</w:t>
            </w:r>
            <w:proofErr w:type="spellStart"/>
            <w:r w:rsidRPr="00131CF8">
              <w:rPr>
                <w:sz w:val="18"/>
                <w:szCs w:val="18"/>
                <w:lang w:eastAsia="lv-LV"/>
              </w:rPr>
              <w:t>paraksts</w:t>
            </w:r>
            <w:proofErr w:type="spellEnd"/>
            <w:r w:rsidRPr="00131CF8">
              <w:rPr>
                <w:sz w:val="18"/>
                <w:szCs w:val="18"/>
                <w:lang w:eastAsia="lv-LV"/>
              </w:rPr>
              <w:t>)</w:t>
            </w:r>
          </w:p>
          <w:p w:rsidR="00B0679E" w:rsidRPr="00131CF8" w:rsidRDefault="00B0679E" w:rsidP="00DE0602">
            <w:pPr>
              <w:ind w:left="600" w:hanging="600"/>
              <w:jc w:val="center"/>
              <w:rPr>
                <w:sz w:val="22"/>
                <w:shd w:val="clear" w:color="auto" w:fill="C0C0C0"/>
                <w:lang w:eastAsia="lv-LV"/>
              </w:rPr>
            </w:pPr>
            <w:proofErr w:type="spellStart"/>
            <w:r w:rsidRPr="00131CF8">
              <w:rPr>
                <w:sz w:val="22"/>
                <w:lang w:eastAsia="lv-LV"/>
              </w:rPr>
              <w:t>Līvija</w:t>
            </w:r>
            <w:proofErr w:type="spellEnd"/>
            <w:r w:rsidRPr="00131CF8">
              <w:rPr>
                <w:sz w:val="22"/>
                <w:lang w:eastAsia="lv-LV"/>
              </w:rPr>
              <w:t xml:space="preserve"> Drozde</w:t>
            </w:r>
          </w:p>
          <w:p w:rsidR="00B0679E" w:rsidRPr="00131CF8" w:rsidRDefault="00B0679E" w:rsidP="00DE0602">
            <w:pPr>
              <w:jc w:val="center"/>
              <w:rPr>
                <w:sz w:val="22"/>
                <w:lang w:eastAsia="lv-LV"/>
              </w:rPr>
            </w:pPr>
          </w:p>
        </w:tc>
        <w:tc>
          <w:tcPr>
            <w:tcW w:w="4961" w:type="dxa"/>
            <w:shd w:val="clear" w:color="auto" w:fill="auto"/>
          </w:tcPr>
          <w:p w:rsidR="00B0679E" w:rsidRPr="00131CF8" w:rsidRDefault="00B0679E" w:rsidP="00DE0602">
            <w:pPr>
              <w:pBdr>
                <w:bottom w:val="single" w:sz="12" w:space="1" w:color="auto"/>
              </w:pBdr>
              <w:ind w:left="600" w:hanging="600"/>
              <w:jc w:val="center"/>
              <w:rPr>
                <w:sz w:val="22"/>
                <w:lang w:eastAsia="lv-LV"/>
              </w:rPr>
            </w:pPr>
          </w:p>
          <w:p w:rsidR="00B0679E" w:rsidRPr="00131CF8" w:rsidRDefault="00B0679E" w:rsidP="00DE0602">
            <w:pPr>
              <w:ind w:left="600" w:hanging="600"/>
              <w:jc w:val="center"/>
              <w:rPr>
                <w:sz w:val="18"/>
                <w:szCs w:val="18"/>
                <w:lang w:eastAsia="lv-LV"/>
              </w:rPr>
            </w:pPr>
            <w:r w:rsidRPr="00131CF8">
              <w:rPr>
                <w:sz w:val="18"/>
                <w:szCs w:val="18"/>
                <w:lang w:eastAsia="lv-LV"/>
              </w:rPr>
              <w:t>(</w:t>
            </w:r>
            <w:proofErr w:type="spellStart"/>
            <w:r w:rsidRPr="00131CF8">
              <w:rPr>
                <w:sz w:val="18"/>
                <w:szCs w:val="18"/>
                <w:lang w:eastAsia="lv-LV"/>
              </w:rPr>
              <w:t>paraksts</w:t>
            </w:r>
            <w:proofErr w:type="spellEnd"/>
            <w:r w:rsidRPr="00131CF8">
              <w:rPr>
                <w:sz w:val="18"/>
                <w:szCs w:val="18"/>
                <w:lang w:eastAsia="lv-LV"/>
              </w:rPr>
              <w:t>)</w:t>
            </w:r>
          </w:p>
          <w:p w:rsidR="00B0679E" w:rsidRPr="000E0B67" w:rsidRDefault="00B0679E" w:rsidP="00DE0602">
            <w:pPr>
              <w:ind w:left="600" w:hanging="600"/>
              <w:jc w:val="center"/>
            </w:pPr>
          </w:p>
        </w:tc>
      </w:tr>
      <w:tr w:rsidR="00B0679E" w:rsidRPr="00F27441" w:rsidTr="00DE0602">
        <w:trPr>
          <w:trHeight w:val="876"/>
        </w:trPr>
        <w:tc>
          <w:tcPr>
            <w:tcW w:w="4503" w:type="dxa"/>
            <w:shd w:val="clear" w:color="auto" w:fill="auto"/>
          </w:tcPr>
          <w:p w:rsidR="00B0679E" w:rsidRPr="00F27441" w:rsidRDefault="00B0679E" w:rsidP="00DE0602">
            <w:pPr>
              <w:jc w:val="both"/>
              <w:rPr>
                <w:lang w:val="lv-LV"/>
              </w:rPr>
            </w:pPr>
            <w:r w:rsidRPr="00F27441">
              <w:rPr>
                <w:spacing w:val="-2"/>
                <w:lang w:val="lv-LV"/>
              </w:rPr>
              <w:t>20</w:t>
            </w:r>
            <w:r w:rsidRPr="00F27441">
              <w:rPr>
                <w:lang w:val="lv-LV"/>
              </w:rPr>
              <w:t>1</w:t>
            </w:r>
            <w:r>
              <w:rPr>
                <w:lang w:val="lv-LV"/>
              </w:rPr>
              <w:t>7</w:t>
            </w:r>
            <w:r w:rsidRPr="00F27441">
              <w:rPr>
                <w:lang w:val="lv-LV"/>
              </w:rPr>
              <w:t>.gada ___.</w:t>
            </w:r>
            <w:r>
              <w:rPr>
                <w:lang w:val="lv-LV"/>
              </w:rPr>
              <w:t>jūlijā</w:t>
            </w:r>
          </w:p>
        </w:tc>
        <w:tc>
          <w:tcPr>
            <w:tcW w:w="4961" w:type="dxa"/>
            <w:shd w:val="clear" w:color="auto" w:fill="auto"/>
          </w:tcPr>
          <w:p w:rsidR="00B0679E" w:rsidRPr="00F27441" w:rsidRDefault="00B0679E" w:rsidP="00DE0602">
            <w:pPr>
              <w:jc w:val="both"/>
              <w:rPr>
                <w:lang w:val="lv-LV"/>
              </w:rPr>
            </w:pPr>
            <w:r w:rsidRPr="00F27441">
              <w:rPr>
                <w:spacing w:val="-2"/>
                <w:lang w:val="lv-LV"/>
              </w:rPr>
              <w:t>20</w:t>
            </w:r>
            <w:r w:rsidRPr="00F27441">
              <w:rPr>
                <w:lang w:val="lv-LV"/>
              </w:rPr>
              <w:t>1</w:t>
            </w:r>
            <w:r>
              <w:rPr>
                <w:lang w:val="lv-LV"/>
              </w:rPr>
              <w:t>7</w:t>
            </w:r>
            <w:r w:rsidRPr="00F27441">
              <w:rPr>
                <w:lang w:val="lv-LV"/>
              </w:rPr>
              <w:t>.gada ___.</w:t>
            </w:r>
            <w:r>
              <w:rPr>
                <w:lang w:val="lv-LV"/>
              </w:rPr>
              <w:t>jūlijā</w:t>
            </w:r>
          </w:p>
        </w:tc>
      </w:tr>
    </w:tbl>
    <w:p w:rsidR="00B0679E" w:rsidRPr="00B0679E" w:rsidRDefault="00B0679E" w:rsidP="00B0679E">
      <w:pPr>
        <w:rPr>
          <w:lang w:val="lv-LV"/>
        </w:rPr>
      </w:pPr>
    </w:p>
    <w:p w:rsidR="00D866BC" w:rsidRPr="00C148BE" w:rsidRDefault="00D866BC" w:rsidP="00D866BC"/>
    <w:p w:rsidR="0084069C" w:rsidRPr="0084069C" w:rsidRDefault="0084069C" w:rsidP="004A0A2A">
      <w:pPr>
        <w:jc w:val="right"/>
        <w:rPr>
          <w:bCs/>
          <w:szCs w:val="28"/>
          <w:lang w:val="lv-LV"/>
        </w:rPr>
      </w:pPr>
    </w:p>
    <w:sectPr w:rsidR="0084069C" w:rsidRPr="0084069C" w:rsidSect="0084069C">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4E8" w:rsidRDefault="00C724E8">
      <w:r>
        <w:separator/>
      </w:r>
    </w:p>
  </w:endnote>
  <w:endnote w:type="continuationSeparator" w:id="0">
    <w:p w:rsidR="00C724E8" w:rsidRDefault="00C72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386">
      <w:rPr>
        <w:rStyle w:val="PageNumber"/>
        <w:noProof/>
      </w:rPr>
      <w:t>8</w:t>
    </w:r>
    <w:r>
      <w:rPr>
        <w:rStyle w:val="PageNumber"/>
      </w:rPr>
      <w:fldChar w:fldCharType="end"/>
    </w:r>
  </w:p>
  <w:p w:rsidR="00984830" w:rsidRDefault="00984830" w:rsidP="00C44A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4E8" w:rsidRDefault="00C724E8">
      <w:r>
        <w:separator/>
      </w:r>
    </w:p>
  </w:footnote>
  <w:footnote w:type="continuationSeparator" w:id="0">
    <w:p w:rsidR="00C724E8" w:rsidRDefault="00C724E8">
      <w:r>
        <w:continuationSeparator/>
      </w:r>
    </w:p>
  </w:footnote>
  <w:footnote w:id="1">
    <w:p w:rsidR="00B72768" w:rsidRDefault="00B72768">
      <w:pPr>
        <w:pStyle w:val="FootnoteText"/>
      </w:pPr>
      <w:r>
        <w:rPr>
          <w:rStyle w:val="FootnoteReference"/>
        </w:rPr>
        <w:footnoteRef/>
      </w:r>
      <w:r>
        <w:t xml:space="preserve"> Publisko iepirkumu likuma 11.panta sestās daļas ceturtais teikums: “</w:t>
      </w:r>
      <w:r w:rsidRPr="00B72768">
        <w:t>Ja šādu daļu kopējā paredzamā līgumcena ir mazāka par 20 000 euro publiskiem būvdarbu līgumiem un mazāka par 10 000 euro publiskiem pakalpojuma līgumiem, pasūtītājs attiecībā uz šādām daļām ir tiesīgs nepiemērot šo likumu.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830" w:rsidRDefault="009848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4830" w:rsidRDefault="009848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F8639C"/>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015BC8"/>
    <w:multiLevelType w:val="multilevel"/>
    <w:tmpl w:val="E28825DE"/>
    <w:lvl w:ilvl="0">
      <w:start w:val="7"/>
      <w:numFmt w:val="decimal"/>
      <w:lvlText w:val="%1"/>
      <w:lvlJc w:val="left"/>
      <w:pPr>
        <w:ind w:left="1394" w:hanging="732"/>
        <w:jc w:val="left"/>
      </w:pPr>
      <w:rPr>
        <w:rFonts w:hint="default"/>
      </w:rPr>
    </w:lvl>
    <w:lvl w:ilvl="1">
      <w:start w:val="1"/>
      <w:numFmt w:val="decimal"/>
      <w:lvlText w:val="%1.%2"/>
      <w:lvlJc w:val="left"/>
      <w:pPr>
        <w:ind w:left="1394" w:hanging="732"/>
        <w:jc w:val="left"/>
      </w:pPr>
      <w:rPr>
        <w:rFonts w:hint="default"/>
      </w:rPr>
    </w:lvl>
    <w:lvl w:ilvl="2">
      <w:start w:val="1"/>
      <w:numFmt w:val="decimal"/>
      <w:lvlText w:val="%1.%2.%3."/>
      <w:lvlJc w:val="left"/>
      <w:pPr>
        <w:ind w:left="1394" w:hanging="732"/>
        <w:jc w:val="left"/>
      </w:pPr>
      <w:rPr>
        <w:rFonts w:ascii="Times New Roman" w:eastAsia="Times New Roman" w:hAnsi="Times New Roman" w:cs="Times New Roman" w:hint="default"/>
        <w:w w:val="99"/>
        <w:sz w:val="26"/>
        <w:szCs w:val="26"/>
      </w:rPr>
    </w:lvl>
    <w:lvl w:ilvl="3">
      <w:numFmt w:val="bullet"/>
      <w:lvlText w:val="•"/>
      <w:lvlJc w:val="left"/>
      <w:pPr>
        <w:ind w:left="3855" w:hanging="732"/>
      </w:pPr>
      <w:rPr>
        <w:rFonts w:hint="default"/>
      </w:rPr>
    </w:lvl>
    <w:lvl w:ilvl="4">
      <w:numFmt w:val="bullet"/>
      <w:lvlText w:val="•"/>
      <w:lvlJc w:val="left"/>
      <w:pPr>
        <w:ind w:left="4674" w:hanging="732"/>
      </w:pPr>
      <w:rPr>
        <w:rFonts w:hint="default"/>
      </w:rPr>
    </w:lvl>
    <w:lvl w:ilvl="5">
      <w:numFmt w:val="bullet"/>
      <w:lvlText w:val="•"/>
      <w:lvlJc w:val="left"/>
      <w:pPr>
        <w:ind w:left="5493" w:hanging="732"/>
      </w:pPr>
      <w:rPr>
        <w:rFonts w:hint="default"/>
      </w:rPr>
    </w:lvl>
    <w:lvl w:ilvl="6">
      <w:numFmt w:val="bullet"/>
      <w:lvlText w:val="•"/>
      <w:lvlJc w:val="left"/>
      <w:pPr>
        <w:ind w:left="6311" w:hanging="732"/>
      </w:pPr>
      <w:rPr>
        <w:rFonts w:hint="default"/>
      </w:rPr>
    </w:lvl>
    <w:lvl w:ilvl="7">
      <w:numFmt w:val="bullet"/>
      <w:lvlText w:val="•"/>
      <w:lvlJc w:val="left"/>
      <w:pPr>
        <w:ind w:left="7130" w:hanging="732"/>
      </w:pPr>
      <w:rPr>
        <w:rFonts w:hint="default"/>
      </w:rPr>
    </w:lvl>
    <w:lvl w:ilvl="8">
      <w:numFmt w:val="bullet"/>
      <w:lvlText w:val="•"/>
      <w:lvlJc w:val="left"/>
      <w:pPr>
        <w:ind w:left="7949" w:hanging="732"/>
      </w:pPr>
      <w:rPr>
        <w:rFonts w:hint="default"/>
      </w:rPr>
    </w:lvl>
  </w:abstractNum>
  <w:abstractNum w:abstractNumId="4" w15:restartNumberingAfterBreak="0">
    <w:nsid w:val="041F520C"/>
    <w:multiLevelType w:val="multilevel"/>
    <w:tmpl w:val="3D6CD024"/>
    <w:lvl w:ilvl="0">
      <w:start w:val="6"/>
      <w:numFmt w:val="decimal"/>
      <w:lvlText w:val="%1"/>
      <w:lvlJc w:val="left"/>
      <w:pPr>
        <w:ind w:left="550" w:hanging="432"/>
        <w:jc w:val="left"/>
      </w:pPr>
      <w:rPr>
        <w:rFonts w:hint="default"/>
      </w:rPr>
    </w:lvl>
    <w:lvl w:ilvl="1">
      <w:start w:val="1"/>
      <w:numFmt w:val="decimal"/>
      <w:lvlText w:val="%1.%2."/>
      <w:lvlJc w:val="left"/>
      <w:pPr>
        <w:ind w:left="550" w:hanging="432"/>
        <w:jc w:val="left"/>
      </w:pPr>
      <w:rPr>
        <w:rFonts w:ascii="Times New Roman" w:eastAsia="Times New Roman" w:hAnsi="Times New Roman" w:cs="Times New Roman" w:hint="default"/>
        <w:w w:val="99"/>
        <w:sz w:val="26"/>
        <w:szCs w:val="26"/>
      </w:rPr>
    </w:lvl>
    <w:lvl w:ilvl="2">
      <w:numFmt w:val="bullet"/>
      <w:lvlText w:val="•"/>
      <w:lvlJc w:val="left"/>
      <w:pPr>
        <w:ind w:left="2365" w:hanging="432"/>
      </w:pPr>
      <w:rPr>
        <w:rFonts w:hint="default"/>
      </w:rPr>
    </w:lvl>
    <w:lvl w:ilvl="3">
      <w:numFmt w:val="bullet"/>
      <w:lvlText w:val="•"/>
      <w:lvlJc w:val="left"/>
      <w:pPr>
        <w:ind w:left="3267" w:hanging="432"/>
      </w:pPr>
      <w:rPr>
        <w:rFonts w:hint="default"/>
      </w:rPr>
    </w:lvl>
    <w:lvl w:ilvl="4">
      <w:numFmt w:val="bullet"/>
      <w:lvlText w:val="•"/>
      <w:lvlJc w:val="left"/>
      <w:pPr>
        <w:ind w:left="4170" w:hanging="432"/>
      </w:pPr>
      <w:rPr>
        <w:rFonts w:hint="default"/>
      </w:rPr>
    </w:lvl>
    <w:lvl w:ilvl="5">
      <w:numFmt w:val="bullet"/>
      <w:lvlText w:val="•"/>
      <w:lvlJc w:val="left"/>
      <w:pPr>
        <w:ind w:left="5073" w:hanging="432"/>
      </w:pPr>
      <w:rPr>
        <w:rFonts w:hint="default"/>
      </w:rPr>
    </w:lvl>
    <w:lvl w:ilvl="6">
      <w:numFmt w:val="bullet"/>
      <w:lvlText w:val="•"/>
      <w:lvlJc w:val="left"/>
      <w:pPr>
        <w:ind w:left="5975" w:hanging="432"/>
      </w:pPr>
      <w:rPr>
        <w:rFonts w:hint="default"/>
      </w:rPr>
    </w:lvl>
    <w:lvl w:ilvl="7">
      <w:numFmt w:val="bullet"/>
      <w:lvlText w:val="•"/>
      <w:lvlJc w:val="left"/>
      <w:pPr>
        <w:ind w:left="6878" w:hanging="432"/>
      </w:pPr>
      <w:rPr>
        <w:rFonts w:hint="default"/>
      </w:rPr>
    </w:lvl>
    <w:lvl w:ilvl="8">
      <w:numFmt w:val="bullet"/>
      <w:lvlText w:val="•"/>
      <w:lvlJc w:val="left"/>
      <w:pPr>
        <w:ind w:left="7781" w:hanging="432"/>
      </w:pPr>
      <w:rPr>
        <w:rFonts w:hint="default"/>
      </w:rPr>
    </w:lvl>
  </w:abstractNum>
  <w:abstractNum w:abstractNumId="5"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C7E4358"/>
    <w:multiLevelType w:val="multilevel"/>
    <w:tmpl w:val="607A94B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2F4862"/>
    <w:multiLevelType w:val="hybridMultilevel"/>
    <w:tmpl w:val="2C32C446"/>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242131EB"/>
    <w:multiLevelType w:val="multilevel"/>
    <w:tmpl w:val="520C0A82"/>
    <w:lvl w:ilvl="0">
      <w:start w:val="8"/>
      <w:numFmt w:val="decimal"/>
      <w:lvlText w:val="%1"/>
      <w:lvlJc w:val="left"/>
      <w:pPr>
        <w:ind w:left="684" w:hanging="432"/>
        <w:jc w:val="left"/>
      </w:pPr>
      <w:rPr>
        <w:rFonts w:hint="default"/>
      </w:rPr>
    </w:lvl>
    <w:lvl w:ilvl="1">
      <w:start w:val="1"/>
      <w:numFmt w:val="decimal"/>
      <w:lvlText w:val="%1.%2."/>
      <w:lvlJc w:val="left"/>
      <w:pPr>
        <w:ind w:left="684" w:hanging="432"/>
        <w:jc w:val="left"/>
      </w:pPr>
      <w:rPr>
        <w:rFonts w:ascii="Times New Roman" w:eastAsia="Times New Roman" w:hAnsi="Times New Roman" w:cs="Times New Roman" w:hint="default"/>
        <w:w w:val="99"/>
        <w:sz w:val="26"/>
        <w:szCs w:val="26"/>
      </w:rPr>
    </w:lvl>
    <w:lvl w:ilvl="2">
      <w:numFmt w:val="bullet"/>
      <w:lvlText w:val="•"/>
      <w:lvlJc w:val="left"/>
      <w:pPr>
        <w:ind w:left="2461" w:hanging="432"/>
      </w:pPr>
      <w:rPr>
        <w:rFonts w:hint="default"/>
      </w:rPr>
    </w:lvl>
    <w:lvl w:ilvl="3">
      <w:numFmt w:val="bullet"/>
      <w:lvlText w:val="•"/>
      <w:lvlJc w:val="left"/>
      <w:pPr>
        <w:ind w:left="3351" w:hanging="432"/>
      </w:pPr>
      <w:rPr>
        <w:rFonts w:hint="default"/>
      </w:rPr>
    </w:lvl>
    <w:lvl w:ilvl="4">
      <w:numFmt w:val="bullet"/>
      <w:lvlText w:val="•"/>
      <w:lvlJc w:val="left"/>
      <w:pPr>
        <w:ind w:left="4242" w:hanging="432"/>
      </w:pPr>
      <w:rPr>
        <w:rFonts w:hint="default"/>
      </w:rPr>
    </w:lvl>
    <w:lvl w:ilvl="5">
      <w:numFmt w:val="bullet"/>
      <w:lvlText w:val="•"/>
      <w:lvlJc w:val="left"/>
      <w:pPr>
        <w:ind w:left="5133" w:hanging="432"/>
      </w:pPr>
      <w:rPr>
        <w:rFonts w:hint="default"/>
      </w:rPr>
    </w:lvl>
    <w:lvl w:ilvl="6">
      <w:numFmt w:val="bullet"/>
      <w:lvlText w:val="•"/>
      <w:lvlJc w:val="left"/>
      <w:pPr>
        <w:ind w:left="6023" w:hanging="432"/>
      </w:pPr>
      <w:rPr>
        <w:rFonts w:hint="default"/>
      </w:rPr>
    </w:lvl>
    <w:lvl w:ilvl="7">
      <w:numFmt w:val="bullet"/>
      <w:lvlText w:val="•"/>
      <w:lvlJc w:val="left"/>
      <w:pPr>
        <w:ind w:left="6914" w:hanging="432"/>
      </w:pPr>
      <w:rPr>
        <w:rFonts w:hint="default"/>
      </w:rPr>
    </w:lvl>
    <w:lvl w:ilvl="8">
      <w:numFmt w:val="bullet"/>
      <w:lvlText w:val="•"/>
      <w:lvlJc w:val="left"/>
      <w:pPr>
        <w:ind w:left="7805" w:hanging="432"/>
      </w:pPr>
      <w:rPr>
        <w:rFonts w:hint="default"/>
      </w:rPr>
    </w:lvl>
  </w:abstractNum>
  <w:abstractNum w:abstractNumId="11"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27C43D80"/>
    <w:multiLevelType w:val="multilevel"/>
    <w:tmpl w:val="6E26367C"/>
    <w:lvl w:ilvl="0">
      <w:start w:val="3"/>
      <w:numFmt w:val="decimal"/>
      <w:lvlText w:val="%1"/>
      <w:lvlJc w:val="left"/>
      <w:pPr>
        <w:ind w:left="550" w:hanging="432"/>
        <w:jc w:val="left"/>
      </w:pPr>
      <w:rPr>
        <w:rFonts w:hint="default"/>
      </w:rPr>
    </w:lvl>
    <w:lvl w:ilvl="1">
      <w:start w:val="1"/>
      <w:numFmt w:val="decimal"/>
      <w:lvlText w:val="%1.%2."/>
      <w:lvlJc w:val="left"/>
      <w:pPr>
        <w:ind w:left="550" w:hanging="432"/>
        <w:jc w:val="left"/>
      </w:pPr>
      <w:rPr>
        <w:rFonts w:ascii="Times New Roman" w:eastAsia="Times New Roman" w:hAnsi="Times New Roman" w:cs="Times New Roman" w:hint="default"/>
        <w:w w:val="99"/>
        <w:sz w:val="26"/>
        <w:szCs w:val="26"/>
      </w:rPr>
    </w:lvl>
    <w:lvl w:ilvl="2">
      <w:numFmt w:val="bullet"/>
      <w:lvlText w:val="•"/>
      <w:lvlJc w:val="left"/>
      <w:pPr>
        <w:ind w:left="2357" w:hanging="432"/>
      </w:pPr>
      <w:rPr>
        <w:rFonts w:hint="default"/>
      </w:rPr>
    </w:lvl>
    <w:lvl w:ilvl="3">
      <w:numFmt w:val="bullet"/>
      <w:lvlText w:val="•"/>
      <w:lvlJc w:val="left"/>
      <w:pPr>
        <w:ind w:left="3255" w:hanging="432"/>
      </w:pPr>
      <w:rPr>
        <w:rFonts w:hint="default"/>
      </w:rPr>
    </w:lvl>
    <w:lvl w:ilvl="4">
      <w:numFmt w:val="bullet"/>
      <w:lvlText w:val="•"/>
      <w:lvlJc w:val="left"/>
      <w:pPr>
        <w:ind w:left="4154" w:hanging="432"/>
      </w:pPr>
      <w:rPr>
        <w:rFonts w:hint="default"/>
      </w:rPr>
    </w:lvl>
    <w:lvl w:ilvl="5">
      <w:numFmt w:val="bullet"/>
      <w:lvlText w:val="•"/>
      <w:lvlJc w:val="left"/>
      <w:pPr>
        <w:ind w:left="5053" w:hanging="432"/>
      </w:pPr>
      <w:rPr>
        <w:rFonts w:hint="default"/>
      </w:rPr>
    </w:lvl>
    <w:lvl w:ilvl="6">
      <w:numFmt w:val="bullet"/>
      <w:lvlText w:val="•"/>
      <w:lvlJc w:val="left"/>
      <w:pPr>
        <w:ind w:left="5951" w:hanging="432"/>
      </w:pPr>
      <w:rPr>
        <w:rFonts w:hint="default"/>
      </w:rPr>
    </w:lvl>
    <w:lvl w:ilvl="7">
      <w:numFmt w:val="bullet"/>
      <w:lvlText w:val="•"/>
      <w:lvlJc w:val="left"/>
      <w:pPr>
        <w:ind w:left="6850" w:hanging="432"/>
      </w:pPr>
      <w:rPr>
        <w:rFonts w:hint="default"/>
      </w:rPr>
    </w:lvl>
    <w:lvl w:ilvl="8">
      <w:numFmt w:val="bullet"/>
      <w:lvlText w:val="•"/>
      <w:lvlJc w:val="left"/>
      <w:pPr>
        <w:ind w:left="7749" w:hanging="432"/>
      </w:pPr>
      <w:rPr>
        <w:rFonts w:hint="default"/>
      </w:rPr>
    </w:lvl>
  </w:abstractNum>
  <w:abstractNum w:abstractNumId="13" w15:restartNumberingAfterBreak="0">
    <w:nsid w:val="2E5368B3"/>
    <w:multiLevelType w:val="multilevel"/>
    <w:tmpl w:val="AE70A57E"/>
    <w:lvl w:ilvl="0">
      <w:start w:val="1"/>
      <w:numFmt w:val="decimal"/>
      <w:lvlText w:val="%1"/>
      <w:lvlJc w:val="left"/>
      <w:pPr>
        <w:ind w:left="684" w:hanging="432"/>
        <w:jc w:val="left"/>
      </w:pPr>
      <w:rPr>
        <w:rFonts w:hint="default"/>
      </w:rPr>
    </w:lvl>
    <w:lvl w:ilvl="1">
      <w:start w:val="1"/>
      <w:numFmt w:val="decimal"/>
      <w:lvlText w:val="%1.%2."/>
      <w:lvlJc w:val="left"/>
      <w:pPr>
        <w:ind w:left="684" w:hanging="432"/>
        <w:jc w:val="left"/>
      </w:pPr>
      <w:rPr>
        <w:rFonts w:ascii="Times New Roman" w:eastAsia="Times New Roman" w:hAnsi="Times New Roman" w:cs="Times New Roman" w:hint="default"/>
        <w:w w:val="99"/>
        <w:sz w:val="26"/>
        <w:szCs w:val="26"/>
      </w:rPr>
    </w:lvl>
    <w:lvl w:ilvl="2">
      <w:numFmt w:val="bullet"/>
      <w:lvlText w:val="•"/>
      <w:lvlJc w:val="left"/>
      <w:pPr>
        <w:ind w:left="2465" w:hanging="432"/>
      </w:pPr>
      <w:rPr>
        <w:rFonts w:hint="default"/>
      </w:rPr>
    </w:lvl>
    <w:lvl w:ilvl="3">
      <w:numFmt w:val="bullet"/>
      <w:lvlText w:val="•"/>
      <w:lvlJc w:val="left"/>
      <w:pPr>
        <w:ind w:left="3357" w:hanging="432"/>
      </w:pPr>
      <w:rPr>
        <w:rFonts w:hint="default"/>
      </w:rPr>
    </w:lvl>
    <w:lvl w:ilvl="4">
      <w:numFmt w:val="bullet"/>
      <w:lvlText w:val="•"/>
      <w:lvlJc w:val="left"/>
      <w:pPr>
        <w:ind w:left="4250" w:hanging="432"/>
      </w:pPr>
      <w:rPr>
        <w:rFonts w:hint="default"/>
      </w:rPr>
    </w:lvl>
    <w:lvl w:ilvl="5">
      <w:numFmt w:val="bullet"/>
      <w:lvlText w:val="•"/>
      <w:lvlJc w:val="left"/>
      <w:pPr>
        <w:ind w:left="5143" w:hanging="432"/>
      </w:pPr>
      <w:rPr>
        <w:rFonts w:hint="default"/>
      </w:rPr>
    </w:lvl>
    <w:lvl w:ilvl="6">
      <w:numFmt w:val="bullet"/>
      <w:lvlText w:val="•"/>
      <w:lvlJc w:val="left"/>
      <w:pPr>
        <w:ind w:left="6035" w:hanging="432"/>
      </w:pPr>
      <w:rPr>
        <w:rFonts w:hint="default"/>
      </w:rPr>
    </w:lvl>
    <w:lvl w:ilvl="7">
      <w:numFmt w:val="bullet"/>
      <w:lvlText w:val="•"/>
      <w:lvlJc w:val="left"/>
      <w:pPr>
        <w:ind w:left="6928" w:hanging="432"/>
      </w:pPr>
      <w:rPr>
        <w:rFonts w:hint="default"/>
      </w:rPr>
    </w:lvl>
    <w:lvl w:ilvl="8">
      <w:numFmt w:val="bullet"/>
      <w:lvlText w:val="•"/>
      <w:lvlJc w:val="left"/>
      <w:pPr>
        <w:ind w:left="7821" w:hanging="432"/>
      </w:pPr>
      <w:rPr>
        <w:rFonts w:hint="default"/>
      </w:rPr>
    </w:lvl>
  </w:abstractNum>
  <w:abstractNum w:abstractNumId="14" w15:restartNumberingAfterBreak="0">
    <w:nsid w:val="2FF0384B"/>
    <w:multiLevelType w:val="hybridMultilevel"/>
    <w:tmpl w:val="A83A4344"/>
    <w:lvl w:ilvl="0" w:tplc="08090015">
      <w:start w:val="1"/>
      <w:numFmt w:val="upperLetter"/>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360E72B3"/>
    <w:multiLevelType w:val="multilevel"/>
    <w:tmpl w:val="839ED232"/>
    <w:lvl w:ilvl="0">
      <w:start w:val="5"/>
      <w:numFmt w:val="decimal"/>
      <w:lvlText w:val="%1"/>
      <w:lvlJc w:val="left"/>
      <w:pPr>
        <w:ind w:left="684" w:hanging="432"/>
        <w:jc w:val="left"/>
      </w:pPr>
      <w:rPr>
        <w:rFonts w:hint="default"/>
      </w:rPr>
    </w:lvl>
    <w:lvl w:ilvl="1">
      <w:start w:val="1"/>
      <w:numFmt w:val="decimal"/>
      <w:lvlText w:val="%1.%2."/>
      <w:lvlJc w:val="left"/>
      <w:pPr>
        <w:ind w:left="684" w:hanging="432"/>
        <w:jc w:val="left"/>
      </w:pPr>
      <w:rPr>
        <w:rFonts w:ascii="Times New Roman" w:eastAsia="Times New Roman" w:hAnsi="Times New Roman" w:cs="Times New Roman" w:hint="default"/>
        <w:w w:val="99"/>
        <w:sz w:val="26"/>
        <w:szCs w:val="26"/>
      </w:rPr>
    </w:lvl>
    <w:lvl w:ilvl="2">
      <w:start w:val="1"/>
      <w:numFmt w:val="decimal"/>
      <w:lvlText w:val="%1.%2.%3."/>
      <w:lvlJc w:val="left"/>
      <w:pPr>
        <w:ind w:left="1536" w:hanging="720"/>
        <w:jc w:val="left"/>
      </w:pPr>
      <w:rPr>
        <w:rFonts w:ascii="Times New Roman" w:eastAsia="Times New Roman" w:hAnsi="Times New Roman" w:cs="Times New Roman" w:hint="default"/>
        <w:w w:val="99"/>
        <w:sz w:val="26"/>
        <w:szCs w:val="26"/>
      </w:rPr>
    </w:lvl>
    <w:lvl w:ilvl="3">
      <w:numFmt w:val="bullet"/>
      <w:lvlText w:val="•"/>
      <w:lvlJc w:val="left"/>
      <w:pPr>
        <w:ind w:left="3328" w:hanging="720"/>
      </w:pPr>
      <w:rPr>
        <w:rFonts w:hint="default"/>
      </w:rPr>
    </w:lvl>
    <w:lvl w:ilvl="4">
      <w:numFmt w:val="bullet"/>
      <w:lvlText w:val="•"/>
      <w:lvlJc w:val="left"/>
      <w:pPr>
        <w:ind w:left="4222" w:hanging="720"/>
      </w:pPr>
      <w:rPr>
        <w:rFonts w:hint="default"/>
      </w:rPr>
    </w:lvl>
    <w:lvl w:ilvl="5">
      <w:numFmt w:val="bullet"/>
      <w:lvlText w:val="•"/>
      <w:lvlJc w:val="left"/>
      <w:pPr>
        <w:ind w:left="5116" w:hanging="720"/>
      </w:pPr>
      <w:rPr>
        <w:rFonts w:hint="default"/>
      </w:rPr>
    </w:lvl>
    <w:lvl w:ilvl="6">
      <w:numFmt w:val="bullet"/>
      <w:lvlText w:val="•"/>
      <w:lvlJc w:val="left"/>
      <w:pPr>
        <w:ind w:left="6010" w:hanging="720"/>
      </w:pPr>
      <w:rPr>
        <w:rFonts w:hint="default"/>
      </w:rPr>
    </w:lvl>
    <w:lvl w:ilvl="7">
      <w:numFmt w:val="bullet"/>
      <w:lvlText w:val="•"/>
      <w:lvlJc w:val="left"/>
      <w:pPr>
        <w:ind w:left="6904" w:hanging="720"/>
      </w:pPr>
      <w:rPr>
        <w:rFonts w:hint="default"/>
      </w:rPr>
    </w:lvl>
    <w:lvl w:ilvl="8">
      <w:numFmt w:val="bullet"/>
      <w:lvlText w:val="•"/>
      <w:lvlJc w:val="left"/>
      <w:pPr>
        <w:ind w:left="7798" w:hanging="720"/>
      </w:pPr>
      <w:rPr>
        <w:rFonts w:hint="default"/>
      </w:rPr>
    </w:lvl>
  </w:abstractNum>
  <w:abstractNum w:abstractNumId="16" w15:restartNumberingAfterBreak="0">
    <w:nsid w:val="3AE639C6"/>
    <w:multiLevelType w:val="hybridMultilevel"/>
    <w:tmpl w:val="D618CDA4"/>
    <w:lvl w:ilvl="0" w:tplc="AEFEE36E">
      <w:start w:val="1"/>
      <w:numFmt w:val="upperLetter"/>
      <w:pStyle w:val="Style1"/>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3F612CD6"/>
    <w:multiLevelType w:val="hybridMultilevel"/>
    <w:tmpl w:val="6916D9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4EF490A"/>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4606E3"/>
    <w:multiLevelType w:val="multilevel"/>
    <w:tmpl w:val="7862A7AE"/>
    <w:lvl w:ilvl="0">
      <w:start w:val="1"/>
      <w:numFmt w:val="decimal"/>
      <w:lvlText w:val="%1."/>
      <w:lvlJc w:val="left"/>
      <w:pPr>
        <w:ind w:left="478" w:hanging="360"/>
        <w:jc w:val="left"/>
      </w:pPr>
      <w:rPr>
        <w:rFonts w:ascii="Times New Roman" w:eastAsia="Times New Roman" w:hAnsi="Times New Roman" w:cs="Times New Roman" w:hint="default"/>
        <w:b/>
        <w:bCs/>
        <w:w w:val="99"/>
        <w:sz w:val="26"/>
        <w:szCs w:val="26"/>
      </w:rPr>
    </w:lvl>
    <w:lvl w:ilvl="1">
      <w:start w:val="1"/>
      <w:numFmt w:val="decimal"/>
      <w:lvlText w:val="%1.%2."/>
      <w:lvlJc w:val="left"/>
      <w:pPr>
        <w:ind w:left="910" w:hanging="432"/>
        <w:jc w:val="left"/>
      </w:pPr>
      <w:rPr>
        <w:rFonts w:ascii="Times New Roman" w:eastAsia="Times New Roman" w:hAnsi="Times New Roman" w:cs="Times New Roman" w:hint="default"/>
        <w:w w:val="99"/>
        <w:sz w:val="26"/>
        <w:szCs w:val="26"/>
      </w:rPr>
    </w:lvl>
    <w:lvl w:ilvl="2">
      <w:start w:val="1"/>
      <w:numFmt w:val="decimal"/>
      <w:lvlText w:val="%3)"/>
      <w:lvlJc w:val="left"/>
      <w:pPr>
        <w:ind w:left="938" w:hanging="360"/>
        <w:jc w:val="left"/>
      </w:pPr>
      <w:rPr>
        <w:rFonts w:hint="default"/>
        <w:w w:val="99"/>
      </w:rPr>
    </w:lvl>
    <w:lvl w:ilvl="3">
      <w:start w:val="1"/>
      <w:numFmt w:val="decimal"/>
      <w:lvlText w:val="%4."/>
      <w:lvlJc w:val="left"/>
      <w:pPr>
        <w:ind w:left="2801" w:hanging="360"/>
        <w:jc w:val="right"/>
      </w:pPr>
      <w:rPr>
        <w:rFonts w:ascii="Times New Roman" w:eastAsia="Times New Roman" w:hAnsi="Times New Roman" w:cs="Times New Roman" w:hint="default"/>
        <w:b/>
        <w:bCs/>
        <w:w w:val="99"/>
        <w:sz w:val="26"/>
        <w:szCs w:val="26"/>
      </w:rPr>
    </w:lvl>
    <w:lvl w:ilvl="4">
      <w:numFmt w:val="bullet"/>
      <w:lvlText w:val="•"/>
      <w:lvlJc w:val="left"/>
      <w:pPr>
        <w:ind w:left="2800" w:hanging="360"/>
      </w:pPr>
      <w:rPr>
        <w:rFonts w:hint="default"/>
      </w:rPr>
    </w:lvl>
    <w:lvl w:ilvl="5">
      <w:numFmt w:val="bullet"/>
      <w:lvlText w:val="•"/>
      <w:lvlJc w:val="left"/>
      <w:pPr>
        <w:ind w:left="3931" w:hanging="360"/>
      </w:pPr>
      <w:rPr>
        <w:rFonts w:hint="default"/>
      </w:rPr>
    </w:lvl>
    <w:lvl w:ilvl="6">
      <w:numFmt w:val="bullet"/>
      <w:lvlText w:val="•"/>
      <w:lvlJc w:val="left"/>
      <w:pPr>
        <w:ind w:left="5062" w:hanging="360"/>
      </w:pPr>
      <w:rPr>
        <w:rFonts w:hint="default"/>
      </w:rPr>
    </w:lvl>
    <w:lvl w:ilvl="7">
      <w:numFmt w:val="bullet"/>
      <w:lvlText w:val="•"/>
      <w:lvlJc w:val="left"/>
      <w:pPr>
        <w:ind w:left="6193" w:hanging="360"/>
      </w:pPr>
      <w:rPr>
        <w:rFonts w:hint="default"/>
      </w:rPr>
    </w:lvl>
    <w:lvl w:ilvl="8">
      <w:numFmt w:val="bullet"/>
      <w:lvlText w:val="•"/>
      <w:lvlJc w:val="left"/>
      <w:pPr>
        <w:ind w:left="7324" w:hanging="360"/>
      </w:pPr>
      <w:rPr>
        <w:rFonts w:hint="default"/>
      </w:rPr>
    </w:lvl>
  </w:abstractNum>
  <w:abstractNum w:abstractNumId="20" w15:restartNumberingAfterBreak="0">
    <w:nsid w:val="4C6D3AF7"/>
    <w:multiLevelType w:val="hybridMultilevel"/>
    <w:tmpl w:val="BA4A348E"/>
    <w:lvl w:ilvl="0" w:tplc="08090015">
      <w:start w:val="1"/>
      <w:numFmt w:val="upp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505F0F6C"/>
    <w:multiLevelType w:val="multilevel"/>
    <w:tmpl w:val="60924370"/>
    <w:lvl w:ilvl="0">
      <w:start w:val="4"/>
      <w:numFmt w:val="decimal"/>
      <w:lvlText w:val="%1"/>
      <w:lvlJc w:val="left"/>
      <w:pPr>
        <w:ind w:left="550" w:hanging="432"/>
        <w:jc w:val="left"/>
      </w:pPr>
      <w:rPr>
        <w:rFonts w:hint="default"/>
      </w:rPr>
    </w:lvl>
    <w:lvl w:ilvl="1">
      <w:start w:val="1"/>
      <w:numFmt w:val="decimal"/>
      <w:lvlText w:val="%1.%2."/>
      <w:lvlJc w:val="left"/>
      <w:pPr>
        <w:ind w:left="550" w:hanging="432"/>
        <w:jc w:val="left"/>
      </w:pPr>
      <w:rPr>
        <w:rFonts w:ascii="Times New Roman" w:eastAsia="Times New Roman" w:hAnsi="Times New Roman" w:cs="Times New Roman" w:hint="default"/>
        <w:w w:val="99"/>
        <w:sz w:val="26"/>
        <w:szCs w:val="26"/>
      </w:rPr>
    </w:lvl>
    <w:lvl w:ilvl="2">
      <w:numFmt w:val="bullet"/>
      <w:lvlText w:val="•"/>
      <w:lvlJc w:val="left"/>
      <w:pPr>
        <w:ind w:left="2357" w:hanging="432"/>
      </w:pPr>
      <w:rPr>
        <w:rFonts w:hint="default"/>
      </w:rPr>
    </w:lvl>
    <w:lvl w:ilvl="3">
      <w:numFmt w:val="bullet"/>
      <w:lvlText w:val="•"/>
      <w:lvlJc w:val="left"/>
      <w:pPr>
        <w:ind w:left="3255" w:hanging="432"/>
      </w:pPr>
      <w:rPr>
        <w:rFonts w:hint="default"/>
      </w:rPr>
    </w:lvl>
    <w:lvl w:ilvl="4">
      <w:numFmt w:val="bullet"/>
      <w:lvlText w:val="•"/>
      <w:lvlJc w:val="left"/>
      <w:pPr>
        <w:ind w:left="4154" w:hanging="432"/>
      </w:pPr>
      <w:rPr>
        <w:rFonts w:hint="default"/>
      </w:rPr>
    </w:lvl>
    <w:lvl w:ilvl="5">
      <w:numFmt w:val="bullet"/>
      <w:lvlText w:val="•"/>
      <w:lvlJc w:val="left"/>
      <w:pPr>
        <w:ind w:left="5053" w:hanging="432"/>
      </w:pPr>
      <w:rPr>
        <w:rFonts w:hint="default"/>
      </w:rPr>
    </w:lvl>
    <w:lvl w:ilvl="6">
      <w:numFmt w:val="bullet"/>
      <w:lvlText w:val="•"/>
      <w:lvlJc w:val="left"/>
      <w:pPr>
        <w:ind w:left="5951" w:hanging="432"/>
      </w:pPr>
      <w:rPr>
        <w:rFonts w:hint="default"/>
      </w:rPr>
    </w:lvl>
    <w:lvl w:ilvl="7">
      <w:numFmt w:val="bullet"/>
      <w:lvlText w:val="•"/>
      <w:lvlJc w:val="left"/>
      <w:pPr>
        <w:ind w:left="6850" w:hanging="432"/>
      </w:pPr>
      <w:rPr>
        <w:rFonts w:hint="default"/>
      </w:rPr>
    </w:lvl>
    <w:lvl w:ilvl="8">
      <w:numFmt w:val="bullet"/>
      <w:lvlText w:val="•"/>
      <w:lvlJc w:val="left"/>
      <w:pPr>
        <w:ind w:left="7749" w:hanging="432"/>
      </w:pPr>
      <w:rPr>
        <w:rFonts w:hint="default"/>
      </w:rPr>
    </w:lvl>
  </w:abstractNum>
  <w:abstractNum w:abstractNumId="22"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3555"/>
        </w:tabs>
        <w:ind w:left="3555"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6544214A"/>
    <w:multiLevelType w:val="multilevel"/>
    <w:tmpl w:val="3BAE0932"/>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25" w15:restartNumberingAfterBreak="0">
    <w:nsid w:val="675B6BBA"/>
    <w:multiLevelType w:val="multilevel"/>
    <w:tmpl w:val="572CB71C"/>
    <w:lvl w:ilvl="0">
      <w:start w:val="2"/>
      <w:numFmt w:val="decimal"/>
      <w:lvlText w:val="%1"/>
      <w:lvlJc w:val="left"/>
      <w:pPr>
        <w:ind w:left="550" w:hanging="432"/>
        <w:jc w:val="left"/>
      </w:pPr>
      <w:rPr>
        <w:rFonts w:hint="default"/>
      </w:rPr>
    </w:lvl>
    <w:lvl w:ilvl="1">
      <w:start w:val="1"/>
      <w:numFmt w:val="decimal"/>
      <w:lvlText w:val="%1.%2."/>
      <w:lvlJc w:val="left"/>
      <w:pPr>
        <w:ind w:left="550" w:hanging="432"/>
        <w:jc w:val="left"/>
      </w:pPr>
      <w:rPr>
        <w:rFonts w:ascii="Times New Roman" w:eastAsia="Times New Roman" w:hAnsi="Times New Roman" w:cs="Times New Roman" w:hint="default"/>
        <w:w w:val="99"/>
        <w:sz w:val="26"/>
        <w:szCs w:val="26"/>
      </w:rPr>
    </w:lvl>
    <w:lvl w:ilvl="2">
      <w:start w:val="1"/>
      <w:numFmt w:val="decimal"/>
      <w:lvlText w:val="%1.%2.%3."/>
      <w:lvlJc w:val="left"/>
      <w:pPr>
        <w:ind w:left="1342" w:hanging="720"/>
        <w:jc w:val="left"/>
      </w:pPr>
      <w:rPr>
        <w:rFonts w:hint="default"/>
        <w:w w:val="99"/>
      </w:rPr>
    </w:lvl>
    <w:lvl w:ilvl="3">
      <w:start w:val="1"/>
      <w:numFmt w:val="decimal"/>
      <w:lvlText w:val="%1.%2.%3.%4."/>
      <w:lvlJc w:val="left"/>
      <w:pPr>
        <w:ind w:left="1846" w:hanging="720"/>
        <w:jc w:val="left"/>
      </w:pPr>
      <w:rPr>
        <w:rFonts w:ascii="Times New Roman" w:eastAsia="Times New Roman" w:hAnsi="Times New Roman" w:cs="Times New Roman" w:hint="default"/>
        <w:w w:val="99"/>
        <w:sz w:val="26"/>
        <w:szCs w:val="26"/>
      </w:rPr>
    </w:lvl>
    <w:lvl w:ilvl="4">
      <w:numFmt w:val="bullet"/>
      <w:lvlText w:val="•"/>
      <w:lvlJc w:val="left"/>
      <w:pPr>
        <w:ind w:left="3766" w:hanging="720"/>
      </w:pPr>
      <w:rPr>
        <w:rFonts w:hint="default"/>
      </w:rPr>
    </w:lvl>
    <w:lvl w:ilvl="5">
      <w:numFmt w:val="bullet"/>
      <w:lvlText w:val="•"/>
      <w:lvlJc w:val="left"/>
      <w:pPr>
        <w:ind w:left="4729" w:hanging="720"/>
      </w:pPr>
      <w:rPr>
        <w:rFonts w:hint="default"/>
      </w:rPr>
    </w:lvl>
    <w:lvl w:ilvl="6">
      <w:numFmt w:val="bullet"/>
      <w:lvlText w:val="•"/>
      <w:lvlJc w:val="left"/>
      <w:pPr>
        <w:ind w:left="5693" w:hanging="720"/>
      </w:pPr>
      <w:rPr>
        <w:rFonts w:hint="default"/>
      </w:rPr>
    </w:lvl>
    <w:lvl w:ilvl="7">
      <w:numFmt w:val="bullet"/>
      <w:lvlText w:val="•"/>
      <w:lvlJc w:val="left"/>
      <w:pPr>
        <w:ind w:left="6656" w:hanging="720"/>
      </w:pPr>
      <w:rPr>
        <w:rFonts w:hint="default"/>
      </w:rPr>
    </w:lvl>
    <w:lvl w:ilvl="8">
      <w:numFmt w:val="bullet"/>
      <w:lvlText w:val="•"/>
      <w:lvlJc w:val="left"/>
      <w:pPr>
        <w:ind w:left="7619" w:hanging="720"/>
      </w:pPr>
      <w:rPr>
        <w:rFonts w:hint="default"/>
      </w:rPr>
    </w:lvl>
  </w:abstractNum>
  <w:abstractNum w:abstractNumId="26" w15:restartNumberingAfterBreak="0">
    <w:nsid w:val="6D0F2666"/>
    <w:multiLevelType w:val="multilevel"/>
    <w:tmpl w:val="89AAE9A4"/>
    <w:lvl w:ilvl="0">
      <w:start w:val="7"/>
      <w:numFmt w:val="decimal"/>
      <w:lvlText w:val="%1"/>
      <w:lvlJc w:val="left"/>
      <w:pPr>
        <w:ind w:left="684" w:hanging="432"/>
        <w:jc w:val="left"/>
      </w:pPr>
      <w:rPr>
        <w:rFonts w:hint="default"/>
      </w:rPr>
    </w:lvl>
    <w:lvl w:ilvl="1">
      <w:start w:val="1"/>
      <w:numFmt w:val="decimal"/>
      <w:lvlText w:val="%1.%2."/>
      <w:lvlJc w:val="left"/>
      <w:pPr>
        <w:ind w:left="684" w:hanging="432"/>
        <w:jc w:val="left"/>
      </w:pPr>
      <w:rPr>
        <w:rFonts w:ascii="Times New Roman" w:eastAsia="Times New Roman" w:hAnsi="Times New Roman" w:cs="Times New Roman" w:hint="default"/>
        <w:w w:val="99"/>
        <w:sz w:val="26"/>
        <w:szCs w:val="26"/>
      </w:rPr>
    </w:lvl>
    <w:lvl w:ilvl="2">
      <w:numFmt w:val="bullet"/>
      <w:lvlText w:val="•"/>
      <w:lvlJc w:val="left"/>
      <w:pPr>
        <w:ind w:left="2461" w:hanging="432"/>
      </w:pPr>
      <w:rPr>
        <w:rFonts w:hint="default"/>
      </w:rPr>
    </w:lvl>
    <w:lvl w:ilvl="3">
      <w:numFmt w:val="bullet"/>
      <w:lvlText w:val="•"/>
      <w:lvlJc w:val="left"/>
      <w:pPr>
        <w:ind w:left="3351" w:hanging="432"/>
      </w:pPr>
      <w:rPr>
        <w:rFonts w:hint="default"/>
      </w:rPr>
    </w:lvl>
    <w:lvl w:ilvl="4">
      <w:numFmt w:val="bullet"/>
      <w:lvlText w:val="•"/>
      <w:lvlJc w:val="left"/>
      <w:pPr>
        <w:ind w:left="4242" w:hanging="432"/>
      </w:pPr>
      <w:rPr>
        <w:rFonts w:hint="default"/>
      </w:rPr>
    </w:lvl>
    <w:lvl w:ilvl="5">
      <w:numFmt w:val="bullet"/>
      <w:lvlText w:val="•"/>
      <w:lvlJc w:val="left"/>
      <w:pPr>
        <w:ind w:left="5133" w:hanging="432"/>
      </w:pPr>
      <w:rPr>
        <w:rFonts w:hint="default"/>
      </w:rPr>
    </w:lvl>
    <w:lvl w:ilvl="6">
      <w:numFmt w:val="bullet"/>
      <w:lvlText w:val="•"/>
      <w:lvlJc w:val="left"/>
      <w:pPr>
        <w:ind w:left="6023" w:hanging="432"/>
      </w:pPr>
      <w:rPr>
        <w:rFonts w:hint="default"/>
      </w:rPr>
    </w:lvl>
    <w:lvl w:ilvl="7">
      <w:numFmt w:val="bullet"/>
      <w:lvlText w:val="•"/>
      <w:lvlJc w:val="left"/>
      <w:pPr>
        <w:ind w:left="6914" w:hanging="432"/>
      </w:pPr>
      <w:rPr>
        <w:rFonts w:hint="default"/>
      </w:rPr>
    </w:lvl>
    <w:lvl w:ilvl="8">
      <w:numFmt w:val="bullet"/>
      <w:lvlText w:val="•"/>
      <w:lvlJc w:val="left"/>
      <w:pPr>
        <w:ind w:left="7805" w:hanging="432"/>
      </w:pPr>
      <w:rPr>
        <w:rFonts w:hint="default"/>
      </w:rPr>
    </w:lvl>
  </w:abstractNum>
  <w:abstractNum w:abstractNumId="27" w15:restartNumberingAfterBreak="0">
    <w:nsid w:val="6EF03FD0"/>
    <w:multiLevelType w:val="multilevel"/>
    <w:tmpl w:val="1610CB8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E374C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
  </w:num>
  <w:num w:numId="4">
    <w:abstractNumId w:val="7"/>
  </w:num>
  <w:num w:numId="5">
    <w:abstractNumId w:val="20"/>
  </w:num>
  <w:num w:numId="6">
    <w:abstractNumId w:val="14"/>
  </w:num>
  <w:num w:numId="7">
    <w:abstractNumId w:val="16"/>
  </w:num>
  <w:num w:numId="8">
    <w:abstractNumId w:val="11"/>
  </w:num>
  <w:num w:numId="9">
    <w:abstractNumId w:val="0"/>
  </w:num>
  <w:num w:numId="10">
    <w:abstractNumId w:val="23"/>
  </w:num>
  <w:num w:numId="11">
    <w:abstractNumId w:val="5"/>
  </w:num>
  <w:num w:numId="12">
    <w:abstractNumId w:val="24"/>
  </w:num>
  <w:num w:numId="13">
    <w:abstractNumId w:val="17"/>
  </w:num>
  <w:num w:numId="14">
    <w:abstractNumId w:val="27"/>
  </w:num>
  <w:num w:numId="15">
    <w:abstractNumId w:val="6"/>
  </w:num>
  <w:num w:numId="16">
    <w:abstractNumId w:val="18"/>
  </w:num>
  <w:num w:numId="17">
    <w:abstractNumId w:val="22"/>
  </w:num>
  <w:num w:numId="18">
    <w:abstractNumId w:val="28"/>
  </w:num>
  <w:num w:numId="19">
    <w:abstractNumId w:val="8"/>
  </w:num>
  <w:num w:numId="20">
    <w:abstractNumId w:val="10"/>
  </w:num>
  <w:num w:numId="21">
    <w:abstractNumId w:val="3"/>
  </w:num>
  <w:num w:numId="22">
    <w:abstractNumId w:val="26"/>
  </w:num>
  <w:num w:numId="23">
    <w:abstractNumId w:val="4"/>
  </w:num>
  <w:num w:numId="24">
    <w:abstractNumId w:val="15"/>
  </w:num>
  <w:num w:numId="25">
    <w:abstractNumId w:val="21"/>
  </w:num>
  <w:num w:numId="26">
    <w:abstractNumId w:val="12"/>
  </w:num>
  <w:num w:numId="27">
    <w:abstractNumId w:val="25"/>
  </w:num>
  <w:num w:numId="28">
    <w:abstractNumId w:val="13"/>
  </w:num>
  <w:num w:numId="2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07351"/>
    <w:rsid w:val="00011F26"/>
    <w:rsid w:val="000266D6"/>
    <w:rsid w:val="0003791B"/>
    <w:rsid w:val="000458DE"/>
    <w:rsid w:val="00054B82"/>
    <w:rsid w:val="000666A7"/>
    <w:rsid w:val="00071BD5"/>
    <w:rsid w:val="00074ED7"/>
    <w:rsid w:val="00095D16"/>
    <w:rsid w:val="000B6450"/>
    <w:rsid w:val="000C442F"/>
    <w:rsid w:val="000C7D5F"/>
    <w:rsid w:val="000D219D"/>
    <w:rsid w:val="000E03C5"/>
    <w:rsid w:val="000E1100"/>
    <w:rsid w:val="000E425B"/>
    <w:rsid w:val="000F6A43"/>
    <w:rsid w:val="000F7E9C"/>
    <w:rsid w:val="001014E1"/>
    <w:rsid w:val="001032BA"/>
    <w:rsid w:val="00103C30"/>
    <w:rsid w:val="0010613E"/>
    <w:rsid w:val="001068CD"/>
    <w:rsid w:val="001261E8"/>
    <w:rsid w:val="0013240E"/>
    <w:rsid w:val="0013273D"/>
    <w:rsid w:val="001436D6"/>
    <w:rsid w:val="00144A31"/>
    <w:rsid w:val="00145A33"/>
    <w:rsid w:val="0014600D"/>
    <w:rsid w:val="00153169"/>
    <w:rsid w:val="00154D93"/>
    <w:rsid w:val="00155E1E"/>
    <w:rsid w:val="00160ED4"/>
    <w:rsid w:val="00160EDC"/>
    <w:rsid w:val="001657A5"/>
    <w:rsid w:val="00170AF1"/>
    <w:rsid w:val="00176EAA"/>
    <w:rsid w:val="00177560"/>
    <w:rsid w:val="00182308"/>
    <w:rsid w:val="00183CC3"/>
    <w:rsid w:val="0019446B"/>
    <w:rsid w:val="001A6067"/>
    <w:rsid w:val="001A613D"/>
    <w:rsid w:val="001B0908"/>
    <w:rsid w:val="001B4894"/>
    <w:rsid w:val="001C6AC6"/>
    <w:rsid w:val="001D25B8"/>
    <w:rsid w:val="001D52E0"/>
    <w:rsid w:val="001E7C5A"/>
    <w:rsid w:val="001F4B28"/>
    <w:rsid w:val="001F58C4"/>
    <w:rsid w:val="00203F1A"/>
    <w:rsid w:val="00207C0D"/>
    <w:rsid w:val="00213A17"/>
    <w:rsid w:val="00220432"/>
    <w:rsid w:val="00230B4F"/>
    <w:rsid w:val="00241A27"/>
    <w:rsid w:val="00246821"/>
    <w:rsid w:val="00246E5C"/>
    <w:rsid w:val="0025249B"/>
    <w:rsid w:val="00252A2F"/>
    <w:rsid w:val="002536DE"/>
    <w:rsid w:val="002555F9"/>
    <w:rsid w:val="00257EA2"/>
    <w:rsid w:val="00262B13"/>
    <w:rsid w:val="002779AB"/>
    <w:rsid w:val="00281B57"/>
    <w:rsid w:val="00287F5E"/>
    <w:rsid w:val="0029504F"/>
    <w:rsid w:val="002A69A0"/>
    <w:rsid w:val="002B2752"/>
    <w:rsid w:val="002B3B83"/>
    <w:rsid w:val="002C23A5"/>
    <w:rsid w:val="002C305E"/>
    <w:rsid w:val="002C396A"/>
    <w:rsid w:val="002C3C6B"/>
    <w:rsid w:val="002C678F"/>
    <w:rsid w:val="002D4C7A"/>
    <w:rsid w:val="002F0064"/>
    <w:rsid w:val="002F6C8B"/>
    <w:rsid w:val="002F7250"/>
    <w:rsid w:val="00301574"/>
    <w:rsid w:val="00312248"/>
    <w:rsid w:val="00317024"/>
    <w:rsid w:val="003245A5"/>
    <w:rsid w:val="003261BB"/>
    <w:rsid w:val="00326515"/>
    <w:rsid w:val="0033365A"/>
    <w:rsid w:val="00333FB2"/>
    <w:rsid w:val="00334D5A"/>
    <w:rsid w:val="0035151B"/>
    <w:rsid w:val="00351C43"/>
    <w:rsid w:val="003653C1"/>
    <w:rsid w:val="00365C9E"/>
    <w:rsid w:val="003678C7"/>
    <w:rsid w:val="00370B91"/>
    <w:rsid w:val="0037416C"/>
    <w:rsid w:val="00380FF3"/>
    <w:rsid w:val="00394D0A"/>
    <w:rsid w:val="003A0F08"/>
    <w:rsid w:val="003A41DD"/>
    <w:rsid w:val="003A5A5B"/>
    <w:rsid w:val="003A7FEA"/>
    <w:rsid w:val="003B16A9"/>
    <w:rsid w:val="003B2430"/>
    <w:rsid w:val="003B2542"/>
    <w:rsid w:val="003C44F9"/>
    <w:rsid w:val="003D4476"/>
    <w:rsid w:val="003D7498"/>
    <w:rsid w:val="003E3ABE"/>
    <w:rsid w:val="00411E26"/>
    <w:rsid w:val="00416EEB"/>
    <w:rsid w:val="00422907"/>
    <w:rsid w:val="00422DD6"/>
    <w:rsid w:val="00432A26"/>
    <w:rsid w:val="00433E0B"/>
    <w:rsid w:val="004342F3"/>
    <w:rsid w:val="00436879"/>
    <w:rsid w:val="00436E1D"/>
    <w:rsid w:val="00442767"/>
    <w:rsid w:val="004479D8"/>
    <w:rsid w:val="00463615"/>
    <w:rsid w:val="0047305F"/>
    <w:rsid w:val="004744A5"/>
    <w:rsid w:val="004756C6"/>
    <w:rsid w:val="00475B25"/>
    <w:rsid w:val="0048343A"/>
    <w:rsid w:val="00483774"/>
    <w:rsid w:val="004962A5"/>
    <w:rsid w:val="004A0A2A"/>
    <w:rsid w:val="004A6168"/>
    <w:rsid w:val="004C086D"/>
    <w:rsid w:val="004C189B"/>
    <w:rsid w:val="004C413B"/>
    <w:rsid w:val="004E19C2"/>
    <w:rsid w:val="004E7B84"/>
    <w:rsid w:val="004F195D"/>
    <w:rsid w:val="004F386D"/>
    <w:rsid w:val="004F6777"/>
    <w:rsid w:val="00502524"/>
    <w:rsid w:val="00511779"/>
    <w:rsid w:val="00515767"/>
    <w:rsid w:val="005234EB"/>
    <w:rsid w:val="00526E63"/>
    <w:rsid w:val="00533D78"/>
    <w:rsid w:val="0053450B"/>
    <w:rsid w:val="00550D7E"/>
    <w:rsid w:val="00551103"/>
    <w:rsid w:val="00551185"/>
    <w:rsid w:val="00551871"/>
    <w:rsid w:val="00574CBB"/>
    <w:rsid w:val="00577886"/>
    <w:rsid w:val="00580821"/>
    <w:rsid w:val="00581B64"/>
    <w:rsid w:val="00581CB0"/>
    <w:rsid w:val="00592BA6"/>
    <w:rsid w:val="00595391"/>
    <w:rsid w:val="00596A7A"/>
    <w:rsid w:val="00596DCF"/>
    <w:rsid w:val="005A4FB5"/>
    <w:rsid w:val="005B47BD"/>
    <w:rsid w:val="005B7182"/>
    <w:rsid w:val="005B77D0"/>
    <w:rsid w:val="005C276E"/>
    <w:rsid w:val="005C3DE2"/>
    <w:rsid w:val="005C6A17"/>
    <w:rsid w:val="005C73FA"/>
    <w:rsid w:val="005E00CE"/>
    <w:rsid w:val="005E0218"/>
    <w:rsid w:val="005E0B83"/>
    <w:rsid w:val="005E3AAD"/>
    <w:rsid w:val="005F2545"/>
    <w:rsid w:val="005F5DE3"/>
    <w:rsid w:val="005F7454"/>
    <w:rsid w:val="006006CC"/>
    <w:rsid w:val="006043C9"/>
    <w:rsid w:val="00624909"/>
    <w:rsid w:val="00641040"/>
    <w:rsid w:val="0064117C"/>
    <w:rsid w:val="006419ED"/>
    <w:rsid w:val="0064572C"/>
    <w:rsid w:val="00650C73"/>
    <w:rsid w:val="00662E3D"/>
    <w:rsid w:val="006652AA"/>
    <w:rsid w:val="00670835"/>
    <w:rsid w:val="006855F0"/>
    <w:rsid w:val="00686824"/>
    <w:rsid w:val="00687278"/>
    <w:rsid w:val="006878C4"/>
    <w:rsid w:val="006901E6"/>
    <w:rsid w:val="006917C6"/>
    <w:rsid w:val="00691D66"/>
    <w:rsid w:val="00692077"/>
    <w:rsid w:val="006A0D36"/>
    <w:rsid w:val="006A4335"/>
    <w:rsid w:val="006B009B"/>
    <w:rsid w:val="006B02A1"/>
    <w:rsid w:val="006C2BC4"/>
    <w:rsid w:val="006D4ADD"/>
    <w:rsid w:val="006D6935"/>
    <w:rsid w:val="006E17D3"/>
    <w:rsid w:val="006E618E"/>
    <w:rsid w:val="006F0655"/>
    <w:rsid w:val="006F2BB8"/>
    <w:rsid w:val="006F6F5B"/>
    <w:rsid w:val="00710892"/>
    <w:rsid w:val="0072362F"/>
    <w:rsid w:val="00726A51"/>
    <w:rsid w:val="007274F5"/>
    <w:rsid w:val="00734100"/>
    <w:rsid w:val="00734F2D"/>
    <w:rsid w:val="00741E72"/>
    <w:rsid w:val="007422DE"/>
    <w:rsid w:val="0074706A"/>
    <w:rsid w:val="0075246F"/>
    <w:rsid w:val="00757628"/>
    <w:rsid w:val="007663A6"/>
    <w:rsid w:val="00771F44"/>
    <w:rsid w:val="00775143"/>
    <w:rsid w:val="007761BF"/>
    <w:rsid w:val="00781127"/>
    <w:rsid w:val="0078297B"/>
    <w:rsid w:val="007A0CAD"/>
    <w:rsid w:val="007A2824"/>
    <w:rsid w:val="007B7370"/>
    <w:rsid w:val="007D0FA2"/>
    <w:rsid w:val="007D6D7E"/>
    <w:rsid w:val="007E3C03"/>
    <w:rsid w:val="007E7D72"/>
    <w:rsid w:val="007F156F"/>
    <w:rsid w:val="007F5C60"/>
    <w:rsid w:val="00813B23"/>
    <w:rsid w:val="008151DA"/>
    <w:rsid w:val="008214DD"/>
    <w:rsid w:val="00827640"/>
    <w:rsid w:val="00837F50"/>
    <w:rsid w:val="0084069C"/>
    <w:rsid w:val="00843596"/>
    <w:rsid w:val="008454D3"/>
    <w:rsid w:val="008532F1"/>
    <w:rsid w:val="00854A82"/>
    <w:rsid w:val="008611F8"/>
    <w:rsid w:val="008643AD"/>
    <w:rsid w:val="008802B1"/>
    <w:rsid w:val="008803EA"/>
    <w:rsid w:val="0088106E"/>
    <w:rsid w:val="00885C28"/>
    <w:rsid w:val="00896626"/>
    <w:rsid w:val="008A33A2"/>
    <w:rsid w:val="008A6BF6"/>
    <w:rsid w:val="008B226E"/>
    <w:rsid w:val="008B3CE6"/>
    <w:rsid w:val="008C1D40"/>
    <w:rsid w:val="008C79B9"/>
    <w:rsid w:val="008D1675"/>
    <w:rsid w:val="008D4091"/>
    <w:rsid w:val="008D7C61"/>
    <w:rsid w:val="008E312D"/>
    <w:rsid w:val="008E717C"/>
    <w:rsid w:val="008F3F35"/>
    <w:rsid w:val="008F6A15"/>
    <w:rsid w:val="00902CB1"/>
    <w:rsid w:val="00912203"/>
    <w:rsid w:val="00914CE6"/>
    <w:rsid w:val="00915096"/>
    <w:rsid w:val="00916DE1"/>
    <w:rsid w:val="00921FF3"/>
    <w:rsid w:val="00923803"/>
    <w:rsid w:val="00932365"/>
    <w:rsid w:val="009355A5"/>
    <w:rsid w:val="00944EE6"/>
    <w:rsid w:val="00947F90"/>
    <w:rsid w:val="009512AC"/>
    <w:rsid w:val="00951321"/>
    <w:rsid w:val="00954BD6"/>
    <w:rsid w:val="00957386"/>
    <w:rsid w:val="00957B08"/>
    <w:rsid w:val="0096057F"/>
    <w:rsid w:val="00966042"/>
    <w:rsid w:val="00966934"/>
    <w:rsid w:val="0097327E"/>
    <w:rsid w:val="00984830"/>
    <w:rsid w:val="00986DCC"/>
    <w:rsid w:val="009A07AA"/>
    <w:rsid w:val="009A2083"/>
    <w:rsid w:val="009A36EE"/>
    <w:rsid w:val="009B0A08"/>
    <w:rsid w:val="009B1189"/>
    <w:rsid w:val="009B2068"/>
    <w:rsid w:val="009B3447"/>
    <w:rsid w:val="009B3E81"/>
    <w:rsid w:val="009B43DB"/>
    <w:rsid w:val="009B51EB"/>
    <w:rsid w:val="009B6135"/>
    <w:rsid w:val="009C1743"/>
    <w:rsid w:val="009C1F57"/>
    <w:rsid w:val="009C6DE7"/>
    <w:rsid w:val="009D616F"/>
    <w:rsid w:val="009E47E8"/>
    <w:rsid w:val="009E5807"/>
    <w:rsid w:val="00A12ED4"/>
    <w:rsid w:val="00A17B21"/>
    <w:rsid w:val="00A260AE"/>
    <w:rsid w:val="00A3247E"/>
    <w:rsid w:val="00A34C18"/>
    <w:rsid w:val="00A35088"/>
    <w:rsid w:val="00A40508"/>
    <w:rsid w:val="00A43229"/>
    <w:rsid w:val="00A54723"/>
    <w:rsid w:val="00A55441"/>
    <w:rsid w:val="00A60C01"/>
    <w:rsid w:val="00A65D23"/>
    <w:rsid w:val="00A70D8B"/>
    <w:rsid w:val="00A71665"/>
    <w:rsid w:val="00A723EB"/>
    <w:rsid w:val="00A749F1"/>
    <w:rsid w:val="00A770DD"/>
    <w:rsid w:val="00A7739A"/>
    <w:rsid w:val="00A77DCF"/>
    <w:rsid w:val="00A81DE8"/>
    <w:rsid w:val="00A87BCC"/>
    <w:rsid w:val="00A968BC"/>
    <w:rsid w:val="00AA3DEC"/>
    <w:rsid w:val="00AA4D1D"/>
    <w:rsid w:val="00AA4D38"/>
    <w:rsid w:val="00AA5EB8"/>
    <w:rsid w:val="00AA6844"/>
    <w:rsid w:val="00AC49DF"/>
    <w:rsid w:val="00AD19E4"/>
    <w:rsid w:val="00AD67C2"/>
    <w:rsid w:val="00AE2D8A"/>
    <w:rsid w:val="00AE36E6"/>
    <w:rsid w:val="00AE4672"/>
    <w:rsid w:val="00AE5A03"/>
    <w:rsid w:val="00B00777"/>
    <w:rsid w:val="00B00DD1"/>
    <w:rsid w:val="00B00F2D"/>
    <w:rsid w:val="00B056B4"/>
    <w:rsid w:val="00B0679E"/>
    <w:rsid w:val="00B07454"/>
    <w:rsid w:val="00B11383"/>
    <w:rsid w:val="00B12654"/>
    <w:rsid w:val="00B133DE"/>
    <w:rsid w:val="00B13CFF"/>
    <w:rsid w:val="00B24574"/>
    <w:rsid w:val="00B2601A"/>
    <w:rsid w:val="00B267F8"/>
    <w:rsid w:val="00B36E9A"/>
    <w:rsid w:val="00B4100A"/>
    <w:rsid w:val="00B4386A"/>
    <w:rsid w:val="00B43B66"/>
    <w:rsid w:val="00B50FAF"/>
    <w:rsid w:val="00B5651C"/>
    <w:rsid w:val="00B57F01"/>
    <w:rsid w:val="00B61D87"/>
    <w:rsid w:val="00B65B5F"/>
    <w:rsid w:val="00B708C8"/>
    <w:rsid w:val="00B72768"/>
    <w:rsid w:val="00B74CD3"/>
    <w:rsid w:val="00B804DC"/>
    <w:rsid w:val="00B82820"/>
    <w:rsid w:val="00B85166"/>
    <w:rsid w:val="00BA0877"/>
    <w:rsid w:val="00BA0F14"/>
    <w:rsid w:val="00BA2254"/>
    <w:rsid w:val="00BA360A"/>
    <w:rsid w:val="00BA38B5"/>
    <w:rsid w:val="00BA4310"/>
    <w:rsid w:val="00BB6BE0"/>
    <w:rsid w:val="00BC1668"/>
    <w:rsid w:val="00BC5E3D"/>
    <w:rsid w:val="00BE5F56"/>
    <w:rsid w:val="00BF2C71"/>
    <w:rsid w:val="00BF3FF7"/>
    <w:rsid w:val="00C015E6"/>
    <w:rsid w:val="00C05854"/>
    <w:rsid w:val="00C11B31"/>
    <w:rsid w:val="00C12F31"/>
    <w:rsid w:val="00C20202"/>
    <w:rsid w:val="00C20C56"/>
    <w:rsid w:val="00C26D6D"/>
    <w:rsid w:val="00C3525F"/>
    <w:rsid w:val="00C4136A"/>
    <w:rsid w:val="00C44ACA"/>
    <w:rsid w:val="00C44B3E"/>
    <w:rsid w:val="00C60710"/>
    <w:rsid w:val="00C618DD"/>
    <w:rsid w:val="00C62F15"/>
    <w:rsid w:val="00C66E64"/>
    <w:rsid w:val="00C70B54"/>
    <w:rsid w:val="00C724E8"/>
    <w:rsid w:val="00C72943"/>
    <w:rsid w:val="00C75F0C"/>
    <w:rsid w:val="00C7796D"/>
    <w:rsid w:val="00C848D7"/>
    <w:rsid w:val="00C87FA2"/>
    <w:rsid w:val="00CB1917"/>
    <w:rsid w:val="00CB4239"/>
    <w:rsid w:val="00CB54BA"/>
    <w:rsid w:val="00CC04BC"/>
    <w:rsid w:val="00CD6542"/>
    <w:rsid w:val="00CD6E85"/>
    <w:rsid w:val="00CE3AAA"/>
    <w:rsid w:val="00CE672A"/>
    <w:rsid w:val="00CF28CA"/>
    <w:rsid w:val="00CF2AEB"/>
    <w:rsid w:val="00CF3794"/>
    <w:rsid w:val="00CF3DB0"/>
    <w:rsid w:val="00D01284"/>
    <w:rsid w:val="00D11AE1"/>
    <w:rsid w:val="00D172F1"/>
    <w:rsid w:val="00D243E8"/>
    <w:rsid w:val="00D26DEA"/>
    <w:rsid w:val="00D33A30"/>
    <w:rsid w:val="00D40162"/>
    <w:rsid w:val="00D44821"/>
    <w:rsid w:val="00D52F4A"/>
    <w:rsid w:val="00D539A4"/>
    <w:rsid w:val="00D711E0"/>
    <w:rsid w:val="00D716D8"/>
    <w:rsid w:val="00D730CB"/>
    <w:rsid w:val="00D76599"/>
    <w:rsid w:val="00D828EC"/>
    <w:rsid w:val="00D833D0"/>
    <w:rsid w:val="00D84CF3"/>
    <w:rsid w:val="00D866BC"/>
    <w:rsid w:val="00D90D48"/>
    <w:rsid w:val="00D97820"/>
    <w:rsid w:val="00DA0068"/>
    <w:rsid w:val="00DA74DD"/>
    <w:rsid w:val="00DB0790"/>
    <w:rsid w:val="00DC248C"/>
    <w:rsid w:val="00DC2745"/>
    <w:rsid w:val="00DC3A17"/>
    <w:rsid w:val="00DD1EC4"/>
    <w:rsid w:val="00DD26AE"/>
    <w:rsid w:val="00DD3720"/>
    <w:rsid w:val="00DE5029"/>
    <w:rsid w:val="00DF162D"/>
    <w:rsid w:val="00DF2411"/>
    <w:rsid w:val="00DF60B1"/>
    <w:rsid w:val="00E0469C"/>
    <w:rsid w:val="00E05366"/>
    <w:rsid w:val="00E26E93"/>
    <w:rsid w:val="00E333FC"/>
    <w:rsid w:val="00E40852"/>
    <w:rsid w:val="00E45301"/>
    <w:rsid w:val="00E56402"/>
    <w:rsid w:val="00E57848"/>
    <w:rsid w:val="00E73048"/>
    <w:rsid w:val="00E76C23"/>
    <w:rsid w:val="00E80B36"/>
    <w:rsid w:val="00E815AD"/>
    <w:rsid w:val="00E83D7C"/>
    <w:rsid w:val="00E85E17"/>
    <w:rsid w:val="00E95D36"/>
    <w:rsid w:val="00EA3A47"/>
    <w:rsid w:val="00EA644B"/>
    <w:rsid w:val="00EB2817"/>
    <w:rsid w:val="00EB6B57"/>
    <w:rsid w:val="00EC3A47"/>
    <w:rsid w:val="00EC75D6"/>
    <w:rsid w:val="00EE16F8"/>
    <w:rsid w:val="00EE4896"/>
    <w:rsid w:val="00EF455A"/>
    <w:rsid w:val="00F04273"/>
    <w:rsid w:val="00F1123E"/>
    <w:rsid w:val="00F17F6B"/>
    <w:rsid w:val="00F33ECF"/>
    <w:rsid w:val="00F3715F"/>
    <w:rsid w:val="00F4028C"/>
    <w:rsid w:val="00F4401D"/>
    <w:rsid w:val="00F46BFE"/>
    <w:rsid w:val="00F47EBC"/>
    <w:rsid w:val="00F50721"/>
    <w:rsid w:val="00F636C0"/>
    <w:rsid w:val="00F63C22"/>
    <w:rsid w:val="00F642E8"/>
    <w:rsid w:val="00F6735D"/>
    <w:rsid w:val="00F92444"/>
    <w:rsid w:val="00FA0D68"/>
    <w:rsid w:val="00FB0AF6"/>
    <w:rsid w:val="00FB7C81"/>
    <w:rsid w:val="00FC11C7"/>
    <w:rsid w:val="00FC5F00"/>
    <w:rsid w:val="00FD6FCF"/>
    <w:rsid w:val="00FE30ED"/>
    <w:rsid w:val="00FE3801"/>
    <w:rsid w:val="00FF1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A26"/>
    <w:rPr>
      <w:sz w:val="24"/>
      <w:szCs w:val="24"/>
      <w:lang w:val="en-GB" w:eastAsia="en-GB"/>
    </w:rPr>
  </w:style>
  <w:style w:type="paragraph" w:styleId="Heading1">
    <w:name w:val="heading 1"/>
    <w:aliases w:val="H1"/>
    <w:basedOn w:val="Normal"/>
    <w:next w:val="Normal"/>
    <w:link w:val="Heading1Char"/>
    <w:uiPriority w:val="1"/>
    <w:qFormat/>
    <w:rsid w:val="00624909"/>
    <w:pPr>
      <w:keepNext/>
      <w:jc w:val="center"/>
      <w:outlineLvl w:val="0"/>
    </w:pPr>
    <w:rPr>
      <w:sz w:val="32"/>
      <w:lang w:val="lv-LV"/>
    </w:rPr>
  </w:style>
  <w:style w:type="paragraph" w:styleId="Heading2">
    <w:name w:val="heading 2"/>
    <w:basedOn w:val="Normal"/>
    <w:next w:val="Normal"/>
    <w:qFormat/>
    <w:rsid w:val="00624909"/>
    <w:pPr>
      <w:keepNext/>
      <w:outlineLvl w:val="1"/>
    </w:pPr>
    <w:rPr>
      <w:sz w:val="28"/>
      <w:lang w:val="lv-LV"/>
    </w:rPr>
  </w:style>
  <w:style w:type="paragraph" w:styleId="Heading3">
    <w:name w:val="heading 3"/>
    <w:basedOn w:val="Normal"/>
    <w:next w:val="Normal"/>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rsid w:val="00624909"/>
    <w:pPr>
      <w:ind w:left="360"/>
    </w:pPr>
    <w:rPr>
      <w:lang w:val="lv-LV"/>
    </w:rPr>
  </w:style>
  <w:style w:type="paragraph" w:styleId="BodyText">
    <w:name w:val="Body Text"/>
    <w:basedOn w:val="Normal"/>
    <w:link w:val="BodyTextChar"/>
    <w:uiPriority w:val="1"/>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rsid w:val="001F4B28"/>
    <w:pPr>
      <w:spacing w:after="120" w:line="480" w:lineRule="auto"/>
    </w:pPr>
  </w:style>
  <w:style w:type="paragraph" w:styleId="CommentText">
    <w:name w:val="annotation text"/>
    <w:basedOn w:val="Normal"/>
    <w:link w:val="CommentTextChar"/>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281B57"/>
    <w:pPr>
      <w:numPr>
        <w:numId w:val="7"/>
      </w:numPr>
      <w:tabs>
        <w:tab w:val="clear" w:pos="720"/>
        <w:tab w:val="num" w:pos="1843"/>
      </w:tabs>
      <w:spacing w:line="300" w:lineRule="auto"/>
      <w:ind w:left="1418"/>
      <w:jc w:val="both"/>
    </w:pPr>
    <w:rPr>
      <w:bCs/>
      <w:sz w:val="22"/>
      <w:szCs w:val="22"/>
    </w:rPr>
  </w:style>
  <w:style w:type="paragraph" w:customStyle="1" w:styleId="StyleStyle2Justified">
    <w:name w:val="Style Style2 + Justified"/>
    <w:basedOn w:val="Normal"/>
    <w:rsid w:val="00E56402"/>
    <w:pPr>
      <w:numPr>
        <w:numId w:val="3"/>
      </w:numPr>
      <w:spacing w:before="240" w:after="120"/>
      <w:jc w:val="both"/>
    </w:pPr>
    <w:rPr>
      <w:b/>
      <w:sz w:val="22"/>
      <w:szCs w:val="20"/>
      <w:lang w:val="lv-LV"/>
    </w:rPr>
  </w:style>
  <w:style w:type="paragraph" w:customStyle="1" w:styleId="naisf">
    <w:name w:val="naisf"/>
    <w:basedOn w:val="Normal"/>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rsid w:val="00183CC3"/>
    <w:pPr>
      <w:spacing w:after="120" w:line="480" w:lineRule="auto"/>
      <w:ind w:left="283"/>
    </w:pPr>
  </w:style>
  <w:style w:type="character" w:customStyle="1" w:styleId="BodyTextIndent2Char">
    <w:name w:val="Body Text Indent 2 Char"/>
    <w:link w:val="BodyTextIndent2"/>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rsid w:val="008803EA"/>
    <w:rPr>
      <w:b/>
      <w:bCs/>
      <w:szCs w:val="24"/>
      <w:lang w:val="en-GB"/>
    </w:rPr>
  </w:style>
  <w:style w:type="paragraph" w:customStyle="1" w:styleId="Punkts">
    <w:name w:val="Punkts"/>
    <w:basedOn w:val="Normal"/>
    <w:next w:val="Apakpunkts"/>
    <w:rsid w:val="008454D3"/>
    <w:pPr>
      <w:numPr>
        <w:numId w:val="4"/>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4"/>
      </w:numPr>
    </w:pPr>
    <w:rPr>
      <w:rFonts w:ascii="Arial" w:hAnsi="Arial"/>
      <w:b/>
      <w:sz w:val="20"/>
      <w:lang w:val="lv-LV" w:eastAsia="lv-LV"/>
    </w:rPr>
  </w:style>
  <w:style w:type="paragraph" w:customStyle="1" w:styleId="Paragrfs">
    <w:name w:val="Paragrāfs"/>
    <w:basedOn w:val="Normal"/>
    <w:next w:val="Normal"/>
    <w:rsid w:val="008454D3"/>
    <w:pPr>
      <w:numPr>
        <w:ilvl w:val="2"/>
        <w:numId w:val="4"/>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rsid w:val="00334D5A"/>
    <w:rPr>
      <w:sz w:val="20"/>
      <w:szCs w:val="20"/>
    </w:rPr>
  </w:style>
  <w:style w:type="character" w:customStyle="1" w:styleId="EndnoteTextChar">
    <w:name w:val="Endnote Text Char"/>
    <w:link w:val="EndnoteText"/>
    <w:rsid w:val="00334D5A"/>
    <w:rPr>
      <w:lang w:val="en-US" w:eastAsia="en-US"/>
    </w:rPr>
  </w:style>
  <w:style w:type="character" w:styleId="EndnoteReference">
    <w:name w:val="endnote reference"/>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1"/>
    <w:rsid w:val="00F92444"/>
    <w:rPr>
      <w:sz w:val="32"/>
      <w:szCs w:val="24"/>
      <w:lang w:eastAsia="en-GB"/>
    </w:rPr>
  </w:style>
  <w:style w:type="character" w:customStyle="1" w:styleId="BodyTextChar">
    <w:name w:val="Body Text Char"/>
    <w:basedOn w:val="DefaultParagraphFont"/>
    <w:link w:val="BodyText"/>
    <w:uiPriority w:val="1"/>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lp.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socd@socd.lv" TargetMode="External"/><Relationship Id="rId10" Type="http://schemas.openxmlformats.org/officeDocument/2006/relationships/hyperlink" Target="mailto:soclp@soclp.lv" TargetMode="External"/><Relationship Id="rId4" Type="http://schemas.openxmlformats.org/officeDocument/2006/relationships/settings" Target="settings.xml"/><Relationship Id="rId9" Type="http://schemas.openxmlformats.org/officeDocument/2006/relationships/hyperlink" Target="mailto:socd@socd.lv" TargetMode="External"/><Relationship Id="rId14" Type="http://schemas.openxmlformats.org/officeDocument/2006/relationships/hyperlink" Target="http://www.soclp.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AE0FF-CD07-4B20-98F6-BB5F6729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13953</Words>
  <Characters>7954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21864</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Jurists@soclp.lv</dc:creator>
  <cp:keywords/>
  <cp:lastModifiedBy>Natalija Cerkasova</cp:lastModifiedBy>
  <cp:revision>5</cp:revision>
  <cp:lastPrinted>2017-07-05T13:05:00Z</cp:lastPrinted>
  <dcterms:created xsi:type="dcterms:W3CDTF">2017-07-05T13:04:00Z</dcterms:created>
  <dcterms:modified xsi:type="dcterms:W3CDTF">2017-07-05T13:37:00Z</dcterms:modified>
</cp:coreProperties>
</file>