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D9709" w14:textId="77777777" w:rsidR="00D40162" w:rsidRPr="00A668D3" w:rsidRDefault="00D40162" w:rsidP="00D40162">
      <w:pPr>
        <w:jc w:val="right"/>
        <w:rPr>
          <w:sz w:val="22"/>
          <w:lang w:val="lv-LV" w:eastAsia="ar-SA"/>
        </w:rPr>
      </w:pPr>
      <w:r w:rsidRPr="00A668D3">
        <w:rPr>
          <w:sz w:val="22"/>
          <w:lang w:val="lv-LV" w:eastAsia="ar-SA"/>
        </w:rPr>
        <w:t>SASKAŅOTS:</w:t>
      </w:r>
    </w:p>
    <w:p w14:paraId="08482D48" w14:textId="77777777" w:rsidR="00D40162" w:rsidRPr="00A668D3" w:rsidRDefault="00D40162" w:rsidP="00D40162">
      <w:pPr>
        <w:jc w:val="right"/>
        <w:rPr>
          <w:bCs/>
          <w:sz w:val="22"/>
          <w:lang w:val="lv-LV"/>
        </w:rPr>
      </w:pPr>
      <w:r w:rsidRPr="00A668D3">
        <w:rPr>
          <w:bCs/>
          <w:sz w:val="22"/>
          <w:lang w:val="lv-LV"/>
        </w:rPr>
        <w:t>Daugavpils pilsētas pašvaldības</w:t>
      </w:r>
    </w:p>
    <w:p w14:paraId="53FDE41E" w14:textId="77777777" w:rsidR="00D40162" w:rsidRPr="00A668D3" w:rsidRDefault="00D40162" w:rsidP="00D40162">
      <w:pPr>
        <w:jc w:val="right"/>
        <w:rPr>
          <w:bCs/>
          <w:sz w:val="22"/>
          <w:lang w:val="lv-LV"/>
        </w:rPr>
      </w:pPr>
      <w:r w:rsidRPr="00A668D3">
        <w:rPr>
          <w:bCs/>
          <w:sz w:val="22"/>
          <w:lang w:val="lv-LV"/>
        </w:rPr>
        <w:t xml:space="preserve">iestādes “Sociālais dienests” vadītāja </w:t>
      </w:r>
      <w:proofErr w:type="spellStart"/>
      <w:r w:rsidRPr="00A668D3">
        <w:rPr>
          <w:bCs/>
          <w:sz w:val="22"/>
          <w:lang w:val="lv-LV"/>
        </w:rPr>
        <w:t>p.i</w:t>
      </w:r>
      <w:proofErr w:type="spellEnd"/>
      <w:r w:rsidRPr="00A668D3">
        <w:rPr>
          <w:bCs/>
          <w:sz w:val="22"/>
          <w:lang w:val="lv-LV"/>
        </w:rPr>
        <w:t>.</w:t>
      </w:r>
    </w:p>
    <w:p w14:paraId="4E253F3F" w14:textId="77777777" w:rsidR="00D40162" w:rsidRPr="00A668D3" w:rsidRDefault="00D40162" w:rsidP="00D40162">
      <w:pPr>
        <w:jc w:val="right"/>
        <w:rPr>
          <w:bCs/>
          <w:sz w:val="22"/>
          <w:lang w:val="lv-LV"/>
        </w:rPr>
      </w:pPr>
    </w:p>
    <w:p w14:paraId="05F82064" w14:textId="77777777" w:rsidR="00D40162" w:rsidRPr="00A668D3" w:rsidRDefault="00D40162" w:rsidP="00D40162">
      <w:pPr>
        <w:jc w:val="right"/>
        <w:rPr>
          <w:sz w:val="22"/>
          <w:lang w:val="lv-LV"/>
        </w:rPr>
      </w:pPr>
      <w:r w:rsidRPr="00A668D3">
        <w:rPr>
          <w:bCs/>
          <w:sz w:val="22"/>
          <w:lang w:val="lv-LV"/>
        </w:rPr>
        <w:t>___________________ L.Drozde</w:t>
      </w:r>
    </w:p>
    <w:p w14:paraId="1AFF6144" w14:textId="1F95618B" w:rsidR="00D40162" w:rsidRPr="00A40C0A" w:rsidRDefault="00D40162" w:rsidP="00D40162">
      <w:pPr>
        <w:pStyle w:val="Heading1"/>
        <w:jc w:val="right"/>
        <w:rPr>
          <w:b/>
          <w:sz w:val="22"/>
        </w:rPr>
      </w:pPr>
      <w:r w:rsidRPr="00A668D3">
        <w:rPr>
          <w:sz w:val="22"/>
        </w:rPr>
        <w:t>Daugavpilī, 2017.</w:t>
      </w:r>
      <w:r w:rsidRPr="00A40C0A">
        <w:rPr>
          <w:sz w:val="22"/>
        </w:rPr>
        <w:t xml:space="preserve">gada </w:t>
      </w:r>
      <w:r w:rsidR="003D0D9D">
        <w:rPr>
          <w:sz w:val="22"/>
          <w:lang w:val="ru-RU"/>
        </w:rPr>
        <w:t>29</w:t>
      </w:r>
      <w:r w:rsidRPr="00A40C0A">
        <w:rPr>
          <w:sz w:val="22"/>
        </w:rPr>
        <w:t>.</w:t>
      </w:r>
      <w:r w:rsidR="002779AB" w:rsidRPr="00A40C0A">
        <w:rPr>
          <w:sz w:val="22"/>
        </w:rPr>
        <w:t>maijā</w:t>
      </w:r>
    </w:p>
    <w:p w14:paraId="52432560" w14:textId="657B48AD" w:rsidR="00EA3A47" w:rsidRPr="003D0D9D" w:rsidRDefault="00EA3A47" w:rsidP="00EA3A47">
      <w:pPr>
        <w:keepNext/>
        <w:jc w:val="center"/>
        <w:outlineLvl w:val="0"/>
        <w:rPr>
          <w:lang w:val="ru-RU" w:eastAsia="en-US"/>
        </w:rPr>
      </w:pPr>
      <w:r w:rsidRPr="00A40C0A">
        <w:rPr>
          <w:lang w:val="lv-LV" w:eastAsia="en-US"/>
        </w:rPr>
        <w:t>ZIŅOJUMS</w:t>
      </w:r>
      <w:r w:rsidR="008C1D40" w:rsidRPr="00A40C0A">
        <w:rPr>
          <w:lang w:val="lv-LV" w:eastAsia="en-US"/>
        </w:rPr>
        <w:t xml:space="preserve"> Nr. 2.-7.1./</w:t>
      </w:r>
      <w:r w:rsidR="003D0D9D">
        <w:rPr>
          <w:lang w:val="ru-RU" w:eastAsia="en-US"/>
        </w:rPr>
        <w:t>10</w:t>
      </w:r>
    </w:p>
    <w:p w14:paraId="74FDAC23" w14:textId="77777777" w:rsidR="00EA3A47" w:rsidRPr="00A40C0A" w:rsidRDefault="00EA3A47" w:rsidP="00436E1D">
      <w:pPr>
        <w:pStyle w:val="Heading1"/>
        <w:rPr>
          <w:color w:val="000000"/>
          <w:sz w:val="22"/>
          <w:szCs w:val="22"/>
        </w:rPr>
      </w:pPr>
    </w:p>
    <w:p w14:paraId="42C1B9DE" w14:textId="77777777" w:rsidR="00436E1D" w:rsidRPr="00A40C0A" w:rsidRDefault="00D40162" w:rsidP="00436E1D">
      <w:pPr>
        <w:pStyle w:val="Heading1"/>
        <w:rPr>
          <w:color w:val="000000"/>
          <w:sz w:val="22"/>
          <w:szCs w:val="22"/>
        </w:rPr>
      </w:pPr>
      <w:r w:rsidRPr="00A40C0A">
        <w:rPr>
          <w:sz w:val="22"/>
        </w:rPr>
        <w:t>Daugavpils pilsētas pašvaldības iestāde “Sociālais dienests”</w:t>
      </w:r>
      <w:r w:rsidR="00436E1D" w:rsidRPr="00A40C0A">
        <w:rPr>
          <w:color w:val="000000"/>
          <w:sz w:val="22"/>
          <w:szCs w:val="22"/>
        </w:rPr>
        <w:t xml:space="preserve"> </w:t>
      </w:r>
    </w:p>
    <w:p w14:paraId="1D045CEE" w14:textId="77777777" w:rsidR="001D25B8" w:rsidRPr="00A40C0A" w:rsidRDefault="00436E1D" w:rsidP="001D25B8">
      <w:pPr>
        <w:pStyle w:val="Heading1"/>
        <w:rPr>
          <w:color w:val="000000"/>
          <w:sz w:val="22"/>
          <w:szCs w:val="22"/>
        </w:rPr>
      </w:pPr>
      <w:r w:rsidRPr="00A40C0A">
        <w:rPr>
          <w:color w:val="000000"/>
          <w:sz w:val="22"/>
          <w:szCs w:val="22"/>
        </w:rPr>
        <w:t xml:space="preserve">uzaicina potenciālos pretendentus </w:t>
      </w:r>
      <w:r w:rsidR="00FB7C81" w:rsidRPr="00A40C0A">
        <w:rPr>
          <w:color w:val="000000"/>
          <w:sz w:val="22"/>
          <w:szCs w:val="22"/>
        </w:rPr>
        <w:t>piedalīties aptaujā par līguma piešķiršanas tiesībām</w:t>
      </w:r>
    </w:p>
    <w:p w14:paraId="4B6DE3C9" w14:textId="77777777" w:rsidR="00436E1D" w:rsidRPr="00A40C0A" w:rsidRDefault="001D25B8" w:rsidP="00C60710">
      <w:pPr>
        <w:pStyle w:val="Heading1"/>
        <w:rPr>
          <w:b/>
          <w:bCs/>
          <w:color w:val="000000"/>
          <w:sz w:val="22"/>
          <w:szCs w:val="22"/>
        </w:rPr>
      </w:pPr>
      <w:r w:rsidRPr="00A40C0A">
        <w:rPr>
          <w:b/>
          <w:color w:val="000000"/>
          <w:sz w:val="22"/>
          <w:szCs w:val="22"/>
        </w:rPr>
        <w:t>“</w:t>
      </w:r>
      <w:r w:rsidR="009119EF" w:rsidRPr="00A40C0A">
        <w:rPr>
          <w:b/>
          <w:color w:val="000000"/>
          <w:sz w:val="22"/>
          <w:szCs w:val="22"/>
        </w:rPr>
        <w:t>Diagonāla (slīpais) kāpņu pacēlāja – platformas piegāde</w:t>
      </w:r>
      <w:r w:rsidR="00C60710" w:rsidRPr="00A40C0A">
        <w:rPr>
          <w:b/>
          <w:color w:val="000000"/>
          <w:sz w:val="22"/>
          <w:szCs w:val="22"/>
        </w:rPr>
        <w:t>”</w:t>
      </w:r>
    </w:p>
    <w:p w14:paraId="51C8813E" w14:textId="77777777" w:rsidR="0075246F" w:rsidRPr="00A40C0A" w:rsidRDefault="0075246F" w:rsidP="0075246F">
      <w:pPr>
        <w:jc w:val="center"/>
        <w:rPr>
          <w:b/>
          <w:bCs/>
          <w:color w:val="000000"/>
          <w:sz w:val="22"/>
          <w:szCs w:val="22"/>
          <w:lang w:val="lv-LV"/>
        </w:rPr>
      </w:pPr>
    </w:p>
    <w:p w14:paraId="1412FE98" w14:textId="77777777" w:rsidR="00436E1D" w:rsidRPr="00A40C0A" w:rsidRDefault="00436E1D" w:rsidP="00E40852">
      <w:pPr>
        <w:pStyle w:val="Heading2"/>
        <w:numPr>
          <w:ilvl w:val="0"/>
          <w:numId w:val="1"/>
        </w:numPr>
        <w:tabs>
          <w:tab w:val="clear" w:pos="720"/>
        </w:tabs>
        <w:ind w:left="360"/>
        <w:jc w:val="both"/>
        <w:rPr>
          <w:b/>
          <w:bCs/>
          <w:color w:val="000000"/>
          <w:sz w:val="22"/>
          <w:szCs w:val="22"/>
        </w:rPr>
      </w:pPr>
      <w:r w:rsidRPr="00A40C0A">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A40C0A" w14:paraId="153C52E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37BDC33E" w14:textId="77777777" w:rsidR="00436E1D" w:rsidRPr="00A40C0A" w:rsidRDefault="00436E1D" w:rsidP="00DF60B1">
            <w:pPr>
              <w:jc w:val="center"/>
              <w:rPr>
                <w:b/>
                <w:color w:val="000000"/>
                <w:sz w:val="22"/>
                <w:szCs w:val="22"/>
                <w:lang w:val="lv-LV"/>
              </w:rPr>
            </w:pPr>
            <w:r w:rsidRPr="00A40C0A">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05F7F9F1" w14:textId="77777777" w:rsidR="00436E1D" w:rsidRPr="00A40C0A" w:rsidRDefault="00D40162" w:rsidP="00436E1D">
            <w:pPr>
              <w:pStyle w:val="Style2"/>
              <w:rPr>
                <w:color w:val="000000"/>
              </w:rPr>
            </w:pPr>
            <w:r w:rsidRPr="00A40C0A">
              <w:rPr>
                <w:color w:val="000000"/>
              </w:rPr>
              <w:t>Daugavpils pilsētas pašvaldības iestāde “Sociālais dienests”</w:t>
            </w:r>
          </w:p>
        </w:tc>
      </w:tr>
      <w:tr w:rsidR="003A0F08" w:rsidRPr="00A40C0A" w14:paraId="1A1AF49E"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4645B5F8" w14:textId="77777777" w:rsidR="00436E1D" w:rsidRPr="00A40C0A" w:rsidRDefault="00436E1D" w:rsidP="001E7C5A">
            <w:pPr>
              <w:pStyle w:val="TOC1"/>
              <w:rPr>
                <w:color w:val="000000"/>
              </w:rPr>
            </w:pPr>
            <w:r w:rsidRPr="00A40C0A">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62D890" w14:textId="77777777" w:rsidR="00436E1D" w:rsidRPr="00A40C0A" w:rsidRDefault="00AD19E4" w:rsidP="00DF60B1">
            <w:pPr>
              <w:rPr>
                <w:b/>
                <w:color w:val="000000"/>
                <w:sz w:val="22"/>
                <w:szCs w:val="22"/>
                <w:lang w:val="lv-LV"/>
              </w:rPr>
            </w:pPr>
            <w:r w:rsidRPr="00A40C0A">
              <w:rPr>
                <w:color w:val="000000"/>
                <w:sz w:val="22"/>
                <w:szCs w:val="22"/>
                <w:lang w:val="lv-LV"/>
              </w:rPr>
              <w:t>Vienības iela 8</w:t>
            </w:r>
            <w:r w:rsidR="00436E1D" w:rsidRPr="00A40C0A">
              <w:rPr>
                <w:color w:val="000000"/>
                <w:sz w:val="22"/>
                <w:szCs w:val="22"/>
                <w:lang w:val="lv-LV"/>
              </w:rPr>
              <w:t>, Daugavpils, LV-5401</w:t>
            </w:r>
          </w:p>
        </w:tc>
      </w:tr>
      <w:tr w:rsidR="003A0F08" w:rsidRPr="00A40C0A" w14:paraId="5F2FA97F"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1726FEE2" w14:textId="77777777" w:rsidR="00436E1D" w:rsidRPr="00A40C0A" w:rsidRDefault="00FB7C81" w:rsidP="001E7C5A">
            <w:pPr>
              <w:pStyle w:val="TOC1"/>
              <w:rPr>
                <w:color w:val="000000"/>
              </w:rPr>
            </w:pPr>
            <w:r w:rsidRPr="00A40C0A">
              <w:rPr>
                <w:color w:val="000000"/>
              </w:rPr>
              <w:t>Reģ.n</w:t>
            </w:r>
            <w:r w:rsidR="00436E1D" w:rsidRPr="00A40C0A">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E0CE164" w14:textId="77777777" w:rsidR="00436E1D" w:rsidRPr="00A40C0A" w:rsidRDefault="00AD19E4" w:rsidP="00DF60B1">
            <w:pPr>
              <w:rPr>
                <w:b/>
                <w:color w:val="000000"/>
                <w:sz w:val="22"/>
                <w:szCs w:val="22"/>
                <w:lang w:val="lv-LV"/>
              </w:rPr>
            </w:pPr>
            <w:r w:rsidRPr="00A40C0A">
              <w:rPr>
                <w:rStyle w:val="Strong"/>
                <w:b w:val="0"/>
                <w:color w:val="000000"/>
                <w:sz w:val="22"/>
                <w:szCs w:val="22"/>
                <w:lang w:val="lv-LV"/>
              </w:rPr>
              <w:t>90001998587</w:t>
            </w:r>
          </w:p>
        </w:tc>
      </w:tr>
      <w:tr w:rsidR="003A0F08" w:rsidRPr="00A40C0A" w14:paraId="347C75C4"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428643C1" w14:textId="77777777" w:rsidR="00436E1D" w:rsidRPr="00A40C0A" w:rsidRDefault="00436E1D" w:rsidP="00E0469C">
            <w:pPr>
              <w:pStyle w:val="TOC1"/>
              <w:rPr>
                <w:color w:val="000000"/>
              </w:rPr>
            </w:pPr>
            <w:r w:rsidRPr="00A40C0A">
              <w:rPr>
                <w:color w:val="000000"/>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33E21C0E" w14:textId="36DDF48B" w:rsidR="009119EF" w:rsidRPr="00A40C0A" w:rsidRDefault="009119EF" w:rsidP="009119EF">
            <w:pPr>
              <w:rPr>
                <w:color w:val="000000"/>
                <w:sz w:val="22"/>
                <w:szCs w:val="22"/>
                <w:lang w:val="lv-LV"/>
              </w:rPr>
            </w:pPr>
            <w:r w:rsidRPr="00A40C0A">
              <w:rPr>
                <w:color w:val="000000"/>
                <w:sz w:val="22"/>
                <w:szCs w:val="22"/>
                <w:lang w:val="lv-LV"/>
              </w:rPr>
              <w:t xml:space="preserve">Sociālo pakalpojumu nodaļas </w:t>
            </w:r>
            <w:r w:rsidR="003E72D2">
              <w:rPr>
                <w:color w:val="000000"/>
                <w:sz w:val="22"/>
                <w:szCs w:val="22"/>
                <w:lang w:val="lv-LV"/>
              </w:rPr>
              <w:t>vadītāja Solvita Upeniece</w:t>
            </w:r>
            <w:r w:rsidRPr="00A40C0A">
              <w:rPr>
                <w:color w:val="000000"/>
                <w:sz w:val="22"/>
                <w:szCs w:val="22"/>
                <w:lang w:val="lv-LV"/>
              </w:rPr>
              <w:t xml:space="preserve">, mob. t. </w:t>
            </w:r>
            <w:r w:rsidR="003E72D2" w:rsidRPr="003E72D2">
              <w:rPr>
                <w:color w:val="000000"/>
                <w:sz w:val="22"/>
                <w:szCs w:val="22"/>
                <w:lang w:val="lv-LV"/>
              </w:rPr>
              <w:t>24839928</w:t>
            </w:r>
            <w:r w:rsidRPr="00A40C0A">
              <w:rPr>
                <w:color w:val="000000"/>
                <w:sz w:val="22"/>
                <w:szCs w:val="22"/>
                <w:lang w:val="lv-LV"/>
              </w:rPr>
              <w:t xml:space="preserve">, </w:t>
            </w:r>
            <w:proofErr w:type="spellStart"/>
            <w:r w:rsidRPr="00A40C0A">
              <w:rPr>
                <w:color w:val="000000"/>
                <w:sz w:val="22"/>
                <w:szCs w:val="22"/>
                <w:lang w:val="lv-LV"/>
              </w:rPr>
              <w:t>talr</w:t>
            </w:r>
            <w:proofErr w:type="spellEnd"/>
            <w:r w:rsidRPr="00A40C0A">
              <w:rPr>
                <w:color w:val="000000"/>
                <w:sz w:val="22"/>
                <w:szCs w:val="22"/>
                <w:lang w:val="lv-LV"/>
              </w:rPr>
              <w:t>. 654</w:t>
            </w:r>
            <w:r w:rsidR="003E72D2" w:rsidRPr="003E72D2">
              <w:rPr>
                <w:color w:val="000000"/>
                <w:sz w:val="22"/>
                <w:szCs w:val="22"/>
                <w:lang w:val="lv-LV"/>
              </w:rPr>
              <w:t>40924</w:t>
            </w:r>
            <w:r w:rsidRPr="00A40C0A">
              <w:rPr>
                <w:color w:val="000000"/>
                <w:sz w:val="22"/>
                <w:szCs w:val="22"/>
                <w:lang w:val="lv-LV"/>
              </w:rPr>
              <w:t xml:space="preserve">. </w:t>
            </w:r>
          </w:p>
          <w:p w14:paraId="045B0FDE" w14:textId="77777777" w:rsidR="00436E1D" w:rsidRPr="00A40C0A" w:rsidRDefault="009119EF" w:rsidP="009119EF">
            <w:pPr>
              <w:rPr>
                <w:color w:val="000000"/>
                <w:sz w:val="22"/>
                <w:szCs w:val="22"/>
                <w:lang w:val="lv-LV"/>
              </w:rPr>
            </w:pPr>
            <w:r w:rsidRPr="00A40C0A">
              <w:rPr>
                <w:color w:val="000000"/>
                <w:sz w:val="22"/>
                <w:szCs w:val="22"/>
                <w:lang w:val="lv-LV"/>
              </w:rPr>
              <w:t xml:space="preserve">Sociālo pakalpojumu nodaļas Sociālo pakalpojumu organizēšanas un sociālā darba sektora personām ar invaliditāti un veciem ļaudīm sociālā darbiniece Gaļina Jusupova, mob. t. 28236193, </w:t>
            </w:r>
            <w:proofErr w:type="spellStart"/>
            <w:r w:rsidRPr="00A40C0A">
              <w:rPr>
                <w:color w:val="000000"/>
                <w:sz w:val="22"/>
                <w:szCs w:val="22"/>
                <w:lang w:val="lv-LV"/>
              </w:rPr>
              <w:t>talr</w:t>
            </w:r>
            <w:proofErr w:type="spellEnd"/>
            <w:r w:rsidRPr="00A40C0A">
              <w:rPr>
                <w:color w:val="000000"/>
                <w:sz w:val="22"/>
                <w:szCs w:val="22"/>
                <w:lang w:val="lv-LV"/>
              </w:rPr>
              <w:t>. 65440919</w:t>
            </w:r>
          </w:p>
        </w:tc>
      </w:tr>
      <w:tr w:rsidR="003A0F08" w:rsidRPr="00A40C0A" w14:paraId="3000D00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EA9EF" w14:textId="77777777" w:rsidR="00436E1D" w:rsidRPr="00A40C0A" w:rsidRDefault="00FB7C81" w:rsidP="00DF60B1">
            <w:pPr>
              <w:jc w:val="center"/>
              <w:rPr>
                <w:b/>
                <w:color w:val="000000"/>
                <w:sz w:val="22"/>
                <w:szCs w:val="22"/>
                <w:lang w:val="lv-LV"/>
              </w:rPr>
            </w:pPr>
            <w:r w:rsidRPr="00A40C0A">
              <w:rPr>
                <w:b/>
                <w:color w:val="000000"/>
                <w:sz w:val="22"/>
                <w:szCs w:val="22"/>
                <w:lang w:val="lv-LV"/>
              </w:rPr>
              <w:t>Faksa n</w:t>
            </w:r>
            <w:r w:rsidR="00436E1D" w:rsidRPr="00A40C0A">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14:paraId="1E8A057A" w14:textId="77777777" w:rsidR="00436E1D" w:rsidRPr="00A40C0A" w:rsidRDefault="00AD19E4" w:rsidP="001E7C5A">
            <w:pPr>
              <w:rPr>
                <w:color w:val="000000"/>
                <w:sz w:val="22"/>
                <w:szCs w:val="22"/>
                <w:lang w:val="lv-LV"/>
              </w:rPr>
            </w:pPr>
            <w:r w:rsidRPr="00A40C0A">
              <w:rPr>
                <w:color w:val="000000"/>
                <w:sz w:val="22"/>
                <w:szCs w:val="22"/>
                <w:lang w:val="lv-LV"/>
              </w:rPr>
              <w:t>654 40930</w:t>
            </w:r>
          </w:p>
        </w:tc>
      </w:tr>
      <w:tr w:rsidR="00436E1D" w:rsidRPr="00A40C0A" w14:paraId="5FE5C22F"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2A391A39" w14:textId="77777777" w:rsidR="00436E1D" w:rsidRPr="00A40C0A" w:rsidRDefault="00436E1D" w:rsidP="00DF60B1">
            <w:pPr>
              <w:jc w:val="center"/>
              <w:rPr>
                <w:b/>
                <w:color w:val="000000"/>
                <w:sz w:val="22"/>
                <w:szCs w:val="22"/>
                <w:lang w:val="lv-LV"/>
              </w:rPr>
            </w:pPr>
            <w:r w:rsidRPr="00A40C0A">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6BAFBE58" w14:textId="77777777" w:rsidR="00436E1D" w:rsidRPr="00A40C0A" w:rsidRDefault="00436E1D" w:rsidP="00A40508">
            <w:pPr>
              <w:pStyle w:val="font5"/>
              <w:spacing w:before="0" w:beforeAutospacing="0" w:after="0" w:afterAutospacing="0"/>
              <w:rPr>
                <w:color w:val="000000"/>
                <w:lang w:val="lv-LV"/>
              </w:rPr>
            </w:pPr>
            <w:r w:rsidRPr="00A40C0A">
              <w:rPr>
                <w:color w:val="000000"/>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26144E" w14:textId="77777777" w:rsidR="00436E1D" w:rsidRPr="00A40C0A" w:rsidRDefault="00436E1D" w:rsidP="00DF60B1">
            <w:pPr>
              <w:pStyle w:val="font5"/>
              <w:spacing w:before="0" w:beforeAutospacing="0" w:after="0" w:afterAutospacing="0"/>
              <w:rPr>
                <w:color w:val="000000"/>
                <w:lang w:val="lv-LV"/>
              </w:rPr>
            </w:pPr>
            <w:r w:rsidRPr="00A40C0A">
              <w:rPr>
                <w:color w:val="000000"/>
                <w:lang w:val="lv-LV"/>
              </w:rPr>
              <w:t>No 08.00 līdz 12.00 un no 13.00 līdz 18.00</w:t>
            </w:r>
          </w:p>
        </w:tc>
      </w:tr>
      <w:tr w:rsidR="00436E1D" w:rsidRPr="00A40C0A" w14:paraId="38310FA3" w14:textId="77777777" w:rsidTr="00E76C23">
        <w:trPr>
          <w:cantSplit/>
        </w:trPr>
        <w:tc>
          <w:tcPr>
            <w:tcW w:w="2700" w:type="dxa"/>
            <w:vMerge/>
            <w:tcBorders>
              <w:left w:val="single" w:sz="4" w:space="0" w:color="auto"/>
              <w:right w:val="single" w:sz="4" w:space="0" w:color="auto"/>
            </w:tcBorders>
          </w:tcPr>
          <w:p w14:paraId="0C577AB7" w14:textId="77777777" w:rsidR="00436E1D" w:rsidRPr="00A40C0A"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130B78B4" w14:textId="77777777" w:rsidR="00A40508" w:rsidRPr="00A40C0A" w:rsidRDefault="00436E1D" w:rsidP="00AD19E4">
            <w:pPr>
              <w:rPr>
                <w:color w:val="000000"/>
                <w:sz w:val="22"/>
                <w:szCs w:val="22"/>
                <w:lang w:val="lv-LV"/>
              </w:rPr>
            </w:pPr>
            <w:r w:rsidRPr="00A40C0A">
              <w:rPr>
                <w:color w:val="000000"/>
                <w:sz w:val="22"/>
                <w:szCs w:val="22"/>
                <w:lang w:val="lv-LV"/>
              </w:rPr>
              <w:t xml:space="preserve">Otrdiena, </w:t>
            </w:r>
            <w:r w:rsidR="00A40508" w:rsidRPr="00A40C0A">
              <w:rPr>
                <w:color w:val="000000"/>
                <w:lang w:val="lv-LV"/>
              </w:rPr>
              <w:t>Trešdiena</w:t>
            </w:r>
            <w:r w:rsidR="00A40508" w:rsidRPr="00A40C0A">
              <w:rPr>
                <w:color w:val="000000"/>
                <w:sz w:val="22"/>
                <w:szCs w:val="22"/>
                <w:lang w:val="lv-LV"/>
              </w:rPr>
              <w:t>,</w:t>
            </w:r>
          </w:p>
          <w:p w14:paraId="3A224A09" w14:textId="77777777" w:rsidR="00436E1D" w:rsidRPr="00A40C0A" w:rsidRDefault="00436E1D" w:rsidP="00AD19E4">
            <w:pPr>
              <w:rPr>
                <w:color w:val="000000"/>
                <w:sz w:val="22"/>
                <w:szCs w:val="22"/>
                <w:lang w:val="lv-LV"/>
              </w:rPr>
            </w:pPr>
            <w:r w:rsidRPr="00A40C0A">
              <w:rPr>
                <w:color w:val="000000"/>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14:paraId="507F2165" w14:textId="77777777" w:rsidR="00436E1D" w:rsidRPr="00A40C0A" w:rsidRDefault="00436E1D" w:rsidP="00DF60B1">
            <w:pPr>
              <w:rPr>
                <w:color w:val="000000"/>
                <w:sz w:val="22"/>
                <w:szCs w:val="22"/>
                <w:lang w:val="lv-LV"/>
              </w:rPr>
            </w:pPr>
            <w:r w:rsidRPr="00A40C0A">
              <w:rPr>
                <w:color w:val="000000"/>
                <w:sz w:val="22"/>
                <w:szCs w:val="22"/>
                <w:lang w:val="lv-LV"/>
              </w:rPr>
              <w:t>No 08.00 līdz 12.00 un no 13.00 līdz 17.00</w:t>
            </w:r>
          </w:p>
        </w:tc>
      </w:tr>
      <w:tr w:rsidR="003A0F08" w:rsidRPr="00A40C0A" w14:paraId="0D0DEC96" w14:textId="77777777" w:rsidTr="00E76C23">
        <w:trPr>
          <w:cantSplit/>
        </w:trPr>
        <w:tc>
          <w:tcPr>
            <w:tcW w:w="2700" w:type="dxa"/>
            <w:vMerge/>
            <w:tcBorders>
              <w:left w:val="single" w:sz="4" w:space="0" w:color="auto"/>
              <w:bottom w:val="single" w:sz="4" w:space="0" w:color="auto"/>
              <w:right w:val="single" w:sz="4" w:space="0" w:color="auto"/>
            </w:tcBorders>
          </w:tcPr>
          <w:p w14:paraId="4D31A1ED" w14:textId="77777777" w:rsidR="00436E1D" w:rsidRPr="00A40C0A"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41DE668" w14:textId="77777777" w:rsidR="00436E1D" w:rsidRPr="00A40C0A" w:rsidRDefault="00436E1D" w:rsidP="00DF60B1">
            <w:pPr>
              <w:rPr>
                <w:color w:val="000000"/>
                <w:sz w:val="22"/>
                <w:szCs w:val="22"/>
                <w:lang w:val="lv-LV"/>
              </w:rPr>
            </w:pPr>
            <w:r w:rsidRPr="00A40C0A">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14:paraId="0A1CC713" w14:textId="77777777" w:rsidR="00436E1D" w:rsidRPr="00A40C0A" w:rsidRDefault="00436E1D" w:rsidP="00A40508">
            <w:pPr>
              <w:rPr>
                <w:color w:val="000000"/>
                <w:sz w:val="22"/>
                <w:szCs w:val="22"/>
                <w:lang w:val="lv-LV"/>
              </w:rPr>
            </w:pPr>
            <w:r w:rsidRPr="00A40C0A">
              <w:rPr>
                <w:color w:val="000000"/>
                <w:sz w:val="22"/>
                <w:szCs w:val="22"/>
                <w:lang w:val="lv-LV"/>
              </w:rPr>
              <w:t>No 08.00 līdz 1</w:t>
            </w:r>
            <w:r w:rsidR="00A40508" w:rsidRPr="00A40C0A">
              <w:rPr>
                <w:color w:val="000000"/>
                <w:sz w:val="22"/>
                <w:szCs w:val="22"/>
                <w:lang w:val="lv-LV"/>
              </w:rPr>
              <w:t>6</w:t>
            </w:r>
            <w:r w:rsidRPr="00A40C0A">
              <w:rPr>
                <w:color w:val="000000"/>
                <w:sz w:val="22"/>
                <w:szCs w:val="22"/>
                <w:lang w:val="lv-LV"/>
              </w:rPr>
              <w:t xml:space="preserve">.00 </w:t>
            </w:r>
          </w:p>
        </w:tc>
      </w:tr>
    </w:tbl>
    <w:p w14:paraId="6A39F14F" w14:textId="77777777" w:rsidR="00436E1D" w:rsidRPr="00A40C0A" w:rsidRDefault="00436E1D" w:rsidP="00436E1D">
      <w:pPr>
        <w:jc w:val="both"/>
        <w:rPr>
          <w:color w:val="000000"/>
          <w:sz w:val="22"/>
          <w:szCs w:val="22"/>
          <w:lang w:val="lv-LV"/>
        </w:rPr>
      </w:pPr>
    </w:p>
    <w:p w14:paraId="51FE4DEF" w14:textId="208026D8" w:rsidR="009C41E3" w:rsidRPr="00A40C0A" w:rsidRDefault="00436E1D" w:rsidP="00A668D3">
      <w:pPr>
        <w:pStyle w:val="CommentText"/>
        <w:numPr>
          <w:ilvl w:val="0"/>
          <w:numId w:val="1"/>
        </w:numPr>
        <w:rPr>
          <w:lang w:val="lv-LV"/>
        </w:rPr>
      </w:pPr>
      <w:r w:rsidRPr="00A40C0A">
        <w:rPr>
          <w:b/>
          <w:bCs/>
          <w:color w:val="000000"/>
          <w:sz w:val="22"/>
          <w:szCs w:val="22"/>
          <w:lang w:val="lv-LV"/>
        </w:rPr>
        <w:t>Paredzamā</w:t>
      </w:r>
      <w:r w:rsidR="00F47EBC" w:rsidRPr="00A40C0A">
        <w:rPr>
          <w:b/>
          <w:bCs/>
          <w:color w:val="000000"/>
          <w:sz w:val="22"/>
          <w:szCs w:val="22"/>
          <w:lang w:val="lv-LV"/>
        </w:rPr>
        <w:t xml:space="preserve"> kopējā</w:t>
      </w:r>
      <w:r w:rsidRPr="00A40C0A">
        <w:rPr>
          <w:b/>
          <w:bCs/>
          <w:color w:val="000000"/>
          <w:sz w:val="22"/>
          <w:szCs w:val="22"/>
          <w:lang w:val="lv-LV"/>
        </w:rPr>
        <w:t xml:space="preserve"> līgumcena: </w:t>
      </w:r>
      <w:r w:rsidRPr="00A40C0A">
        <w:rPr>
          <w:bCs/>
          <w:color w:val="000000"/>
          <w:sz w:val="22"/>
          <w:szCs w:val="22"/>
          <w:lang w:val="lv-LV"/>
        </w:rPr>
        <w:t xml:space="preserve">līdz </w:t>
      </w:r>
      <w:r w:rsidR="005A4FB5" w:rsidRPr="00A40C0A">
        <w:rPr>
          <w:bCs/>
          <w:color w:val="000000"/>
          <w:sz w:val="22"/>
          <w:szCs w:val="22"/>
          <w:lang w:val="lv-LV"/>
        </w:rPr>
        <w:t xml:space="preserve">EUR </w:t>
      </w:r>
      <w:r w:rsidR="00A668D3" w:rsidRPr="00A40C0A">
        <w:rPr>
          <w:bCs/>
          <w:color w:val="000000"/>
          <w:sz w:val="22"/>
          <w:szCs w:val="22"/>
          <w:lang w:val="lv-LV"/>
        </w:rPr>
        <w:t>4269</w:t>
      </w:r>
      <w:r w:rsidR="00C11B31" w:rsidRPr="00A40C0A">
        <w:rPr>
          <w:bCs/>
          <w:color w:val="000000"/>
          <w:sz w:val="22"/>
          <w:szCs w:val="22"/>
          <w:lang w:val="lv-LV"/>
        </w:rPr>
        <w:t>.00</w:t>
      </w:r>
      <w:r w:rsidR="00EA3A47" w:rsidRPr="00A40C0A">
        <w:rPr>
          <w:bCs/>
          <w:color w:val="000000"/>
          <w:sz w:val="22"/>
          <w:szCs w:val="22"/>
          <w:lang w:val="lv-LV"/>
        </w:rPr>
        <w:t xml:space="preserve"> ar</w:t>
      </w:r>
      <w:r w:rsidR="005A4FB5" w:rsidRPr="00A40C0A">
        <w:rPr>
          <w:bCs/>
          <w:color w:val="000000"/>
          <w:sz w:val="22"/>
          <w:szCs w:val="22"/>
          <w:lang w:val="lv-LV"/>
        </w:rPr>
        <w:t xml:space="preserve"> PVN</w:t>
      </w:r>
      <w:r w:rsidR="00A668D3" w:rsidRPr="00A40C0A">
        <w:rPr>
          <w:bCs/>
          <w:color w:val="000000"/>
          <w:sz w:val="22"/>
          <w:szCs w:val="22"/>
          <w:lang w:val="lv-LV"/>
        </w:rPr>
        <w:t>.</w:t>
      </w:r>
    </w:p>
    <w:p w14:paraId="1E05E1E1" w14:textId="77777777" w:rsidR="00F50721" w:rsidRPr="00A40C0A" w:rsidRDefault="00F92444" w:rsidP="00D40162">
      <w:pPr>
        <w:numPr>
          <w:ilvl w:val="0"/>
          <w:numId w:val="1"/>
        </w:numPr>
        <w:spacing w:line="300" w:lineRule="auto"/>
        <w:jc w:val="both"/>
        <w:rPr>
          <w:b/>
          <w:bCs/>
          <w:color w:val="000000"/>
          <w:sz w:val="22"/>
          <w:szCs w:val="22"/>
          <w:lang w:val="lv-LV"/>
        </w:rPr>
      </w:pPr>
      <w:r w:rsidRPr="00A40C0A">
        <w:rPr>
          <w:b/>
          <w:bCs/>
          <w:color w:val="000000"/>
          <w:sz w:val="22"/>
          <w:szCs w:val="22"/>
          <w:lang w:val="lv-LV"/>
        </w:rPr>
        <w:t>Zemsliekšņa</w:t>
      </w:r>
      <w:r w:rsidR="00F50721" w:rsidRPr="00A40C0A">
        <w:rPr>
          <w:b/>
          <w:bCs/>
          <w:color w:val="000000"/>
          <w:sz w:val="22"/>
          <w:szCs w:val="22"/>
          <w:lang w:val="lv-LV"/>
        </w:rPr>
        <w:t xml:space="preserve"> iepirkuma nepieciešamības apzināšanās datums: </w:t>
      </w:r>
      <w:r w:rsidR="009119EF" w:rsidRPr="00A40C0A">
        <w:rPr>
          <w:bCs/>
          <w:color w:val="000000"/>
          <w:sz w:val="22"/>
          <w:szCs w:val="22"/>
          <w:lang w:val="lv-LV"/>
        </w:rPr>
        <w:t>13</w:t>
      </w:r>
      <w:r w:rsidR="00C11B31" w:rsidRPr="00A40C0A">
        <w:rPr>
          <w:bCs/>
          <w:color w:val="000000"/>
          <w:sz w:val="22"/>
          <w:szCs w:val="22"/>
          <w:lang w:val="lv-LV"/>
        </w:rPr>
        <w:t>.</w:t>
      </w:r>
      <w:r w:rsidR="009119EF" w:rsidRPr="00A40C0A">
        <w:rPr>
          <w:bCs/>
          <w:color w:val="000000"/>
          <w:sz w:val="22"/>
          <w:szCs w:val="22"/>
          <w:lang w:val="lv-LV"/>
        </w:rPr>
        <w:t>05</w:t>
      </w:r>
      <w:r w:rsidR="00734F2D" w:rsidRPr="00A40C0A">
        <w:rPr>
          <w:bCs/>
          <w:color w:val="000000"/>
          <w:sz w:val="22"/>
          <w:szCs w:val="22"/>
          <w:lang w:val="lv-LV"/>
        </w:rPr>
        <w:t>.201</w:t>
      </w:r>
      <w:r w:rsidR="00D40162" w:rsidRPr="00A40C0A">
        <w:rPr>
          <w:bCs/>
          <w:color w:val="000000"/>
          <w:sz w:val="22"/>
          <w:szCs w:val="22"/>
          <w:lang w:val="lv-LV"/>
        </w:rPr>
        <w:t>7</w:t>
      </w:r>
      <w:r w:rsidR="00F50721" w:rsidRPr="00A40C0A">
        <w:rPr>
          <w:bCs/>
          <w:color w:val="000000"/>
          <w:sz w:val="22"/>
          <w:szCs w:val="22"/>
          <w:lang w:val="lv-LV"/>
        </w:rPr>
        <w:t>.</w:t>
      </w:r>
    </w:p>
    <w:p w14:paraId="62B74150" w14:textId="77777777" w:rsidR="00FB7C81" w:rsidRPr="00A40C0A" w:rsidRDefault="00436E1D" w:rsidP="00D40162">
      <w:pPr>
        <w:pStyle w:val="ListParagraph"/>
        <w:numPr>
          <w:ilvl w:val="0"/>
          <w:numId w:val="1"/>
        </w:numPr>
        <w:spacing w:line="300" w:lineRule="auto"/>
        <w:jc w:val="both"/>
        <w:rPr>
          <w:b/>
          <w:color w:val="000000"/>
          <w:sz w:val="22"/>
          <w:szCs w:val="22"/>
        </w:rPr>
      </w:pPr>
      <w:bookmarkStart w:id="0" w:name="_Toc134418278"/>
      <w:bookmarkStart w:id="1" w:name="_Toc134628683"/>
      <w:bookmarkStart w:id="2" w:name="_Toc337468672"/>
      <w:bookmarkStart w:id="3" w:name="_Toc341872544"/>
      <w:r w:rsidRPr="00A40C0A">
        <w:rPr>
          <w:b/>
          <w:bCs/>
          <w:color w:val="000000"/>
          <w:sz w:val="22"/>
          <w:szCs w:val="22"/>
        </w:rPr>
        <w:t>Lī</w:t>
      </w:r>
      <w:r w:rsidR="00726A51" w:rsidRPr="00A40C0A">
        <w:rPr>
          <w:b/>
          <w:bCs/>
          <w:color w:val="000000"/>
          <w:sz w:val="22"/>
          <w:szCs w:val="22"/>
        </w:rPr>
        <w:t>guma izpildes termiņš</w:t>
      </w:r>
      <w:bookmarkEnd w:id="0"/>
      <w:bookmarkEnd w:id="1"/>
      <w:bookmarkEnd w:id="2"/>
      <w:bookmarkEnd w:id="3"/>
      <w:r w:rsidR="000F7E9C" w:rsidRPr="00A40C0A">
        <w:rPr>
          <w:b/>
          <w:bCs/>
          <w:color w:val="000000"/>
          <w:sz w:val="22"/>
          <w:szCs w:val="22"/>
        </w:rPr>
        <w:t xml:space="preserve">: </w:t>
      </w:r>
      <w:r w:rsidR="00FD77EE" w:rsidRPr="00A40C0A">
        <w:rPr>
          <w:bCs/>
          <w:color w:val="000000"/>
          <w:sz w:val="22"/>
          <w:szCs w:val="22"/>
        </w:rPr>
        <w:t>6 nedēļas</w:t>
      </w:r>
      <w:r w:rsidR="00B0223C" w:rsidRPr="00A40C0A">
        <w:rPr>
          <w:bCs/>
          <w:color w:val="000000"/>
          <w:sz w:val="22"/>
          <w:szCs w:val="22"/>
        </w:rPr>
        <w:t>.</w:t>
      </w:r>
    </w:p>
    <w:p w14:paraId="2B518C54" w14:textId="77777777" w:rsidR="00FB7C81" w:rsidRPr="00A40C0A" w:rsidRDefault="00FB7C81" w:rsidP="00D40162">
      <w:pPr>
        <w:numPr>
          <w:ilvl w:val="0"/>
          <w:numId w:val="1"/>
        </w:numPr>
        <w:spacing w:line="300" w:lineRule="auto"/>
        <w:jc w:val="both"/>
        <w:rPr>
          <w:b/>
          <w:color w:val="000000"/>
          <w:sz w:val="22"/>
          <w:szCs w:val="22"/>
          <w:lang w:val="lv-LV"/>
        </w:rPr>
      </w:pPr>
      <w:r w:rsidRPr="00A40C0A">
        <w:rPr>
          <w:b/>
          <w:color w:val="000000"/>
          <w:sz w:val="22"/>
          <w:szCs w:val="22"/>
          <w:lang w:val="lv-LV"/>
        </w:rPr>
        <w:t>Nosacīju</w:t>
      </w:r>
      <w:r w:rsidR="00854A82" w:rsidRPr="00A40C0A">
        <w:rPr>
          <w:b/>
          <w:color w:val="000000"/>
          <w:sz w:val="22"/>
          <w:szCs w:val="22"/>
          <w:lang w:val="lv-LV"/>
        </w:rPr>
        <w:t>mi pretendenta dalībai aptaujā</w:t>
      </w:r>
      <w:r w:rsidR="00F33ECF" w:rsidRPr="00A40C0A">
        <w:rPr>
          <w:b/>
          <w:color w:val="000000"/>
          <w:sz w:val="22"/>
          <w:szCs w:val="22"/>
          <w:lang w:val="lv-LV"/>
        </w:rPr>
        <w:t xml:space="preserve"> </w:t>
      </w:r>
    </w:p>
    <w:p w14:paraId="72814C6D" w14:textId="77777777" w:rsidR="00FB7C81" w:rsidRPr="00A40C0A" w:rsidRDefault="00FB7C81" w:rsidP="00EB2817">
      <w:pPr>
        <w:pStyle w:val="Style1"/>
        <w:numPr>
          <w:ilvl w:val="0"/>
          <w:numId w:val="5"/>
        </w:numPr>
      </w:pPr>
      <w:r w:rsidRPr="00A40C0A">
        <w:t>Pretendents ir reģistrēts Latvij</w:t>
      </w:r>
      <w:r w:rsidR="001E7C5A" w:rsidRPr="00A40C0A">
        <w:t xml:space="preserve">as Republikas Uzņēmumu reģistrā </w:t>
      </w:r>
      <w:r w:rsidRPr="00A40C0A">
        <w:t>vai līdzvērtīgā reģistrā ārvalstīs.</w:t>
      </w:r>
    </w:p>
    <w:p w14:paraId="655DF099" w14:textId="77777777" w:rsidR="00FB7C81" w:rsidRPr="00A40C0A" w:rsidRDefault="00FB7C81" w:rsidP="00EB2817">
      <w:pPr>
        <w:pStyle w:val="Style1"/>
        <w:numPr>
          <w:ilvl w:val="0"/>
          <w:numId w:val="5"/>
        </w:numPr>
      </w:pPr>
      <w:r w:rsidRPr="00A40C0A">
        <w:t>P</w:t>
      </w:r>
      <w:r w:rsidR="00854A82" w:rsidRPr="00A40C0A">
        <w:t>retendentam ir pieredze tehniskajā</w:t>
      </w:r>
      <w:r w:rsidR="0029504F" w:rsidRPr="00A40C0A">
        <w:t xml:space="preserve"> specifikācijā minētā pakalpojuma</w:t>
      </w:r>
      <w:r w:rsidR="00EA3A47" w:rsidRPr="00A40C0A">
        <w:t xml:space="preserve"> sniegšanā</w:t>
      </w:r>
      <w:r w:rsidRPr="00A40C0A">
        <w:t>.</w:t>
      </w:r>
    </w:p>
    <w:p w14:paraId="5FE41949" w14:textId="77777777" w:rsidR="00002246" w:rsidRPr="00A40C0A" w:rsidRDefault="00002246" w:rsidP="00D40162">
      <w:pPr>
        <w:numPr>
          <w:ilvl w:val="0"/>
          <w:numId w:val="1"/>
        </w:numPr>
        <w:spacing w:line="300" w:lineRule="auto"/>
        <w:jc w:val="both"/>
        <w:rPr>
          <w:b/>
          <w:color w:val="000000"/>
          <w:sz w:val="22"/>
          <w:szCs w:val="22"/>
          <w:lang w:val="lv-LV"/>
        </w:rPr>
      </w:pPr>
      <w:bookmarkStart w:id="4" w:name="_Toc114559674"/>
      <w:bookmarkStart w:id="5" w:name="_Toc134628697"/>
      <w:bookmarkStart w:id="6" w:name="_Toc241495780"/>
      <w:r w:rsidRPr="00A40C0A">
        <w:rPr>
          <w:b/>
          <w:color w:val="000000"/>
          <w:sz w:val="22"/>
          <w:szCs w:val="22"/>
          <w:lang w:val="lv-LV"/>
        </w:rPr>
        <w:t xml:space="preserve">Pasūtītājs </w:t>
      </w:r>
      <w:r w:rsidR="00D40162" w:rsidRPr="00A40C0A">
        <w:rPr>
          <w:b/>
          <w:color w:val="000000"/>
          <w:sz w:val="22"/>
          <w:szCs w:val="22"/>
          <w:lang w:val="lv-LV"/>
        </w:rPr>
        <w:t>izslēdz</w:t>
      </w:r>
      <w:r w:rsidRPr="00A40C0A">
        <w:rPr>
          <w:b/>
          <w:color w:val="000000"/>
          <w:sz w:val="22"/>
          <w:szCs w:val="22"/>
          <w:lang w:val="lv-LV"/>
        </w:rPr>
        <w:t xml:space="preserve"> pretendentu no dalības procedūrā jebkurā no šādiem gadījumiem:</w:t>
      </w:r>
    </w:p>
    <w:p w14:paraId="4CAB0173" w14:textId="77777777" w:rsidR="00002246" w:rsidRPr="00A40C0A" w:rsidRDefault="00002246" w:rsidP="00EB2817">
      <w:pPr>
        <w:pStyle w:val="ListParagraph"/>
        <w:numPr>
          <w:ilvl w:val="0"/>
          <w:numId w:val="6"/>
        </w:numPr>
        <w:spacing w:line="300" w:lineRule="auto"/>
        <w:jc w:val="both"/>
        <w:rPr>
          <w:color w:val="000000"/>
          <w:sz w:val="22"/>
          <w:szCs w:val="22"/>
        </w:rPr>
      </w:pPr>
      <w:r w:rsidRPr="00A40C0A">
        <w:rPr>
          <w:color w:val="000000"/>
          <w:sz w:val="22"/>
          <w:szCs w:val="22"/>
        </w:rPr>
        <w:t>pasludināts pretendenta maksātnespējas process, apturēta vai pārtraukta tā saimnieciskā darbība, uzsākta tiesvedība par tā bankrotu vai tas tiek likvidēts;</w:t>
      </w:r>
    </w:p>
    <w:p w14:paraId="57638340" w14:textId="77777777" w:rsidR="00002246" w:rsidRPr="00A40C0A" w:rsidRDefault="00002246" w:rsidP="00EB2817">
      <w:pPr>
        <w:pStyle w:val="ListParagraph"/>
        <w:numPr>
          <w:ilvl w:val="0"/>
          <w:numId w:val="6"/>
        </w:numPr>
        <w:spacing w:line="300" w:lineRule="auto"/>
        <w:jc w:val="both"/>
        <w:rPr>
          <w:color w:val="000000"/>
          <w:sz w:val="22"/>
          <w:szCs w:val="22"/>
        </w:rPr>
      </w:pPr>
      <w:r w:rsidRPr="00A40C0A">
        <w:rPr>
          <w:color w:val="000000"/>
          <w:sz w:val="22"/>
          <w:szCs w:val="22"/>
        </w:rPr>
        <w:t>kandidāts vai pretendents ir sniedzis nepatiesu informāciju vai vispār nav sniedzis pieprasīto informāciju;</w:t>
      </w:r>
    </w:p>
    <w:p w14:paraId="1FAF0C5D" w14:textId="77777777" w:rsidR="00002246" w:rsidRPr="00A40C0A" w:rsidRDefault="00002246" w:rsidP="00EB2817">
      <w:pPr>
        <w:pStyle w:val="ListParagraph"/>
        <w:numPr>
          <w:ilvl w:val="0"/>
          <w:numId w:val="6"/>
        </w:numPr>
        <w:spacing w:line="300" w:lineRule="auto"/>
        <w:jc w:val="both"/>
        <w:rPr>
          <w:color w:val="000000"/>
          <w:sz w:val="22"/>
          <w:szCs w:val="22"/>
        </w:rPr>
      </w:pPr>
      <w:r w:rsidRPr="00A40C0A">
        <w:rPr>
          <w:color w:val="000000"/>
          <w:sz w:val="22"/>
          <w:szCs w:val="22"/>
        </w:rPr>
        <w:t xml:space="preserve">kandidāts nav iesniedzis uzaicinājuma </w:t>
      </w:r>
      <w:r w:rsidR="00F92444" w:rsidRPr="00A40C0A">
        <w:rPr>
          <w:color w:val="000000"/>
          <w:sz w:val="22"/>
          <w:szCs w:val="22"/>
        </w:rPr>
        <w:t>7</w:t>
      </w:r>
      <w:r w:rsidRPr="00A40C0A">
        <w:rPr>
          <w:color w:val="000000"/>
          <w:sz w:val="22"/>
          <w:szCs w:val="22"/>
        </w:rPr>
        <w:t>.punktā pieprasītos dokumentus</w:t>
      </w:r>
      <w:r w:rsidR="00A40508" w:rsidRPr="00A40C0A">
        <w:rPr>
          <w:color w:val="000000"/>
          <w:sz w:val="22"/>
          <w:szCs w:val="22"/>
        </w:rPr>
        <w:t>;</w:t>
      </w:r>
    </w:p>
    <w:p w14:paraId="197A04A9" w14:textId="77777777" w:rsidR="00CF3794" w:rsidRPr="00A40C0A" w:rsidRDefault="00CF3794" w:rsidP="00EB2817">
      <w:pPr>
        <w:pStyle w:val="ListParagraph"/>
        <w:numPr>
          <w:ilvl w:val="0"/>
          <w:numId w:val="6"/>
        </w:numPr>
        <w:spacing w:line="300" w:lineRule="auto"/>
        <w:jc w:val="both"/>
        <w:rPr>
          <w:color w:val="000000"/>
          <w:sz w:val="22"/>
          <w:szCs w:val="22"/>
        </w:rPr>
      </w:pPr>
      <w:r w:rsidRPr="00A40C0A">
        <w:rPr>
          <w:color w:val="000000"/>
          <w:sz w:val="22"/>
          <w:szCs w:val="22"/>
        </w:rPr>
        <w:t>pretendenta piedāvātā kopēja līgumcena vai līgumcena kādā no daļām pārsniedz paredzamo līmeni.</w:t>
      </w:r>
    </w:p>
    <w:p w14:paraId="791175B2" w14:textId="77777777" w:rsidR="00002246" w:rsidRPr="00A40C0A" w:rsidRDefault="00002246" w:rsidP="00D40162">
      <w:pPr>
        <w:numPr>
          <w:ilvl w:val="0"/>
          <w:numId w:val="1"/>
        </w:numPr>
        <w:spacing w:line="300" w:lineRule="auto"/>
        <w:jc w:val="both"/>
        <w:rPr>
          <w:b/>
          <w:color w:val="000000"/>
          <w:sz w:val="22"/>
          <w:szCs w:val="22"/>
          <w:lang w:val="lv-LV"/>
        </w:rPr>
      </w:pPr>
      <w:r w:rsidRPr="00A40C0A">
        <w:rPr>
          <w:b/>
          <w:color w:val="000000"/>
          <w:sz w:val="22"/>
          <w:szCs w:val="22"/>
          <w:lang w:val="lv-LV"/>
        </w:rPr>
        <w:t>Pretendentu iesnied</w:t>
      </w:r>
      <w:r w:rsidR="00D40162" w:rsidRPr="00A40C0A">
        <w:rPr>
          <w:b/>
          <w:color w:val="000000"/>
          <w:sz w:val="22"/>
          <w:szCs w:val="22"/>
          <w:lang w:val="lv-LV"/>
        </w:rPr>
        <w:t>zamie dokumenti dalībai aptaujā:</w:t>
      </w:r>
    </w:p>
    <w:p w14:paraId="2DDD379C" w14:textId="77777777" w:rsidR="00002246" w:rsidRPr="00A40C0A" w:rsidRDefault="00002246" w:rsidP="00281B57">
      <w:pPr>
        <w:pStyle w:val="Style1"/>
      </w:pPr>
      <w:r w:rsidRPr="00A40C0A">
        <w:t xml:space="preserve">Pretendenta </w:t>
      </w:r>
      <w:r w:rsidRPr="00A40C0A">
        <w:rPr>
          <w:b/>
        </w:rPr>
        <w:t>pieteikums</w:t>
      </w:r>
      <w:r w:rsidR="00D40162" w:rsidRPr="00A40C0A">
        <w:rPr>
          <w:b/>
        </w:rPr>
        <w:t>/finanšu piedāvājums</w:t>
      </w:r>
      <w:r w:rsidRPr="00A40C0A">
        <w:rPr>
          <w:b/>
        </w:rPr>
        <w:t xml:space="preserve"> </w:t>
      </w:r>
      <w:r w:rsidRPr="00A40C0A">
        <w:t xml:space="preserve">dalībai aptaujā, kas sagatavots atbilstoši </w:t>
      </w:r>
      <w:r w:rsidR="00AF30C1" w:rsidRPr="00A40C0A">
        <w:t>1.</w:t>
      </w:r>
      <w:r w:rsidRPr="00A40C0A">
        <w:t>pielikumā norādītajai formai (</w:t>
      </w:r>
      <w:r w:rsidRPr="00A40C0A">
        <w:rPr>
          <w:i/>
        </w:rPr>
        <w:t>oriģināls</w:t>
      </w:r>
      <w:r w:rsidRPr="00A40C0A">
        <w:t>).</w:t>
      </w:r>
    </w:p>
    <w:p w14:paraId="1AAB1E96" w14:textId="77777777" w:rsidR="00074ED7" w:rsidRPr="00A40C0A" w:rsidRDefault="00074ED7" w:rsidP="00281B57">
      <w:pPr>
        <w:pStyle w:val="Style1"/>
      </w:pPr>
      <w:r w:rsidRPr="00A40C0A">
        <w:t>Pretendenta iesniegta informācija par Pretendenta veiktajām līdzīgu preču piegādēm un sniegtajiem pakalpojumiem (brīvā formā).</w:t>
      </w:r>
    </w:p>
    <w:p w14:paraId="31C11BD6" w14:textId="77777777" w:rsidR="002779AB" w:rsidRPr="00A40C0A" w:rsidRDefault="00A968BC" w:rsidP="002779AB">
      <w:pPr>
        <w:numPr>
          <w:ilvl w:val="0"/>
          <w:numId w:val="1"/>
        </w:numPr>
        <w:spacing w:line="300" w:lineRule="auto"/>
        <w:rPr>
          <w:bCs/>
          <w:color w:val="000000"/>
          <w:sz w:val="22"/>
          <w:szCs w:val="22"/>
          <w:lang w:val="lv-LV"/>
        </w:rPr>
      </w:pPr>
      <w:r w:rsidRPr="00A40C0A">
        <w:rPr>
          <w:b/>
          <w:bCs/>
          <w:color w:val="000000"/>
          <w:sz w:val="22"/>
          <w:szCs w:val="22"/>
          <w:lang w:val="lv-LV"/>
        </w:rPr>
        <w:t>Piedāvājum</w:t>
      </w:r>
      <w:bookmarkEnd w:id="4"/>
      <w:bookmarkEnd w:id="5"/>
      <w:bookmarkEnd w:id="6"/>
      <w:r w:rsidR="00BC1668" w:rsidRPr="00A40C0A">
        <w:rPr>
          <w:b/>
          <w:bCs/>
          <w:color w:val="000000"/>
          <w:sz w:val="22"/>
          <w:szCs w:val="22"/>
          <w:lang w:val="lv-LV"/>
        </w:rPr>
        <w:t>a izvēles kritērijs</w:t>
      </w:r>
      <w:r w:rsidR="00230B4F" w:rsidRPr="00A40C0A">
        <w:rPr>
          <w:b/>
          <w:bCs/>
          <w:color w:val="000000"/>
          <w:sz w:val="22"/>
          <w:szCs w:val="22"/>
          <w:lang w:val="lv-LV"/>
        </w:rPr>
        <w:t xml:space="preserve">: </w:t>
      </w:r>
      <w:r w:rsidRPr="00A40C0A">
        <w:rPr>
          <w:bCs/>
          <w:color w:val="000000"/>
          <w:sz w:val="22"/>
          <w:szCs w:val="22"/>
          <w:lang w:val="lv-LV"/>
        </w:rPr>
        <w:t>piedāvājums</w:t>
      </w:r>
      <w:r w:rsidR="002779AB" w:rsidRPr="00A40C0A">
        <w:rPr>
          <w:bCs/>
          <w:color w:val="000000"/>
          <w:sz w:val="22"/>
          <w:szCs w:val="22"/>
          <w:lang w:val="lv-LV"/>
        </w:rPr>
        <w:t xml:space="preserve"> ar viszemāko cenu.</w:t>
      </w:r>
    </w:p>
    <w:p w14:paraId="5855B52F" w14:textId="77777777" w:rsidR="005E00CE" w:rsidRPr="00A40C0A" w:rsidRDefault="005E00CE" w:rsidP="005E00CE">
      <w:pPr>
        <w:numPr>
          <w:ilvl w:val="0"/>
          <w:numId w:val="1"/>
        </w:numPr>
        <w:tabs>
          <w:tab w:val="clear" w:pos="720"/>
        </w:tabs>
        <w:spacing w:line="300" w:lineRule="auto"/>
        <w:ind w:left="0" w:hanging="11"/>
        <w:jc w:val="both"/>
        <w:rPr>
          <w:b/>
          <w:bCs/>
          <w:color w:val="000000"/>
          <w:sz w:val="22"/>
          <w:szCs w:val="22"/>
          <w:lang w:val="lv-LV"/>
        </w:rPr>
      </w:pPr>
      <w:r w:rsidRPr="00A40C0A">
        <w:rPr>
          <w:b/>
          <w:color w:val="000000"/>
          <w:sz w:val="22"/>
          <w:szCs w:val="22"/>
          <w:lang w:val="lv-LV"/>
        </w:rPr>
        <w:t xml:space="preserve">Informācija par rezultātiem: </w:t>
      </w:r>
      <w:r w:rsidRPr="00A40C0A">
        <w:rPr>
          <w:color w:val="000000"/>
          <w:sz w:val="22"/>
          <w:szCs w:val="22"/>
          <w:lang w:val="lv-LV"/>
        </w:rPr>
        <w:t xml:space="preserve">tiks ievietota Daugavpils pilsētas pašvaldības iestādes “Sociālais dienests” mājaslapā </w:t>
      </w:r>
      <w:hyperlink r:id="rId7" w:history="1">
        <w:r w:rsidRPr="00A40C0A">
          <w:rPr>
            <w:rStyle w:val="Hyperlink"/>
            <w:color w:val="000000"/>
            <w:sz w:val="22"/>
            <w:szCs w:val="22"/>
            <w:lang w:val="lv-LV"/>
          </w:rPr>
          <w:t>www.soclp.lv</w:t>
        </w:r>
      </w:hyperlink>
      <w:r w:rsidRPr="00A40C0A">
        <w:rPr>
          <w:color w:val="000000"/>
          <w:sz w:val="22"/>
          <w:szCs w:val="22"/>
          <w:lang w:val="lv-LV"/>
        </w:rPr>
        <w:t xml:space="preserve"> .</w:t>
      </w:r>
    </w:p>
    <w:p w14:paraId="6B14C11C" w14:textId="27E7CB5C" w:rsidR="005E00CE" w:rsidRPr="00A40C0A" w:rsidRDefault="005E00CE" w:rsidP="005E00CE">
      <w:pPr>
        <w:numPr>
          <w:ilvl w:val="0"/>
          <w:numId w:val="1"/>
        </w:numPr>
        <w:tabs>
          <w:tab w:val="clear" w:pos="720"/>
        </w:tabs>
        <w:spacing w:line="300" w:lineRule="auto"/>
        <w:ind w:left="0" w:hanging="11"/>
        <w:rPr>
          <w:color w:val="000000"/>
          <w:sz w:val="22"/>
          <w:szCs w:val="22"/>
          <w:lang w:val="lv-LV"/>
        </w:rPr>
      </w:pPr>
      <w:r w:rsidRPr="00A40C0A">
        <w:rPr>
          <w:b/>
          <w:color w:val="000000"/>
          <w:sz w:val="22"/>
          <w:szCs w:val="22"/>
          <w:lang w:val="lv-LV"/>
        </w:rPr>
        <w:lastRenderedPageBreak/>
        <w:t xml:space="preserve">Piedāvājums iesniedzams: </w:t>
      </w:r>
      <w:r w:rsidRPr="00A40C0A">
        <w:rPr>
          <w:color w:val="000000"/>
          <w:sz w:val="22"/>
          <w:szCs w:val="22"/>
          <w:lang w:val="lv-LV"/>
        </w:rPr>
        <w:t xml:space="preserve">līdz 2017.gada </w:t>
      </w:r>
      <w:r w:rsidR="003D0D9D">
        <w:rPr>
          <w:color w:val="000000"/>
          <w:sz w:val="22"/>
          <w:szCs w:val="22"/>
          <w:lang w:val="lv-LV"/>
        </w:rPr>
        <w:t>5</w:t>
      </w:r>
      <w:r w:rsidR="00433E0B" w:rsidRPr="00A40C0A">
        <w:rPr>
          <w:color w:val="000000"/>
          <w:sz w:val="22"/>
          <w:szCs w:val="22"/>
          <w:lang w:val="lv-LV"/>
        </w:rPr>
        <w:t>.</w:t>
      </w:r>
      <w:r w:rsidR="00A668D3" w:rsidRPr="00A40C0A">
        <w:rPr>
          <w:color w:val="000000"/>
          <w:sz w:val="22"/>
          <w:szCs w:val="22"/>
          <w:lang w:val="lv-LV"/>
        </w:rPr>
        <w:t>jūnijam</w:t>
      </w:r>
      <w:r w:rsidRPr="00A40C0A">
        <w:rPr>
          <w:bCs/>
          <w:color w:val="000000"/>
          <w:sz w:val="22"/>
          <w:szCs w:val="22"/>
          <w:lang w:val="lv-LV"/>
        </w:rPr>
        <w:t xml:space="preserve"> </w:t>
      </w:r>
      <w:r w:rsidRPr="00A40C0A">
        <w:rPr>
          <w:color w:val="000000"/>
          <w:sz w:val="22"/>
          <w:szCs w:val="22"/>
          <w:lang w:val="lv-LV"/>
        </w:rPr>
        <w:t>plkst.</w:t>
      </w:r>
      <w:r w:rsidR="00C20202" w:rsidRPr="00A40C0A">
        <w:rPr>
          <w:color w:val="000000"/>
          <w:sz w:val="22"/>
          <w:szCs w:val="22"/>
          <w:lang w:val="lv-LV"/>
        </w:rPr>
        <w:t>10</w:t>
      </w:r>
      <w:r w:rsidRPr="00A40C0A">
        <w:rPr>
          <w:color w:val="000000"/>
          <w:sz w:val="22"/>
          <w:szCs w:val="22"/>
          <w:lang w:val="lv-LV"/>
        </w:rPr>
        <w:t>:00:</w:t>
      </w:r>
    </w:p>
    <w:p w14:paraId="164144BD" w14:textId="77777777" w:rsidR="005E00CE" w:rsidRPr="00A40C0A" w:rsidRDefault="005E00CE" w:rsidP="005E00CE">
      <w:pPr>
        <w:spacing w:line="300" w:lineRule="auto"/>
        <w:jc w:val="both"/>
        <w:rPr>
          <w:color w:val="000000"/>
          <w:sz w:val="22"/>
          <w:szCs w:val="22"/>
          <w:lang w:val="lv-LV"/>
        </w:rPr>
      </w:pPr>
      <w:r w:rsidRPr="00A40C0A">
        <w:rPr>
          <w:color w:val="000000"/>
          <w:sz w:val="22"/>
          <w:szCs w:val="22"/>
          <w:lang w:val="lv-LV"/>
        </w:rPr>
        <w:t xml:space="preserve">10.1. Daugavpils pilsētas pašvaldības iestādē “Sociālais dienests”, </w:t>
      </w:r>
      <w:r w:rsidRPr="00A40C0A">
        <w:rPr>
          <w:rStyle w:val="Strong"/>
          <w:b w:val="0"/>
          <w:color w:val="000000"/>
          <w:sz w:val="22"/>
          <w:szCs w:val="22"/>
          <w:lang w:val="lv-LV"/>
        </w:rPr>
        <w:t>Vienības iela 8</w:t>
      </w:r>
      <w:r w:rsidRPr="00A40C0A">
        <w:rPr>
          <w:color w:val="000000"/>
          <w:sz w:val="22"/>
          <w:szCs w:val="22"/>
          <w:lang w:val="lv-LV"/>
        </w:rPr>
        <w:t>, 1.kab. (pie sekretāres), Daugavpilī, LV-5401.</w:t>
      </w:r>
      <w:r w:rsidRPr="00A40C0A">
        <w:rPr>
          <w:lang w:val="lv-LV"/>
        </w:rPr>
        <w:t xml:space="preserve"> </w:t>
      </w:r>
      <w:r w:rsidRPr="00A40C0A">
        <w:rPr>
          <w:color w:val="000000"/>
          <w:sz w:val="22"/>
          <w:szCs w:val="22"/>
          <w:lang w:val="lv-LV"/>
        </w:rPr>
        <w:t xml:space="preserve">Piedāvājums jāiesniedz slēgtā aploksnē ar norādi </w:t>
      </w:r>
      <w:r w:rsidRPr="00A40C0A">
        <w:rPr>
          <w:b/>
          <w:color w:val="000000"/>
          <w:sz w:val="22"/>
          <w:szCs w:val="22"/>
          <w:lang w:val="lv-LV"/>
        </w:rPr>
        <w:t>“</w:t>
      </w:r>
      <w:r w:rsidR="009119EF" w:rsidRPr="00A40C0A">
        <w:rPr>
          <w:b/>
          <w:color w:val="000000"/>
          <w:sz w:val="22"/>
          <w:szCs w:val="22"/>
          <w:lang w:val="lv-LV"/>
        </w:rPr>
        <w:t>Diagonāla (slīpais) kāpņu pacēlāja – platformas piegāde</w:t>
      </w:r>
      <w:r w:rsidRPr="00A40C0A">
        <w:rPr>
          <w:b/>
          <w:color w:val="000000"/>
          <w:sz w:val="22"/>
          <w:szCs w:val="22"/>
          <w:lang w:val="lv-LV"/>
        </w:rPr>
        <w:t>”</w:t>
      </w:r>
      <w:r w:rsidRPr="00A40C0A">
        <w:rPr>
          <w:color w:val="000000"/>
          <w:sz w:val="22"/>
          <w:szCs w:val="22"/>
          <w:lang w:val="lv-LV"/>
        </w:rPr>
        <w:t>.</w:t>
      </w:r>
    </w:p>
    <w:p w14:paraId="60F6B9FC" w14:textId="684E6CD6" w:rsidR="005E00CE" w:rsidRPr="00A668D3" w:rsidRDefault="005E00CE" w:rsidP="005E00CE">
      <w:pPr>
        <w:spacing w:line="300" w:lineRule="auto"/>
        <w:jc w:val="both"/>
        <w:rPr>
          <w:color w:val="000000"/>
          <w:sz w:val="22"/>
          <w:szCs w:val="22"/>
          <w:lang w:val="lv-LV"/>
        </w:rPr>
      </w:pPr>
      <w:r w:rsidRPr="00A40C0A">
        <w:rPr>
          <w:color w:val="000000"/>
          <w:sz w:val="22"/>
          <w:szCs w:val="22"/>
          <w:lang w:val="lv-LV"/>
        </w:rPr>
        <w:t xml:space="preserve">10.2. Atsūtot </w:t>
      </w:r>
      <w:r w:rsidRPr="00A40C0A">
        <w:rPr>
          <w:b/>
          <w:color w:val="000000"/>
          <w:sz w:val="22"/>
          <w:szCs w:val="22"/>
          <w:lang w:val="lv-LV"/>
        </w:rPr>
        <w:t>ar paroli aizsargāto</w:t>
      </w:r>
      <w:r w:rsidRPr="00A40C0A">
        <w:rPr>
          <w:color w:val="000000"/>
          <w:sz w:val="22"/>
          <w:szCs w:val="22"/>
          <w:lang w:val="lv-LV"/>
        </w:rPr>
        <w:t xml:space="preserve"> un ar drošu elektronisko parakstu parakstītu failu-piedāvājumu uz e-pastu </w:t>
      </w:r>
      <w:hyperlink r:id="rId8" w:history="1">
        <w:r w:rsidRPr="00A40C0A">
          <w:rPr>
            <w:rStyle w:val="Hyperlink"/>
            <w:sz w:val="22"/>
            <w:szCs w:val="22"/>
            <w:lang w:val="lv-LV"/>
          </w:rPr>
          <w:t>soclp@soclp.lv</w:t>
        </w:r>
      </w:hyperlink>
      <w:r w:rsidRPr="00A40C0A">
        <w:rPr>
          <w:color w:val="000000"/>
          <w:sz w:val="22"/>
          <w:szCs w:val="22"/>
          <w:lang w:val="lv-LV"/>
        </w:rPr>
        <w:t xml:space="preserve">. Šajā gadījumā pretendents </w:t>
      </w:r>
      <w:proofErr w:type="spellStart"/>
      <w:r w:rsidRPr="00A40C0A">
        <w:rPr>
          <w:color w:val="000000"/>
          <w:sz w:val="22"/>
          <w:szCs w:val="22"/>
          <w:lang w:val="lv-LV"/>
        </w:rPr>
        <w:t>nosūta</w:t>
      </w:r>
      <w:proofErr w:type="spellEnd"/>
      <w:r w:rsidRPr="00A40C0A">
        <w:rPr>
          <w:color w:val="000000"/>
          <w:sz w:val="22"/>
          <w:szCs w:val="22"/>
          <w:lang w:val="lv-LV"/>
        </w:rPr>
        <w:t xml:space="preserve"> paroli no faila 2017.gada</w:t>
      </w:r>
      <w:r w:rsidRPr="00A40C0A">
        <w:rPr>
          <w:color w:val="000000" w:themeColor="text1"/>
          <w:sz w:val="22"/>
          <w:szCs w:val="22"/>
          <w:lang w:val="lv-LV"/>
        </w:rPr>
        <w:t xml:space="preserve"> </w:t>
      </w:r>
      <w:r w:rsidR="003D0D9D">
        <w:rPr>
          <w:color w:val="000000" w:themeColor="text1"/>
          <w:sz w:val="22"/>
          <w:szCs w:val="22"/>
          <w:lang w:val="lv-LV"/>
        </w:rPr>
        <w:t>5</w:t>
      </w:r>
      <w:bookmarkStart w:id="7" w:name="_GoBack"/>
      <w:bookmarkEnd w:id="7"/>
      <w:r w:rsidR="00E46E0A" w:rsidRPr="00A40C0A">
        <w:rPr>
          <w:color w:val="000000" w:themeColor="text1"/>
          <w:sz w:val="22"/>
          <w:szCs w:val="22"/>
          <w:lang w:val="lv-LV"/>
        </w:rPr>
        <w:t>.</w:t>
      </w:r>
      <w:r w:rsidR="00A668D3" w:rsidRPr="00A40C0A">
        <w:rPr>
          <w:color w:val="000000" w:themeColor="text1"/>
          <w:sz w:val="22"/>
          <w:szCs w:val="22"/>
          <w:lang w:val="lv-LV"/>
        </w:rPr>
        <w:t>jūnijā</w:t>
      </w:r>
      <w:r w:rsidRPr="00A668D3">
        <w:rPr>
          <w:color w:val="000000" w:themeColor="text1"/>
          <w:sz w:val="22"/>
          <w:szCs w:val="22"/>
          <w:lang w:val="lv-LV"/>
        </w:rPr>
        <w:t xml:space="preserve"> </w:t>
      </w:r>
      <w:r w:rsidRPr="00A668D3">
        <w:rPr>
          <w:color w:val="000000"/>
          <w:sz w:val="22"/>
          <w:szCs w:val="22"/>
          <w:lang w:val="lv-LV"/>
        </w:rPr>
        <w:t xml:space="preserve">no plkst. </w:t>
      </w:r>
      <w:r w:rsidR="009B3447" w:rsidRPr="00A668D3">
        <w:rPr>
          <w:color w:val="000000"/>
          <w:sz w:val="22"/>
          <w:szCs w:val="22"/>
          <w:lang w:val="lv-LV"/>
        </w:rPr>
        <w:t>10</w:t>
      </w:r>
      <w:r w:rsidRPr="00A668D3">
        <w:rPr>
          <w:color w:val="000000"/>
          <w:sz w:val="22"/>
          <w:szCs w:val="22"/>
          <w:lang w:val="lv-LV"/>
        </w:rPr>
        <w:t xml:space="preserve">:00 līdz plkst. </w:t>
      </w:r>
      <w:r w:rsidR="009B3447" w:rsidRPr="00A668D3">
        <w:rPr>
          <w:color w:val="000000"/>
          <w:sz w:val="22"/>
          <w:szCs w:val="22"/>
          <w:lang w:val="lv-LV"/>
        </w:rPr>
        <w:t>10</w:t>
      </w:r>
      <w:r w:rsidRPr="00A668D3">
        <w:rPr>
          <w:color w:val="000000"/>
          <w:sz w:val="22"/>
          <w:szCs w:val="22"/>
          <w:lang w:val="lv-LV"/>
        </w:rPr>
        <w:t xml:space="preserve">:30 (uz e-pastu </w:t>
      </w:r>
      <w:hyperlink r:id="rId9" w:history="1">
        <w:r w:rsidRPr="00A668D3">
          <w:rPr>
            <w:rStyle w:val="Hyperlink"/>
            <w:sz w:val="22"/>
            <w:szCs w:val="22"/>
            <w:lang w:val="lv-LV"/>
          </w:rPr>
          <w:t>soclp@soclp.lv</w:t>
        </w:r>
      </w:hyperlink>
      <w:r w:rsidRPr="00A668D3">
        <w:rPr>
          <w:color w:val="000000"/>
          <w:sz w:val="22"/>
          <w:szCs w:val="22"/>
          <w:lang w:val="lv-LV"/>
        </w:rPr>
        <w:t>).</w:t>
      </w:r>
    </w:p>
    <w:p w14:paraId="7449E2A4" w14:textId="77777777" w:rsidR="005E00CE" w:rsidRPr="00A668D3" w:rsidRDefault="005E00CE" w:rsidP="005E00CE">
      <w:pPr>
        <w:widowControl w:val="0"/>
        <w:rPr>
          <w:rFonts w:eastAsia="Calibri"/>
          <w:lang w:val="lv-LV" w:eastAsia="en-US"/>
        </w:rPr>
      </w:pPr>
      <w:r w:rsidRPr="00A668D3">
        <w:rPr>
          <w:b/>
          <w:iCs/>
          <w:color w:val="000000"/>
          <w:sz w:val="22"/>
          <w:szCs w:val="22"/>
          <w:lang w:val="lv-LV"/>
        </w:rPr>
        <w:t>11. Tehniskā specifikācija (apjomi):</w:t>
      </w:r>
    </w:p>
    <w:p w14:paraId="5188B592" w14:textId="77777777" w:rsidR="009119EF" w:rsidRPr="00A668D3" w:rsidRDefault="009119EF" w:rsidP="009119EF">
      <w:pPr>
        <w:ind w:left="360"/>
        <w:jc w:val="both"/>
        <w:outlineLvl w:val="2"/>
        <w:rPr>
          <w:lang w:val="lv-LV" w:eastAsia="lv-LV"/>
        </w:rPr>
      </w:pPr>
      <w:r w:rsidRPr="00A668D3">
        <w:rPr>
          <w:lang w:val="lv-LV" w:eastAsia="lv-LV"/>
        </w:rPr>
        <w:t xml:space="preserve">Diagonālā pacēlāja invalīdiem </w:t>
      </w:r>
      <w:proofErr w:type="spellStart"/>
      <w:r w:rsidRPr="00A668D3">
        <w:rPr>
          <w:lang w:val="lv-LV" w:eastAsia="lv-LV"/>
        </w:rPr>
        <w:t>ratiņkrēslos</w:t>
      </w:r>
      <w:proofErr w:type="spellEnd"/>
      <w:r w:rsidRPr="00A668D3">
        <w:rPr>
          <w:lang w:val="lv-LV" w:eastAsia="lv-LV"/>
        </w:rPr>
        <w:t xml:space="preserve"> piegāde un uzstādīšana pēc adreses:</w:t>
      </w:r>
      <w:r w:rsidRPr="00A668D3">
        <w:rPr>
          <w:b/>
          <w:lang w:val="lv-LV" w:eastAsia="lv-LV"/>
        </w:rPr>
        <w:t xml:space="preserve"> </w:t>
      </w:r>
      <w:r w:rsidRPr="00A668D3">
        <w:rPr>
          <w:lang w:val="lv-LV" w:eastAsia="lv-LV"/>
        </w:rPr>
        <w:t>Jātnieku ielā 89, Daugavpilī.</w:t>
      </w:r>
      <w:r w:rsidR="00FD77EE" w:rsidRPr="00A668D3">
        <w:rPr>
          <w:lang w:val="lv-LV" w:eastAsia="lv-LV"/>
        </w:rPr>
        <w:t xml:space="preserve"> (1 gab.)</w:t>
      </w:r>
    </w:p>
    <w:p w14:paraId="04AA95F5" w14:textId="77777777" w:rsidR="009119EF" w:rsidRPr="00A668D3" w:rsidRDefault="009119EF" w:rsidP="009119EF">
      <w:pPr>
        <w:ind w:left="360"/>
        <w:jc w:val="both"/>
        <w:outlineLvl w:val="2"/>
        <w:rPr>
          <w:lang w:val="lv-LV" w:eastAsia="lv-LV"/>
        </w:rPr>
      </w:pPr>
    </w:p>
    <w:p w14:paraId="1F478B68" w14:textId="77777777" w:rsidR="009119EF" w:rsidRPr="00A668D3" w:rsidRDefault="009119EF" w:rsidP="009119EF">
      <w:pPr>
        <w:ind w:left="360"/>
        <w:jc w:val="both"/>
        <w:outlineLvl w:val="2"/>
        <w:rPr>
          <w:lang w:val="lv-LV" w:eastAsia="lv-LV"/>
        </w:rPr>
      </w:pPr>
      <w:r w:rsidRPr="00A668D3">
        <w:rPr>
          <w:b/>
          <w:lang w:val="lv-LV" w:eastAsia="lv-LV"/>
        </w:rPr>
        <w:t xml:space="preserve">Izmantošanas mērķis – </w:t>
      </w:r>
      <w:r w:rsidRPr="00A668D3">
        <w:rPr>
          <w:lang w:val="lv-LV" w:eastAsia="lv-LV"/>
        </w:rPr>
        <w:t xml:space="preserve">paredzēts pārvietošanai gar </w:t>
      </w:r>
      <w:proofErr w:type="spellStart"/>
      <w:r w:rsidRPr="00A668D3">
        <w:rPr>
          <w:lang w:val="lv-LV" w:eastAsia="lv-LV"/>
        </w:rPr>
        <w:t>taisnvirzienisku</w:t>
      </w:r>
      <w:proofErr w:type="spellEnd"/>
      <w:r w:rsidRPr="00A668D3">
        <w:rPr>
          <w:lang w:val="lv-LV" w:eastAsia="lv-LV"/>
        </w:rPr>
        <w:t xml:space="preserve"> kāpņu laida trajektoriju. Izmantojams kā diagonālais pacēlājs cilvēkiem ar kustības traucējumiem, kuri pārvietojas </w:t>
      </w:r>
      <w:proofErr w:type="spellStart"/>
      <w:r w:rsidRPr="00A668D3">
        <w:rPr>
          <w:lang w:val="lv-LV" w:eastAsia="lv-LV"/>
        </w:rPr>
        <w:t>ratiņkrēslos</w:t>
      </w:r>
      <w:proofErr w:type="spellEnd"/>
      <w:r w:rsidRPr="00A668D3">
        <w:rPr>
          <w:lang w:val="lv-LV" w:eastAsia="lv-LV"/>
        </w:rPr>
        <w:t>.</w:t>
      </w:r>
    </w:p>
    <w:p w14:paraId="16BBDF7D" w14:textId="77777777" w:rsidR="009119EF" w:rsidRPr="00A668D3" w:rsidRDefault="009119EF" w:rsidP="009119EF">
      <w:pPr>
        <w:ind w:left="360"/>
        <w:jc w:val="both"/>
        <w:outlineLvl w:val="2"/>
        <w:rPr>
          <w:lang w:val="lv-LV" w:eastAsia="lv-LV"/>
        </w:rPr>
      </w:pPr>
    </w:p>
    <w:p w14:paraId="4079758F" w14:textId="77777777" w:rsidR="009119EF" w:rsidRPr="00A668D3" w:rsidRDefault="009119EF" w:rsidP="009119EF">
      <w:pPr>
        <w:ind w:left="284" w:hanging="284"/>
        <w:jc w:val="both"/>
        <w:rPr>
          <w:b/>
          <w:lang w:val="lv-LV" w:eastAsia="lv-LV"/>
        </w:rPr>
      </w:pPr>
      <w:r w:rsidRPr="00A668D3">
        <w:rPr>
          <w:b/>
          <w:sz w:val="20"/>
          <w:szCs w:val="20"/>
          <w:lang w:val="lv-LV"/>
        </w:rPr>
        <w:t xml:space="preserve">       </w:t>
      </w:r>
      <w:r w:rsidRPr="00A668D3">
        <w:rPr>
          <w:b/>
          <w:lang w:val="lv-LV" w:eastAsia="lv-LV"/>
        </w:rPr>
        <w:t>Diagonālo kāpņu pacēlāja skaits: 1gab.</w:t>
      </w:r>
    </w:p>
    <w:p w14:paraId="0E9FBCCE" w14:textId="77777777" w:rsidR="009119EF" w:rsidRPr="00A668D3" w:rsidRDefault="009119EF" w:rsidP="009119EF">
      <w:pPr>
        <w:ind w:left="360"/>
        <w:outlineLvl w:val="2"/>
        <w:rPr>
          <w:b/>
          <w:lang w:val="lv-LV" w:eastAsia="lv-LV"/>
        </w:rPr>
      </w:pPr>
      <w:r w:rsidRPr="00A668D3">
        <w:rPr>
          <w:b/>
          <w:lang w:val="lv-LV" w:eastAsia="lv-LV"/>
        </w:rPr>
        <w:t>Prasības diagonālajam kāpņu pacēlāja – platforma:</w:t>
      </w:r>
    </w:p>
    <w:p w14:paraId="211AD3C0" w14:textId="6ECC6D9D" w:rsidR="009119EF" w:rsidRPr="00A668D3" w:rsidRDefault="009119EF" w:rsidP="009119EF">
      <w:pPr>
        <w:numPr>
          <w:ilvl w:val="0"/>
          <w:numId w:val="18"/>
        </w:numPr>
        <w:ind w:left="425" w:hanging="68"/>
        <w:rPr>
          <w:lang w:val="lv-LV" w:eastAsia="lv-LV"/>
        </w:rPr>
      </w:pPr>
      <w:r w:rsidRPr="00A668D3">
        <w:rPr>
          <w:lang w:val="lv-LV" w:eastAsia="lv-LV"/>
        </w:rPr>
        <w:t>Piedziņa ar elektromotoru</w:t>
      </w:r>
      <w:r w:rsidR="003A0BB4" w:rsidRPr="00A668D3">
        <w:rPr>
          <w:lang w:val="lv-LV" w:eastAsia="lv-LV"/>
        </w:rPr>
        <w:t xml:space="preserve"> ne mazāk</w:t>
      </w:r>
      <w:r w:rsidRPr="00A668D3">
        <w:rPr>
          <w:lang w:val="lv-LV" w:eastAsia="lv-LV"/>
        </w:rPr>
        <w:t xml:space="preserve"> 220 V 50 Hz</w:t>
      </w:r>
    </w:p>
    <w:p w14:paraId="1D3A26F9" w14:textId="77777777" w:rsidR="009119EF" w:rsidRPr="00A668D3" w:rsidRDefault="009119EF" w:rsidP="009119EF">
      <w:pPr>
        <w:pStyle w:val="ListParagraph"/>
        <w:numPr>
          <w:ilvl w:val="0"/>
          <w:numId w:val="18"/>
        </w:numPr>
        <w:suppressAutoHyphens w:val="0"/>
        <w:ind w:left="425" w:hanging="68"/>
        <w:contextualSpacing/>
        <w:rPr>
          <w:bCs/>
          <w:lang w:eastAsia="lv-LV"/>
        </w:rPr>
      </w:pPr>
      <w:r w:rsidRPr="00A668D3">
        <w:rPr>
          <w:bCs/>
          <w:lang w:eastAsia="lv-LV"/>
        </w:rPr>
        <w:t>Celtsp</w:t>
      </w:r>
      <w:r w:rsidRPr="00A668D3">
        <w:rPr>
          <w:lang w:eastAsia="lv-LV"/>
        </w:rPr>
        <w:t>ē</w:t>
      </w:r>
      <w:r w:rsidRPr="00A668D3">
        <w:rPr>
          <w:bCs/>
          <w:lang w:eastAsia="lv-LV"/>
        </w:rPr>
        <w:t>jā – ne mazāk kā 250 kg</w:t>
      </w:r>
    </w:p>
    <w:p w14:paraId="5AF5D71A" w14:textId="77777777" w:rsidR="009119EF" w:rsidRPr="00A668D3" w:rsidRDefault="009119EF" w:rsidP="009119EF">
      <w:pPr>
        <w:pStyle w:val="ListParagraph"/>
        <w:numPr>
          <w:ilvl w:val="0"/>
          <w:numId w:val="18"/>
        </w:numPr>
        <w:suppressAutoHyphens w:val="0"/>
        <w:autoSpaceDE w:val="0"/>
        <w:autoSpaceDN w:val="0"/>
        <w:adjustRightInd w:val="0"/>
        <w:ind w:left="426" w:hanging="66"/>
        <w:contextualSpacing/>
        <w:rPr>
          <w:bCs/>
          <w:lang w:eastAsia="lv-LV"/>
        </w:rPr>
      </w:pPr>
      <w:r w:rsidRPr="00A668D3">
        <w:rPr>
          <w:bCs/>
          <w:lang w:eastAsia="lv-LV"/>
        </w:rPr>
        <w:t xml:space="preserve">Kustības trajektorija – taisna, diagonāla </w:t>
      </w:r>
    </w:p>
    <w:p w14:paraId="2449E693" w14:textId="77777777" w:rsidR="009119EF" w:rsidRPr="00A668D3" w:rsidRDefault="009119EF" w:rsidP="009119EF">
      <w:pPr>
        <w:numPr>
          <w:ilvl w:val="0"/>
          <w:numId w:val="18"/>
        </w:numPr>
        <w:spacing w:before="100" w:beforeAutospacing="1" w:after="100" w:afterAutospacing="1"/>
        <w:ind w:left="426" w:hanging="66"/>
        <w:rPr>
          <w:lang w:val="lv-LV" w:eastAsia="lv-LV"/>
        </w:rPr>
      </w:pPr>
      <w:r w:rsidRPr="00A668D3">
        <w:rPr>
          <w:lang w:val="lv-LV" w:eastAsia="lv-LV"/>
        </w:rPr>
        <w:t xml:space="preserve">Uzstādīšana – kāpņu telpā </w:t>
      </w:r>
      <w:r w:rsidRPr="00A668D3">
        <w:rPr>
          <w:bCs/>
          <w:lang w:val="lv-LV" w:eastAsia="lv-LV"/>
        </w:rPr>
        <w:t>(no tambura līdz 1.stāva laukumam)</w:t>
      </w:r>
    </w:p>
    <w:p w14:paraId="421F5EFB" w14:textId="77777777" w:rsidR="009119EF" w:rsidRPr="00A668D3" w:rsidRDefault="009119EF" w:rsidP="009119EF">
      <w:pPr>
        <w:numPr>
          <w:ilvl w:val="0"/>
          <w:numId w:val="18"/>
        </w:numPr>
        <w:spacing w:before="100" w:beforeAutospacing="1" w:after="100" w:afterAutospacing="1"/>
        <w:ind w:left="426" w:hanging="66"/>
        <w:rPr>
          <w:lang w:val="lv-LV" w:eastAsia="lv-LV"/>
        </w:rPr>
      </w:pPr>
      <w:r w:rsidRPr="00A668D3">
        <w:rPr>
          <w:lang w:val="lv-LV" w:eastAsia="lv-LV"/>
        </w:rPr>
        <w:t>Pacēlājs pārvietojas pa sliedēm, kas uzstādītas pie sienas vai/un uz stabiņiem</w:t>
      </w:r>
    </w:p>
    <w:p w14:paraId="488BAB42" w14:textId="77777777" w:rsidR="009119EF" w:rsidRPr="00A668D3" w:rsidRDefault="009119EF" w:rsidP="009119EF">
      <w:pPr>
        <w:pStyle w:val="ListParagraph"/>
        <w:numPr>
          <w:ilvl w:val="0"/>
          <w:numId w:val="18"/>
        </w:numPr>
        <w:suppressAutoHyphens w:val="0"/>
        <w:autoSpaceDE w:val="0"/>
        <w:autoSpaceDN w:val="0"/>
        <w:adjustRightInd w:val="0"/>
        <w:ind w:left="426" w:hanging="66"/>
        <w:contextualSpacing/>
        <w:rPr>
          <w:bCs/>
          <w:lang w:eastAsia="lv-LV"/>
        </w:rPr>
      </w:pPr>
      <w:r w:rsidRPr="00A668D3">
        <w:rPr>
          <w:lang w:eastAsia="lv-LV"/>
        </w:rPr>
        <w:t>Sliežu garums līdz 3,5m (+/- 0,5m), var tikt koriģēts pacēlāja uzstādīšanas darbu laikā</w:t>
      </w:r>
    </w:p>
    <w:p w14:paraId="3135E848" w14:textId="77777777" w:rsidR="009119EF" w:rsidRPr="00A668D3" w:rsidRDefault="009119EF" w:rsidP="009119EF">
      <w:pPr>
        <w:pStyle w:val="ListParagraph"/>
        <w:numPr>
          <w:ilvl w:val="0"/>
          <w:numId w:val="18"/>
        </w:numPr>
        <w:suppressAutoHyphens w:val="0"/>
        <w:autoSpaceDE w:val="0"/>
        <w:autoSpaceDN w:val="0"/>
        <w:adjustRightInd w:val="0"/>
        <w:ind w:left="425" w:hanging="68"/>
        <w:contextualSpacing/>
        <w:rPr>
          <w:bCs/>
          <w:lang w:eastAsia="lv-LV"/>
        </w:rPr>
      </w:pPr>
      <w:r w:rsidRPr="00A668D3">
        <w:rPr>
          <w:bCs/>
          <w:lang w:eastAsia="lv-LV"/>
        </w:rPr>
        <w:t>Rokturis</w:t>
      </w:r>
      <w:r w:rsidRPr="00A668D3">
        <w:rPr>
          <w:lang w:eastAsia="lv-LV"/>
        </w:rPr>
        <w:t xml:space="preserve"> sliežu pusē</w:t>
      </w:r>
    </w:p>
    <w:p w14:paraId="7C1CDBCF" w14:textId="77777777" w:rsidR="009119EF" w:rsidRPr="00A668D3" w:rsidRDefault="009119EF" w:rsidP="009119EF">
      <w:pPr>
        <w:pStyle w:val="ListParagraph"/>
        <w:numPr>
          <w:ilvl w:val="0"/>
          <w:numId w:val="18"/>
        </w:numPr>
        <w:suppressAutoHyphens w:val="0"/>
        <w:autoSpaceDE w:val="0"/>
        <w:autoSpaceDN w:val="0"/>
        <w:adjustRightInd w:val="0"/>
        <w:ind w:left="425" w:hanging="68"/>
        <w:contextualSpacing/>
        <w:rPr>
          <w:bCs/>
          <w:lang w:eastAsia="lv-LV"/>
        </w:rPr>
      </w:pPr>
      <w:r w:rsidRPr="00A668D3">
        <w:rPr>
          <w:bCs/>
          <w:lang w:eastAsia="lv-LV"/>
        </w:rPr>
        <w:t>Distances vad</w:t>
      </w:r>
      <w:r w:rsidRPr="00A668D3">
        <w:rPr>
          <w:lang w:eastAsia="lv-LV"/>
        </w:rPr>
        <w:t>ī</w:t>
      </w:r>
      <w:r w:rsidRPr="00A668D3">
        <w:rPr>
          <w:bCs/>
          <w:lang w:eastAsia="lv-LV"/>
        </w:rPr>
        <w:t>bas pults</w:t>
      </w:r>
    </w:p>
    <w:p w14:paraId="7A29833D" w14:textId="77777777" w:rsidR="009119EF" w:rsidRPr="00A668D3" w:rsidRDefault="009119EF" w:rsidP="009119EF">
      <w:pPr>
        <w:pStyle w:val="ListParagraph"/>
        <w:numPr>
          <w:ilvl w:val="0"/>
          <w:numId w:val="18"/>
        </w:numPr>
        <w:suppressAutoHyphens w:val="0"/>
        <w:autoSpaceDE w:val="0"/>
        <w:autoSpaceDN w:val="0"/>
        <w:adjustRightInd w:val="0"/>
        <w:ind w:left="425" w:hanging="68"/>
        <w:contextualSpacing/>
        <w:rPr>
          <w:bCs/>
          <w:lang w:eastAsia="lv-LV"/>
        </w:rPr>
      </w:pPr>
      <w:r w:rsidRPr="00A668D3">
        <w:rPr>
          <w:bCs/>
          <w:lang w:eastAsia="lv-LV"/>
        </w:rPr>
        <w:t>M</w:t>
      </w:r>
      <w:r w:rsidRPr="00A668D3">
        <w:rPr>
          <w:lang w:eastAsia="lv-LV"/>
        </w:rPr>
        <w:t>ī</w:t>
      </w:r>
      <w:r w:rsidRPr="00A668D3">
        <w:rPr>
          <w:bCs/>
          <w:lang w:eastAsia="lv-LV"/>
        </w:rPr>
        <w:t>ksts starts/apst</w:t>
      </w:r>
      <w:r w:rsidRPr="00A668D3">
        <w:rPr>
          <w:lang w:eastAsia="lv-LV"/>
        </w:rPr>
        <w:t>ā</w:t>
      </w:r>
      <w:r w:rsidRPr="00A668D3">
        <w:rPr>
          <w:bCs/>
          <w:lang w:eastAsia="lv-LV"/>
        </w:rPr>
        <w:t>šan</w:t>
      </w:r>
      <w:r w:rsidRPr="00A668D3">
        <w:rPr>
          <w:lang w:eastAsia="lv-LV"/>
        </w:rPr>
        <w:t>a</w:t>
      </w:r>
      <w:r w:rsidRPr="00A668D3">
        <w:rPr>
          <w:bCs/>
          <w:lang w:eastAsia="lv-LV"/>
        </w:rPr>
        <w:t>s</w:t>
      </w:r>
    </w:p>
    <w:p w14:paraId="259CC2DB" w14:textId="53A02429" w:rsidR="009119EF" w:rsidRPr="00A668D3" w:rsidRDefault="009119EF" w:rsidP="009119EF">
      <w:pPr>
        <w:numPr>
          <w:ilvl w:val="0"/>
          <w:numId w:val="18"/>
        </w:numPr>
        <w:spacing w:before="100" w:beforeAutospacing="1" w:after="100" w:afterAutospacing="1"/>
        <w:ind w:left="426" w:hanging="66"/>
        <w:rPr>
          <w:lang w:val="lv-LV" w:eastAsia="lv-LV"/>
        </w:rPr>
      </w:pPr>
      <w:r w:rsidRPr="00A668D3">
        <w:rPr>
          <w:lang w:val="lv-LV" w:eastAsia="lv-LV"/>
        </w:rPr>
        <w:t xml:space="preserve">Patērējamā jauda </w:t>
      </w:r>
      <w:r w:rsidR="003A0BB4" w:rsidRPr="00A668D3">
        <w:rPr>
          <w:lang w:val="lv-LV" w:eastAsia="lv-LV"/>
        </w:rPr>
        <w:t>– ne mazāk</w:t>
      </w:r>
      <w:r w:rsidRPr="00A668D3">
        <w:rPr>
          <w:lang w:val="lv-LV" w:eastAsia="lv-LV"/>
        </w:rPr>
        <w:t xml:space="preserve"> 0,55kw</w:t>
      </w:r>
    </w:p>
    <w:p w14:paraId="09EC239A" w14:textId="77777777" w:rsidR="009119EF" w:rsidRPr="00A668D3" w:rsidRDefault="009119EF" w:rsidP="009119EF">
      <w:pPr>
        <w:numPr>
          <w:ilvl w:val="0"/>
          <w:numId w:val="18"/>
        </w:numPr>
        <w:spacing w:before="100" w:beforeAutospacing="1" w:after="100" w:afterAutospacing="1"/>
        <w:ind w:left="426" w:hanging="66"/>
        <w:rPr>
          <w:lang w:val="lv-LV" w:eastAsia="lv-LV"/>
        </w:rPr>
      </w:pPr>
      <w:r w:rsidRPr="00A668D3">
        <w:rPr>
          <w:lang w:val="lv-LV" w:eastAsia="lv-LV"/>
        </w:rPr>
        <w:t>Kustības ātrums - 0.1-0.13 m/</w:t>
      </w:r>
      <w:proofErr w:type="spellStart"/>
      <w:r w:rsidRPr="00A668D3">
        <w:rPr>
          <w:lang w:val="lv-LV" w:eastAsia="lv-LV"/>
        </w:rPr>
        <w:t>sek</w:t>
      </w:r>
      <w:proofErr w:type="spellEnd"/>
    </w:p>
    <w:p w14:paraId="431E8ED5" w14:textId="77777777" w:rsidR="009119EF" w:rsidRPr="00A668D3" w:rsidRDefault="009119EF" w:rsidP="009119EF">
      <w:pPr>
        <w:numPr>
          <w:ilvl w:val="0"/>
          <w:numId w:val="18"/>
        </w:numPr>
        <w:spacing w:before="100" w:beforeAutospacing="1" w:after="100" w:afterAutospacing="1"/>
        <w:ind w:left="426" w:hanging="66"/>
        <w:rPr>
          <w:lang w:val="lv-LV" w:eastAsia="lv-LV"/>
        </w:rPr>
      </w:pPr>
      <w:r w:rsidRPr="00A668D3">
        <w:rPr>
          <w:lang w:val="lv-LV" w:eastAsia="lv-LV"/>
        </w:rPr>
        <w:t xml:space="preserve">2 apstāšanās vietas; </w:t>
      </w:r>
    </w:p>
    <w:p w14:paraId="065A4A96" w14:textId="77777777" w:rsidR="009119EF" w:rsidRPr="00A668D3" w:rsidRDefault="009119EF" w:rsidP="009119EF">
      <w:pPr>
        <w:numPr>
          <w:ilvl w:val="0"/>
          <w:numId w:val="18"/>
        </w:numPr>
        <w:spacing w:before="100" w:beforeAutospacing="1" w:after="100" w:afterAutospacing="1"/>
        <w:ind w:left="426" w:hanging="66"/>
        <w:rPr>
          <w:lang w:val="lv-LV" w:eastAsia="lv-LV"/>
        </w:rPr>
      </w:pPr>
      <w:r w:rsidRPr="00A668D3">
        <w:rPr>
          <w:lang w:val="lv-LV" w:eastAsia="lv-LV"/>
        </w:rPr>
        <w:t xml:space="preserve">Pacēlājā elementi </w:t>
      </w:r>
      <w:r w:rsidRPr="00A668D3">
        <w:rPr>
          <w:color w:val="000000"/>
          <w:lang w:val="lv-LV" w:eastAsia="lv-LV"/>
        </w:rPr>
        <w:t>krāsoti un ir noturīgi pret vides ietekmi un nodilumu</w:t>
      </w:r>
    </w:p>
    <w:p w14:paraId="50EC21BA" w14:textId="77777777" w:rsidR="009119EF" w:rsidRPr="00A668D3" w:rsidRDefault="009119EF" w:rsidP="009119EF">
      <w:pPr>
        <w:numPr>
          <w:ilvl w:val="0"/>
          <w:numId w:val="18"/>
        </w:numPr>
        <w:spacing w:before="100" w:beforeAutospacing="1" w:after="100" w:afterAutospacing="1"/>
        <w:ind w:left="426" w:hanging="66"/>
        <w:rPr>
          <w:lang w:val="lv-LV" w:eastAsia="lv-LV"/>
        </w:rPr>
      </w:pPr>
      <w:r w:rsidRPr="00A668D3">
        <w:rPr>
          <w:lang w:val="lv-LV" w:eastAsia="lv-LV"/>
        </w:rPr>
        <w:t xml:space="preserve">Nesaliekama vai saliekama platforma; </w:t>
      </w:r>
    </w:p>
    <w:p w14:paraId="0DD6B01E" w14:textId="77777777" w:rsidR="009119EF" w:rsidRPr="00A668D3" w:rsidRDefault="009119EF" w:rsidP="009119EF">
      <w:pPr>
        <w:numPr>
          <w:ilvl w:val="0"/>
          <w:numId w:val="18"/>
        </w:numPr>
        <w:spacing w:before="100" w:beforeAutospacing="1" w:after="100" w:afterAutospacing="1"/>
        <w:ind w:left="426" w:hanging="66"/>
        <w:rPr>
          <w:lang w:val="lv-LV" w:eastAsia="lv-LV"/>
        </w:rPr>
      </w:pPr>
      <w:r w:rsidRPr="00A668D3">
        <w:rPr>
          <w:lang w:val="lv-LV" w:eastAsia="lv-LV"/>
        </w:rPr>
        <w:t>Platforma aprīkota ar divām kustīgām rampiņām;</w:t>
      </w:r>
    </w:p>
    <w:p w14:paraId="002F36AF" w14:textId="48D5FA74" w:rsidR="009119EF" w:rsidRPr="00A668D3" w:rsidRDefault="009119EF" w:rsidP="009119EF">
      <w:pPr>
        <w:pStyle w:val="ListParagraph"/>
        <w:numPr>
          <w:ilvl w:val="0"/>
          <w:numId w:val="18"/>
        </w:numPr>
        <w:suppressAutoHyphens w:val="0"/>
        <w:autoSpaceDE w:val="0"/>
        <w:autoSpaceDN w:val="0"/>
        <w:adjustRightInd w:val="0"/>
        <w:ind w:left="426" w:hanging="66"/>
        <w:contextualSpacing/>
        <w:rPr>
          <w:bCs/>
          <w:lang w:eastAsia="lv-LV"/>
        </w:rPr>
      </w:pPr>
      <w:r w:rsidRPr="00A668D3">
        <w:rPr>
          <w:bCs/>
          <w:lang w:eastAsia="lv-LV"/>
        </w:rPr>
        <w:t>Platformas izm</w:t>
      </w:r>
      <w:r w:rsidRPr="00A668D3">
        <w:rPr>
          <w:lang w:eastAsia="lv-LV"/>
        </w:rPr>
        <w:t>ē</w:t>
      </w:r>
      <w:r w:rsidRPr="00A668D3">
        <w:rPr>
          <w:bCs/>
          <w:lang w:eastAsia="lv-LV"/>
        </w:rPr>
        <w:t>rs</w:t>
      </w:r>
      <w:r w:rsidR="003A0BB4" w:rsidRPr="00A668D3">
        <w:rPr>
          <w:bCs/>
          <w:lang w:eastAsia="lv-LV"/>
        </w:rPr>
        <w:t xml:space="preserve"> </w:t>
      </w:r>
      <w:r w:rsidRPr="00A668D3">
        <w:rPr>
          <w:bCs/>
          <w:lang w:eastAsia="lv-LV"/>
        </w:rPr>
        <w:t>900 x 1000 mm</w:t>
      </w:r>
    </w:p>
    <w:p w14:paraId="2E518B80" w14:textId="18F8A69C" w:rsidR="009119EF" w:rsidRPr="00A668D3" w:rsidRDefault="009119EF" w:rsidP="009119EF">
      <w:pPr>
        <w:numPr>
          <w:ilvl w:val="0"/>
          <w:numId w:val="18"/>
        </w:numPr>
        <w:spacing w:before="100" w:beforeAutospacing="1" w:after="100" w:afterAutospacing="1"/>
        <w:ind w:left="426" w:hanging="66"/>
        <w:rPr>
          <w:lang w:val="lv-LV" w:eastAsia="lv-LV"/>
        </w:rPr>
      </w:pPr>
      <w:r w:rsidRPr="00A668D3">
        <w:rPr>
          <w:color w:val="000000"/>
          <w:lang w:val="lv-LV" w:eastAsia="lv-LV"/>
        </w:rPr>
        <w:t xml:space="preserve">Garantija un tehniska apkope - </w:t>
      </w:r>
      <w:r w:rsidR="00C474E5">
        <w:rPr>
          <w:color w:val="000000"/>
          <w:lang w:val="lv-LV" w:eastAsia="lv-LV"/>
        </w:rPr>
        <w:t>2</w:t>
      </w:r>
      <w:r w:rsidRPr="00A668D3">
        <w:rPr>
          <w:color w:val="000000"/>
          <w:lang w:val="lv-LV" w:eastAsia="lv-LV"/>
        </w:rPr>
        <w:t xml:space="preserve"> gadi</w:t>
      </w:r>
    </w:p>
    <w:p w14:paraId="096182A0" w14:textId="77777777" w:rsidR="009119EF" w:rsidRPr="00A668D3" w:rsidRDefault="009119EF" w:rsidP="009119EF">
      <w:pPr>
        <w:numPr>
          <w:ilvl w:val="0"/>
          <w:numId w:val="18"/>
        </w:numPr>
        <w:spacing w:before="100" w:beforeAutospacing="1" w:after="100" w:afterAutospacing="1"/>
        <w:rPr>
          <w:b/>
          <w:lang w:val="lv-LV" w:eastAsia="lv-LV"/>
        </w:rPr>
      </w:pPr>
      <w:r w:rsidRPr="00A668D3">
        <w:rPr>
          <w:rStyle w:val="Strong"/>
          <w:b w:val="0"/>
          <w:shd w:val="clear" w:color="auto" w:fill="FFFFFF"/>
          <w:lang w:val="lv-LV"/>
        </w:rPr>
        <w:t>Atbilsts LV un ES standartiem</w:t>
      </w:r>
    </w:p>
    <w:p w14:paraId="7CDCDCCF" w14:textId="43EFCBBD" w:rsidR="009119EF" w:rsidRPr="00A668D3" w:rsidRDefault="009119EF" w:rsidP="009119EF">
      <w:pPr>
        <w:numPr>
          <w:ilvl w:val="0"/>
          <w:numId w:val="18"/>
        </w:numPr>
        <w:rPr>
          <w:lang w:val="lv-LV" w:eastAsia="lv-LV"/>
        </w:rPr>
      </w:pPr>
      <w:r w:rsidRPr="00A668D3">
        <w:rPr>
          <w:color w:val="000000"/>
          <w:lang w:val="lv-LV" w:eastAsia="lv-LV"/>
        </w:rPr>
        <w:t>Lietošanas apmācība</w:t>
      </w:r>
      <w:r w:rsidR="009C41E3" w:rsidRPr="00A668D3">
        <w:rPr>
          <w:color w:val="000000"/>
          <w:lang w:val="lv-LV" w:eastAsia="lv-LV"/>
        </w:rPr>
        <w:t>, instrukcija latviešu valodā</w:t>
      </w:r>
    </w:p>
    <w:p w14:paraId="400FE33E" w14:textId="77777777" w:rsidR="009119EF" w:rsidRPr="00A668D3" w:rsidRDefault="00FD77EE" w:rsidP="009119EF">
      <w:pPr>
        <w:pStyle w:val="ListParagraph"/>
        <w:numPr>
          <w:ilvl w:val="0"/>
          <w:numId w:val="18"/>
        </w:numPr>
        <w:suppressAutoHyphens w:val="0"/>
        <w:autoSpaceDE w:val="0"/>
        <w:autoSpaceDN w:val="0"/>
        <w:adjustRightInd w:val="0"/>
        <w:ind w:left="426" w:hanging="66"/>
        <w:contextualSpacing/>
        <w:rPr>
          <w:bCs/>
          <w:lang w:eastAsia="lv-LV"/>
        </w:rPr>
      </w:pPr>
      <w:r w:rsidRPr="00A668D3">
        <w:rPr>
          <w:bCs/>
          <w:lang w:eastAsia="lv-LV"/>
        </w:rPr>
        <w:t>Tehniskā apkope</w:t>
      </w:r>
      <w:r w:rsidR="009119EF" w:rsidRPr="00A668D3">
        <w:rPr>
          <w:bCs/>
          <w:lang w:eastAsia="lv-LV"/>
        </w:rPr>
        <w:t xml:space="preserve"> 1 reizi gadā garantijas laikā</w:t>
      </w:r>
    </w:p>
    <w:p w14:paraId="3C8D86AF" w14:textId="77777777" w:rsidR="009119EF" w:rsidRPr="00A668D3" w:rsidRDefault="009119EF" w:rsidP="009119EF">
      <w:pPr>
        <w:pStyle w:val="ListParagraph"/>
        <w:numPr>
          <w:ilvl w:val="0"/>
          <w:numId w:val="18"/>
        </w:numPr>
        <w:suppressAutoHyphens w:val="0"/>
        <w:autoSpaceDE w:val="0"/>
        <w:autoSpaceDN w:val="0"/>
        <w:adjustRightInd w:val="0"/>
        <w:ind w:left="425" w:hanging="68"/>
        <w:contextualSpacing/>
        <w:rPr>
          <w:bCs/>
          <w:lang w:eastAsia="lv-LV"/>
        </w:rPr>
      </w:pPr>
      <w:r w:rsidRPr="00A668D3">
        <w:rPr>
          <w:bCs/>
          <w:lang w:eastAsia="lv-LV"/>
        </w:rPr>
        <w:t>Av</w:t>
      </w:r>
      <w:r w:rsidRPr="00A668D3">
        <w:rPr>
          <w:lang w:eastAsia="lv-LV"/>
        </w:rPr>
        <w:t>ā</w:t>
      </w:r>
      <w:r w:rsidRPr="00A668D3">
        <w:rPr>
          <w:bCs/>
          <w:lang w:eastAsia="lv-LV"/>
        </w:rPr>
        <w:t>rijas sist</w:t>
      </w:r>
      <w:r w:rsidRPr="00A668D3">
        <w:rPr>
          <w:lang w:eastAsia="lv-LV"/>
        </w:rPr>
        <w:t>ē</w:t>
      </w:r>
      <w:r w:rsidRPr="00A668D3">
        <w:rPr>
          <w:bCs/>
          <w:lang w:eastAsia="lv-LV"/>
        </w:rPr>
        <w:t>mas gad</w:t>
      </w:r>
      <w:r w:rsidRPr="00A668D3">
        <w:rPr>
          <w:lang w:eastAsia="lv-LV"/>
        </w:rPr>
        <w:t>ī</w:t>
      </w:r>
      <w:r w:rsidRPr="00A668D3">
        <w:rPr>
          <w:bCs/>
          <w:lang w:eastAsia="lv-LV"/>
        </w:rPr>
        <w:t>jum</w:t>
      </w:r>
      <w:r w:rsidRPr="00A668D3">
        <w:rPr>
          <w:lang w:eastAsia="lv-LV"/>
        </w:rPr>
        <w:t xml:space="preserve">ā </w:t>
      </w:r>
      <w:r w:rsidRPr="00A668D3">
        <w:rPr>
          <w:bCs/>
          <w:lang w:eastAsia="lv-LV"/>
        </w:rPr>
        <w:t>- iesp</w:t>
      </w:r>
      <w:r w:rsidRPr="00A668D3">
        <w:rPr>
          <w:lang w:eastAsia="lv-LV"/>
        </w:rPr>
        <w:t>ē</w:t>
      </w:r>
      <w:r w:rsidRPr="00A668D3">
        <w:rPr>
          <w:bCs/>
          <w:lang w:eastAsia="lv-LV"/>
        </w:rPr>
        <w:t>jams vad</w:t>
      </w:r>
      <w:r w:rsidRPr="00A668D3">
        <w:rPr>
          <w:lang w:eastAsia="lv-LV"/>
        </w:rPr>
        <w:t>ī</w:t>
      </w:r>
      <w:r w:rsidRPr="00A668D3">
        <w:rPr>
          <w:bCs/>
          <w:lang w:eastAsia="lv-LV"/>
        </w:rPr>
        <w:t>t pacēlāju ar rokas vad</w:t>
      </w:r>
      <w:r w:rsidRPr="00A668D3">
        <w:rPr>
          <w:lang w:eastAsia="lv-LV"/>
        </w:rPr>
        <w:t>ī</w:t>
      </w:r>
      <w:r w:rsidRPr="00A668D3">
        <w:rPr>
          <w:bCs/>
          <w:lang w:eastAsia="lv-LV"/>
        </w:rPr>
        <w:t>bu</w:t>
      </w:r>
    </w:p>
    <w:p w14:paraId="1C74B427" w14:textId="77777777" w:rsidR="009119EF" w:rsidRPr="00A668D3" w:rsidRDefault="009119EF" w:rsidP="009119EF">
      <w:pPr>
        <w:autoSpaceDE w:val="0"/>
        <w:autoSpaceDN w:val="0"/>
        <w:adjustRightInd w:val="0"/>
        <w:ind w:left="357"/>
        <w:rPr>
          <w:bCs/>
          <w:lang w:val="lv-LV" w:eastAsia="lv-LV"/>
        </w:rPr>
      </w:pPr>
    </w:p>
    <w:p w14:paraId="44300812" w14:textId="77777777" w:rsidR="00AC4A7A" w:rsidRPr="00A668D3" w:rsidRDefault="009119EF" w:rsidP="009119EF">
      <w:pPr>
        <w:suppressAutoHyphens/>
        <w:jc w:val="both"/>
        <w:rPr>
          <w:rFonts w:eastAsia="Calibri"/>
          <w:b/>
          <w:lang w:val="lv-LV"/>
        </w:rPr>
      </w:pPr>
      <w:r w:rsidRPr="00A668D3">
        <w:rPr>
          <w:color w:val="000000"/>
          <w:lang w:val="lv-LV"/>
        </w:rPr>
        <w:t xml:space="preserve">Pretendents apņemas veikt pacēlāja piegādi, uzstādīšanu un lietotāju individuālo apmācību pacēlāja lietošanā (Daugavpils pilsētas </w:t>
      </w:r>
      <w:r w:rsidRPr="00A668D3">
        <w:rPr>
          <w:lang w:val="lv-LV"/>
        </w:rPr>
        <w:t xml:space="preserve">pašvaldības iestāde „Sociālais dienests” atsevišķi </w:t>
      </w:r>
      <w:r w:rsidR="00FD77EE" w:rsidRPr="00A668D3">
        <w:rPr>
          <w:lang w:val="lv-LV"/>
        </w:rPr>
        <w:t>norāda pacēlāja piegādes adresi</w:t>
      </w:r>
      <w:r w:rsidRPr="00A668D3">
        <w:rPr>
          <w:lang w:val="lv-LV"/>
        </w:rPr>
        <w:t xml:space="preserve"> un personas, kuras ir nepieciešams </w:t>
      </w:r>
      <w:r w:rsidRPr="00A668D3">
        <w:rPr>
          <w:color w:val="000000"/>
          <w:lang w:val="lv-LV"/>
        </w:rPr>
        <w:t>apmācīt).</w:t>
      </w:r>
    </w:p>
    <w:p w14:paraId="362A5EC8" w14:textId="4049756E" w:rsidR="00E0469C" w:rsidRPr="00A668D3" w:rsidRDefault="007F5C60" w:rsidP="00262B13">
      <w:pPr>
        <w:tabs>
          <w:tab w:val="left" w:pos="6946"/>
        </w:tabs>
        <w:rPr>
          <w:i/>
          <w:lang w:val="lv-LV"/>
        </w:rPr>
      </w:pPr>
      <w:r w:rsidRPr="00A668D3">
        <w:rPr>
          <w:i/>
          <w:lang w:val="lv-LV"/>
        </w:rPr>
        <w:t xml:space="preserve">Iesniedzot piedāvājumu pretendentam ir jāiesniedz piedāvātas </w:t>
      </w:r>
      <w:r w:rsidR="00D6779D" w:rsidRPr="00A668D3">
        <w:rPr>
          <w:i/>
          <w:lang w:val="lv-LV"/>
        </w:rPr>
        <w:t>preces</w:t>
      </w:r>
      <w:r w:rsidRPr="00A668D3">
        <w:rPr>
          <w:i/>
          <w:lang w:val="lv-LV"/>
        </w:rPr>
        <w:t xml:space="preserve"> tehniskais piedāvājums</w:t>
      </w:r>
      <w:r w:rsidR="00A668D3" w:rsidRPr="00A668D3">
        <w:rPr>
          <w:i/>
          <w:lang w:val="lv-LV"/>
        </w:rPr>
        <w:t xml:space="preserve"> un tāmi</w:t>
      </w:r>
      <w:r w:rsidRPr="00A668D3">
        <w:rPr>
          <w:i/>
          <w:lang w:val="lv-LV"/>
        </w:rPr>
        <w:t>.</w:t>
      </w:r>
    </w:p>
    <w:p w14:paraId="1282F3EE" w14:textId="67C9884A" w:rsidR="00262B13" w:rsidRPr="00A668D3" w:rsidRDefault="00CF2AEB" w:rsidP="00262B13">
      <w:pPr>
        <w:tabs>
          <w:tab w:val="left" w:pos="6946"/>
        </w:tabs>
        <w:rPr>
          <w:lang w:val="lv-LV"/>
        </w:rPr>
      </w:pPr>
      <w:r w:rsidRPr="00A668D3">
        <w:rPr>
          <w:lang w:val="lv-LV"/>
        </w:rPr>
        <w:t xml:space="preserve">Ziņojums sagatavots </w:t>
      </w:r>
      <w:r w:rsidR="00A668D3" w:rsidRPr="00A668D3">
        <w:rPr>
          <w:lang w:val="lv-LV"/>
        </w:rPr>
        <w:t>23</w:t>
      </w:r>
      <w:r w:rsidR="009B3447" w:rsidRPr="00A668D3">
        <w:rPr>
          <w:lang w:val="lv-LV"/>
        </w:rPr>
        <w:t>.05</w:t>
      </w:r>
      <w:r w:rsidRPr="00A668D3">
        <w:rPr>
          <w:lang w:val="lv-LV"/>
        </w:rPr>
        <w:t>.201</w:t>
      </w:r>
      <w:r w:rsidR="00DA74DD" w:rsidRPr="00A668D3">
        <w:rPr>
          <w:lang w:val="lv-LV"/>
        </w:rPr>
        <w:t>7</w:t>
      </w:r>
      <w:r w:rsidRPr="00A668D3">
        <w:rPr>
          <w:lang w:val="lv-LV"/>
        </w:rPr>
        <w:t>.</w:t>
      </w:r>
    </w:p>
    <w:p w14:paraId="397E6084" w14:textId="77777777" w:rsidR="00A668D3" w:rsidRPr="00A668D3" w:rsidRDefault="00A668D3" w:rsidP="00262B13">
      <w:pPr>
        <w:tabs>
          <w:tab w:val="left" w:pos="6946"/>
        </w:tabs>
        <w:rPr>
          <w:lang w:val="lv-LV"/>
        </w:rPr>
      </w:pPr>
    </w:p>
    <w:p w14:paraId="2C7F28EA" w14:textId="3F4590CD" w:rsidR="00A668D3" w:rsidRPr="00A668D3" w:rsidRDefault="00A668D3" w:rsidP="00262B13">
      <w:pPr>
        <w:tabs>
          <w:tab w:val="left" w:pos="6946"/>
        </w:tabs>
        <w:rPr>
          <w:lang w:val="lv-LV"/>
        </w:rPr>
      </w:pPr>
      <w:r w:rsidRPr="00A668D3">
        <w:rPr>
          <w:lang w:val="lv-LV"/>
        </w:rPr>
        <w:t>Komisijas priekšsēdētāja:</w:t>
      </w:r>
      <w:r w:rsidRPr="00A668D3">
        <w:rPr>
          <w:lang w:val="lv-LV"/>
        </w:rPr>
        <w:tab/>
        <w:t>B.Siliņa</w:t>
      </w:r>
    </w:p>
    <w:p w14:paraId="25516968" w14:textId="77777777" w:rsidR="00A668D3" w:rsidRPr="00A668D3" w:rsidRDefault="00A668D3" w:rsidP="00262B13">
      <w:pPr>
        <w:tabs>
          <w:tab w:val="left" w:pos="6946"/>
        </w:tabs>
        <w:rPr>
          <w:lang w:val="lv-LV"/>
        </w:rPr>
      </w:pPr>
    </w:p>
    <w:p w14:paraId="44D4B0B3" w14:textId="77777777" w:rsidR="00262B13" w:rsidRPr="00A668D3" w:rsidRDefault="00262B13" w:rsidP="00262B13">
      <w:pPr>
        <w:tabs>
          <w:tab w:val="left" w:pos="6946"/>
        </w:tabs>
        <w:rPr>
          <w:lang w:val="lv-LV"/>
        </w:rPr>
      </w:pPr>
      <w:r w:rsidRPr="00A668D3">
        <w:rPr>
          <w:lang w:val="lv-LV"/>
        </w:rPr>
        <w:t>Komisijas locekli:</w:t>
      </w:r>
      <w:r w:rsidRPr="00A668D3">
        <w:rPr>
          <w:lang w:val="lv-LV"/>
        </w:rPr>
        <w:tab/>
        <w:t>V.Loginovs</w:t>
      </w:r>
    </w:p>
    <w:p w14:paraId="2E8BA88E" w14:textId="77777777" w:rsidR="00262B13" w:rsidRPr="00A668D3" w:rsidRDefault="00262B13" w:rsidP="00262B13">
      <w:pPr>
        <w:tabs>
          <w:tab w:val="left" w:pos="6946"/>
        </w:tabs>
        <w:rPr>
          <w:lang w:val="lv-LV"/>
        </w:rPr>
      </w:pPr>
    </w:p>
    <w:p w14:paraId="3ECE2E25" w14:textId="77777777" w:rsidR="00262B13" w:rsidRPr="00A668D3" w:rsidRDefault="00262B13" w:rsidP="00262B13">
      <w:pPr>
        <w:tabs>
          <w:tab w:val="left" w:pos="6946"/>
        </w:tabs>
        <w:rPr>
          <w:lang w:val="lv-LV"/>
        </w:rPr>
      </w:pPr>
      <w:r w:rsidRPr="00A668D3">
        <w:rPr>
          <w:lang w:val="lv-LV"/>
        </w:rPr>
        <w:tab/>
      </w:r>
      <w:proofErr w:type="spellStart"/>
      <w:r w:rsidR="00C12F31" w:rsidRPr="00A668D3">
        <w:rPr>
          <w:lang w:val="lv-LV"/>
        </w:rPr>
        <w:t>T.Jurāne</w:t>
      </w:r>
      <w:proofErr w:type="spellEnd"/>
    </w:p>
    <w:p w14:paraId="06CD2420" w14:textId="77777777" w:rsidR="00262B13" w:rsidRPr="00A668D3" w:rsidRDefault="00262B13" w:rsidP="00262B13">
      <w:pPr>
        <w:tabs>
          <w:tab w:val="left" w:pos="6946"/>
        </w:tabs>
        <w:rPr>
          <w:lang w:val="lv-LV"/>
        </w:rPr>
      </w:pPr>
    </w:p>
    <w:p w14:paraId="06EF9B92" w14:textId="77777777" w:rsidR="00262B13" w:rsidRPr="00A668D3" w:rsidRDefault="00262B13" w:rsidP="00262B13">
      <w:pPr>
        <w:tabs>
          <w:tab w:val="left" w:pos="6946"/>
        </w:tabs>
        <w:rPr>
          <w:lang w:val="lv-LV"/>
        </w:rPr>
      </w:pPr>
      <w:r w:rsidRPr="00A668D3">
        <w:rPr>
          <w:lang w:val="lv-LV"/>
        </w:rPr>
        <w:tab/>
      </w:r>
      <w:proofErr w:type="spellStart"/>
      <w:r w:rsidRPr="00A668D3">
        <w:rPr>
          <w:lang w:val="lv-LV"/>
        </w:rPr>
        <w:t>L.Krasņikova</w:t>
      </w:r>
      <w:proofErr w:type="spellEnd"/>
    </w:p>
    <w:p w14:paraId="312FEF81" w14:textId="77777777" w:rsidR="00966934" w:rsidRPr="00A668D3" w:rsidRDefault="00966934" w:rsidP="00262B13">
      <w:pPr>
        <w:tabs>
          <w:tab w:val="left" w:pos="6946"/>
        </w:tabs>
        <w:rPr>
          <w:lang w:val="lv-LV"/>
        </w:rPr>
      </w:pPr>
    </w:p>
    <w:p w14:paraId="1703FBF0" w14:textId="77777777" w:rsidR="00966934" w:rsidRPr="00A668D3" w:rsidRDefault="00966934" w:rsidP="00262B13">
      <w:pPr>
        <w:tabs>
          <w:tab w:val="left" w:pos="6946"/>
        </w:tabs>
        <w:rPr>
          <w:lang w:val="lv-LV"/>
        </w:rPr>
      </w:pPr>
      <w:r w:rsidRPr="00A668D3">
        <w:rPr>
          <w:lang w:val="lv-LV"/>
        </w:rPr>
        <w:tab/>
      </w:r>
      <w:proofErr w:type="spellStart"/>
      <w:r w:rsidRPr="00A668D3">
        <w:rPr>
          <w:lang w:val="lv-LV"/>
        </w:rPr>
        <w:t>L.Gadzāne</w:t>
      </w:r>
      <w:proofErr w:type="spellEnd"/>
    </w:p>
    <w:p w14:paraId="0EE4D206" w14:textId="77777777" w:rsidR="00E95D36" w:rsidRPr="00A668D3" w:rsidRDefault="00E95D36" w:rsidP="00262B13">
      <w:pPr>
        <w:tabs>
          <w:tab w:val="left" w:pos="6946"/>
        </w:tabs>
        <w:rPr>
          <w:lang w:val="lv-LV"/>
        </w:rPr>
      </w:pPr>
    </w:p>
    <w:p w14:paraId="7B59ED9E" w14:textId="77777777" w:rsidR="00262B13" w:rsidRPr="00A668D3" w:rsidRDefault="00E95D36" w:rsidP="00281B57">
      <w:pPr>
        <w:tabs>
          <w:tab w:val="left" w:pos="6946"/>
        </w:tabs>
        <w:rPr>
          <w:lang w:val="lv-LV"/>
        </w:rPr>
      </w:pPr>
      <w:r w:rsidRPr="00A668D3">
        <w:rPr>
          <w:lang w:val="lv-LV"/>
        </w:rPr>
        <w:tab/>
      </w:r>
      <w:proofErr w:type="spellStart"/>
      <w:r w:rsidRPr="00A668D3">
        <w:rPr>
          <w:lang w:val="lv-LV"/>
        </w:rPr>
        <w:t>D.Umbraško</w:t>
      </w:r>
      <w:proofErr w:type="spellEnd"/>
    </w:p>
    <w:p w14:paraId="43FDC481" w14:textId="77777777" w:rsidR="00A260AE" w:rsidRPr="00A668D3" w:rsidRDefault="00A260AE">
      <w:pPr>
        <w:rPr>
          <w:color w:val="000000"/>
          <w:sz w:val="22"/>
          <w:szCs w:val="22"/>
          <w:lang w:val="lv-LV"/>
        </w:rPr>
      </w:pPr>
      <w:r w:rsidRPr="00A668D3">
        <w:rPr>
          <w:color w:val="000000"/>
          <w:sz w:val="22"/>
          <w:szCs w:val="22"/>
          <w:lang w:val="lv-LV"/>
        </w:rPr>
        <w:br w:type="page"/>
      </w:r>
    </w:p>
    <w:p w14:paraId="7968574F" w14:textId="77777777" w:rsidR="00FD6FCF" w:rsidRPr="00A668D3" w:rsidRDefault="000F6A43" w:rsidP="007D0FA2">
      <w:pPr>
        <w:jc w:val="right"/>
        <w:rPr>
          <w:bCs/>
          <w:color w:val="000000"/>
          <w:sz w:val="22"/>
          <w:szCs w:val="22"/>
          <w:lang w:val="lv-LV"/>
        </w:rPr>
      </w:pPr>
      <w:r w:rsidRPr="00A668D3">
        <w:rPr>
          <w:color w:val="000000"/>
          <w:sz w:val="22"/>
          <w:szCs w:val="22"/>
          <w:lang w:val="lv-LV"/>
        </w:rPr>
        <w:lastRenderedPageBreak/>
        <w:t>1.p</w:t>
      </w:r>
      <w:r w:rsidR="00FD6FCF" w:rsidRPr="00A668D3">
        <w:rPr>
          <w:color w:val="000000"/>
          <w:sz w:val="22"/>
          <w:szCs w:val="22"/>
          <w:lang w:val="lv-LV"/>
        </w:rPr>
        <w:t>i</w:t>
      </w:r>
      <w:r w:rsidRPr="00A668D3">
        <w:rPr>
          <w:color w:val="000000"/>
          <w:sz w:val="22"/>
          <w:szCs w:val="22"/>
          <w:lang w:val="lv-LV"/>
        </w:rPr>
        <w:t>elikums</w:t>
      </w:r>
    </w:p>
    <w:p w14:paraId="32EA78B9" w14:textId="77777777" w:rsidR="00FD6FCF" w:rsidRPr="00A668D3" w:rsidRDefault="00FD6FCF" w:rsidP="00FD6FCF">
      <w:pPr>
        <w:rPr>
          <w:b/>
          <w:bCs/>
          <w:color w:val="000000"/>
          <w:sz w:val="22"/>
          <w:szCs w:val="22"/>
          <w:lang w:val="lv-LV"/>
        </w:rPr>
      </w:pPr>
    </w:p>
    <w:p w14:paraId="682610F8" w14:textId="77777777" w:rsidR="00FD6FCF" w:rsidRPr="00A668D3" w:rsidRDefault="00FD6FCF" w:rsidP="00FD6FCF">
      <w:pPr>
        <w:jc w:val="center"/>
        <w:rPr>
          <w:b/>
          <w:caps/>
          <w:color w:val="000000"/>
          <w:sz w:val="22"/>
          <w:szCs w:val="22"/>
          <w:lang w:val="lv-LV"/>
        </w:rPr>
      </w:pPr>
      <w:r w:rsidRPr="00A668D3">
        <w:rPr>
          <w:b/>
          <w:caps/>
          <w:color w:val="000000"/>
          <w:sz w:val="22"/>
          <w:szCs w:val="22"/>
          <w:lang w:val="lv-LV"/>
        </w:rPr>
        <w:t>PIETEIKUMS PAR PIEDALĪŠANOS APTAUJĀ</w:t>
      </w:r>
      <w:r w:rsidR="00F47EBC" w:rsidRPr="00A668D3">
        <w:rPr>
          <w:b/>
          <w:caps/>
          <w:color w:val="000000"/>
          <w:sz w:val="22"/>
          <w:szCs w:val="22"/>
          <w:lang w:val="lv-LV"/>
        </w:rPr>
        <w:t xml:space="preserve"> </w:t>
      </w:r>
    </w:p>
    <w:p w14:paraId="1765EA0A" w14:textId="77777777" w:rsidR="008E312D" w:rsidRPr="00A668D3" w:rsidRDefault="00966934" w:rsidP="00C618DD">
      <w:pPr>
        <w:pStyle w:val="Heading4"/>
        <w:spacing w:before="120" w:after="120"/>
        <w:jc w:val="center"/>
        <w:rPr>
          <w:rFonts w:ascii="Times New Roman" w:hAnsi="Times New Roman"/>
          <w:color w:val="000000"/>
          <w:sz w:val="22"/>
          <w:szCs w:val="22"/>
          <w:lang w:val="lv-LV"/>
        </w:rPr>
      </w:pPr>
      <w:r w:rsidRPr="00A668D3">
        <w:rPr>
          <w:rFonts w:ascii="Times New Roman" w:hAnsi="Times New Roman"/>
          <w:bCs w:val="0"/>
          <w:caps/>
          <w:color w:val="000000"/>
          <w:sz w:val="22"/>
          <w:szCs w:val="22"/>
          <w:lang w:val="lv-LV"/>
        </w:rPr>
        <w:t xml:space="preserve"> </w:t>
      </w:r>
      <w:r w:rsidR="00944EE6" w:rsidRPr="00A668D3">
        <w:rPr>
          <w:rFonts w:ascii="Times New Roman" w:hAnsi="Times New Roman"/>
          <w:bCs w:val="0"/>
          <w:caps/>
          <w:color w:val="000000"/>
          <w:sz w:val="22"/>
          <w:szCs w:val="22"/>
          <w:lang w:val="lv-LV"/>
        </w:rPr>
        <w:t>“</w:t>
      </w:r>
      <w:r w:rsidR="00FD77EE" w:rsidRPr="00A668D3">
        <w:rPr>
          <w:rFonts w:ascii="Times New Roman" w:hAnsi="Times New Roman"/>
          <w:b w:val="0"/>
          <w:color w:val="000000"/>
          <w:sz w:val="22"/>
          <w:szCs w:val="22"/>
          <w:lang w:val="lv-LV"/>
        </w:rPr>
        <w:t>Diagonāla (slīpais) kāpņu pacēlāja – platformas piegāde</w:t>
      </w:r>
      <w:r w:rsidR="008E312D" w:rsidRPr="00A668D3">
        <w:rPr>
          <w:rFonts w:ascii="Times New Roman" w:hAnsi="Times New Roman"/>
          <w:color w:val="000000"/>
          <w:sz w:val="22"/>
          <w:szCs w:val="22"/>
          <w:lang w:val="lv-LV"/>
        </w:rPr>
        <w:t>”</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966934" w:rsidRPr="00A668D3" w14:paraId="07AA8317" w14:textId="77777777" w:rsidTr="00F92444">
        <w:trPr>
          <w:trHeight w:val="361"/>
        </w:trPr>
        <w:tc>
          <w:tcPr>
            <w:tcW w:w="2694" w:type="dxa"/>
            <w:shd w:val="pct5" w:color="auto" w:fill="FFFFFF"/>
            <w:vAlign w:val="center"/>
          </w:tcPr>
          <w:p w14:paraId="3BD04358" w14:textId="77777777" w:rsidR="00966934" w:rsidRPr="00A668D3" w:rsidRDefault="00966934" w:rsidP="00F92444">
            <w:pPr>
              <w:rPr>
                <w:b/>
                <w:sz w:val="20"/>
                <w:lang w:val="lv-LV"/>
              </w:rPr>
            </w:pPr>
            <w:r w:rsidRPr="00A668D3">
              <w:rPr>
                <w:b/>
                <w:sz w:val="20"/>
                <w:lang w:val="lv-LV"/>
              </w:rPr>
              <w:t>Pretendents</w:t>
            </w:r>
          </w:p>
        </w:tc>
        <w:tc>
          <w:tcPr>
            <w:tcW w:w="6945" w:type="dxa"/>
          </w:tcPr>
          <w:p w14:paraId="3FB46C46" w14:textId="77777777" w:rsidR="00966934" w:rsidRPr="00A668D3" w:rsidRDefault="00966934" w:rsidP="00F92444">
            <w:pPr>
              <w:rPr>
                <w:sz w:val="20"/>
                <w:lang w:val="lv-LV"/>
              </w:rPr>
            </w:pPr>
          </w:p>
        </w:tc>
      </w:tr>
      <w:tr w:rsidR="00966934" w:rsidRPr="00A668D3" w14:paraId="150B5827" w14:textId="77777777" w:rsidTr="00F92444">
        <w:trPr>
          <w:trHeight w:val="362"/>
        </w:trPr>
        <w:tc>
          <w:tcPr>
            <w:tcW w:w="2694" w:type="dxa"/>
            <w:shd w:val="pct5" w:color="auto" w:fill="FFFFFF"/>
            <w:vAlign w:val="center"/>
          </w:tcPr>
          <w:p w14:paraId="3373ABAC" w14:textId="77777777" w:rsidR="00966934" w:rsidRPr="00A668D3" w:rsidRDefault="00966934" w:rsidP="00F92444">
            <w:pPr>
              <w:rPr>
                <w:b/>
                <w:sz w:val="20"/>
                <w:lang w:val="lv-LV"/>
              </w:rPr>
            </w:pPr>
            <w:r w:rsidRPr="00A668D3">
              <w:rPr>
                <w:b/>
                <w:sz w:val="20"/>
                <w:lang w:val="lv-LV"/>
              </w:rPr>
              <w:t>Reģistrācijas nr.</w:t>
            </w:r>
          </w:p>
        </w:tc>
        <w:tc>
          <w:tcPr>
            <w:tcW w:w="6945" w:type="dxa"/>
            <w:vAlign w:val="center"/>
          </w:tcPr>
          <w:p w14:paraId="778DC6AA" w14:textId="77777777" w:rsidR="00966934" w:rsidRPr="00A668D3" w:rsidRDefault="00966934" w:rsidP="00F92444">
            <w:pPr>
              <w:rPr>
                <w:sz w:val="20"/>
                <w:lang w:val="lv-LV"/>
              </w:rPr>
            </w:pPr>
          </w:p>
        </w:tc>
      </w:tr>
      <w:tr w:rsidR="00966934" w:rsidRPr="00A668D3" w14:paraId="287A58C6" w14:textId="77777777" w:rsidTr="00F92444">
        <w:trPr>
          <w:trHeight w:val="315"/>
        </w:trPr>
        <w:tc>
          <w:tcPr>
            <w:tcW w:w="2694" w:type="dxa"/>
            <w:shd w:val="pct5" w:color="auto" w:fill="FFFFFF"/>
            <w:vAlign w:val="center"/>
          </w:tcPr>
          <w:p w14:paraId="6F419553" w14:textId="77777777" w:rsidR="00966934" w:rsidRPr="00A668D3" w:rsidRDefault="00966934" w:rsidP="00F92444">
            <w:pPr>
              <w:rPr>
                <w:b/>
                <w:sz w:val="20"/>
                <w:lang w:val="lv-LV"/>
              </w:rPr>
            </w:pPr>
            <w:r w:rsidRPr="00A668D3">
              <w:rPr>
                <w:b/>
                <w:sz w:val="20"/>
                <w:lang w:val="lv-LV"/>
              </w:rPr>
              <w:t>Adrese</w:t>
            </w:r>
          </w:p>
        </w:tc>
        <w:tc>
          <w:tcPr>
            <w:tcW w:w="6945" w:type="dxa"/>
            <w:vAlign w:val="center"/>
          </w:tcPr>
          <w:p w14:paraId="420A8418" w14:textId="77777777" w:rsidR="00966934" w:rsidRPr="00A668D3" w:rsidRDefault="00966934" w:rsidP="00F92444">
            <w:pPr>
              <w:rPr>
                <w:sz w:val="20"/>
                <w:lang w:val="lv-LV"/>
              </w:rPr>
            </w:pPr>
          </w:p>
        </w:tc>
      </w:tr>
      <w:tr w:rsidR="00966934" w:rsidRPr="00A668D3" w14:paraId="1DB44F29" w14:textId="77777777" w:rsidTr="00F92444">
        <w:trPr>
          <w:trHeight w:val="397"/>
        </w:trPr>
        <w:tc>
          <w:tcPr>
            <w:tcW w:w="2694" w:type="dxa"/>
            <w:shd w:val="clear" w:color="auto" w:fill="F3F3F3"/>
            <w:vAlign w:val="center"/>
          </w:tcPr>
          <w:p w14:paraId="78AC656A" w14:textId="77777777" w:rsidR="00966934" w:rsidRPr="00A668D3" w:rsidRDefault="00966934" w:rsidP="00F92444">
            <w:pPr>
              <w:rPr>
                <w:b/>
                <w:sz w:val="20"/>
                <w:lang w:val="lv-LV"/>
              </w:rPr>
            </w:pPr>
            <w:r w:rsidRPr="00A668D3">
              <w:rPr>
                <w:b/>
                <w:sz w:val="20"/>
                <w:lang w:val="lv-LV"/>
              </w:rPr>
              <w:t>Kontaktpersona</w:t>
            </w:r>
          </w:p>
        </w:tc>
        <w:tc>
          <w:tcPr>
            <w:tcW w:w="6945" w:type="dxa"/>
            <w:vAlign w:val="center"/>
          </w:tcPr>
          <w:p w14:paraId="08BB8A46" w14:textId="77777777" w:rsidR="00966934" w:rsidRPr="00A668D3" w:rsidRDefault="00966934" w:rsidP="00F92444">
            <w:pPr>
              <w:rPr>
                <w:sz w:val="20"/>
                <w:lang w:val="lv-LV"/>
              </w:rPr>
            </w:pPr>
          </w:p>
        </w:tc>
      </w:tr>
      <w:tr w:rsidR="00966934" w:rsidRPr="00A668D3" w14:paraId="5BC86FFE" w14:textId="77777777" w:rsidTr="00F92444">
        <w:trPr>
          <w:trHeight w:val="397"/>
        </w:trPr>
        <w:tc>
          <w:tcPr>
            <w:tcW w:w="2694" w:type="dxa"/>
            <w:shd w:val="pct5" w:color="auto" w:fill="FFFFFF"/>
            <w:vAlign w:val="center"/>
          </w:tcPr>
          <w:p w14:paraId="294DA66C" w14:textId="77777777" w:rsidR="00966934" w:rsidRPr="00A668D3" w:rsidRDefault="00C618DD" w:rsidP="00F92444">
            <w:pPr>
              <w:rPr>
                <w:b/>
                <w:sz w:val="20"/>
                <w:lang w:val="lv-LV"/>
              </w:rPr>
            </w:pPr>
            <w:r w:rsidRPr="00A668D3">
              <w:rPr>
                <w:b/>
                <w:sz w:val="20"/>
                <w:lang w:val="lv-LV"/>
              </w:rPr>
              <w:t>Kontaktpersonas tālr. un</w:t>
            </w:r>
            <w:r w:rsidR="00966934" w:rsidRPr="00A668D3">
              <w:rPr>
                <w:b/>
                <w:sz w:val="20"/>
                <w:lang w:val="lv-LV"/>
              </w:rPr>
              <w:t xml:space="preserve"> e-pasts</w:t>
            </w:r>
          </w:p>
        </w:tc>
        <w:tc>
          <w:tcPr>
            <w:tcW w:w="6945" w:type="dxa"/>
            <w:vAlign w:val="center"/>
          </w:tcPr>
          <w:p w14:paraId="22F63E80" w14:textId="77777777" w:rsidR="00966934" w:rsidRPr="00A668D3" w:rsidRDefault="00966934" w:rsidP="00F92444">
            <w:pPr>
              <w:rPr>
                <w:sz w:val="20"/>
                <w:lang w:val="lv-LV"/>
              </w:rPr>
            </w:pPr>
          </w:p>
        </w:tc>
      </w:tr>
      <w:tr w:rsidR="00966934" w:rsidRPr="00A668D3" w14:paraId="7E46192D" w14:textId="77777777" w:rsidTr="00F92444">
        <w:trPr>
          <w:trHeight w:val="397"/>
        </w:trPr>
        <w:tc>
          <w:tcPr>
            <w:tcW w:w="2694" w:type="dxa"/>
            <w:shd w:val="pct5" w:color="auto" w:fill="FFFFFF"/>
            <w:vAlign w:val="center"/>
          </w:tcPr>
          <w:p w14:paraId="337D45A8" w14:textId="77777777" w:rsidR="00966934" w:rsidRPr="00A668D3" w:rsidRDefault="00966934" w:rsidP="00F92444">
            <w:pPr>
              <w:rPr>
                <w:b/>
                <w:sz w:val="20"/>
                <w:lang w:val="lv-LV"/>
              </w:rPr>
            </w:pPr>
            <w:r w:rsidRPr="00A668D3">
              <w:rPr>
                <w:b/>
                <w:sz w:val="20"/>
                <w:lang w:val="lv-LV"/>
              </w:rPr>
              <w:t>Bankas nosaukums</w:t>
            </w:r>
          </w:p>
        </w:tc>
        <w:tc>
          <w:tcPr>
            <w:tcW w:w="6945" w:type="dxa"/>
            <w:vAlign w:val="center"/>
          </w:tcPr>
          <w:p w14:paraId="67E60476" w14:textId="77777777" w:rsidR="00966934" w:rsidRPr="00A668D3" w:rsidRDefault="00966934" w:rsidP="00F92444">
            <w:pPr>
              <w:rPr>
                <w:sz w:val="20"/>
                <w:lang w:val="lv-LV"/>
              </w:rPr>
            </w:pPr>
          </w:p>
        </w:tc>
      </w:tr>
      <w:tr w:rsidR="00966934" w:rsidRPr="00A668D3" w14:paraId="25745FEE" w14:textId="77777777" w:rsidTr="00F92444">
        <w:trPr>
          <w:trHeight w:val="397"/>
        </w:trPr>
        <w:tc>
          <w:tcPr>
            <w:tcW w:w="2694" w:type="dxa"/>
            <w:shd w:val="pct5" w:color="auto" w:fill="FFFFFF"/>
            <w:vAlign w:val="center"/>
          </w:tcPr>
          <w:p w14:paraId="6240CC48" w14:textId="77777777" w:rsidR="00966934" w:rsidRPr="00A668D3" w:rsidRDefault="00966934" w:rsidP="00F92444">
            <w:pPr>
              <w:rPr>
                <w:b/>
                <w:sz w:val="20"/>
                <w:lang w:val="lv-LV"/>
              </w:rPr>
            </w:pPr>
            <w:r w:rsidRPr="00A668D3">
              <w:rPr>
                <w:b/>
                <w:sz w:val="20"/>
                <w:lang w:val="lv-LV"/>
              </w:rPr>
              <w:t>Bankas kods</w:t>
            </w:r>
          </w:p>
        </w:tc>
        <w:tc>
          <w:tcPr>
            <w:tcW w:w="6945" w:type="dxa"/>
            <w:vAlign w:val="center"/>
          </w:tcPr>
          <w:p w14:paraId="6AE9C696" w14:textId="77777777" w:rsidR="00966934" w:rsidRPr="00A668D3" w:rsidRDefault="00966934" w:rsidP="00F92444">
            <w:pPr>
              <w:rPr>
                <w:sz w:val="20"/>
                <w:lang w:val="lv-LV"/>
              </w:rPr>
            </w:pPr>
          </w:p>
        </w:tc>
      </w:tr>
      <w:tr w:rsidR="00966934" w:rsidRPr="00A668D3" w14:paraId="00A0834A" w14:textId="77777777" w:rsidTr="00F92444">
        <w:trPr>
          <w:trHeight w:val="386"/>
        </w:trPr>
        <w:tc>
          <w:tcPr>
            <w:tcW w:w="2694" w:type="dxa"/>
            <w:shd w:val="pct5" w:color="auto" w:fill="FFFFFF"/>
            <w:vAlign w:val="center"/>
          </w:tcPr>
          <w:p w14:paraId="7C90F59D" w14:textId="77777777" w:rsidR="00966934" w:rsidRPr="00A668D3" w:rsidRDefault="00966934" w:rsidP="00F92444">
            <w:pPr>
              <w:rPr>
                <w:b/>
                <w:sz w:val="20"/>
                <w:lang w:val="lv-LV"/>
              </w:rPr>
            </w:pPr>
            <w:r w:rsidRPr="00A668D3">
              <w:rPr>
                <w:b/>
                <w:sz w:val="20"/>
                <w:lang w:val="lv-LV"/>
              </w:rPr>
              <w:t>Norēķinu konts</w:t>
            </w:r>
          </w:p>
        </w:tc>
        <w:tc>
          <w:tcPr>
            <w:tcW w:w="6945" w:type="dxa"/>
            <w:vAlign w:val="center"/>
          </w:tcPr>
          <w:p w14:paraId="602B852A" w14:textId="77777777" w:rsidR="00966934" w:rsidRPr="00A668D3" w:rsidRDefault="00966934" w:rsidP="00F92444">
            <w:pPr>
              <w:rPr>
                <w:sz w:val="20"/>
                <w:lang w:val="lv-LV"/>
              </w:rPr>
            </w:pPr>
          </w:p>
        </w:tc>
      </w:tr>
    </w:tbl>
    <w:p w14:paraId="28D957FF" w14:textId="77777777" w:rsidR="003D7498" w:rsidRPr="00A668D3" w:rsidRDefault="003D7498" w:rsidP="0064117C">
      <w:pPr>
        <w:jc w:val="both"/>
        <w:rPr>
          <w:color w:val="000000"/>
          <w:sz w:val="22"/>
          <w:szCs w:val="22"/>
          <w:lang w:val="lv-LV"/>
        </w:rPr>
      </w:pPr>
    </w:p>
    <w:p w14:paraId="35118843" w14:textId="77777777" w:rsidR="008E312D" w:rsidRPr="00A668D3" w:rsidRDefault="00A7739A" w:rsidP="00FD77EE">
      <w:pPr>
        <w:numPr>
          <w:ilvl w:val="0"/>
          <w:numId w:val="2"/>
        </w:numPr>
        <w:tabs>
          <w:tab w:val="left" w:pos="709"/>
        </w:tabs>
        <w:jc w:val="both"/>
        <w:rPr>
          <w:color w:val="000000"/>
          <w:sz w:val="22"/>
          <w:szCs w:val="22"/>
          <w:lang w:val="lv-LV"/>
        </w:rPr>
      </w:pPr>
      <w:r w:rsidRPr="00A668D3">
        <w:rPr>
          <w:color w:val="000000"/>
          <w:sz w:val="22"/>
          <w:szCs w:val="22"/>
          <w:lang w:val="lv-LV"/>
        </w:rPr>
        <w:t>p</w:t>
      </w:r>
      <w:r w:rsidR="003D7498" w:rsidRPr="00A668D3">
        <w:rPr>
          <w:color w:val="000000"/>
          <w:sz w:val="22"/>
          <w:szCs w:val="22"/>
          <w:lang w:val="lv-LV"/>
        </w:rPr>
        <w:t xml:space="preserve">iesakās piedalīties aptaujā </w:t>
      </w:r>
      <w:r w:rsidR="008E312D" w:rsidRPr="00A668D3">
        <w:rPr>
          <w:bCs/>
          <w:color w:val="000000"/>
          <w:sz w:val="22"/>
          <w:szCs w:val="22"/>
          <w:lang w:val="lv-LV"/>
        </w:rPr>
        <w:t>“</w:t>
      </w:r>
      <w:r w:rsidR="00FD77EE" w:rsidRPr="00A668D3">
        <w:rPr>
          <w:color w:val="000000"/>
          <w:sz w:val="22"/>
          <w:szCs w:val="22"/>
          <w:lang w:val="lv-LV"/>
        </w:rPr>
        <w:t>Diagonāla (slīpais) kāpņu pacēlāja – platformas piegāde</w:t>
      </w:r>
      <w:r w:rsidR="000F6A43" w:rsidRPr="00A668D3">
        <w:rPr>
          <w:color w:val="000000"/>
          <w:sz w:val="22"/>
          <w:szCs w:val="22"/>
          <w:lang w:val="lv-LV"/>
        </w:rPr>
        <w:t>”</w:t>
      </w:r>
      <w:r w:rsidR="008E312D" w:rsidRPr="00A668D3">
        <w:rPr>
          <w:color w:val="000000"/>
          <w:sz w:val="22"/>
          <w:szCs w:val="22"/>
          <w:lang w:val="lv-LV"/>
        </w:rPr>
        <w:t>;</w:t>
      </w:r>
    </w:p>
    <w:p w14:paraId="7CA54146" w14:textId="77777777" w:rsidR="003D7498" w:rsidRPr="00A668D3" w:rsidRDefault="00A7739A" w:rsidP="00E40852">
      <w:pPr>
        <w:numPr>
          <w:ilvl w:val="0"/>
          <w:numId w:val="2"/>
        </w:numPr>
        <w:tabs>
          <w:tab w:val="left" w:pos="360"/>
          <w:tab w:val="left" w:pos="709"/>
        </w:tabs>
        <w:jc w:val="both"/>
        <w:rPr>
          <w:color w:val="000000"/>
          <w:sz w:val="22"/>
          <w:szCs w:val="22"/>
          <w:lang w:val="lv-LV"/>
        </w:rPr>
      </w:pPr>
      <w:r w:rsidRPr="00A668D3">
        <w:rPr>
          <w:color w:val="000000"/>
          <w:sz w:val="22"/>
          <w:szCs w:val="22"/>
          <w:lang w:val="lv-LV"/>
        </w:rPr>
        <w:t>a</w:t>
      </w:r>
      <w:r w:rsidR="003D7498" w:rsidRPr="00A668D3">
        <w:rPr>
          <w:color w:val="000000"/>
          <w:sz w:val="22"/>
          <w:szCs w:val="22"/>
          <w:lang w:val="lv-LV"/>
        </w:rPr>
        <w:t xml:space="preserve">pņemas (ja Pasūtītājs izvēlējies šo piedāvājumu) slēgt līgumu un izpildīt visus līguma </w:t>
      </w:r>
      <w:r w:rsidR="009B3447" w:rsidRPr="00A668D3">
        <w:rPr>
          <w:color w:val="000000"/>
          <w:sz w:val="22"/>
          <w:szCs w:val="22"/>
          <w:lang w:val="lv-LV"/>
        </w:rPr>
        <w:t>n</w:t>
      </w:r>
      <w:r w:rsidR="003D7498" w:rsidRPr="00A668D3">
        <w:rPr>
          <w:color w:val="000000"/>
          <w:sz w:val="22"/>
          <w:szCs w:val="22"/>
          <w:lang w:val="lv-LV"/>
        </w:rPr>
        <w:t>osacījumus</w:t>
      </w:r>
      <w:r w:rsidR="00533D78" w:rsidRPr="00A668D3">
        <w:rPr>
          <w:color w:val="000000"/>
          <w:sz w:val="22"/>
          <w:szCs w:val="22"/>
          <w:lang w:val="lv-LV"/>
        </w:rPr>
        <w:t xml:space="preserve"> (2.pielikums)</w:t>
      </w:r>
      <w:r w:rsidR="003D7498" w:rsidRPr="00A668D3">
        <w:rPr>
          <w:color w:val="000000"/>
          <w:sz w:val="22"/>
          <w:szCs w:val="22"/>
          <w:lang w:val="lv-LV"/>
        </w:rPr>
        <w:t>;</w:t>
      </w:r>
    </w:p>
    <w:p w14:paraId="6AC61533" w14:textId="77777777" w:rsidR="003D7498" w:rsidRPr="00A668D3" w:rsidRDefault="00A7739A" w:rsidP="00E40852">
      <w:pPr>
        <w:numPr>
          <w:ilvl w:val="0"/>
          <w:numId w:val="2"/>
        </w:numPr>
        <w:tabs>
          <w:tab w:val="left" w:pos="360"/>
          <w:tab w:val="left" w:pos="709"/>
        </w:tabs>
        <w:jc w:val="both"/>
        <w:rPr>
          <w:color w:val="000000"/>
          <w:sz w:val="22"/>
          <w:szCs w:val="22"/>
          <w:lang w:val="lv-LV"/>
        </w:rPr>
      </w:pPr>
      <w:r w:rsidRPr="00A668D3">
        <w:rPr>
          <w:color w:val="000000"/>
          <w:sz w:val="22"/>
          <w:szCs w:val="22"/>
          <w:lang w:val="lv-LV"/>
        </w:rPr>
        <w:t>a</w:t>
      </w:r>
      <w:r w:rsidR="003D7498" w:rsidRPr="00A668D3">
        <w:rPr>
          <w:color w:val="000000"/>
          <w:sz w:val="22"/>
          <w:szCs w:val="22"/>
          <w:lang w:val="lv-LV"/>
        </w:rPr>
        <w:t>pliecina, ka ir iesni</w:t>
      </w:r>
      <w:r w:rsidR="00FD6FCF" w:rsidRPr="00A668D3">
        <w:rPr>
          <w:color w:val="000000"/>
          <w:sz w:val="22"/>
          <w:szCs w:val="22"/>
          <w:lang w:val="lv-LV"/>
        </w:rPr>
        <w:t>edzis tikai patiesu informāciju.</w:t>
      </w:r>
    </w:p>
    <w:p w14:paraId="4C282403" w14:textId="77777777" w:rsidR="00A7739A" w:rsidRPr="00A668D3" w:rsidRDefault="00A7739A" w:rsidP="00E40852">
      <w:pPr>
        <w:numPr>
          <w:ilvl w:val="0"/>
          <w:numId w:val="2"/>
        </w:numPr>
        <w:tabs>
          <w:tab w:val="left" w:pos="360"/>
          <w:tab w:val="left" w:pos="709"/>
        </w:tabs>
        <w:jc w:val="both"/>
        <w:rPr>
          <w:color w:val="000000"/>
          <w:sz w:val="22"/>
          <w:szCs w:val="22"/>
          <w:lang w:val="lv-LV"/>
        </w:rPr>
      </w:pPr>
      <w:r w:rsidRPr="00A668D3">
        <w:rPr>
          <w:color w:val="000000"/>
          <w:sz w:val="22"/>
          <w:szCs w:val="22"/>
          <w:lang w:val="lv-LV"/>
        </w:rPr>
        <w:t xml:space="preserve">apliecina, ka </w:t>
      </w:r>
      <w:r w:rsidR="00A17B21" w:rsidRPr="00A668D3">
        <w:rPr>
          <w:color w:val="000000"/>
          <w:sz w:val="22"/>
          <w:szCs w:val="22"/>
          <w:lang w:val="lv-LV"/>
        </w:rPr>
        <w:t>pretendentam ir pieredze minēto pakalpojumu sniegšanā.</w:t>
      </w:r>
    </w:p>
    <w:p w14:paraId="3AFA62E1" w14:textId="77777777" w:rsidR="00D76599" w:rsidRPr="00A668D3" w:rsidRDefault="00D76599" w:rsidP="00A40508">
      <w:pPr>
        <w:numPr>
          <w:ilvl w:val="0"/>
          <w:numId w:val="2"/>
        </w:numPr>
        <w:tabs>
          <w:tab w:val="left" w:pos="709"/>
        </w:tabs>
        <w:jc w:val="both"/>
        <w:rPr>
          <w:color w:val="000000"/>
          <w:sz w:val="22"/>
          <w:szCs w:val="22"/>
          <w:lang w:val="lv-LV"/>
        </w:rPr>
      </w:pPr>
      <w:r w:rsidRPr="00A668D3">
        <w:rPr>
          <w:color w:val="000000"/>
          <w:sz w:val="22"/>
          <w:szCs w:val="22"/>
          <w:lang w:val="lv-LV"/>
        </w:rPr>
        <w:t xml:space="preserve">apliecina, ka piekrīt piedāvājuma kopējas cenas publicēšanai </w:t>
      </w:r>
      <w:r w:rsidR="00A40508" w:rsidRPr="00A668D3">
        <w:rPr>
          <w:color w:val="000000"/>
          <w:sz w:val="22"/>
          <w:szCs w:val="22"/>
          <w:lang w:val="lv-LV"/>
        </w:rPr>
        <w:t xml:space="preserve">Daugavpils pilsētas pašvaldības iestādes “Sociālais dienests” </w:t>
      </w:r>
      <w:r w:rsidRPr="00A668D3">
        <w:rPr>
          <w:color w:val="000000"/>
          <w:sz w:val="22"/>
          <w:szCs w:val="22"/>
          <w:lang w:val="lv-LV"/>
        </w:rPr>
        <w:t>mājas lapā internetā (</w:t>
      </w:r>
      <w:hyperlink r:id="rId10" w:history="1">
        <w:r w:rsidR="00966934" w:rsidRPr="00A668D3">
          <w:rPr>
            <w:rStyle w:val="Hyperlink"/>
            <w:sz w:val="22"/>
            <w:szCs w:val="22"/>
            <w:lang w:val="lv-LV"/>
          </w:rPr>
          <w:t>www.soclp.lv</w:t>
        </w:r>
      </w:hyperlink>
      <w:r w:rsidRPr="00A668D3">
        <w:rPr>
          <w:color w:val="000000"/>
          <w:sz w:val="22"/>
          <w:szCs w:val="22"/>
          <w:lang w:val="lv-LV"/>
        </w:rPr>
        <w:t>).</w:t>
      </w:r>
    </w:p>
    <w:p w14:paraId="32B018C5" w14:textId="77777777" w:rsidR="00966934" w:rsidRPr="00A668D3" w:rsidRDefault="00966934" w:rsidP="00FD77EE">
      <w:pPr>
        <w:numPr>
          <w:ilvl w:val="0"/>
          <w:numId w:val="2"/>
        </w:numPr>
        <w:tabs>
          <w:tab w:val="left" w:pos="709"/>
        </w:tabs>
        <w:jc w:val="both"/>
        <w:rPr>
          <w:color w:val="000000"/>
          <w:sz w:val="22"/>
          <w:szCs w:val="22"/>
          <w:lang w:val="lv-LV"/>
        </w:rPr>
      </w:pPr>
      <w:r w:rsidRPr="00A668D3">
        <w:rPr>
          <w:color w:val="000000"/>
          <w:sz w:val="22"/>
          <w:szCs w:val="22"/>
          <w:lang w:val="lv-LV"/>
        </w:rPr>
        <w:t xml:space="preserve">piedāvā </w:t>
      </w:r>
      <w:r w:rsidR="009B3447" w:rsidRPr="00A668D3">
        <w:rPr>
          <w:color w:val="000000"/>
          <w:sz w:val="22"/>
          <w:szCs w:val="22"/>
          <w:lang w:val="lv-LV"/>
        </w:rPr>
        <w:t xml:space="preserve">piegādāt </w:t>
      </w:r>
      <w:r w:rsidR="00D421E4" w:rsidRPr="00A668D3">
        <w:rPr>
          <w:color w:val="000000"/>
          <w:sz w:val="22"/>
          <w:szCs w:val="22"/>
          <w:lang w:val="lv-LV"/>
        </w:rPr>
        <w:t>di</w:t>
      </w:r>
      <w:r w:rsidR="00FD77EE" w:rsidRPr="00A668D3">
        <w:rPr>
          <w:color w:val="000000"/>
          <w:sz w:val="22"/>
          <w:szCs w:val="22"/>
          <w:lang w:val="lv-LV"/>
        </w:rPr>
        <w:t>agonāla (slīp</w:t>
      </w:r>
      <w:r w:rsidR="00D421E4" w:rsidRPr="00A668D3">
        <w:rPr>
          <w:color w:val="000000"/>
          <w:sz w:val="22"/>
          <w:szCs w:val="22"/>
          <w:lang w:val="lv-LV"/>
        </w:rPr>
        <w:t>ais) kāpņu pacēlāja – platformu</w:t>
      </w:r>
      <w:r w:rsidR="00FD77EE" w:rsidRPr="00A668D3">
        <w:rPr>
          <w:color w:val="000000"/>
          <w:sz w:val="22"/>
          <w:szCs w:val="22"/>
          <w:lang w:val="lv-LV"/>
        </w:rPr>
        <w:t xml:space="preserve"> </w:t>
      </w:r>
      <w:r w:rsidRPr="00A668D3">
        <w:rPr>
          <w:color w:val="000000"/>
          <w:sz w:val="22"/>
          <w:szCs w:val="22"/>
          <w:lang w:val="lv-LV"/>
        </w:rPr>
        <w:t>par</w:t>
      </w:r>
      <w:r w:rsidR="00D421E4" w:rsidRPr="00A668D3">
        <w:rPr>
          <w:color w:val="000000"/>
          <w:sz w:val="22"/>
          <w:szCs w:val="22"/>
          <w:lang w:val="lv-LV"/>
        </w:rPr>
        <w:t xml:space="preserve"> šādu</w:t>
      </w:r>
      <w:r w:rsidR="00551185" w:rsidRPr="00A668D3">
        <w:rPr>
          <w:color w:val="000000"/>
          <w:sz w:val="22"/>
          <w:szCs w:val="22"/>
          <w:lang w:val="lv-LV"/>
        </w:rPr>
        <w:t xml:space="preserve"> </w:t>
      </w:r>
      <w:r w:rsidR="00D421E4" w:rsidRPr="00A668D3">
        <w:rPr>
          <w:color w:val="000000"/>
          <w:sz w:val="22"/>
          <w:szCs w:val="22"/>
          <w:lang w:val="lv-LV"/>
        </w:rPr>
        <w:t>cenu</w:t>
      </w:r>
      <w:r w:rsidRPr="00A668D3">
        <w:rPr>
          <w:color w:val="000000"/>
          <w:sz w:val="22"/>
          <w:szCs w:val="22"/>
          <w:lang w:val="lv-LV"/>
        </w:rPr>
        <w:t>:</w:t>
      </w:r>
    </w:p>
    <w:p w14:paraId="28B31EE6" w14:textId="77777777" w:rsidR="00B0223C" w:rsidRPr="00A668D3" w:rsidRDefault="00B0223C" w:rsidP="00533D78">
      <w:pPr>
        <w:suppressAutoHyphens/>
        <w:jc w:val="both"/>
        <w:rPr>
          <w:lang w:val="lv-LV"/>
        </w:rPr>
      </w:pPr>
    </w:p>
    <w:tbl>
      <w:tblPr>
        <w:tblStyle w:val="TableGrid"/>
        <w:tblW w:w="0" w:type="auto"/>
        <w:tblLook w:val="04A0" w:firstRow="1" w:lastRow="0" w:firstColumn="1" w:lastColumn="0" w:noHBand="0" w:noVBand="1"/>
      </w:tblPr>
      <w:tblGrid>
        <w:gridCol w:w="890"/>
        <w:gridCol w:w="2428"/>
        <w:gridCol w:w="1323"/>
        <w:gridCol w:w="2034"/>
        <w:gridCol w:w="1265"/>
      </w:tblGrid>
      <w:tr w:rsidR="00D421E4" w:rsidRPr="00A668D3" w14:paraId="48C43C84" w14:textId="77777777" w:rsidTr="00D6779D">
        <w:tc>
          <w:tcPr>
            <w:tcW w:w="890" w:type="dxa"/>
          </w:tcPr>
          <w:p w14:paraId="7AB53584" w14:textId="77777777" w:rsidR="00D421E4" w:rsidRPr="00A668D3" w:rsidRDefault="00D421E4" w:rsidP="00630D28">
            <w:pPr>
              <w:suppressAutoHyphens/>
              <w:jc w:val="both"/>
              <w:rPr>
                <w:lang w:val="lv-LV"/>
              </w:rPr>
            </w:pPr>
            <w:proofErr w:type="spellStart"/>
            <w:r w:rsidRPr="00A668D3">
              <w:rPr>
                <w:lang w:val="lv-LV"/>
              </w:rPr>
              <w:t>Nr.p.k</w:t>
            </w:r>
            <w:proofErr w:type="spellEnd"/>
            <w:r w:rsidRPr="00A668D3">
              <w:rPr>
                <w:lang w:val="lv-LV"/>
              </w:rPr>
              <w:t>.</w:t>
            </w:r>
          </w:p>
        </w:tc>
        <w:tc>
          <w:tcPr>
            <w:tcW w:w="2428" w:type="dxa"/>
          </w:tcPr>
          <w:p w14:paraId="14D31299" w14:textId="77777777" w:rsidR="00D421E4" w:rsidRPr="00A668D3" w:rsidRDefault="00D421E4" w:rsidP="00630D28">
            <w:pPr>
              <w:suppressAutoHyphens/>
              <w:jc w:val="both"/>
              <w:rPr>
                <w:lang w:val="lv-LV"/>
              </w:rPr>
            </w:pPr>
            <w:r w:rsidRPr="00A668D3">
              <w:rPr>
                <w:lang w:val="lv-LV"/>
              </w:rPr>
              <w:t>Prece</w:t>
            </w:r>
          </w:p>
        </w:tc>
        <w:tc>
          <w:tcPr>
            <w:tcW w:w="1323" w:type="dxa"/>
          </w:tcPr>
          <w:p w14:paraId="007D44FD" w14:textId="77777777" w:rsidR="00D421E4" w:rsidRPr="00A668D3" w:rsidRDefault="00D421E4" w:rsidP="00630D28">
            <w:pPr>
              <w:suppressAutoHyphens/>
              <w:jc w:val="both"/>
              <w:rPr>
                <w:lang w:val="lv-LV"/>
              </w:rPr>
            </w:pPr>
            <w:r w:rsidRPr="00A668D3">
              <w:rPr>
                <w:lang w:val="lv-LV"/>
              </w:rPr>
              <w:t>Mērvienība</w:t>
            </w:r>
          </w:p>
        </w:tc>
        <w:tc>
          <w:tcPr>
            <w:tcW w:w="2034" w:type="dxa"/>
          </w:tcPr>
          <w:p w14:paraId="60CC435F" w14:textId="77777777" w:rsidR="00D421E4" w:rsidRPr="00A668D3" w:rsidRDefault="00D421E4" w:rsidP="00630D28">
            <w:pPr>
              <w:suppressAutoHyphens/>
              <w:jc w:val="both"/>
              <w:rPr>
                <w:lang w:val="lv-LV"/>
              </w:rPr>
            </w:pPr>
            <w:r w:rsidRPr="00A668D3">
              <w:rPr>
                <w:lang w:val="lv-LV"/>
              </w:rPr>
              <w:t>Daudzums</w:t>
            </w:r>
          </w:p>
        </w:tc>
        <w:tc>
          <w:tcPr>
            <w:tcW w:w="1265" w:type="dxa"/>
          </w:tcPr>
          <w:p w14:paraId="17418CD3" w14:textId="77777777" w:rsidR="00D421E4" w:rsidRPr="00A668D3" w:rsidRDefault="00D421E4" w:rsidP="00630D28">
            <w:pPr>
              <w:suppressAutoHyphens/>
              <w:jc w:val="both"/>
              <w:rPr>
                <w:lang w:val="lv-LV"/>
              </w:rPr>
            </w:pPr>
            <w:r w:rsidRPr="00A668D3">
              <w:rPr>
                <w:lang w:val="lv-LV"/>
              </w:rPr>
              <w:t>Summa bez PVN</w:t>
            </w:r>
          </w:p>
        </w:tc>
      </w:tr>
      <w:tr w:rsidR="00D421E4" w:rsidRPr="00A668D3" w14:paraId="3F2B7720" w14:textId="77777777" w:rsidTr="00D6779D">
        <w:tc>
          <w:tcPr>
            <w:tcW w:w="890" w:type="dxa"/>
          </w:tcPr>
          <w:p w14:paraId="2B5260D5" w14:textId="77777777" w:rsidR="00D421E4" w:rsidRPr="00A668D3" w:rsidRDefault="00D421E4" w:rsidP="00630D28">
            <w:pPr>
              <w:suppressAutoHyphens/>
              <w:jc w:val="both"/>
              <w:rPr>
                <w:lang w:val="lv-LV"/>
              </w:rPr>
            </w:pPr>
            <w:r w:rsidRPr="00A668D3">
              <w:rPr>
                <w:lang w:val="lv-LV"/>
              </w:rPr>
              <w:t>1.</w:t>
            </w:r>
          </w:p>
        </w:tc>
        <w:tc>
          <w:tcPr>
            <w:tcW w:w="2428" w:type="dxa"/>
          </w:tcPr>
          <w:p w14:paraId="12598CCB" w14:textId="77777777" w:rsidR="00D421E4" w:rsidRPr="00A668D3" w:rsidRDefault="00D421E4" w:rsidP="00630D28">
            <w:pPr>
              <w:suppressAutoHyphens/>
              <w:jc w:val="both"/>
              <w:rPr>
                <w:lang w:val="lv-LV"/>
              </w:rPr>
            </w:pPr>
            <w:r w:rsidRPr="00A668D3">
              <w:rPr>
                <w:rFonts w:eastAsia="Calibri"/>
                <w:lang w:val="lv-LV"/>
              </w:rPr>
              <w:t>Diagonāla (slīpais) kāpņu pacēlāja – platformas piegāde un montāža</w:t>
            </w:r>
          </w:p>
        </w:tc>
        <w:tc>
          <w:tcPr>
            <w:tcW w:w="1323" w:type="dxa"/>
          </w:tcPr>
          <w:p w14:paraId="107B112E" w14:textId="77777777" w:rsidR="00D421E4" w:rsidRPr="00A668D3" w:rsidRDefault="00D421E4" w:rsidP="00630D28">
            <w:pPr>
              <w:suppressAutoHyphens/>
              <w:jc w:val="both"/>
              <w:rPr>
                <w:lang w:val="lv-LV"/>
              </w:rPr>
            </w:pPr>
            <w:r w:rsidRPr="00A668D3">
              <w:rPr>
                <w:lang w:val="lv-LV"/>
              </w:rPr>
              <w:t>Gab.</w:t>
            </w:r>
          </w:p>
        </w:tc>
        <w:tc>
          <w:tcPr>
            <w:tcW w:w="2034" w:type="dxa"/>
          </w:tcPr>
          <w:p w14:paraId="5C4EC57C" w14:textId="77777777" w:rsidR="00D421E4" w:rsidRPr="00A668D3" w:rsidRDefault="00D421E4" w:rsidP="00630D28">
            <w:pPr>
              <w:suppressAutoHyphens/>
              <w:jc w:val="both"/>
              <w:rPr>
                <w:lang w:val="lv-LV"/>
              </w:rPr>
            </w:pPr>
            <w:r w:rsidRPr="00A668D3">
              <w:rPr>
                <w:lang w:val="lv-LV"/>
              </w:rPr>
              <w:t>1</w:t>
            </w:r>
          </w:p>
        </w:tc>
        <w:tc>
          <w:tcPr>
            <w:tcW w:w="1265" w:type="dxa"/>
          </w:tcPr>
          <w:p w14:paraId="54FB1397" w14:textId="77777777" w:rsidR="00D421E4" w:rsidRPr="00A668D3" w:rsidRDefault="00D421E4" w:rsidP="00630D28">
            <w:pPr>
              <w:suppressAutoHyphens/>
              <w:jc w:val="both"/>
              <w:rPr>
                <w:lang w:val="lv-LV"/>
              </w:rPr>
            </w:pPr>
          </w:p>
        </w:tc>
      </w:tr>
      <w:tr w:rsidR="00D421E4" w:rsidRPr="00A668D3" w14:paraId="496D0D69" w14:textId="77777777" w:rsidTr="00D421E4">
        <w:tc>
          <w:tcPr>
            <w:tcW w:w="890" w:type="dxa"/>
            <w:tcBorders>
              <w:top w:val="single" w:sz="4" w:space="0" w:color="auto"/>
              <w:left w:val="nil"/>
              <w:bottom w:val="nil"/>
              <w:right w:val="nil"/>
            </w:tcBorders>
          </w:tcPr>
          <w:p w14:paraId="0185D65A" w14:textId="77777777" w:rsidR="00D421E4" w:rsidRPr="00A668D3" w:rsidRDefault="00D421E4" w:rsidP="00630D28">
            <w:pPr>
              <w:suppressAutoHyphens/>
              <w:jc w:val="both"/>
              <w:rPr>
                <w:lang w:val="lv-LV"/>
              </w:rPr>
            </w:pPr>
          </w:p>
        </w:tc>
        <w:tc>
          <w:tcPr>
            <w:tcW w:w="2428" w:type="dxa"/>
            <w:tcBorders>
              <w:top w:val="single" w:sz="4" w:space="0" w:color="auto"/>
              <w:left w:val="nil"/>
              <w:bottom w:val="nil"/>
              <w:right w:val="nil"/>
            </w:tcBorders>
          </w:tcPr>
          <w:p w14:paraId="067CF85D" w14:textId="77777777" w:rsidR="00D421E4" w:rsidRPr="00A668D3" w:rsidRDefault="00D421E4" w:rsidP="00630D28">
            <w:pPr>
              <w:suppressAutoHyphens/>
              <w:jc w:val="both"/>
              <w:rPr>
                <w:lang w:val="lv-LV"/>
              </w:rPr>
            </w:pPr>
          </w:p>
        </w:tc>
        <w:tc>
          <w:tcPr>
            <w:tcW w:w="1323" w:type="dxa"/>
            <w:tcBorders>
              <w:top w:val="single" w:sz="4" w:space="0" w:color="auto"/>
              <w:left w:val="nil"/>
              <w:bottom w:val="nil"/>
              <w:right w:val="single" w:sz="4" w:space="0" w:color="auto"/>
            </w:tcBorders>
          </w:tcPr>
          <w:p w14:paraId="0350CE13" w14:textId="77777777" w:rsidR="00D421E4" w:rsidRPr="00A668D3" w:rsidRDefault="00D421E4" w:rsidP="00630D28">
            <w:pPr>
              <w:suppressAutoHyphens/>
              <w:jc w:val="both"/>
              <w:rPr>
                <w:lang w:val="lv-LV"/>
              </w:rPr>
            </w:pPr>
          </w:p>
        </w:tc>
        <w:tc>
          <w:tcPr>
            <w:tcW w:w="2034" w:type="dxa"/>
            <w:tcBorders>
              <w:left w:val="single" w:sz="4" w:space="0" w:color="auto"/>
            </w:tcBorders>
          </w:tcPr>
          <w:p w14:paraId="4DFE560C" w14:textId="77777777" w:rsidR="00D421E4" w:rsidRPr="00A668D3" w:rsidRDefault="00D421E4" w:rsidP="00630D28">
            <w:pPr>
              <w:suppressAutoHyphens/>
              <w:jc w:val="right"/>
              <w:rPr>
                <w:lang w:val="lv-LV"/>
              </w:rPr>
            </w:pPr>
            <w:r w:rsidRPr="00A668D3">
              <w:rPr>
                <w:lang w:val="lv-LV"/>
              </w:rPr>
              <w:t>Kopā bez PVN</w:t>
            </w:r>
          </w:p>
        </w:tc>
        <w:tc>
          <w:tcPr>
            <w:tcW w:w="1265" w:type="dxa"/>
          </w:tcPr>
          <w:p w14:paraId="3137EC32" w14:textId="77777777" w:rsidR="00D421E4" w:rsidRPr="00A668D3" w:rsidRDefault="00D421E4" w:rsidP="00630D28">
            <w:pPr>
              <w:suppressAutoHyphens/>
              <w:jc w:val="both"/>
              <w:rPr>
                <w:lang w:val="lv-LV"/>
              </w:rPr>
            </w:pPr>
          </w:p>
        </w:tc>
      </w:tr>
      <w:tr w:rsidR="00D421E4" w:rsidRPr="00A668D3" w14:paraId="5C6A0EF4" w14:textId="77777777" w:rsidTr="00D421E4">
        <w:trPr>
          <w:trHeight w:val="70"/>
        </w:trPr>
        <w:tc>
          <w:tcPr>
            <w:tcW w:w="890" w:type="dxa"/>
            <w:tcBorders>
              <w:top w:val="nil"/>
              <w:left w:val="nil"/>
              <w:bottom w:val="nil"/>
              <w:right w:val="nil"/>
            </w:tcBorders>
          </w:tcPr>
          <w:p w14:paraId="77A8476A" w14:textId="77777777" w:rsidR="00D421E4" w:rsidRPr="00A668D3" w:rsidRDefault="00D421E4" w:rsidP="00630D28">
            <w:pPr>
              <w:suppressAutoHyphens/>
              <w:jc w:val="both"/>
              <w:rPr>
                <w:lang w:val="lv-LV"/>
              </w:rPr>
            </w:pPr>
          </w:p>
        </w:tc>
        <w:tc>
          <w:tcPr>
            <w:tcW w:w="2428" w:type="dxa"/>
            <w:tcBorders>
              <w:top w:val="nil"/>
              <w:left w:val="nil"/>
              <w:bottom w:val="nil"/>
              <w:right w:val="nil"/>
            </w:tcBorders>
          </w:tcPr>
          <w:p w14:paraId="0DC89849" w14:textId="77777777" w:rsidR="00D421E4" w:rsidRPr="00A668D3" w:rsidRDefault="00D421E4" w:rsidP="00630D28">
            <w:pPr>
              <w:suppressAutoHyphens/>
              <w:jc w:val="both"/>
              <w:rPr>
                <w:lang w:val="lv-LV"/>
              </w:rPr>
            </w:pPr>
          </w:p>
        </w:tc>
        <w:tc>
          <w:tcPr>
            <w:tcW w:w="1323" w:type="dxa"/>
            <w:tcBorders>
              <w:top w:val="nil"/>
              <w:left w:val="nil"/>
              <w:bottom w:val="nil"/>
              <w:right w:val="single" w:sz="4" w:space="0" w:color="auto"/>
            </w:tcBorders>
          </w:tcPr>
          <w:p w14:paraId="6386D5D9" w14:textId="77777777" w:rsidR="00D421E4" w:rsidRPr="00A668D3" w:rsidRDefault="00D421E4" w:rsidP="00630D28">
            <w:pPr>
              <w:suppressAutoHyphens/>
              <w:jc w:val="both"/>
              <w:rPr>
                <w:lang w:val="lv-LV"/>
              </w:rPr>
            </w:pPr>
          </w:p>
        </w:tc>
        <w:tc>
          <w:tcPr>
            <w:tcW w:w="2034" w:type="dxa"/>
            <w:tcBorders>
              <w:left w:val="single" w:sz="4" w:space="0" w:color="auto"/>
            </w:tcBorders>
          </w:tcPr>
          <w:p w14:paraId="46C6E1EA" w14:textId="77777777" w:rsidR="00D421E4" w:rsidRPr="00A668D3" w:rsidRDefault="00D421E4" w:rsidP="00630D28">
            <w:pPr>
              <w:suppressAutoHyphens/>
              <w:jc w:val="right"/>
              <w:rPr>
                <w:lang w:val="lv-LV"/>
              </w:rPr>
            </w:pPr>
            <w:r w:rsidRPr="00A668D3">
              <w:rPr>
                <w:lang w:val="lv-LV"/>
              </w:rPr>
              <w:t>Kopā ar PVN</w:t>
            </w:r>
          </w:p>
        </w:tc>
        <w:tc>
          <w:tcPr>
            <w:tcW w:w="1265" w:type="dxa"/>
          </w:tcPr>
          <w:p w14:paraId="56D5A00E" w14:textId="77777777" w:rsidR="00D421E4" w:rsidRPr="00A668D3" w:rsidRDefault="00D421E4" w:rsidP="00630D28">
            <w:pPr>
              <w:suppressAutoHyphens/>
              <w:jc w:val="both"/>
              <w:rPr>
                <w:lang w:val="lv-LV"/>
              </w:rPr>
            </w:pPr>
          </w:p>
        </w:tc>
      </w:tr>
    </w:tbl>
    <w:p w14:paraId="6BCC869F" w14:textId="77777777" w:rsidR="00B0223C" w:rsidRPr="00A668D3" w:rsidRDefault="00B0223C" w:rsidP="00533D78">
      <w:pPr>
        <w:suppressAutoHyphens/>
        <w:jc w:val="both"/>
        <w:rPr>
          <w:lang w:val="lv-LV"/>
        </w:rPr>
      </w:pPr>
    </w:p>
    <w:p w14:paraId="205575C1" w14:textId="5D2ACFC1" w:rsidR="00533D78" w:rsidRPr="00A668D3" w:rsidRDefault="00432A26" w:rsidP="00533D78">
      <w:pPr>
        <w:suppressAutoHyphens/>
        <w:jc w:val="both"/>
        <w:rPr>
          <w:lang w:val="lv-LV"/>
        </w:rPr>
      </w:pPr>
      <w:r w:rsidRPr="00A668D3">
        <w:rPr>
          <w:lang w:val="lv-LV"/>
        </w:rPr>
        <w:t xml:space="preserve">*Pielikumā: </w:t>
      </w:r>
      <w:r w:rsidR="00D6779D" w:rsidRPr="00A668D3">
        <w:rPr>
          <w:lang w:val="lv-LV"/>
        </w:rPr>
        <w:t>T</w:t>
      </w:r>
      <w:r w:rsidRPr="00A668D3">
        <w:rPr>
          <w:lang w:val="lv-LV"/>
        </w:rPr>
        <w:t>ehniskais piedāvājums</w:t>
      </w:r>
      <w:r w:rsidR="00A668D3" w:rsidRPr="00A668D3">
        <w:rPr>
          <w:lang w:val="lv-LV"/>
        </w:rPr>
        <w:t>/tāme</w:t>
      </w:r>
      <w:r w:rsidRPr="00A668D3">
        <w:rPr>
          <w:lang w:val="lv-LV"/>
        </w:rPr>
        <w:t xml:space="preserve"> uz ___ </w:t>
      </w:r>
      <w:proofErr w:type="spellStart"/>
      <w:r w:rsidRPr="00A668D3">
        <w:rPr>
          <w:lang w:val="lv-LV"/>
        </w:rPr>
        <w:t>lp</w:t>
      </w:r>
      <w:proofErr w:type="spellEnd"/>
      <w:r w:rsidRPr="00A668D3">
        <w:rPr>
          <w:lang w:val="lv-LV"/>
        </w:rPr>
        <w:t>.</w:t>
      </w:r>
    </w:p>
    <w:p w14:paraId="0993277C" w14:textId="77777777" w:rsidR="00432A26" w:rsidRPr="00A668D3" w:rsidRDefault="00432A26" w:rsidP="00533D78">
      <w:pPr>
        <w:suppressAutoHyphens/>
        <w:jc w:val="both"/>
        <w:rPr>
          <w:lang w:val="lv-LV"/>
        </w:rPr>
      </w:pPr>
    </w:p>
    <w:p w14:paraId="6D5E86A0" w14:textId="77777777" w:rsidR="00533D78" w:rsidRPr="00A668D3" w:rsidRDefault="00533D78" w:rsidP="00533D78">
      <w:pPr>
        <w:suppressAutoHyphens/>
        <w:jc w:val="both"/>
        <w:rPr>
          <w:lang w:val="lv-LV"/>
        </w:rPr>
      </w:pPr>
      <w:r w:rsidRPr="00A668D3">
        <w:rPr>
          <w:lang w:val="lv-LV"/>
        </w:rPr>
        <w:t>Garantējam Jums:</w:t>
      </w:r>
    </w:p>
    <w:p w14:paraId="5E5FAC5F" w14:textId="77777777" w:rsidR="00533D78" w:rsidRPr="00A668D3" w:rsidRDefault="00AF30C1" w:rsidP="00EB2817">
      <w:pPr>
        <w:numPr>
          <w:ilvl w:val="0"/>
          <w:numId w:val="8"/>
        </w:numPr>
        <w:suppressAutoHyphens/>
        <w:jc w:val="both"/>
        <w:rPr>
          <w:b/>
          <w:bCs/>
          <w:lang w:val="lv-LV"/>
        </w:rPr>
      </w:pPr>
      <w:r w:rsidRPr="00A668D3">
        <w:rPr>
          <w:lang w:val="lv-LV"/>
        </w:rPr>
        <w:t>Piegādāt preces</w:t>
      </w:r>
      <w:r w:rsidR="00533D78" w:rsidRPr="00A668D3">
        <w:rPr>
          <w:lang w:val="lv-LV"/>
        </w:rPr>
        <w:t xml:space="preserve"> atbilstoši Tehniskajā specifikācijā noteiktajām prasībām un ievērojot spēkā esošos normatīvos aktus.</w:t>
      </w:r>
    </w:p>
    <w:p w14:paraId="1764A948" w14:textId="77777777" w:rsidR="00533D78" w:rsidRPr="00A668D3" w:rsidRDefault="00533D78" w:rsidP="00533D78">
      <w:pPr>
        <w:suppressAutoHyphens/>
        <w:jc w:val="both"/>
        <w:rPr>
          <w:b/>
          <w:bCs/>
          <w:lang w:val="lv-LV"/>
        </w:rPr>
      </w:pPr>
    </w:p>
    <w:p w14:paraId="0BBEF0CC" w14:textId="77777777" w:rsidR="00533D78" w:rsidRPr="00A668D3" w:rsidRDefault="00533D78" w:rsidP="00533D78">
      <w:pPr>
        <w:suppressAutoHyphens/>
        <w:jc w:val="both"/>
        <w:rPr>
          <w:lang w:val="lv-LV"/>
        </w:rPr>
      </w:pPr>
      <w:r w:rsidRPr="00A668D3">
        <w:rPr>
          <w:lang w:val="lv-LV"/>
        </w:rPr>
        <w:t>Mēs apliecinām, ka:</w:t>
      </w:r>
    </w:p>
    <w:p w14:paraId="37287A15" w14:textId="77777777" w:rsidR="00533D78" w:rsidRPr="00A668D3" w:rsidRDefault="00533D78" w:rsidP="00EB2817">
      <w:pPr>
        <w:numPr>
          <w:ilvl w:val="0"/>
          <w:numId w:val="8"/>
        </w:numPr>
        <w:suppressAutoHyphens/>
        <w:jc w:val="both"/>
        <w:rPr>
          <w:lang w:val="lv-LV"/>
        </w:rPr>
      </w:pPr>
      <w:r w:rsidRPr="00A668D3">
        <w:rPr>
          <w:lang w:val="lv-LV"/>
        </w:rPr>
        <w:t>Nekādā veidā neesam ieinteresēti nevienā citā piedāvājumā, kas iesniegts šajā zemsliekšņa iepirkumā;</w:t>
      </w:r>
    </w:p>
    <w:p w14:paraId="26E04568" w14:textId="77777777" w:rsidR="00533D78" w:rsidRPr="00A668D3" w:rsidRDefault="00533D78" w:rsidP="00EB2817">
      <w:pPr>
        <w:numPr>
          <w:ilvl w:val="0"/>
          <w:numId w:val="8"/>
        </w:numPr>
        <w:suppressAutoHyphens/>
        <w:jc w:val="both"/>
        <w:rPr>
          <w:lang w:val="lv-LV"/>
        </w:rPr>
      </w:pPr>
      <w:r w:rsidRPr="00A668D3">
        <w:rPr>
          <w:lang w:val="lv-LV"/>
        </w:rPr>
        <w:t>Nav tādu apstākļu, kuri liegtu mums piedalīties zemsliekšņa iepirkumā un izpildīt Tehniskajā specifikācijā norādītās prasības;</w:t>
      </w:r>
    </w:p>
    <w:p w14:paraId="04D36F17" w14:textId="77777777" w:rsidR="00533D78" w:rsidRPr="00A668D3" w:rsidRDefault="00533D78" w:rsidP="00551185">
      <w:pPr>
        <w:pStyle w:val="NoSpacing"/>
        <w:ind w:left="360"/>
        <w:rPr>
          <w:rFonts w:ascii="Times New Roman" w:hAnsi="Times New Roman"/>
        </w:rPr>
      </w:pPr>
    </w:p>
    <w:p w14:paraId="3E5983B2" w14:textId="77777777" w:rsidR="00966934" w:rsidRPr="00A668D3" w:rsidRDefault="00966934" w:rsidP="00966934">
      <w:pPr>
        <w:ind w:left="-5" w:right="45"/>
        <w:rPr>
          <w:sz w:val="22"/>
          <w:lang w:val="lv-LV"/>
        </w:rPr>
      </w:pPr>
      <w:r w:rsidRPr="00A668D3">
        <w:rPr>
          <w:sz w:val="22"/>
          <w:lang w:val="lv-LV"/>
        </w:rPr>
        <w:t>Ar šo apstiprinām, ka mūsu piedāvājums ir spēkā</w:t>
      </w:r>
      <w:r w:rsidRPr="00A668D3">
        <w:rPr>
          <w:b/>
          <w:sz w:val="22"/>
          <w:lang w:val="lv-LV"/>
        </w:rPr>
        <w:t xml:space="preserve"> 30 </w:t>
      </w:r>
      <w:r w:rsidRPr="00A668D3">
        <w:rPr>
          <w:sz w:val="22"/>
          <w:lang w:val="lv-LV"/>
        </w:rPr>
        <w:t xml:space="preserve">(trīsdesmit) dienas no datuma, kas ir noteikts kā aptaujas procedūras piedāvājumu iesniegšanas pēdējais termiņš. </w:t>
      </w:r>
    </w:p>
    <w:p w14:paraId="0B1E224D" w14:textId="77777777" w:rsidR="00966934" w:rsidRPr="00A668D3" w:rsidRDefault="00966934" w:rsidP="00966934">
      <w:pPr>
        <w:ind w:left="-5" w:right="45"/>
        <w:rPr>
          <w:sz w:val="22"/>
          <w:lang w:val="lv-LV"/>
        </w:rPr>
      </w:pPr>
      <w:r w:rsidRPr="00A668D3">
        <w:rPr>
          <w:sz w:val="22"/>
          <w:lang w:val="lv-LV"/>
        </w:rPr>
        <w:t>Apliecina, ka piekrīt piedāvājuma kopējas cenas publicēšanai Daugavpils pilsētas pašvaldības iestādes “Sociālais dienests” mājas lapā internetā (www.soclp.lv)</w:t>
      </w:r>
    </w:p>
    <w:p w14:paraId="1E16A743" w14:textId="77777777" w:rsidR="00966934" w:rsidRPr="00A668D3" w:rsidRDefault="00966934" w:rsidP="00966934">
      <w:pPr>
        <w:spacing w:after="23" w:line="259" w:lineRule="auto"/>
        <w:rPr>
          <w:sz w:val="22"/>
          <w:lang w:val="lv-LV"/>
        </w:rPr>
      </w:pPr>
      <w:r w:rsidRPr="00A668D3">
        <w:rPr>
          <w:sz w:val="22"/>
          <w:lang w:val="lv-LV"/>
        </w:rPr>
        <w:t xml:space="preserve">Saprotam, ka Jums nav pienākums pieņemt kādu no piedāvājumiem, kuru Jūs saņemsiet.   </w:t>
      </w:r>
    </w:p>
    <w:p w14:paraId="661B6D29" w14:textId="77777777" w:rsidR="00966934" w:rsidRPr="00A668D3" w:rsidRDefault="00966934" w:rsidP="00966934">
      <w:pPr>
        <w:rPr>
          <w:iCs/>
          <w:sz w:val="18"/>
          <w:lang w:val="lv-LV"/>
        </w:rPr>
      </w:pPr>
      <w:r w:rsidRPr="00A668D3">
        <w:rPr>
          <w:sz w:val="22"/>
          <w:lang w:val="lv-LV"/>
        </w:rPr>
        <w:t>Ar šo mēs apstiprinām, ka Finanšu piedāvājums ir galīgs un netiks mainīts.</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966934" w:rsidRPr="00A668D3" w14:paraId="2E26BB72" w14:textId="77777777" w:rsidTr="00F92444">
        <w:trPr>
          <w:trHeight w:val="386"/>
        </w:trPr>
        <w:tc>
          <w:tcPr>
            <w:tcW w:w="2694" w:type="dxa"/>
            <w:shd w:val="pct5" w:color="auto" w:fill="FFFFFF"/>
            <w:vAlign w:val="center"/>
          </w:tcPr>
          <w:p w14:paraId="4537A419" w14:textId="77777777" w:rsidR="00966934" w:rsidRPr="00A668D3" w:rsidRDefault="00966934" w:rsidP="00F92444">
            <w:pPr>
              <w:rPr>
                <w:b/>
                <w:sz w:val="20"/>
                <w:lang w:val="lv-LV"/>
              </w:rPr>
            </w:pPr>
            <w:r w:rsidRPr="00A668D3">
              <w:rPr>
                <w:b/>
                <w:sz w:val="20"/>
                <w:lang w:val="lv-LV"/>
              </w:rPr>
              <w:lastRenderedPageBreak/>
              <w:t>Vārds, uzvārds*</w:t>
            </w:r>
          </w:p>
        </w:tc>
        <w:tc>
          <w:tcPr>
            <w:tcW w:w="6945" w:type="dxa"/>
            <w:vAlign w:val="center"/>
          </w:tcPr>
          <w:p w14:paraId="029F23A2" w14:textId="77777777" w:rsidR="00966934" w:rsidRPr="00A668D3" w:rsidRDefault="00966934" w:rsidP="00F92444">
            <w:pPr>
              <w:rPr>
                <w:sz w:val="20"/>
                <w:lang w:val="lv-LV"/>
              </w:rPr>
            </w:pPr>
          </w:p>
        </w:tc>
      </w:tr>
      <w:tr w:rsidR="00966934" w:rsidRPr="00A668D3" w14:paraId="506515E9" w14:textId="77777777" w:rsidTr="00F92444">
        <w:trPr>
          <w:trHeight w:val="386"/>
        </w:trPr>
        <w:tc>
          <w:tcPr>
            <w:tcW w:w="2694" w:type="dxa"/>
            <w:shd w:val="pct5" w:color="auto" w:fill="FFFFFF"/>
            <w:vAlign w:val="center"/>
          </w:tcPr>
          <w:p w14:paraId="1EF1C3BC" w14:textId="77777777" w:rsidR="00966934" w:rsidRPr="00A668D3" w:rsidRDefault="00966934" w:rsidP="00F92444">
            <w:pPr>
              <w:rPr>
                <w:b/>
                <w:sz w:val="20"/>
                <w:lang w:val="lv-LV"/>
              </w:rPr>
            </w:pPr>
            <w:r w:rsidRPr="00A668D3">
              <w:rPr>
                <w:b/>
                <w:sz w:val="20"/>
                <w:lang w:val="lv-LV"/>
              </w:rPr>
              <w:t>Amats</w:t>
            </w:r>
          </w:p>
        </w:tc>
        <w:tc>
          <w:tcPr>
            <w:tcW w:w="6945" w:type="dxa"/>
            <w:vAlign w:val="center"/>
          </w:tcPr>
          <w:p w14:paraId="3BEEBA12" w14:textId="77777777" w:rsidR="00966934" w:rsidRPr="00A668D3" w:rsidRDefault="00966934" w:rsidP="00F92444">
            <w:pPr>
              <w:rPr>
                <w:sz w:val="20"/>
                <w:lang w:val="lv-LV"/>
              </w:rPr>
            </w:pPr>
          </w:p>
        </w:tc>
      </w:tr>
      <w:tr w:rsidR="00966934" w:rsidRPr="00A668D3" w14:paraId="09263496" w14:textId="77777777" w:rsidTr="00F92444">
        <w:trPr>
          <w:trHeight w:val="386"/>
        </w:trPr>
        <w:tc>
          <w:tcPr>
            <w:tcW w:w="2694" w:type="dxa"/>
            <w:shd w:val="pct5" w:color="auto" w:fill="FFFFFF"/>
            <w:vAlign w:val="center"/>
          </w:tcPr>
          <w:p w14:paraId="51066F86" w14:textId="77777777" w:rsidR="00966934" w:rsidRPr="00A668D3" w:rsidRDefault="00966934" w:rsidP="00F92444">
            <w:pPr>
              <w:rPr>
                <w:b/>
                <w:sz w:val="20"/>
                <w:lang w:val="lv-LV"/>
              </w:rPr>
            </w:pPr>
            <w:r w:rsidRPr="00A668D3">
              <w:rPr>
                <w:b/>
                <w:sz w:val="20"/>
                <w:lang w:val="lv-LV"/>
              </w:rPr>
              <w:t>Paraksts</w:t>
            </w:r>
          </w:p>
        </w:tc>
        <w:tc>
          <w:tcPr>
            <w:tcW w:w="6945" w:type="dxa"/>
            <w:vAlign w:val="center"/>
          </w:tcPr>
          <w:p w14:paraId="7EF14663" w14:textId="77777777" w:rsidR="00966934" w:rsidRPr="00A668D3" w:rsidRDefault="00966934" w:rsidP="00F92444">
            <w:pPr>
              <w:rPr>
                <w:sz w:val="20"/>
                <w:lang w:val="lv-LV"/>
              </w:rPr>
            </w:pPr>
          </w:p>
        </w:tc>
      </w:tr>
      <w:tr w:rsidR="00966934" w:rsidRPr="00A668D3" w14:paraId="5CE46827" w14:textId="77777777" w:rsidTr="00F92444">
        <w:trPr>
          <w:trHeight w:val="386"/>
        </w:trPr>
        <w:tc>
          <w:tcPr>
            <w:tcW w:w="2694" w:type="dxa"/>
            <w:shd w:val="pct5" w:color="auto" w:fill="FFFFFF"/>
            <w:vAlign w:val="center"/>
          </w:tcPr>
          <w:p w14:paraId="19BC1245" w14:textId="77777777" w:rsidR="00966934" w:rsidRPr="00A668D3" w:rsidRDefault="00966934" w:rsidP="00F92444">
            <w:pPr>
              <w:rPr>
                <w:b/>
                <w:sz w:val="20"/>
                <w:lang w:val="lv-LV"/>
              </w:rPr>
            </w:pPr>
            <w:r w:rsidRPr="00A668D3">
              <w:rPr>
                <w:b/>
                <w:sz w:val="20"/>
                <w:lang w:val="lv-LV"/>
              </w:rPr>
              <w:t>Drošais elektroniskais paraksts</w:t>
            </w:r>
          </w:p>
        </w:tc>
        <w:tc>
          <w:tcPr>
            <w:tcW w:w="6945" w:type="dxa"/>
            <w:vAlign w:val="center"/>
          </w:tcPr>
          <w:p w14:paraId="5F15A83F" w14:textId="77777777" w:rsidR="00966934" w:rsidRPr="00A668D3" w:rsidRDefault="00966934" w:rsidP="00F92444">
            <w:pPr>
              <w:jc w:val="right"/>
              <w:rPr>
                <w:i/>
                <w:sz w:val="20"/>
                <w:lang w:val="lv-LV"/>
              </w:rPr>
            </w:pPr>
            <w:r w:rsidRPr="00A668D3">
              <w:rPr>
                <w:i/>
                <w:sz w:val="20"/>
                <w:lang w:val="lv-LV"/>
              </w:rPr>
              <w:t>ir/nav</w:t>
            </w:r>
          </w:p>
        </w:tc>
      </w:tr>
      <w:tr w:rsidR="00966934" w:rsidRPr="00A668D3" w14:paraId="1DD3C33A" w14:textId="77777777" w:rsidTr="00F92444">
        <w:trPr>
          <w:trHeight w:val="386"/>
        </w:trPr>
        <w:tc>
          <w:tcPr>
            <w:tcW w:w="2694" w:type="dxa"/>
            <w:shd w:val="pct5" w:color="auto" w:fill="FFFFFF"/>
            <w:vAlign w:val="center"/>
          </w:tcPr>
          <w:p w14:paraId="417C9641" w14:textId="77777777" w:rsidR="00966934" w:rsidRPr="00A668D3" w:rsidRDefault="00966934" w:rsidP="00F92444">
            <w:pPr>
              <w:rPr>
                <w:b/>
                <w:sz w:val="20"/>
                <w:lang w:val="lv-LV"/>
              </w:rPr>
            </w:pPr>
            <w:r w:rsidRPr="00A668D3">
              <w:rPr>
                <w:b/>
                <w:sz w:val="20"/>
                <w:lang w:val="lv-LV"/>
              </w:rPr>
              <w:t>Datums</w:t>
            </w:r>
          </w:p>
        </w:tc>
        <w:tc>
          <w:tcPr>
            <w:tcW w:w="6945" w:type="dxa"/>
            <w:vAlign w:val="center"/>
          </w:tcPr>
          <w:p w14:paraId="639D1FA4" w14:textId="77777777" w:rsidR="00966934" w:rsidRPr="00A668D3" w:rsidRDefault="00966934" w:rsidP="00F92444">
            <w:pPr>
              <w:rPr>
                <w:sz w:val="20"/>
                <w:lang w:val="lv-LV"/>
              </w:rPr>
            </w:pPr>
          </w:p>
        </w:tc>
      </w:tr>
      <w:tr w:rsidR="00966934" w:rsidRPr="00A668D3" w14:paraId="7526E895" w14:textId="77777777" w:rsidTr="00F92444">
        <w:trPr>
          <w:trHeight w:val="386"/>
        </w:trPr>
        <w:tc>
          <w:tcPr>
            <w:tcW w:w="2694" w:type="dxa"/>
            <w:shd w:val="pct5" w:color="auto" w:fill="FFFFFF"/>
            <w:vAlign w:val="center"/>
          </w:tcPr>
          <w:p w14:paraId="5FF54A15" w14:textId="77777777" w:rsidR="00966934" w:rsidRPr="00A668D3" w:rsidRDefault="00966934" w:rsidP="00F92444">
            <w:pPr>
              <w:rPr>
                <w:b/>
                <w:sz w:val="20"/>
                <w:lang w:val="lv-LV"/>
              </w:rPr>
            </w:pPr>
            <w:r w:rsidRPr="00A668D3">
              <w:rPr>
                <w:b/>
                <w:sz w:val="20"/>
                <w:lang w:val="lv-LV"/>
              </w:rPr>
              <w:t>Zīmogs</w:t>
            </w:r>
          </w:p>
        </w:tc>
        <w:tc>
          <w:tcPr>
            <w:tcW w:w="6945" w:type="dxa"/>
            <w:vAlign w:val="center"/>
          </w:tcPr>
          <w:p w14:paraId="6027E271" w14:textId="77777777" w:rsidR="00966934" w:rsidRPr="00A668D3" w:rsidRDefault="00966934" w:rsidP="00F92444">
            <w:pPr>
              <w:rPr>
                <w:sz w:val="20"/>
                <w:lang w:val="lv-LV"/>
              </w:rPr>
            </w:pPr>
          </w:p>
        </w:tc>
      </w:tr>
    </w:tbl>
    <w:p w14:paraId="70B58CAB" w14:textId="77777777" w:rsidR="00966934" w:rsidRPr="00A668D3" w:rsidRDefault="00966934" w:rsidP="00966934">
      <w:pPr>
        <w:rPr>
          <w:iCs/>
          <w:sz w:val="20"/>
          <w:lang w:val="lv-LV"/>
        </w:rPr>
      </w:pPr>
      <w:r w:rsidRPr="00A668D3">
        <w:rPr>
          <w:sz w:val="20"/>
          <w:lang w:val="lv-LV"/>
        </w:rPr>
        <w:t xml:space="preserve">* </w:t>
      </w:r>
      <w:r w:rsidRPr="00A668D3">
        <w:rPr>
          <w:iCs/>
          <w:sz w:val="20"/>
          <w:lang w:val="lv-LV"/>
        </w:rPr>
        <w:t>Pretendenta vai tā pilnvarotās personas vārds, uzvārds</w:t>
      </w:r>
    </w:p>
    <w:p w14:paraId="7FE275BA" w14:textId="77777777" w:rsidR="00966934" w:rsidRPr="00A668D3" w:rsidRDefault="00966934" w:rsidP="00966934">
      <w:pPr>
        <w:tabs>
          <w:tab w:val="left" w:pos="709"/>
        </w:tabs>
        <w:jc w:val="both"/>
        <w:rPr>
          <w:color w:val="000000"/>
          <w:sz w:val="22"/>
          <w:szCs w:val="22"/>
          <w:lang w:val="lv-LV"/>
        </w:rPr>
      </w:pPr>
    </w:p>
    <w:p w14:paraId="2DCB5948" w14:textId="77777777" w:rsidR="003D7498" w:rsidRPr="00A668D3" w:rsidRDefault="003D7498" w:rsidP="0064117C">
      <w:pPr>
        <w:jc w:val="both"/>
        <w:rPr>
          <w:color w:val="000000"/>
          <w:sz w:val="22"/>
          <w:szCs w:val="22"/>
          <w:lang w:val="lv-LV"/>
        </w:rPr>
      </w:pPr>
    </w:p>
    <w:p w14:paraId="6D2CEA9B" w14:textId="77777777" w:rsidR="00533D78" w:rsidRPr="00A668D3" w:rsidRDefault="00533D78">
      <w:pPr>
        <w:rPr>
          <w:iCs/>
          <w:color w:val="000000"/>
          <w:sz w:val="22"/>
          <w:szCs w:val="22"/>
          <w:lang w:val="lv-LV"/>
        </w:rPr>
      </w:pPr>
      <w:r w:rsidRPr="00A668D3">
        <w:rPr>
          <w:iCs/>
          <w:color w:val="000000"/>
          <w:sz w:val="22"/>
          <w:szCs w:val="22"/>
          <w:lang w:val="lv-LV"/>
        </w:rPr>
        <w:br w:type="page"/>
      </w:r>
    </w:p>
    <w:p w14:paraId="6F313923" w14:textId="77777777" w:rsidR="009512AC" w:rsidRPr="00A668D3" w:rsidRDefault="00533D78" w:rsidP="00533D78">
      <w:pPr>
        <w:jc w:val="right"/>
        <w:rPr>
          <w:iCs/>
          <w:color w:val="000000"/>
          <w:sz w:val="22"/>
          <w:szCs w:val="22"/>
          <w:lang w:val="lv-LV"/>
        </w:rPr>
      </w:pPr>
      <w:r w:rsidRPr="00A668D3">
        <w:rPr>
          <w:iCs/>
          <w:color w:val="000000"/>
          <w:sz w:val="22"/>
          <w:szCs w:val="22"/>
          <w:lang w:val="lv-LV"/>
        </w:rPr>
        <w:lastRenderedPageBreak/>
        <w:t>2.pielikums</w:t>
      </w:r>
    </w:p>
    <w:p w14:paraId="4E69E53B" w14:textId="77777777" w:rsidR="00533D78" w:rsidRPr="00A668D3" w:rsidRDefault="00533D78" w:rsidP="00533D78">
      <w:pPr>
        <w:ind w:left="720" w:hanging="720"/>
        <w:jc w:val="center"/>
        <w:rPr>
          <w:lang w:val="lv-LV" w:eastAsia="lv-LV"/>
        </w:rPr>
      </w:pPr>
      <w:r w:rsidRPr="00A668D3">
        <w:rPr>
          <w:b/>
          <w:lang w:val="lv-LV" w:eastAsia="lv-LV"/>
        </w:rPr>
        <w:t xml:space="preserve">LĪGUMS </w:t>
      </w:r>
      <w:r w:rsidRPr="00A668D3">
        <w:rPr>
          <w:lang w:val="lv-LV" w:eastAsia="lv-LV"/>
        </w:rPr>
        <w:t xml:space="preserve">(projekts) </w:t>
      </w:r>
    </w:p>
    <w:p w14:paraId="4F8BE977" w14:textId="3C509A15" w:rsidR="00432A26" w:rsidRPr="00A668D3" w:rsidRDefault="00432A26" w:rsidP="00A668D3">
      <w:pPr>
        <w:tabs>
          <w:tab w:val="left" w:pos="6379"/>
        </w:tabs>
        <w:suppressAutoHyphens/>
        <w:spacing w:before="120" w:after="120"/>
        <w:jc w:val="both"/>
        <w:rPr>
          <w:lang w:val="lv-LV" w:eastAsia="ar-SA"/>
        </w:rPr>
      </w:pPr>
      <w:r w:rsidRPr="00A668D3">
        <w:rPr>
          <w:lang w:val="lv-LV" w:eastAsia="ar-SA"/>
        </w:rPr>
        <w:t xml:space="preserve">Daugavpilī </w:t>
      </w:r>
      <w:r w:rsidRPr="00A668D3">
        <w:rPr>
          <w:lang w:val="lv-LV" w:eastAsia="ar-SA"/>
        </w:rPr>
        <w:tab/>
      </w:r>
      <w:r w:rsidRPr="00A668D3">
        <w:rPr>
          <w:lang w:val="lv-LV" w:eastAsia="ar-SA"/>
        </w:rPr>
        <w:tab/>
        <w:t>2017.gada ___.</w:t>
      </w:r>
      <w:r w:rsidR="00A668D3" w:rsidRPr="00A668D3">
        <w:rPr>
          <w:lang w:val="lv-LV" w:eastAsia="ar-SA"/>
        </w:rPr>
        <w:t>__________</w:t>
      </w:r>
    </w:p>
    <w:p w14:paraId="36C68F60" w14:textId="640E7D2E" w:rsidR="00A668D3" w:rsidRPr="00A668D3" w:rsidRDefault="00A668D3" w:rsidP="00A668D3">
      <w:pPr>
        <w:ind w:firstLine="720"/>
        <w:jc w:val="both"/>
        <w:rPr>
          <w:lang w:val="lv-LV"/>
        </w:rPr>
      </w:pPr>
      <w:r w:rsidRPr="00A668D3">
        <w:rPr>
          <w:b/>
          <w:lang w:val="lv-LV"/>
        </w:rPr>
        <w:t>Daugavpils pilsētas pašvaldības iestāde “Sociālais dienests”</w:t>
      </w:r>
      <w:r w:rsidRPr="00A668D3">
        <w:rPr>
          <w:lang w:val="lv-LV"/>
        </w:rPr>
        <w:t>, reģistrācijas Nr. </w:t>
      </w:r>
      <w:r w:rsidRPr="00A668D3">
        <w:rPr>
          <w:bCs/>
          <w:lang w:val="lv-LV"/>
        </w:rPr>
        <w:t>90001998587</w:t>
      </w:r>
      <w:r w:rsidRPr="00A668D3">
        <w:rPr>
          <w:lang w:val="lv-LV"/>
        </w:rPr>
        <w:t xml:space="preserve">, turpmāk – „Pasūtītājs”, tās vadītāja </w:t>
      </w:r>
      <w:proofErr w:type="spellStart"/>
      <w:r w:rsidRPr="00A668D3">
        <w:rPr>
          <w:lang w:val="lv-LV"/>
        </w:rPr>
        <w:t>p.i</w:t>
      </w:r>
      <w:proofErr w:type="spellEnd"/>
      <w:r w:rsidRPr="00A668D3">
        <w:rPr>
          <w:lang w:val="lv-LV"/>
        </w:rPr>
        <w:t>. Līvijas Drozdes personā</w:t>
      </w:r>
      <w:r>
        <w:rPr>
          <w:lang w:val="lv-LV"/>
        </w:rPr>
        <w:t xml:space="preserve">, </w:t>
      </w:r>
      <w:r w:rsidRPr="00A668D3">
        <w:rPr>
          <w:lang w:val="lv-LV"/>
        </w:rPr>
        <w:t>kas darbojas uz Nolikuma pamata, un</w:t>
      </w:r>
      <w:r w:rsidRPr="00A668D3">
        <w:rPr>
          <w:lang w:val="lv-LV"/>
        </w:rPr>
        <w:tab/>
      </w:r>
    </w:p>
    <w:p w14:paraId="7A772466" w14:textId="4BDA8739" w:rsidR="00A668D3" w:rsidRPr="00A668D3" w:rsidRDefault="00A668D3" w:rsidP="00A668D3">
      <w:pPr>
        <w:widowControl w:val="0"/>
        <w:ind w:firstLine="360"/>
        <w:jc w:val="both"/>
        <w:rPr>
          <w:bCs/>
          <w:lang w:val="lv-LV"/>
        </w:rPr>
      </w:pPr>
      <w:r w:rsidRPr="00A668D3">
        <w:rPr>
          <w:lang w:val="lv-LV"/>
        </w:rPr>
        <w:t xml:space="preserve">______________ (___________), turpmāk saukts „Piegādātājs”, ____________ personā, kurš rīkojas ______________, no otras puses, abi kopā un katrs atsevišķi, turpmāk šā </w:t>
      </w:r>
      <w:smartTag w:uri="schemas-tilde-lv/tildestengine" w:element="veidnes">
        <w:smartTagPr>
          <w:attr w:name="baseform" w:val="līgum|s"/>
          <w:attr w:name="id" w:val="-1"/>
          <w:attr w:name="text" w:val="līguma"/>
        </w:smartTagPr>
        <w:r w:rsidRPr="00A668D3">
          <w:rPr>
            <w:lang w:val="lv-LV"/>
          </w:rPr>
          <w:t>līguma</w:t>
        </w:r>
      </w:smartTag>
      <w:r w:rsidRPr="00A668D3">
        <w:rPr>
          <w:lang w:val="lv-LV"/>
        </w:rPr>
        <w:t xml:space="preserve"> tekstā saukti </w:t>
      </w:r>
      <w:r>
        <w:rPr>
          <w:lang w:val="lv-LV"/>
        </w:rPr>
        <w:t>“</w:t>
      </w:r>
      <w:r w:rsidRPr="00A668D3">
        <w:rPr>
          <w:lang w:val="lv-LV"/>
        </w:rPr>
        <w:t xml:space="preserve">Puses”, pamatojoties uz </w:t>
      </w:r>
      <w:r>
        <w:rPr>
          <w:lang w:val="lv-LV"/>
        </w:rPr>
        <w:t>zemsliekšņa iepirkuma “</w:t>
      </w:r>
      <w:r w:rsidRPr="00A668D3">
        <w:rPr>
          <w:lang w:val="lv-LV"/>
        </w:rPr>
        <w:t>Diagonāla (slīpais) kāpņu pacēlāja – platformas piegāde</w:t>
      </w:r>
      <w:r>
        <w:rPr>
          <w:lang w:val="lv-LV"/>
        </w:rPr>
        <w:t xml:space="preserve">” </w:t>
      </w:r>
      <w:r w:rsidRPr="00A668D3">
        <w:rPr>
          <w:lang w:val="lv-LV"/>
        </w:rPr>
        <w:t xml:space="preserve">, rezultātiem, noslēdz šādu </w:t>
      </w:r>
      <w:smartTag w:uri="schemas-tilde-lv/tildestengine" w:element="veidnes">
        <w:smartTagPr>
          <w:attr w:name="baseform" w:val="līgum|s"/>
          <w:attr w:name="id" w:val="-1"/>
          <w:attr w:name="text" w:val="līgumu"/>
        </w:smartTagPr>
        <w:r w:rsidRPr="00A668D3">
          <w:rPr>
            <w:lang w:val="lv-LV"/>
          </w:rPr>
          <w:t>līgumu</w:t>
        </w:r>
      </w:smartTag>
      <w:r w:rsidRPr="00A668D3">
        <w:rPr>
          <w:lang w:val="lv-LV"/>
        </w:rPr>
        <w:t xml:space="preserve">: </w:t>
      </w:r>
    </w:p>
    <w:p w14:paraId="47BC44AE" w14:textId="77777777" w:rsidR="00A668D3" w:rsidRPr="00A668D3" w:rsidRDefault="00A668D3" w:rsidP="00A668D3">
      <w:pPr>
        <w:widowControl w:val="0"/>
        <w:ind w:firstLine="360"/>
        <w:jc w:val="both"/>
        <w:rPr>
          <w:bCs/>
          <w:lang w:val="lv-LV"/>
        </w:rPr>
      </w:pPr>
    </w:p>
    <w:p w14:paraId="1CA3A925" w14:textId="00EA5818" w:rsidR="00A668D3" w:rsidRPr="00A668D3" w:rsidRDefault="00A668D3" w:rsidP="00A668D3">
      <w:pPr>
        <w:numPr>
          <w:ilvl w:val="0"/>
          <w:numId w:val="19"/>
        </w:numPr>
        <w:overflowPunct w:val="0"/>
        <w:autoSpaceDE w:val="0"/>
        <w:autoSpaceDN w:val="0"/>
        <w:adjustRightInd w:val="0"/>
        <w:jc w:val="center"/>
        <w:textAlignment w:val="baseline"/>
        <w:rPr>
          <w:b/>
          <w:lang w:val="lv-LV"/>
        </w:rPr>
      </w:pPr>
      <w:r w:rsidRPr="00A668D3">
        <w:rPr>
          <w:b/>
          <w:lang w:val="lv-LV"/>
        </w:rPr>
        <w:t>LĪGUMA PRIEKŠMETS</w:t>
      </w:r>
    </w:p>
    <w:p w14:paraId="4D9CB36D" w14:textId="4AFF2F8A" w:rsidR="00A668D3" w:rsidRPr="00A668D3" w:rsidRDefault="00A668D3" w:rsidP="00A668D3">
      <w:pPr>
        <w:pStyle w:val="BodyTextIndent"/>
        <w:numPr>
          <w:ilvl w:val="1"/>
          <w:numId w:val="19"/>
        </w:numPr>
        <w:tabs>
          <w:tab w:val="left" w:pos="-2268"/>
        </w:tabs>
        <w:jc w:val="both"/>
      </w:pPr>
      <w:r w:rsidRPr="00A668D3">
        <w:t>Ar šo Līgumu Pasūtītājs uzdod un Piegādātājs  par līguma noteikto samaksu apņemas piegādāt kā</w:t>
      </w:r>
      <w:r w:rsidR="00610044">
        <w:t>pņu pacēlāju, turpmāk teksta – “</w:t>
      </w:r>
      <w:r w:rsidRPr="00A668D3">
        <w:t xml:space="preserve">Iekārta”, atbilstoši tehniskajām piedāvājumam (pielikums Nr.1) un uzstādīt atbilstoši tehniskajam projektam un  līguma noteikumiem, kā arī veikt Pasūtītāja </w:t>
      </w:r>
      <w:r>
        <w:t>norādītas personas</w:t>
      </w:r>
      <w:r w:rsidRPr="00A668D3">
        <w:t xml:space="preserve"> apmācību normatīvajos aktos noteiktajā kārtībā un līgumā noteiktajā termiņā, turpmāk tekstā – </w:t>
      </w:r>
      <w:r w:rsidR="00610044">
        <w:t>“</w:t>
      </w:r>
      <w:r w:rsidRPr="00A668D3">
        <w:t>Darbs”.</w:t>
      </w:r>
    </w:p>
    <w:p w14:paraId="791A5EC0" w14:textId="159EE413" w:rsidR="00A668D3" w:rsidRPr="00A668D3" w:rsidRDefault="00A668D3" w:rsidP="00610044">
      <w:pPr>
        <w:numPr>
          <w:ilvl w:val="0"/>
          <w:numId w:val="19"/>
        </w:numPr>
        <w:overflowPunct w:val="0"/>
        <w:autoSpaceDE w:val="0"/>
        <w:autoSpaceDN w:val="0"/>
        <w:adjustRightInd w:val="0"/>
        <w:jc w:val="center"/>
        <w:textAlignment w:val="baseline"/>
        <w:rPr>
          <w:b/>
          <w:lang w:val="lv-LV"/>
        </w:rPr>
      </w:pPr>
      <w:r w:rsidRPr="00A668D3">
        <w:rPr>
          <w:b/>
          <w:lang w:val="lv-LV"/>
        </w:rPr>
        <w:t>DARBA IZPILDES TERMIŅŠ</w:t>
      </w:r>
    </w:p>
    <w:p w14:paraId="5A17D402" w14:textId="647F9AB4" w:rsidR="00A668D3" w:rsidRPr="00A668D3" w:rsidRDefault="00610044" w:rsidP="00A668D3">
      <w:pPr>
        <w:widowControl w:val="0"/>
        <w:numPr>
          <w:ilvl w:val="1"/>
          <w:numId w:val="19"/>
        </w:numPr>
        <w:autoSpaceDE w:val="0"/>
        <w:autoSpaceDN w:val="0"/>
        <w:adjustRightInd w:val="0"/>
        <w:jc w:val="both"/>
        <w:rPr>
          <w:lang w:val="lv-LV"/>
        </w:rPr>
      </w:pPr>
      <w:r>
        <w:rPr>
          <w:lang w:val="lv-LV"/>
        </w:rPr>
        <w:t>Darba izpildes</w:t>
      </w:r>
      <w:r w:rsidR="00A668D3" w:rsidRPr="00A668D3">
        <w:rPr>
          <w:lang w:val="lv-LV"/>
        </w:rPr>
        <w:t xml:space="preserve"> termiņš - </w:t>
      </w:r>
      <w:r>
        <w:rPr>
          <w:lang w:val="lv-LV"/>
        </w:rPr>
        <w:t>______________</w:t>
      </w:r>
      <w:r w:rsidR="00A668D3" w:rsidRPr="00A668D3">
        <w:rPr>
          <w:lang w:val="lv-LV"/>
        </w:rPr>
        <w:t>.</w:t>
      </w:r>
    </w:p>
    <w:p w14:paraId="5BD847F8" w14:textId="0BA05BD0" w:rsidR="00A668D3" w:rsidRPr="00610044" w:rsidRDefault="00A668D3" w:rsidP="00610044">
      <w:pPr>
        <w:pStyle w:val="Heading1"/>
        <w:numPr>
          <w:ilvl w:val="0"/>
          <w:numId w:val="20"/>
        </w:numPr>
        <w:overflowPunct w:val="0"/>
        <w:autoSpaceDE w:val="0"/>
        <w:autoSpaceDN w:val="0"/>
        <w:adjustRightInd w:val="0"/>
        <w:ind w:left="0" w:firstLine="0"/>
        <w:textAlignment w:val="baseline"/>
        <w:rPr>
          <w:b/>
          <w:sz w:val="24"/>
        </w:rPr>
      </w:pPr>
      <w:r w:rsidRPr="00610044">
        <w:rPr>
          <w:b/>
          <w:sz w:val="24"/>
        </w:rPr>
        <w:t>LĪGUMA SUMMA UN NORĒĶINU KĀRTĪBA</w:t>
      </w:r>
    </w:p>
    <w:p w14:paraId="134DCABD" w14:textId="77777777" w:rsidR="00A668D3" w:rsidRPr="00A668D3" w:rsidRDefault="00A668D3" w:rsidP="00A668D3">
      <w:pPr>
        <w:rPr>
          <w:lang w:val="lv-LV"/>
        </w:rPr>
      </w:pPr>
    </w:p>
    <w:p w14:paraId="2A677FBD" w14:textId="17705B06" w:rsidR="00A668D3" w:rsidRPr="00A668D3" w:rsidRDefault="00A668D3" w:rsidP="00A668D3">
      <w:pPr>
        <w:pStyle w:val="Sarakstarindkopa2"/>
        <w:numPr>
          <w:ilvl w:val="1"/>
          <w:numId w:val="20"/>
        </w:numPr>
        <w:overflowPunct w:val="0"/>
        <w:autoSpaceDE w:val="0"/>
        <w:autoSpaceDN w:val="0"/>
        <w:adjustRightInd w:val="0"/>
        <w:spacing w:after="0" w:line="240" w:lineRule="auto"/>
        <w:ind w:left="426" w:hanging="426"/>
        <w:jc w:val="both"/>
        <w:textAlignment w:val="baseline"/>
        <w:rPr>
          <w:rFonts w:ascii="Times New Roman" w:hAnsi="Times New Roman"/>
          <w:bCs/>
          <w:sz w:val="24"/>
          <w:szCs w:val="24"/>
        </w:rPr>
      </w:pPr>
      <w:r w:rsidRPr="00A668D3">
        <w:rPr>
          <w:rFonts w:ascii="Times New Roman" w:hAnsi="Times New Roman"/>
          <w:sz w:val="24"/>
          <w:szCs w:val="24"/>
        </w:rPr>
        <w:t xml:space="preserve">Par šajā Līgumā noteikto darbu izpildi Pasūtītājs samaksā Piegādātājam līgumsummu </w:t>
      </w:r>
      <w:r w:rsidR="00610044">
        <w:rPr>
          <w:rFonts w:ascii="Times New Roman" w:hAnsi="Times New Roman"/>
          <w:sz w:val="24"/>
          <w:szCs w:val="24"/>
        </w:rPr>
        <w:t>EUR</w:t>
      </w:r>
      <w:r w:rsidRPr="00A668D3">
        <w:rPr>
          <w:rFonts w:ascii="Times New Roman" w:hAnsi="Times New Roman"/>
          <w:sz w:val="24"/>
          <w:szCs w:val="24"/>
        </w:rPr>
        <w:t xml:space="preserve">____________( _______________) apmērā, tai skaitā PVN 21 % (divdesmit viens %) - </w:t>
      </w:r>
      <w:r w:rsidR="00610044">
        <w:rPr>
          <w:rFonts w:ascii="Times New Roman" w:hAnsi="Times New Roman"/>
          <w:sz w:val="24"/>
          <w:szCs w:val="24"/>
        </w:rPr>
        <w:t>EUR</w:t>
      </w:r>
      <w:r w:rsidRPr="00A668D3">
        <w:rPr>
          <w:rFonts w:ascii="Times New Roman" w:hAnsi="Times New Roman"/>
          <w:sz w:val="24"/>
          <w:szCs w:val="24"/>
        </w:rPr>
        <w:t xml:space="preserve"> </w:t>
      </w:r>
      <w:r w:rsidRPr="00A668D3">
        <w:rPr>
          <w:rFonts w:ascii="Times New Roman" w:hAnsi="Times New Roman"/>
          <w:b/>
          <w:sz w:val="24"/>
          <w:szCs w:val="24"/>
        </w:rPr>
        <w:t xml:space="preserve">________ </w:t>
      </w:r>
      <w:r w:rsidR="00610044">
        <w:rPr>
          <w:rFonts w:ascii="Times New Roman" w:hAnsi="Times New Roman"/>
          <w:bCs/>
          <w:sz w:val="24"/>
          <w:szCs w:val="24"/>
        </w:rPr>
        <w:t>(______________________ ).</w:t>
      </w:r>
    </w:p>
    <w:p w14:paraId="7B4D4C27" w14:textId="77777777" w:rsidR="00A668D3" w:rsidRPr="00A668D3" w:rsidRDefault="00A668D3" w:rsidP="00A668D3">
      <w:pPr>
        <w:pStyle w:val="Sarakstarindkopa2"/>
        <w:numPr>
          <w:ilvl w:val="1"/>
          <w:numId w:val="20"/>
        </w:numPr>
        <w:overflowPunct w:val="0"/>
        <w:autoSpaceDE w:val="0"/>
        <w:autoSpaceDN w:val="0"/>
        <w:adjustRightInd w:val="0"/>
        <w:spacing w:after="0" w:line="240" w:lineRule="auto"/>
        <w:ind w:left="426" w:hanging="426"/>
        <w:jc w:val="both"/>
        <w:textAlignment w:val="baseline"/>
        <w:rPr>
          <w:rFonts w:ascii="Times New Roman" w:hAnsi="Times New Roman"/>
          <w:bCs/>
          <w:sz w:val="24"/>
          <w:szCs w:val="24"/>
        </w:rPr>
      </w:pPr>
      <w:r w:rsidRPr="00A668D3">
        <w:rPr>
          <w:rFonts w:ascii="Times New Roman" w:hAnsi="Times New Roman"/>
          <w:bCs/>
          <w:sz w:val="24"/>
          <w:szCs w:val="24"/>
        </w:rPr>
        <w:t>Līguma kopējā summā ir iekļautas visas izmaksas, kas saistītas ar iekārtas piegādi un uzstādīšanas darbiem, apdrošināšanas izmaksas, iekārtas tehniskas pārbaudes, visi transporta izdevumi, nodokļi, nodevas un atļaujas no trešajām personām u.c. izmaksas, kas nepieciešami Līguma pilnīgai un kvalitatīvai izpildei.</w:t>
      </w:r>
    </w:p>
    <w:p w14:paraId="5F6F6981" w14:textId="43CED1BF" w:rsidR="00A668D3" w:rsidRPr="00A668D3" w:rsidRDefault="00A668D3" w:rsidP="00A668D3">
      <w:pPr>
        <w:pStyle w:val="Sarakstarindkopa2"/>
        <w:numPr>
          <w:ilvl w:val="1"/>
          <w:numId w:val="20"/>
        </w:numPr>
        <w:overflowPunct w:val="0"/>
        <w:autoSpaceDE w:val="0"/>
        <w:autoSpaceDN w:val="0"/>
        <w:adjustRightInd w:val="0"/>
        <w:spacing w:after="0" w:line="240" w:lineRule="auto"/>
        <w:ind w:left="426" w:hanging="426"/>
        <w:jc w:val="both"/>
        <w:textAlignment w:val="baseline"/>
        <w:rPr>
          <w:rFonts w:ascii="Times New Roman" w:hAnsi="Times New Roman"/>
          <w:bCs/>
          <w:sz w:val="24"/>
          <w:szCs w:val="24"/>
        </w:rPr>
      </w:pPr>
      <w:r w:rsidRPr="00A668D3">
        <w:rPr>
          <w:rFonts w:ascii="Times New Roman" w:hAnsi="Times New Roman"/>
          <w:bCs/>
          <w:sz w:val="24"/>
          <w:szCs w:val="24"/>
        </w:rPr>
        <w:t>Pasūtītājs veic līguma summas pārskaitījumu uz darījuma kontu</w:t>
      </w:r>
      <w:r w:rsidR="00DF692F">
        <w:rPr>
          <w:rFonts w:ascii="Times New Roman" w:hAnsi="Times New Roman"/>
          <w:bCs/>
          <w:sz w:val="24"/>
          <w:szCs w:val="24"/>
        </w:rPr>
        <w:t xml:space="preserve"> 20 (divdesmit) darba dienu laikā no darbu pieņemšanas brīža</w:t>
      </w:r>
      <w:r w:rsidRPr="00A668D3">
        <w:rPr>
          <w:rFonts w:ascii="Times New Roman" w:hAnsi="Times New Roman"/>
          <w:bCs/>
          <w:sz w:val="24"/>
          <w:szCs w:val="24"/>
        </w:rPr>
        <w:t>.</w:t>
      </w:r>
    </w:p>
    <w:p w14:paraId="4545D40F" w14:textId="4C60AB81" w:rsidR="00A668D3" w:rsidRPr="00A668D3" w:rsidRDefault="00A668D3" w:rsidP="00A668D3">
      <w:pPr>
        <w:widowControl w:val="0"/>
        <w:numPr>
          <w:ilvl w:val="1"/>
          <w:numId w:val="20"/>
        </w:numPr>
        <w:autoSpaceDE w:val="0"/>
        <w:autoSpaceDN w:val="0"/>
        <w:adjustRightInd w:val="0"/>
        <w:ind w:left="426" w:hanging="426"/>
        <w:jc w:val="both"/>
        <w:rPr>
          <w:lang w:val="lv-LV"/>
        </w:rPr>
      </w:pPr>
      <w:r w:rsidRPr="00A668D3">
        <w:rPr>
          <w:lang w:val="lv-LV"/>
        </w:rPr>
        <w:t>Uz visiem rēķiniem ir jāuzrāda Pasūtītāja nosaukums, šā līguma numurs, datums, pieņemšanas –</w:t>
      </w:r>
      <w:r w:rsidR="00610044">
        <w:rPr>
          <w:lang w:val="lv-LV"/>
        </w:rPr>
        <w:t xml:space="preserve"> </w:t>
      </w:r>
      <w:r w:rsidRPr="00A668D3">
        <w:rPr>
          <w:lang w:val="lv-LV"/>
        </w:rPr>
        <w:t>nodošanas akta datums un numurs, par kuru tiek izrakstīts numurs un citus nepieciešamus rekvizītus atbilstoši normatīvo aktu prasībām.</w:t>
      </w:r>
    </w:p>
    <w:p w14:paraId="22E51FD7" w14:textId="77777777" w:rsidR="00A668D3" w:rsidRPr="00A668D3" w:rsidRDefault="00A668D3" w:rsidP="00A668D3">
      <w:pPr>
        <w:pStyle w:val="Sarakstarindkopa2"/>
        <w:spacing w:after="0"/>
        <w:ind w:left="426"/>
        <w:jc w:val="both"/>
        <w:rPr>
          <w:rFonts w:ascii="Times New Roman" w:hAnsi="Times New Roman"/>
          <w:b/>
          <w:bCs/>
          <w:sz w:val="24"/>
          <w:szCs w:val="24"/>
          <w:u w:val="single"/>
        </w:rPr>
      </w:pPr>
    </w:p>
    <w:p w14:paraId="4B032D28" w14:textId="77777777" w:rsidR="00A668D3" w:rsidRPr="00A668D3" w:rsidRDefault="00A668D3" w:rsidP="00610044">
      <w:pPr>
        <w:pStyle w:val="BodyTextIndent"/>
        <w:keepNext/>
        <w:numPr>
          <w:ilvl w:val="0"/>
          <w:numId w:val="20"/>
        </w:numPr>
        <w:tabs>
          <w:tab w:val="left" w:pos="-2268"/>
        </w:tabs>
        <w:ind w:left="0" w:firstLine="0"/>
        <w:jc w:val="center"/>
        <w:rPr>
          <w:b/>
        </w:rPr>
      </w:pPr>
      <w:r w:rsidRPr="00A668D3">
        <w:rPr>
          <w:b/>
        </w:rPr>
        <w:t>GARANTIJAS</w:t>
      </w:r>
    </w:p>
    <w:p w14:paraId="53E83E42" w14:textId="77777777" w:rsidR="00A668D3" w:rsidRPr="00A668D3" w:rsidRDefault="00A668D3" w:rsidP="00A668D3">
      <w:pPr>
        <w:pStyle w:val="BodyTextIndent"/>
        <w:keepNext/>
        <w:tabs>
          <w:tab w:val="left" w:pos="-2268"/>
        </w:tabs>
        <w:ind w:left="0"/>
        <w:rPr>
          <w:b/>
        </w:rPr>
      </w:pPr>
    </w:p>
    <w:p w14:paraId="0FA944F1" w14:textId="77777777" w:rsidR="00A668D3" w:rsidRPr="00A668D3" w:rsidRDefault="00A668D3" w:rsidP="00A668D3">
      <w:pPr>
        <w:pStyle w:val="BodyTextIndent"/>
        <w:widowControl w:val="0"/>
        <w:numPr>
          <w:ilvl w:val="1"/>
          <w:numId w:val="20"/>
        </w:numPr>
        <w:shd w:val="clear" w:color="auto" w:fill="FFFFFF"/>
        <w:tabs>
          <w:tab w:val="left" w:pos="-2268"/>
        </w:tabs>
        <w:autoSpaceDE w:val="0"/>
        <w:autoSpaceDN w:val="0"/>
        <w:adjustRightInd w:val="0"/>
        <w:ind w:left="426" w:hanging="426"/>
        <w:jc w:val="both"/>
      </w:pPr>
      <w:r w:rsidRPr="00A668D3">
        <w:t xml:space="preserve">Piegādātājs garantē piegādātās Iekārtas, materiālu un Darbu kvalitāti, atbilstību līgumam un tehniskajam projektam, normatīvajiem aktiem un tehniskām prasībām. </w:t>
      </w:r>
    </w:p>
    <w:p w14:paraId="6BC698A8" w14:textId="77777777" w:rsidR="00A668D3" w:rsidRPr="00A668D3" w:rsidRDefault="00A668D3" w:rsidP="00A668D3">
      <w:pPr>
        <w:pStyle w:val="BodyTextIndent"/>
        <w:widowControl w:val="0"/>
        <w:numPr>
          <w:ilvl w:val="1"/>
          <w:numId w:val="20"/>
        </w:numPr>
        <w:shd w:val="clear" w:color="auto" w:fill="FFFFFF"/>
        <w:tabs>
          <w:tab w:val="left" w:pos="-2268"/>
        </w:tabs>
        <w:autoSpaceDE w:val="0"/>
        <w:autoSpaceDN w:val="0"/>
        <w:adjustRightInd w:val="0"/>
        <w:ind w:left="426" w:hanging="426"/>
        <w:jc w:val="both"/>
      </w:pPr>
      <w:r w:rsidRPr="00A668D3">
        <w:t>Garantijas termiņš ir 2 (divi) gadi no pieņemšanas – nodošanas akta abpusējas parakstīšanas brīža.</w:t>
      </w:r>
    </w:p>
    <w:p w14:paraId="3CDB4D55" w14:textId="77777777" w:rsidR="00A668D3" w:rsidRPr="00A668D3" w:rsidRDefault="00A668D3" w:rsidP="00A668D3">
      <w:pPr>
        <w:pStyle w:val="BodyTextIndent"/>
        <w:widowControl w:val="0"/>
        <w:numPr>
          <w:ilvl w:val="1"/>
          <w:numId w:val="20"/>
        </w:numPr>
        <w:shd w:val="clear" w:color="auto" w:fill="FFFFFF"/>
        <w:tabs>
          <w:tab w:val="left" w:pos="-2268"/>
        </w:tabs>
        <w:autoSpaceDE w:val="0"/>
        <w:autoSpaceDN w:val="0"/>
        <w:adjustRightInd w:val="0"/>
        <w:ind w:left="426" w:hanging="426"/>
        <w:jc w:val="both"/>
      </w:pPr>
      <w:r w:rsidRPr="00A668D3">
        <w:t>Piegādātājs 5 (piecu) darba dienu laikā pēc darbu pieņemšanas – nodošanas akta parakstīšanas, jāiesniedz Pasūtītājam līguma rezultāta veikto darbu garantijas nodrošinājuma apliecinošs dokumenta oriģināls – kredītiestādes vai apdrošināšanas sabiedrības ar prasību izmaksāt Pasūtītājam naudas summu, kas nepieciešama Iekārtas un Darbu defektu novēršanai, ja Piegādātājs nepamatoti atteicies veikt Iekārtas un Darbu defektu novēršanai.</w:t>
      </w:r>
    </w:p>
    <w:p w14:paraId="443289B9" w14:textId="1D445603" w:rsidR="00A668D3" w:rsidRPr="00A668D3" w:rsidRDefault="00A668D3" w:rsidP="00A668D3">
      <w:pPr>
        <w:pStyle w:val="BodyTextIndent"/>
        <w:widowControl w:val="0"/>
        <w:numPr>
          <w:ilvl w:val="1"/>
          <w:numId w:val="20"/>
        </w:numPr>
        <w:shd w:val="clear" w:color="auto" w:fill="FFFFFF"/>
        <w:tabs>
          <w:tab w:val="left" w:pos="-2268"/>
        </w:tabs>
        <w:autoSpaceDE w:val="0"/>
        <w:autoSpaceDN w:val="0"/>
        <w:adjustRightInd w:val="0"/>
        <w:ind w:left="426" w:hanging="426"/>
        <w:jc w:val="both"/>
      </w:pPr>
      <w:r w:rsidRPr="00A668D3">
        <w:t>Līguma rezultātā garantijas nodrošinājuma</w:t>
      </w:r>
      <w:r w:rsidR="00DF692F">
        <w:t>m jābūt par summu ne mazāku kā 10</w:t>
      </w:r>
      <w:r w:rsidRPr="00A668D3">
        <w:t>% (</w:t>
      </w:r>
      <w:r w:rsidR="00DF692F">
        <w:t>desmit</w:t>
      </w:r>
      <w:r w:rsidRPr="00A668D3">
        <w:t xml:space="preserve"> procenti) no Līguma summas un jābūt spēkā vismaz 2 (divus) gadus pēc Darbu pieņemšanas – nodošanas akta parakstīšanas.</w:t>
      </w:r>
    </w:p>
    <w:p w14:paraId="61DA61DC" w14:textId="77777777" w:rsidR="00A668D3" w:rsidRPr="00A668D3" w:rsidRDefault="00A668D3" w:rsidP="00A668D3">
      <w:pPr>
        <w:pStyle w:val="BodyTextIndent"/>
        <w:widowControl w:val="0"/>
        <w:numPr>
          <w:ilvl w:val="1"/>
          <w:numId w:val="20"/>
        </w:numPr>
        <w:shd w:val="clear" w:color="auto" w:fill="FFFFFF"/>
        <w:tabs>
          <w:tab w:val="left" w:pos="-2268"/>
        </w:tabs>
        <w:autoSpaceDE w:val="0"/>
        <w:autoSpaceDN w:val="0"/>
        <w:adjustRightInd w:val="0"/>
        <w:ind w:left="426" w:hanging="426"/>
        <w:jc w:val="both"/>
      </w:pPr>
      <w:r w:rsidRPr="00A668D3">
        <w:t xml:space="preserve">Piegādātājs, saņemot Pasūtītāja rakstisku paziņojumu noteiktajā garantijas termiņā, uzņemas uz sava rēķina novērst atklātos Iekārtas bojājumus, trūkumus vai neatbilstības līgumam, Tehniskajam projektam vai normatīvo aktu prasībām, nomainot defektīvās konstrukcijas, </w:t>
      </w:r>
      <w:r w:rsidRPr="00A668D3">
        <w:lastRenderedPageBreak/>
        <w:t>materiālus vai to detaļas vai citā veidā novēršot atklātos trūkumus vai defektus. Nosūtot paziņojumu, Pasūtītājs norāda arī vietu un laiku, kad Piegādātājam jāierodas uz defektu akta sastādīšanu. Pasūtītāja noteiktais termiņš nedrīkst būt mazāks par 3 (trīs) darba dienām, bet Puses var vienoties par citu termiņu defekta akta sastādīšanai.</w:t>
      </w:r>
    </w:p>
    <w:p w14:paraId="11E92518" w14:textId="77777777" w:rsidR="00A668D3" w:rsidRPr="00A668D3" w:rsidRDefault="00A668D3" w:rsidP="00A668D3">
      <w:pPr>
        <w:pStyle w:val="BodyTextIndent"/>
        <w:widowControl w:val="0"/>
        <w:numPr>
          <w:ilvl w:val="1"/>
          <w:numId w:val="20"/>
        </w:numPr>
        <w:shd w:val="clear" w:color="auto" w:fill="FFFFFF"/>
        <w:tabs>
          <w:tab w:val="left" w:pos="-2268"/>
        </w:tabs>
        <w:autoSpaceDE w:val="0"/>
        <w:autoSpaceDN w:val="0"/>
        <w:adjustRightInd w:val="0"/>
        <w:ind w:left="426" w:hanging="426"/>
        <w:jc w:val="both"/>
      </w:pPr>
      <w:r w:rsidRPr="00A668D3">
        <w:t xml:space="preserve">Noradītajā termiņā puses sastāda defekta aktu, tajā norādot konstatētos trūkumus vai neatbilstības, ka arī to novēršanas termiņu. Gadījumā, ja Piegādātājs neierodas uz defektu akta sastādīšanu, </w:t>
      </w:r>
      <w:r w:rsidRPr="00A668D3">
        <w:tab/>
        <w:t>Pasūtītājs ir tiesīgs sastādīt aktu vienpusēji, un tas ir sasitošs Piegādātajam. Par akta sastādīšanu tiek paziņots Piegādātājam rakstiski, norādot akta sastādīšanas vietu un laiku.</w:t>
      </w:r>
    </w:p>
    <w:p w14:paraId="3840B9F9" w14:textId="77777777" w:rsidR="00A668D3" w:rsidRPr="00A668D3" w:rsidRDefault="00A668D3" w:rsidP="00A668D3">
      <w:pPr>
        <w:pStyle w:val="BodyTextIndent"/>
        <w:widowControl w:val="0"/>
        <w:numPr>
          <w:ilvl w:val="1"/>
          <w:numId w:val="20"/>
        </w:numPr>
        <w:shd w:val="clear" w:color="auto" w:fill="FFFFFF"/>
        <w:tabs>
          <w:tab w:val="left" w:pos="-2268"/>
        </w:tabs>
        <w:autoSpaceDE w:val="0"/>
        <w:autoSpaceDN w:val="0"/>
        <w:adjustRightInd w:val="0"/>
        <w:ind w:left="426" w:hanging="426"/>
        <w:jc w:val="both"/>
      </w:pPr>
      <w:r w:rsidRPr="00A668D3">
        <w:t>Gadījumā, ja Pasūtītājs un Piegādātājs, sastādot defektu aktu, nevar vienoties par konstatēto defektu, tā piekritību garantijai vai nepieciešamajiem defektu novēršanas termiņiem, Pasūtītājs ir tiesīgs pieaicināt ar Piegādātāju saskaņotu neatkarīgu ekspertu, kura viedoklis ir izšķirošais. Eksperta izdevumus sedz vainīga puse.</w:t>
      </w:r>
    </w:p>
    <w:p w14:paraId="262B5E66" w14:textId="77777777" w:rsidR="00A668D3" w:rsidRPr="00A668D3" w:rsidRDefault="00A668D3" w:rsidP="00A668D3">
      <w:pPr>
        <w:pStyle w:val="BodyTextIndent"/>
        <w:widowControl w:val="0"/>
        <w:numPr>
          <w:ilvl w:val="1"/>
          <w:numId w:val="20"/>
        </w:numPr>
        <w:shd w:val="clear" w:color="auto" w:fill="FFFFFF"/>
        <w:tabs>
          <w:tab w:val="left" w:pos="-2268"/>
        </w:tabs>
        <w:autoSpaceDE w:val="0"/>
        <w:autoSpaceDN w:val="0"/>
        <w:adjustRightInd w:val="0"/>
        <w:ind w:left="426" w:hanging="426"/>
        <w:jc w:val="both"/>
      </w:pPr>
      <w:r w:rsidRPr="00A668D3">
        <w:t xml:space="preserve">Gadījumā, ja Piegādātājs nenovērs uz garantiju attiecināmos defektus vai neatbilstības defektu aktā noteiktajā termiņā un tā nokavējums sastāda vismaz 10 (desmit) dienas, Pasūtītājs ir tiesīgs nosūtīt šī līguma 4.3. apakšpunktā noteiktajai organizācijai prasību apmaksāt garantijas summu, un attiecināmo defektu novēršanu veic ar saviem spēkiem vai pieaicinot trešās personas. </w:t>
      </w:r>
    </w:p>
    <w:p w14:paraId="68D139D5" w14:textId="77777777" w:rsidR="00A668D3" w:rsidRPr="00A668D3" w:rsidRDefault="00A668D3" w:rsidP="00A668D3">
      <w:pPr>
        <w:pStyle w:val="BodyTextIndent"/>
        <w:widowControl w:val="0"/>
        <w:numPr>
          <w:ilvl w:val="1"/>
          <w:numId w:val="20"/>
        </w:numPr>
        <w:shd w:val="clear" w:color="auto" w:fill="FFFFFF"/>
        <w:tabs>
          <w:tab w:val="left" w:pos="-2268"/>
        </w:tabs>
        <w:autoSpaceDE w:val="0"/>
        <w:autoSpaceDN w:val="0"/>
        <w:adjustRightInd w:val="0"/>
        <w:ind w:left="426" w:hanging="426"/>
        <w:jc w:val="both"/>
      </w:pPr>
      <w:r w:rsidRPr="00A668D3">
        <w:t>Gadījumos, ja izmaksas defektu novēršanai Pasūtītājam ir lielākas nekā paredzēts šī līguma 4.4. apakšpunktā, Piegādātājs atlīdzina Pasūtītājam visus ar defektu novēršanu saistītos izdevumus, 30 (trīsdesmit) kalendāro dienu laikā no rēķina saņemšanas, kā arī maksā līgumsodu atbilstoši šā līguma nosacījumiem.</w:t>
      </w:r>
    </w:p>
    <w:p w14:paraId="3A5BDB90" w14:textId="77777777" w:rsidR="00A668D3" w:rsidRPr="00A668D3" w:rsidRDefault="00A668D3" w:rsidP="00A668D3">
      <w:pPr>
        <w:pStyle w:val="BodyTextIndent"/>
        <w:tabs>
          <w:tab w:val="left" w:pos="-2268"/>
          <w:tab w:val="left" w:pos="5325"/>
        </w:tabs>
        <w:ind w:left="0"/>
        <w:rPr>
          <w:b/>
        </w:rPr>
      </w:pPr>
      <w:r w:rsidRPr="00A668D3">
        <w:rPr>
          <w:b/>
        </w:rPr>
        <w:tab/>
      </w:r>
    </w:p>
    <w:p w14:paraId="6E88771E" w14:textId="77777777" w:rsidR="00A668D3" w:rsidRPr="00A668D3" w:rsidRDefault="00A668D3" w:rsidP="00A668D3">
      <w:pPr>
        <w:pStyle w:val="BodyTextIndent"/>
        <w:tabs>
          <w:tab w:val="left" w:pos="-2268"/>
        </w:tabs>
        <w:ind w:left="426" w:hanging="426"/>
        <w:rPr>
          <w:b/>
        </w:rPr>
      </w:pPr>
    </w:p>
    <w:p w14:paraId="044EA8F2" w14:textId="77777777" w:rsidR="00A668D3" w:rsidRPr="00A668D3" w:rsidRDefault="00A668D3" w:rsidP="00DF692F">
      <w:pPr>
        <w:pStyle w:val="BodyTextIndent"/>
        <w:keepNext/>
        <w:numPr>
          <w:ilvl w:val="0"/>
          <w:numId w:val="22"/>
        </w:numPr>
        <w:tabs>
          <w:tab w:val="left" w:pos="-2268"/>
        </w:tabs>
        <w:ind w:left="0" w:firstLine="0"/>
        <w:jc w:val="center"/>
        <w:rPr>
          <w:b/>
        </w:rPr>
      </w:pPr>
      <w:r w:rsidRPr="00A668D3">
        <w:rPr>
          <w:b/>
        </w:rPr>
        <w:t>PIEGĀDĀTĀJA PIENĀKUMI UN TIESĪBAS</w:t>
      </w:r>
    </w:p>
    <w:p w14:paraId="58B406E2" w14:textId="77777777" w:rsidR="00A668D3" w:rsidRPr="00A668D3" w:rsidRDefault="00A668D3" w:rsidP="00A668D3">
      <w:pPr>
        <w:pStyle w:val="BodyTextIndent"/>
        <w:keepNext/>
        <w:tabs>
          <w:tab w:val="left" w:pos="-2268"/>
        </w:tabs>
        <w:ind w:left="0"/>
        <w:rPr>
          <w:b/>
        </w:rPr>
      </w:pPr>
    </w:p>
    <w:p w14:paraId="0D78E412" w14:textId="77777777" w:rsidR="00A668D3" w:rsidRPr="00A668D3" w:rsidRDefault="00A668D3" w:rsidP="00A668D3">
      <w:pPr>
        <w:pStyle w:val="BodyTextIndent"/>
        <w:widowControl w:val="0"/>
        <w:numPr>
          <w:ilvl w:val="1"/>
          <w:numId w:val="22"/>
        </w:numPr>
        <w:shd w:val="clear" w:color="auto" w:fill="FFFFFF"/>
        <w:tabs>
          <w:tab w:val="left" w:pos="-2268"/>
          <w:tab w:val="left" w:pos="456"/>
        </w:tabs>
        <w:autoSpaceDE w:val="0"/>
        <w:autoSpaceDN w:val="0"/>
        <w:adjustRightInd w:val="0"/>
        <w:ind w:left="426" w:hanging="426"/>
        <w:jc w:val="both"/>
        <w:rPr>
          <w:b/>
        </w:rPr>
      </w:pPr>
      <w:r w:rsidRPr="00A668D3">
        <w:rPr>
          <w:b/>
        </w:rPr>
        <w:t>Piegādātājam ir pienākums:</w:t>
      </w:r>
    </w:p>
    <w:p w14:paraId="71D24374" w14:textId="3AB9FE30" w:rsidR="00A668D3" w:rsidRPr="00A668D3" w:rsidRDefault="00A668D3" w:rsidP="00A668D3">
      <w:pPr>
        <w:pStyle w:val="BodyTextIndent"/>
        <w:widowControl w:val="0"/>
        <w:numPr>
          <w:ilvl w:val="2"/>
          <w:numId w:val="22"/>
        </w:numPr>
        <w:shd w:val="clear" w:color="auto" w:fill="FFFFFF"/>
        <w:tabs>
          <w:tab w:val="left" w:pos="-2268"/>
          <w:tab w:val="left" w:pos="456"/>
        </w:tabs>
        <w:autoSpaceDE w:val="0"/>
        <w:autoSpaceDN w:val="0"/>
        <w:adjustRightInd w:val="0"/>
        <w:ind w:left="426" w:hanging="426"/>
        <w:jc w:val="both"/>
      </w:pPr>
      <w:r w:rsidRPr="00A668D3">
        <w:t xml:space="preserve">Šī līguma ietvaros kvalitatīvi un savlaicīgi veikt visus darbus, kas saistīti ar Iekārtas piegādi un nodošanu, uzstādīšanu un Pasūtītāja </w:t>
      </w:r>
      <w:r w:rsidR="00DF692F">
        <w:t>norādīto personu</w:t>
      </w:r>
      <w:r w:rsidRPr="00A668D3">
        <w:t xml:space="preserve"> apmācību, izmantojot savas profesionālās iemaņas ar tādu rūpību, kādu var sagaidīt no krietna un rūpīga izpildītāja šajā līguma noteiktajā kārtībā.</w:t>
      </w:r>
    </w:p>
    <w:p w14:paraId="2A72ACD5" w14:textId="77777777" w:rsidR="00A668D3" w:rsidRPr="00A668D3" w:rsidRDefault="00A668D3" w:rsidP="00A668D3">
      <w:pPr>
        <w:pStyle w:val="BodyTextIndent"/>
        <w:widowControl w:val="0"/>
        <w:numPr>
          <w:ilvl w:val="2"/>
          <w:numId w:val="22"/>
        </w:numPr>
        <w:shd w:val="clear" w:color="auto" w:fill="FFFFFF"/>
        <w:tabs>
          <w:tab w:val="left" w:pos="-2268"/>
          <w:tab w:val="left" w:pos="456"/>
        </w:tabs>
        <w:autoSpaceDE w:val="0"/>
        <w:autoSpaceDN w:val="0"/>
        <w:adjustRightInd w:val="0"/>
        <w:ind w:left="426" w:hanging="426"/>
        <w:jc w:val="both"/>
      </w:pPr>
      <w:r w:rsidRPr="00A668D3">
        <w:t>Veikt līguma saistību izpildi atbilstoši Latvijas Republikas un Starptautisko tiesību normām.</w:t>
      </w:r>
    </w:p>
    <w:p w14:paraId="0C5D2C3E" w14:textId="7B489E71" w:rsidR="00A668D3" w:rsidRPr="00A668D3" w:rsidRDefault="00A668D3" w:rsidP="00A668D3">
      <w:pPr>
        <w:pStyle w:val="BodyTextIndent"/>
        <w:widowControl w:val="0"/>
        <w:numPr>
          <w:ilvl w:val="2"/>
          <w:numId w:val="22"/>
        </w:numPr>
        <w:shd w:val="clear" w:color="auto" w:fill="FFFFFF"/>
        <w:tabs>
          <w:tab w:val="left" w:pos="-2268"/>
          <w:tab w:val="left" w:pos="456"/>
        </w:tabs>
        <w:autoSpaceDE w:val="0"/>
        <w:autoSpaceDN w:val="0"/>
        <w:adjustRightInd w:val="0"/>
        <w:ind w:left="426" w:hanging="426"/>
        <w:jc w:val="both"/>
      </w:pPr>
      <w:r w:rsidRPr="00A668D3">
        <w:t>Piegādāt</w:t>
      </w:r>
      <w:r w:rsidR="00DF692F">
        <w:t xml:space="preserve"> un uzstādīt</w:t>
      </w:r>
      <w:r w:rsidRPr="00A668D3">
        <w:t xml:space="preserve"> Iekārtu ne</w:t>
      </w:r>
      <w:r w:rsidR="00DF692F">
        <w:t xml:space="preserve"> </w:t>
      </w:r>
      <w:r w:rsidRPr="00A668D3">
        <w:t>vēlāk kā līdz šī līguma  2.1. apakšpunkta noteiktajām termiņam.</w:t>
      </w:r>
    </w:p>
    <w:p w14:paraId="00CB65F9" w14:textId="77777777" w:rsidR="00A668D3" w:rsidRPr="00A668D3" w:rsidRDefault="00A668D3" w:rsidP="00A668D3">
      <w:pPr>
        <w:pStyle w:val="BodyTextIndent"/>
        <w:widowControl w:val="0"/>
        <w:numPr>
          <w:ilvl w:val="2"/>
          <w:numId w:val="22"/>
        </w:numPr>
        <w:shd w:val="clear" w:color="auto" w:fill="FFFFFF"/>
        <w:tabs>
          <w:tab w:val="left" w:pos="-2268"/>
          <w:tab w:val="left" w:pos="456"/>
        </w:tabs>
        <w:autoSpaceDE w:val="0"/>
        <w:autoSpaceDN w:val="0"/>
        <w:adjustRightInd w:val="0"/>
        <w:ind w:left="426" w:hanging="426"/>
        <w:jc w:val="both"/>
      </w:pPr>
      <w:r w:rsidRPr="00A668D3">
        <w:rPr>
          <w:bCs/>
          <w:iCs/>
        </w:rPr>
        <w:t>Pasūtītāja</w:t>
      </w:r>
      <w:r w:rsidRPr="00A668D3">
        <w:t xml:space="preserve"> telpās un teritorijā ievērot </w:t>
      </w:r>
      <w:r w:rsidRPr="00A668D3">
        <w:rPr>
          <w:bCs/>
          <w:iCs/>
        </w:rPr>
        <w:t>Pasūtītāja</w:t>
      </w:r>
      <w:r w:rsidRPr="00A668D3">
        <w:t xml:space="preserve"> noteiktos iekšējās kārtības noteikumus un darba režīmu.</w:t>
      </w:r>
    </w:p>
    <w:p w14:paraId="1613B1F0" w14:textId="77777777" w:rsidR="00A668D3" w:rsidRPr="00A668D3" w:rsidRDefault="00A668D3" w:rsidP="00A668D3">
      <w:pPr>
        <w:pStyle w:val="BodyTextIndent"/>
        <w:widowControl w:val="0"/>
        <w:numPr>
          <w:ilvl w:val="2"/>
          <w:numId w:val="22"/>
        </w:numPr>
        <w:shd w:val="clear" w:color="auto" w:fill="FFFFFF"/>
        <w:tabs>
          <w:tab w:val="left" w:pos="-2268"/>
          <w:tab w:val="left" w:pos="456"/>
        </w:tabs>
        <w:autoSpaceDE w:val="0"/>
        <w:autoSpaceDN w:val="0"/>
        <w:adjustRightInd w:val="0"/>
        <w:ind w:left="426" w:hanging="426"/>
        <w:jc w:val="both"/>
      </w:pPr>
      <w:r w:rsidRPr="00A668D3">
        <w:rPr>
          <w:rFonts w:ascii="TimesNewRomanPSMT" w:hAnsi="TimesNewRomanPSMT" w:cs="TimesNewRomanPSMT"/>
        </w:rPr>
        <w:t>Darbu izpildes viet</w:t>
      </w:r>
      <w:r w:rsidRPr="00A668D3">
        <w:t>ā</w:t>
      </w:r>
      <w:r w:rsidRPr="00A668D3">
        <w:rPr>
          <w:rFonts w:ascii="TimesNewRomanPSMT" w:hAnsi="TimesNewRomanPSMT" w:cs="TimesNewRomanPSMT"/>
        </w:rPr>
        <w:t xml:space="preserve"> nodrošin</w:t>
      </w:r>
      <w:r w:rsidRPr="00A668D3">
        <w:t>ā</w:t>
      </w:r>
      <w:r w:rsidRPr="00A668D3">
        <w:rPr>
          <w:rFonts w:ascii="TimesNewRomanPSMT" w:hAnsi="TimesNewRomanPSMT" w:cs="TimesNewRomanPSMT"/>
        </w:rPr>
        <w:t>t t</w:t>
      </w:r>
      <w:r w:rsidRPr="00A668D3">
        <w:t>ī</w:t>
      </w:r>
      <w:r w:rsidRPr="00A668D3">
        <w:rPr>
          <w:rFonts w:ascii="TimesNewRomanPSMT" w:hAnsi="TimesNewRomanPSMT" w:cs="TimesNewRomanPSMT"/>
        </w:rPr>
        <w:t>r</w:t>
      </w:r>
      <w:r w:rsidRPr="00A668D3">
        <w:t>ī</w:t>
      </w:r>
      <w:r w:rsidRPr="00A668D3">
        <w:rPr>
          <w:rFonts w:ascii="TimesNewRomanPSMT" w:hAnsi="TimesNewRomanPSMT" w:cs="TimesNewRomanPSMT"/>
        </w:rPr>
        <w:t>bu un k</w:t>
      </w:r>
      <w:r w:rsidRPr="00A668D3">
        <w:t>ā</w:t>
      </w:r>
      <w:r w:rsidRPr="00A668D3">
        <w:rPr>
          <w:rFonts w:ascii="TimesNewRomanPSMT" w:hAnsi="TimesNewRomanPSMT" w:cs="TimesNewRomanPSMT"/>
        </w:rPr>
        <w:t>rt</w:t>
      </w:r>
      <w:r w:rsidRPr="00A668D3">
        <w:t>ī</w:t>
      </w:r>
      <w:r w:rsidRPr="00A668D3">
        <w:rPr>
          <w:rFonts w:ascii="TimesNewRomanPSMT" w:hAnsi="TimesNewRomanPSMT" w:cs="TimesNewRomanPSMT"/>
        </w:rPr>
        <w:t>bu, izmantojot savu apkop</w:t>
      </w:r>
      <w:r w:rsidRPr="00A668D3">
        <w:t>ē</w:t>
      </w:r>
      <w:r w:rsidRPr="00A668D3">
        <w:rPr>
          <w:rFonts w:ascii="TimesNewRomanPSMT" w:hAnsi="TimesNewRomanPSMT" w:cs="TimesNewRomanPSMT"/>
        </w:rPr>
        <w:t>ju person</w:t>
      </w:r>
      <w:r w:rsidRPr="00A668D3">
        <w:t>ā</w:t>
      </w:r>
      <w:r w:rsidRPr="00A668D3">
        <w:rPr>
          <w:rFonts w:ascii="TimesNewRomanPSMT" w:hAnsi="TimesNewRomanPSMT" w:cs="TimesNewRomanPSMT"/>
        </w:rPr>
        <w:t>lu.</w:t>
      </w:r>
    </w:p>
    <w:p w14:paraId="0C9E0BAC" w14:textId="77777777" w:rsidR="00A668D3" w:rsidRPr="00A668D3" w:rsidRDefault="00A668D3" w:rsidP="00A668D3">
      <w:pPr>
        <w:pStyle w:val="BodyTextIndent"/>
        <w:widowControl w:val="0"/>
        <w:numPr>
          <w:ilvl w:val="2"/>
          <w:numId w:val="22"/>
        </w:numPr>
        <w:shd w:val="clear" w:color="auto" w:fill="FFFFFF"/>
        <w:tabs>
          <w:tab w:val="left" w:pos="-2268"/>
          <w:tab w:val="left" w:pos="456"/>
        </w:tabs>
        <w:autoSpaceDE w:val="0"/>
        <w:autoSpaceDN w:val="0"/>
        <w:adjustRightInd w:val="0"/>
        <w:ind w:left="426" w:hanging="426"/>
        <w:jc w:val="both"/>
      </w:pPr>
      <w:r w:rsidRPr="00A668D3">
        <w:t>Līdz šī līguma izpildes termiņam apmācīt Pasūtītāja noteiktas personas – saskaņā ar Iekārtas ekspluatācijas un vadīšanas noteikumiem un drošības tehniku, pēc kā izpildīt atbilstošu formu un apliecināt to abpusējiem parakstiem. Vienoties ar Pasūtītāju par apmācības laiku.</w:t>
      </w:r>
    </w:p>
    <w:p w14:paraId="7CB4304D" w14:textId="77777777" w:rsidR="00A668D3" w:rsidRPr="00A668D3" w:rsidRDefault="00A668D3" w:rsidP="00A668D3">
      <w:pPr>
        <w:pStyle w:val="BodyTextIndent"/>
        <w:widowControl w:val="0"/>
        <w:numPr>
          <w:ilvl w:val="2"/>
          <w:numId w:val="22"/>
        </w:numPr>
        <w:shd w:val="clear" w:color="auto" w:fill="FFFFFF"/>
        <w:tabs>
          <w:tab w:val="left" w:pos="-2268"/>
          <w:tab w:val="left" w:pos="456"/>
          <w:tab w:val="left" w:pos="851"/>
        </w:tabs>
        <w:autoSpaceDE w:val="0"/>
        <w:autoSpaceDN w:val="0"/>
        <w:adjustRightInd w:val="0"/>
        <w:ind w:left="426" w:hanging="426"/>
        <w:jc w:val="both"/>
      </w:pPr>
      <w:r w:rsidRPr="00A668D3">
        <w:t>Izpildīt citus normatīvajos aktos un šajā līguma noteiktus pienākumus līguma saistību izpildei.</w:t>
      </w:r>
    </w:p>
    <w:p w14:paraId="27AE0647" w14:textId="77777777" w:rsidR="00A668D3" w:rsidRPr="00A668D3" w:rsidRDefault="00A668D3" w:rsidP="00A668D3">
      <w:pPr>
        <w:pStyle w:val="BodyTextIndent"/>
        <w:widowControl w:val="0"/>
        <w:numPr>
          <w:ilvl w:val="1"/>
          <w:numId w:val="22"/>
        </w:numPr>
        <w:shd w:val="clear" w:color="auto" w:fill="FFFFFF"/>
        <w:tabs>
          <w:tab w:val="left" w:pos="-2268"/>
          <w:tab w:val="left" w:pos="456"/>
        </w:tabs>
        <w:autoSpaceDE w:val="0"/>
        <w:autoSpaceDN w:val="0"/>
        <w:adjustRightInd w:val="0"/>
        <w:ind w:left="426" w:hanging="426"/>
        <w:jc w:val="both"/>
        <w:rPr>
          <w:b/>
        </w:rPr>
      </w:pPr>
      <w:r w:rsidRPr="00A668D3">
        <w:rPr>
          <w:b/>
        </w:rPr>
        <w:t>Piegādātajam ir tiesības:</w:t>
      </w:r>
    </w:p>
    <w:p w14:paraId="5A339D3F" w14:textId="77777777" w:rsidR="00A668D3" w:rsidRPr="00A668D3" w:rsidRDefault="00A668D3" w:rsidP="00A668D3">
      <w:pPr>
        <w:pStyle w:val="BodyTextIndent"/>
        <w:widowControl w:val="0"/>
        <w:numPr>
          <w:ilvl w:val="2"/>
          <w:numId w:val="22"/>
        </w:numPr>
        <w:shd w:val="clear" w:color="auto" w:fill="FFFFFF"/>
        <w:tabs>
          <w:tab w:val="left" w:pos="-2268"/>
          <w:tab w:val="left" w:pos="456"/>
        </w:tabs>
        <w:autoSpaceDE w:val="0"/>
        <w:autoSpaceDN w:val="0"/>
        <w:adjustRightInd w:val="0"/>
        <w:ind w:left="426" w:hanging="426"/>
        <w:jc w:val="both"/>
      </w:pPr>
      <w:r w:rsidRPr="00A668D3">
        <w:t>Konsultēties ar Pasūtītāja pārstāvi par līguma saistīto jautājumu risināšanu;</w:t>
      </w:r>
    </w:p>
    <w:p w14:paraId="0924505C" w14:textId="77777777" w:rsidR="00A668D3" w:rsidRPr="00A668D3" w:rsidRDefault="00A668D3" w:rsidP="00A668D3">
      <w:pPr>
        <w:pStyle w:val="BodyTextIndent"/>
        <w:widowControl w:val="0"/>
        <w:numPr>
          <w:ilvl w:val="2"/>
          <w:numId w:val="22"/>
        </w:numPr>
        <w:shd w:val="clear" w:color="auto" w:fill="FFFFFF"/>
        <w:tabs>
          <w:tab w:val="left" w:pos="-2268"/>
          <w:tab w:val="left" w:pos="456"/>
        </w:tabs>
        <w:autoSpaceDE w:val="0"/>
        <w:autoSpaceDN w:val="0"/>
        <w:adjustRightInd w:val="0"/>
        <w:ind w:left="426" w:hanging="426"/>
        <w:jc w:val="both"/>
      </w:pPr>
      <w:r w:rsidRPr="00A668D3">
        <w:t>Saņemt samaksu šajā līgumā paredzētājā apmērā un kārtībā.</w:t>
      </w:r>
    </w:p>
    <w:p w14:paraId="512B7E10" w14:textId="77777777" w:rsidR="00A668D3" w:rsidRPr="00A668D3" w:rsidRDefault="00A668D3" w:rsidP="00A668D3">
      <w:pPr>
        <w:pStyle w:val="BodyTextIndent"/>
        <w:widowControl w:val="0"/>
        <w:numPr>
          <w:ilvl w:val="2"/>
          <w:numId w:val="22"/>
        </w:numPr>
        <w:shd w:val="clear" w:color="auto" w:fill="FFFFFF"/>
        <w:tabs>
          <w:tab w:val="left" w:pos="-2268"/>
          <w:tab w:val="left" w:pos="456"/>
        </w:tabs>
        <w:autoSpaceDE w:val="0"/>
        <w:autoSpaceDN w:val="0"/>
        <w:adjustRightInd w:val="0"/>
        <w:ind w:left="426" w:hanging="426"/>
        <w:jc w:val="both"/>
      </w:pPr>
      <w:r w:rsidRPr="00A668D3">
        <w:t>Citas normatīvajos aktos un no šī līguma izrietošas tiesības.</w:t>
      </w:r>
    </w:p>
    <w:p w14:paraId="0C8FFED6" w14:textId="77777777" w:rsidR="00A668D3" w:rsidRPr="00A668D3" w:rsidRDefault="00A668D3" w:rsidP="00A668D3">
      <w:pPr>
        <w:pStyle w:val="BodyTextIndent"/>
        <w:tabs>
          <w:tab w:val="left" w:pos="-2268"/>
          <w:tab w:val="num" w:pos="360"/>
        </w:tabs>
      </w:pPr>
    </w:p>
    <w:p w14:paraId="0B30151D" w14:textId="77777777" w:rsidR="00A668D3" w:rsidRPr="00A668D3" w:rsidRDefault="00A668D3" w:rsidP="00DF692F">
      <w:pPr>
        <w:pStyle w:val="BodyTextIndent"/>
        <w:numPr>
          <w:ilvl w:val="0"/>
          <w:numId w:val="22"/>
        </w:numPr>
        <w:tabs>
          <w:tab w:val="left" w:pos="-2268"/>
        </w:tabs>
        <w:ind w:left="0" w:firstLine="0"/>
        <w:jc w:val="center"/>
        <w:rPr>
          <w:b/>
        </w:rPr>
      </w:pPr>
      <w:r w:rsidRPr="00A668D3">
        <w:rPr>
          <w:b/>
        </w:rPr>
        <w:t>PASŪTĪTĀJA PIENĀKUMI UN TIESĪBAS</w:t>
      </w:r>
    </w:p>
    <w:p w14:paraId="4EA6A3F2" w14:textId="77777777" w:rsidR="00A668D3" w:rsidRPr="00A668D3" w:rsidRDefault="00A668D3" w:rsidP="00A668D3">
      <w:pPr>
        <w:pStyle w:val="BodyTextIndent"/>
        <w:tabs>
          <w:tab w:val="left" w:pos="-2268"/>
        </w:tabs>
        <w:ind w:left="0"/>
        <w:rPr>
          <w:b/>
        </w:rPr>
      </w:pPr>
    </w:p>
    <w:p w14:paraId="69EC4D68" w14:textId="77777777" w:rsidR="00A668D3" w:rsidRPr="00A668D3" w:rsidRDefault="00A668D3" w:rsidP="00A668D3">
      <w:pPr>
        <w:pStyle w:val="BodyTextIndent"/>
        <w:widowControl w:val="0"/>
        <w:numPr>
          <w:ilvl w:val="1"/>
          <w:numId w:val="22"/>
        </w:numPr>
        <w:shd w:val="clear" w:color="auto" w:fill="FFFFFF"/>
        <w:tabs>
          <w:tab w:val="left" w:pos="-2268"/>
        </w:tabs>
        <w:autoSpaceDE w:val="0"/>
        <w:autoSpaceDN w:val="0"/>
        <w:adjustRightInd w:val="0"/>
        <w:ind w:left="425" w:hanging="425"/>
        <w:jc w:val="both"/>
        <w:rPr>
          <w:b/>
        </w:rPr>
      </w:pPr>
      <w:r w:rsidRPr="00A668D3">
        <w:rPr>
          <w:b/>
        </w:rPr>
        <w:t>Pasūtītajam ir pienākums:</w:t>
      </w:r>
    </w:p>
    <w:p w14:paraId="29628E76" w14:textId="77777777" w:rsidR="00A668D3" w:rsidRPr="00A668D3" w:rsidRDefault="00A668D3" w:rsidP="00A668D3">
      <w:pPr>
        <w:widowControl w:val="0"/>
        <w:numPr>
          <w:ilvl w:val="2"/>
          <w:numId w:val="22"/>
        </w:numPr>
        <w:tabs>
          <w:tab w:val="left" w:pos="682"/>
        </w:tabs>
        <w:autoSpaceDE w:val="0"/>
        <w:autoSpaceDN w:val="0"/>
        <w:adjustRightInd w:val="0"/>
        <w:ind w:left="425" w:hanging="425"/>
        <w:jc w:val="both"/>
        <w:rPr>
          <w:lang w:val="lv-LV"/>
        </w:rPr>
      </w:pPr>
      <w:r w:rsidRPr="00A668D3">
        <w:rPr>
          <w:bCs/>
          <w:iCs/>
          <w:lang w:val="lv-LV"/>
        </w:rPr>
        <w:lastRenderedPageBreak/>
        <w:t>Pasūtītāja</w:t>
      </w:r>
      <w:r w:rsidRPr="00A668D3">
        <w:rPr>
          <w:lang w:val="lv-LV"/>
        </w:rPr>
        <w:t xml:space="preserve"> sadarbības pienākums ir savu iespēju robežās veicināt sekmīgu Darbu norisi un maksimāli ātri novērst šķēršļus, kas radušies tā</w:t>
      </w:r>
      <w:r w:rsidRPr="00A668D3">
        <w:rPr>
          <w:bCs/>
          <w:iCs/>
          <w:lang w:val="lv-LV"/>
        </w:rPr>
        <w:t xml:space="preserve"> </w:t>
      </w:r>
      <w:r w:rsidRPr="00A668D3">
        <w:rPr>
          <w:lang w:val="lv-LV"/>
        </w:rPr>
        <w:t xml:space="preserve">vainas pēc vai kas izriet no to normatīvo aktu prasībām, kuras uz </w:t>
      </w:r>
      <w:r w:rsidRPr="00A668D3">
        <w:rPr>
          <w:bCs/>
          <w:iCs/>
          <w:lang w:val="lv-LV"/>
        </w:rPr>
        <w:t>Pasūtītāju</w:t>
      </w:r>
      <w:r w:rsidRPr="00A668D3">
        <w:rPr>
          <w:lang w:val="lv-LV"/>
        </w:rPr>
        <w:t xml:space="preserve"> ir tieši attiecināmi.</w:t>
      </w:r>
    </w:p>
    <w:p w14:paraId="606C8AD9" w14:textId="77777777" w:rsidR="00A668D3" w:rsidRPr="00A668D3" w:rsidRDefault="00A668D3" w:rsidP="00A668D3">
      <w:pPr>
        <w:pStyle w:val="BodyTextIndent"/>
        <w:widowControl w:val="0"/>
        <w:numPr>
          <w:ilvl w:val="2"/>
          <w:numId w:val="22"/>
        </w:numPr>
        <w:shd w:val="clear" w:color="auto" w:fill="FFFFFF"/>
        <w:tabs>
          <w:tab w:val="left" w:pos="-2268"/>
        </w:tabs>
        <w:autoSpaceDE w:val="0"/>
        <w:autoSpaceDN w:val="0"/>
        <w:adjustRightInd w:val="0"/>
        <w:ind w:left="425" w:hanging="425"/>
        <w:jc w:val="both"/>
      </w:pPr>
      <w:r w:rsidRPr="00A668D3">
        <w:t>5 (piecu) darba dienu laikā no pieņemšanas – nodošanas akta un pavadzīmes/rēķina saņemšanas brīža parakstīt pēdējos, vai iesniegt Piegādātajam pamatoto atteikumu.</w:t>
      </w:r>
    </w:p>
    <w:p w14:paraId="05FA7DC7" w14:textId="77777777" w:rsidR="00A668D3" w:rsidRPr="00A668D3" w:rsidRDefault="00A668D3" w:rsidP="00A668D3">
      <w:pPr>
        <w:widowControl w:val="0"/>
        <w:numPr>
          <w:ilvl w:val="2"/>
          <w:numId w:val="22"/>
        </w:numPr>
        <w:tabs>
          <w:tab w:val="left" w:pos="682"/>
        </w:tabs>
        <w:autoSpaceDE w:val="0"/>
        <w:autoSpaceDN w:val="0"/>
        <w:adjustRightInd w:val="0"/>
        <w:ind w:left="425" w:hanging="425"/>
        <w:jc w:val="both"/>
        <w:rPr>
          <w:lang w:val="lv-LV"/>
        </w:rPr>
      </w:pPr>
      <w:r w:rsidRPr="00A668D3">
        <w:rPr>
          <w:rFonts w:ascii="TimesNewRomanPSMT" w:hAnsi="TimesNewRomanPSMT" w:cs="TimesNewRomanPSMT"/>
          <w:lang w:val="lv-LV"/>
        </w:rPr>
        <w:t>Norēķināties ar Piegādātāju šajā līguma noteiktajā kartībā.</w:t>
      </w:r>
    </w:p>
    <w:p w14:paraId="75B7F19D" w14:textId="77777777" w:rsidR="00A668D3" w:rsidRPr="00A668D3" w:rsidRDefault="00A668D3" w:rsidP="00A668D3">
      <w:pPr>
        <w:pStyle w:val="BodyTextIndent"/>
        <w:widowControl w:val="0"/>
        <w:numPr>
          <w:ilvl w:val="2"/>
          <w:numId w:val="22"/>
        </w:numPr>
        <w:shd w:val="clear" w:color="auto" w:fill="FFFFFF"/>
        <w:tabs>
          <w:tab w:val="left" w:pos="-2268"/>
          <w:tab w:val="left" w:pos="456"/>
          <w:tab w:val="left" w:pos="851"/>
        </w:tabs>
        <w:autoSpaceDE w:val="0"/>
        <w:autoSpaceDN w:val="0"/>
        <w:adjustRightInd w:val="0"/>
        <w:ind w:left="426" w:hanging="426"/>
        <w:jc w:val="both"/>
      </w:pPr>
      <w:r w:rsidRPr="00A668D3">
        <w:t>Izpildīt citus normatīvajos aktos un šajā līguma noteiktus pienākumus līguma saistību izpildei.</w:t>
      </w:r>
    </w:p>
    <w:p w14:paraId="2CBD0853" w14:textId="77777777" w:rsidR="00A668D3" w:rsidRPr="00A668D3" w:rsidRDefault="00A668D3" w:rsidP="00A668D3">
      <w:pPr>
        <w:widowControl w:val="0"/>
        <w:tabs>
          <w:tab w:val="left" w:pos="682"/>
        </w:tabs>
        <w:autoSpaceDE w:val="0"/>
        <w:autoSpaceDN w:val="0"/>
        <w:adjustRightInd w:val="0"/>
        <w:ind w:left="425"/>
        <w:jc w:val="both"/>
        <w:rPr>
          <w:lang w:val="lv-LV"/>
        </w:rPr>
      </w:pPr>
    </w:p>
    <w:p w14:paraId="6AF52E64" w14:textId="77777777" w:rsidR="00A668D3" w:rsidRPr="00A668D3" w:rsidRDefault="00A668D3" w:rsidP="00A668D3">
      <w:pPr>
        <w:pStyle w:val="BodyTextIndent"/>
        <w:widowControl w:val="0"/>
        <w:numPr>
          <w:ilvl w:val="1"/>
          <w:numId w:val="22"/>
        </w:numPr>
        <w:shd w:val="clear" w:color="auto" w:fill="FFFFFF"/>
        <w:tabs>
          <w:tab w:val="left" w:pos="-2268"/>
        </w:tabs>
        <w:autoSpaceDE w:val="0"/>
        <w:autoSpaceDN w:val="0"/>
        <w:adjustRightInd w:val="0"/>
        <w:ind w:left="425" w:hanging="425"/>
        <w:jc w:val="both"/>
        <w:rPr>
          <w:b/>
        </w:rPr>
      </w:pPr>
      <w:r w:rsidRPr="00A668D3">
        <w:rPr>
          <w:b/>
        </w:rPr>
        <w:t>Pasūtītājam ir tiesības:</w:t>
      </w:r>
    </w:p>
    <w:p w14:paraId="5B01B527" w14:textId="77777777" w:rsidR="00A668D3" w:rsidRPr="00A668D3" w:rsidRDefault="00A668D3" w:rsidP="00A668D3">
      <w:pPr>
        <w:pStyle w:val="BodyTextIndent"/>
        <w:widowControl w:val="0"/>
        <w:numPr>
          <w:ilvl w:val="2"/>
          <w:numId w:val="22"/>
        </w:numPr>
        <w:shd w:val="clear" w:color="auto" w:fill="FFFFFF"/>
        <w:tabs>
          <w:tab w:val="left" w:pos="-2268"/>
        </w:tabs>
        <w:autoSpaceDE w:val="0"/>
        <w:autoSpaceDN w:val="0"/>
        <w:adjustRightInd w:val="0"/>
        <w:ind w:left="425" w:hanging="425"/>
        <w:jc w:val="both"/>
      </w:pPr>
      <w:r w:rsidRPr="00A668D3">
        <w:t xml:space="preserve">Pieaicināt būvuzraugu līguma noteikto Piegādātāja Darbu uzraudzīšanai. </w:t>
      </w:r>
    </w:p>
    <w:p w14:paraId="6B8F78B3" w14:textId="77777777" w:rsidR="00A668D3" w:rsidRPr="00A668D3" w:rsidRDefault="00A668D3" w:rsidP="00A668D3">
      <w:pPr>
        <w:pStyle w:val="BodyTextIndent"/>
        <w:widowControl w:val="0"/>
        <w:numPr>
          <w:ilvl w:val="2"/>
          <w:numId w:val="22"/>
        </w:numPr>
        <w:shd w:val="clear" w:color="auto" w:fill="FFFFFF"/>
        <w:tabs>
          <w:tab w:val="left" w:pos="-2268"/>
        </w:tabs>
        <w:autoSpaceDE w:val="0"/>
        <w:autoSpaceDN w:val="0"/>
        <w:adjustRightInd w:val="0"/>
        <w:ind w:left="425" w:hanging="425"/>
        <w:jc w:val="both"/>
      </w:pPr>
      <w:r w:rsidRPr="00A668D3">
        <w:t>Jebkura laikā veikt kontroli par Darba izpildes norisi.</w:t>
      </w:r>
    </w:p>
    <w:p w14:paraId="7A165B91" w14:textId="77777777" w:rsidR="00A668D3" w:rsidRPr="00A668D3" w:rsidRDefault="00A668D3" w:rsidP="00A668D3">
      <w:pPr>
        <w:pStyle w:val="BodyTextIndent"/>
        <w:widowControl w:val="0"/>
        <w:numPr>
          <w:ilvl w:val="2"/>
          <w:numId w:val="22"/>
        </w:numPr>
        <w:shd w:val="clear" w:color="auto" w:fill="FFFFFF"/>
        <w:tabs>
          <w:tab w:val="left" w:pos="-2268"/>
          <w:tab w:val="left" w:pos="456"/>
        </w:tabs>
        <w:autoSpaceDE w:val="0"/>
        <w:autoSpaceDN w:val="0"/>
        <w:adjustRightInd w:val="0"/>
        <w:ind w:left="425" w:hanging="425"/>
        <w:jc w:val="both"/>
      </w:pPr>
      <w:r w:rsidRPr="00A668D3">
        <w:t>Citas normatīvajos aktos un no šī līguma izrietošas tiesības.</w:t>
      </w:r>
    </w:p>
    <w:p w14:paraId="46C3C349" w14:textId="77777777" w:rsidR="00A668D3" w:rsidRPr="00A668D3" w:rsidRDefault="00A668D3" w:rsidP="00A668D3">
      <w:pPr>
        <w:pStyle w:val="BodyTextIndent"/>
        <w:tabs>
          <w:tab w:val="left" w:pos="-2268"/>
          <w:tab w:val="num" w:pos="456"/>
        </w:tabs>
        <w:ind w:left="426" w:hanging="426"/>
      </w:pPr>
    </w:p>
    <w:p w14:paraId="5F2799DD" w14:textId="77777777" w:rsidR="00A668D3" w:rsidRPr="00A668D3" w:rsidRDefault="00A668D3" w:rsidP="00DF692F">
      <w:pPr>
        <w:pStyle w:val="BodyTextIndent"/>
        <w:keepNext/>
        <w:numPr>
          <w:ilvl w:val="0"/>
          <w:numId w:val="22"/>
        </w:numPr>
        <w:tabs>
          <w:tab w:val="left" w:pos="-2268"/>
        </w:tabs>
        <w:ind w:left="0" w:firstLine="0"/>
        <w:jc w:val="center"/>
        <w:rPr>
          <w:b/>
        </w:rPr>
      </w:pPr>
      <w:r w:rsidRPr="00A668D3">
        <w:rPr>
          <w:b/>
        </w:rPr>
        <w:t>PUŠU ATBILDĪBA</w:t>
      </w:r>
    </w:p>
    <w:p w14:paraId="0D46A508" w14:textId="4B165662" w:rsidR="00A668D3" w:rsidRPr="00A668D3" w:rsidRDefault="00DF692F" w:rsidP="00DF692F">
      <w:pPr>
        <w:widowControl w:val="0"/>
        <w:tabs>
          <w:tab w:val="left" w:pos="426"/>
          <w:tab w:val="left" w:pos="682"/>
        </w:tabs>
        <w:autoSpaceDE w:val="0"/>
        <w:autoSpaceDN w:val="0"/>
        <w:adjustRightInd w:val="0"/>
        <w:spacing w:before="120"/>
        <w:ind w:left="426" w:hanging="426"/>
        <w:jc w:val="both"/>
        <w:rPr>
          <w:lang w:val="lv-LV"/>
        </w:rPr>
      </w:pPr>
      <w:r>
        <w:rPr>
          <w:lang w:val="lv-LV"/>
        </w:rPr>
        <w:t>7</w:t>
      </w:r>
      <w:r w:rsidR="00A668D3" w:rsidRPr="00A668D3">
        <w:rPr>
          <w:lang w:val="lv-LV"/>
        </w:rPr>
        <w:t>.1.</w:t>
      </w:r>
      <w:r w:rsidR="00A668D3" w:rsidRPr="00A668D3">
        <w:rPr>
          <w:lang w:val="lv-LV"/>
        </w:rPr>
        <w:tab/>
        <w:t>Puses ir atbildīgas par līgumā noteikto saistību pilnīgu izpildi, atbilstoši līguma nosacījumiem.</w:t>
      </w:r>
    </w:p>
    <w:p w14:paraId="6A35CD0A" w14:textId="2748228B" w:rsidR="00A668D3" w:rsidRPr="00A668D3" w:rsidRDefault="00DF692F" w:rsidP="00DF692F">
      <w:pPr>
        <w:pStyle w:val="BodyTextIndent"/>
        <w:tabs>
          <w:tab w:val="left" w:pos="-2268"/>
          <w:tab w:val="num" w:pos="456"/>
        </w:tabs>
        <w:ind w:left="426" w:hanging="426"/>
        <w:jc w:val="both"/>
      </w:pPr>
      <w:r>
        <w:t>7</w:t>
      </w:r>
      <w:r w:rsidR="00A668D3" w:rsidRPr="00A668D3">
        <w:t>.2. Pusēm ir pienākums atlīdzināt otrai Pusei</w:t>
      </w:r>
      <w:r>
        <w:t xml:space="preserve"> un trešajām personām</w:t>
      </w:r>
      <w:r w:rsidR="00A668D3" w:rsidRPr="00A668D3">
        <w:t xml:space="preserve"> nodarītos tiešos vai netiešos zaudējumus, ja tādi ir radušies darbības</w:t>
      </w:r>
      <w:r>
        <w:t>,</w:t>
      </w:r>
      <w:r w:rsidR="00A668D3" w:rsidRPr="00A668D3">
        <w:t xml:space="preserve"> bezdarbības</w:t>
      </w:r>
      <w:r>
        <w:t xml:space="preserve"> vai iekārtas garantijas bojājuma </w:t>
      </w:r>
      <w:r w:rsidR="00A668D3" w:rsidRPr="00A668D3">
        <w:t xml:space="preserve">rezultātā līguma izpildes laikā vai garantijas laikā. </w:t>
      </w:r>
    </w:p>
    <w:p w14:paraId="2D07EE1F" w14:textId="693AA734" w:rsidR="00A668D3" w:rsidRPr="00A668D3" w:rsidRDefault="00DF692F" w:rsidP="00DF692F">
      <w:pPr>
        <w:pStyle w:val="BodyTextIndent"/>
        <w:tabs>
          <w:tab w:val="left" w:pos="-2268"/>
          <w:tab w:val="num" w:pos="456"/>
        </w:tabs>
        <w:ind w:left="426" w:hanging="426"/>
        <w:jc w:val="both"/>
      </w:pPr>
      <w:r>
        <w:t>7</w:t>
      </w:r>
      <w:r w:rsidR="00A668D3" w:rsidRPr="00A668D3">
        <w:t>.3.</w:t>
      </w:r>
      <w:r w:rsidR="00A668D3" w:rsidRPr="00A668D3">
        <w:tab/>
        <w:t>Ja Piegādātājs Līguma 1.1.apakšpunktā noteikto darbu izpildei piesaista apakšuzņēmējus, tad Piegādātājs ir atbildīgs par piesaistīto apakšuzņēmēju saistību neizpildi vai nepienācīgu izpildi.</w:t>
      </w:r>
    </w:p>
    <w:p w14:paraId="2446EDE9" w14:textId="080222FB" w:rsidR="00A668D3" w:rsidRPr="00A668D3" w:rsidRDefault="00DF692F" w:rsidP="00DF692F">
      <w:pPr>
        <w:widowControl w:val="0"/>
        <w:autoSpaceDE w:val="0"/>
        <w:autoSpaceDN w:val="0"/>
        <w:adjustRightInd w:val="0"/>
        <w:spacing w:before="120"/>
        <w:ind w:left="426" w:hanging="426"/>
        <w:jc w:val="both"/>
        <w:rPr>
          <w:lang w:val="lv-LV"/>
        </w:rPr>
      </w:pPr>
      <w:r>
        <w:rPr>
          <w:lang w:val="lv-LV"/>
        </w:rPr>
        <w:t>7</w:t>
      </w:r>
      <w:r w:rsidR="00A668D3" w:rsidRPr="00A668D3">
        <w:rPr>
          <w:lang w:val="lv-LV"/>
        </w:rPr>
        <w:t>.4.</w:t>
      </w:r>
      <w:r w:rsidR="00A668D3" w:rsidRPr="00A668D3">
        <w:rPr>
          <w:lang w:val="lv-LV"/>
        </w:rPr>
        <w:tab/>
        <w:t>Ja Piegādātājs kavē Līguma 2. punktā noteiktos izpildes termiņus, tad Piegādātājs maksā Pasūtītājam līgumsodu 0,1% apmērā no šī līguma kopsummas par katru nokavēto dienu, bet ne vairāk ka 10% .</w:t>
      </w:r>
    </w:p>
    <w:p w14:paraId="5021C488" w14:textId="2D115E38" w:rsidR="00A668D3" w:rsidRPr="00A668D3" w:rsidRDefault="00DF692F" w:rsidP="00DF692F">
      <w:pPr>
        <w:pStyle w:val="BodyTextIndent"/>
        <w:tabs>
          <w:tab w:val="left" w:pos="-2268"/>
          <w:tab w:val="num" w:pos="456"/>
        </w:tabs>
        <w:ind w:left="426" w:hanging="426"/>
        <w:jc w:val="both"/>
      </w:pPr>
      <w:r>
        <w:t>7.</w:t>
      </w:r>
      <w:r w:rsidR="00A668D3" w:rsidRPr="00A668D3">
        <w:t>5.</w:t>
      </w:r>
      <w:r w:rsidR="00A668D3" w:rsidRPr="00A668D3">
        <w:tab/>
        <w:t xml:space="preserve">Pasūtītājam nav tiesības pieprasīt Līguma noteikto līgumsodus no Piegādātāja, ja Par Piegādātāja šī līguma saistību neizpildi vai nesavlaicīgu izpildi ir objektīvi vainojams pats Pasūtītājs. Piegādātājam, tādā gadījumā ir objektīviem līdzekļiem jāpierāda šajā apakšpunktā noteikto apstākļu esamību. Piegādātājs nav tiesīgs atsaukties uz tādiem apstākļiem, kas  Piegādātājs objektīvi ir varējis paredzēt vai tam vajadzēja tos paredzēt līguma saistību savlaicīgai un kvalitatīvai izpildei. </w:t>
      </w:r>
    </w:p>
    <w:p w14:paraId="3A7D7AC9" w14:textId="537693A6" w:rsidR="00A668D3" w:rsidRPr="00A668D3" w:rsidRDefault="00DF692F" w:rsidP="00A668D3">
      <w:pPr>
        <w:widowControl w:val="0"/>
        <w:autoSpaceDE w:val="0"/>
        <w:autoSpaceDN w:val="0"/>
        <w:adjustRightInd w:val="0"/>
        <w:spacing w:before="120"/>
        <w:ind w:left="426" w:hanging="426"/>
        <w:jc w:val="both"/>
        <w:rPr>
          <w:lang w:val="lv-LV"/>
        </w:rPr>
      </w:pPr>
      <w:r>
        <w:rPr>
          <w:lang w:val="lv-LV"/>
        </w:rPr>
        <w:t>7</w:t>
      </w:r>
      <w:r w:rsidR="00A668D3" w:rsidRPr="00A668D3">
        <w:rPr>
          <w:lang w:val="lv-LV"/>
        </w:rPr>
        <w:t>.7.</w:t>
      </w:r>
      <w:r w:rsidR="00A668D3" w:rsidRPr="00A668D3">
        <w:rPr>
          <w:lang w:val="lv-LV"/>
        </w:rPr>
        <w:tab/>
        <w:t>Ja Pasūtītājs kavē Līguma 3.</w:t>
      </w:r>
      <w:r>
        <w:rPr>
          <w:lang w:val="lv-LV"/>
        </w:rPr>
        <w:t>3</w:t>
      </w:r>
      <w:r w:rsidR="00A668D3" w:rsidRPr="00A668D3">
        <w:rPr>
          <w:lang w:val="lv-LV"/>
        </w:rPr>
        <w:t>.apakšpunktā noteikto maksājumu termiņu, tad Piegādātājam ir tiesības prasīt Pasūtītājam maksāt līgumsodu 0,1% apmērā no šī līguma kopsummas par katru nokavēto</w:t>
      </w:r>
      <w:r>
        <w:rPr>
          <w:lang w:val="lv-LV"/>
        </w:rPr>
        <w:t xml:space="preserve"> darba</w:t>
      </w:r>
      <w:r w:rsidR="00A668D3" w:rsidRPr="00A668D3">
        <w:rPr>
          <w:lang w:val="lv-LV"/>
        </w:rPr>
        <w:t xml:space="preserve"> dienu, bet ne vairāk ka 10% .</w:t>
      </w:r>
    </w:p>
    <w:p w14:paraId="7ADC41A4" w14:textId="4490B813" w:rsidR="00A668D3" w:rsidRPr="00A668D3" w:rsidRDefault="00DF692F" w:rsidP="00A668D3">
      <w:pPr>
        <w:widowControl w:val="0"/>
        <w:autoSpaceDE w:val="0"/>
        <w:autoSpaceDN w:val="0"/>
        <w:adjustRightInd w:val="0"/>
        <w:spacing w:before="120"/>
        <w:ind w:left="426" w:hanging="426"/>
        <w:jc w:val="both"/>
        <w:rPr>
          <w:lang w:val="lv-LV"/>
        </w:rPr>
      </w:pPr>
      <w:r>
        <w:rPr>
          <w:lang w:val="lv-LV"/>
        </w:rPr>
        <w:t>7</w:t>
      </w:r>
      <w:r w:rsidR="00A668D3" w:rsidRPr="00A668D3">
        <w:rPr>
          <w:lang w:val="lv-LV"/>
        </w:rPr>
        <w:t xml:space="preserve">.8. Gadījumā, ja Pasūtītājs lauž līgumu ar Piegādātāju šī līguma </w:t>
      </w:r>
      <w:r>
        <w:rPr>
          <w:lang w:val="lv-LV"/>
        </w:rPr>
        <w:t>11</w:t>
      </w:r>
      <w:r w:rsidR="00A668D3" w:rsidRPr="00A668D3">
        <w:rPr>
          <w:lang w:val="lv-LV"/>
        </w:rPr>
        <w:t>.4. apakšpunktā noteiktajā gadījumā, Piegādātājam ir jāsamaksā Pasūtītājam līgumsods 10% (desmit procentu) apmērā no līguma kopējās summas.</w:t>
      </w:r>
    </w:p>
    <w:p w14:paraId="6ECF1B80" w14:textId="2D866B09" w:rsidR="00A668D3" w:rsidRPr="00A668D3" w:rsidRDefault="00DF692F" w:rsidP="00A668D3">
      <w:pPr>
        <w:widowControl w:val="0"/>
        <w:autoSpaceDE w:val="0"/>
        <w:autoSpaceDN w:val="0"/>
        <w:adjustRightInd w:val="0"/>
        <w:spacing w:before="120"/>
        <w:ind w:left="426" w:hanging="426"/>
        <w:jc w:val="both"/>
        <w:rPr>
          <w:lang w:val="lv-LV"/>
        </w:rPr>
      </w:pPr>
      <w:r>
        <w:rPr>
          <w:lang w:val="lv-LV"/>
        </w:rPr>
        <w:t>7</w:t>
      </w:r>
      <w:r w:rsidR="00A668D3" w:rsidRPr="00A668D3">
        <w:rPr>
          <w:lang w:val="lv-LV"/>
        </w:rPr>
        <w:t>.9. Līgumsoda samaksa neatbrīvo vainīgo Pusi no Līguma saistību izpildes un zaudējumu atlīdzināšanas pienākuma.</w:t>
      </w:r>
    </w:p>
    <w:p w14:paraId="1A5EDF22" w14:textId="590D0818" w:rsidR="00A668D3" w:rsidRPr="00A668D3" w:rsidRDefault="00DF692F" w:rsidP="00A668D3">
      <w:pPr>
        <w:widowControl w:val="0"/>
        <w:autoSpaceDE w:val="0"/>
        <w:autoSpaceDN w:val="0"/>
        <w:adjustRightInd w:val="0"/>
        <w:spacing w:before="120"/>
        <w:ind w:left="426" w:hanging="426"/>
        <w:jc w:val="both"/>
        <w:rPr>
          <w:lang w:val="lv-LV"/>
        </w:rPr>
      </w:pPr>
      <w:r>
        <w:rPr>
          <w:lang w:val="lv-LV"/>
        </w:rPr>
        <w:t>7</w:t>
      </w:r>
      <w:r w:rsidR="00A668D3" w:rsidRPr="00A668D3">
        <w:rPr>
          <w:lang w:val="lv-LV"/>
        </w:rPr>
        <w:t>.10. Ja ir iestājusies apstākļi, kas saskaņa ar šo Līgumu dod tiesības pret kādu no Pusēm piemērot līgumsodu, tad otra Puse iesniedz rēķinu līgumsoda apmērām.</w:t>
      </w:r>
    </w:p>
    <w:p w14:paraId="38CDBFAF" w14:textId="77777777" w:rsidR="00A668D3" w:rsidRPr="00A668D3" w:rsidRDefault="00A668D3" w:rsidP="00A668D3">
      <w:pPr>
        <w:pStyle w:val="BodyTextIndent"/>
        <w:keepNext/>
        <w:tabs>
          <w:tab w:val="left" w:pos="-2268"/>
          <w:tab w:val="num" w:pos="456"/>
        </w:tabs>
      </w:pPr>
    </w:p>
    <w:p w14:paraId="483F6747" w14:textId="77777777" w:rsidR="00A668D3" w:rsidRPr="00A668D3" w:rsidRDefault="00A668D3" w:rsidP="00DF692F">
      <w:pPr>
        <w:pStyle w:val="BodyTextIndent"/>
        <w:keepNext/>
        <w:numPr>
          <w:ilvl w:val="0"/>
          <w:numId w:val="22"/>
        </w:numPr>
        <w:tabs>
          <w:tab w:val="left" w:pos="-2268"/>
        </w:tabs>
        <w:ind w:left="0" w:firstLine="0"/>
        <w:jc w:val="center"/>
        <w:rPr>
          <w:b/>
        </w:rPr>
      </w:pPr>
      <w:r w:rsidRPr="00A668D3">
        <w:rPr>
          <w:b/>
        </w:rPr>
        <w:t>KONFIDENCIALITĀTE</w:t>
      </w:r>
    </w:p>
    <w:p w14:paraId="4369EC4E" w14:textId="77777777" w:rsidR="00A668D3" w:rsidRPr="00A668D3" w:rsidRDefault="00A668D3" w:rsidP="00A668D3">
      <w:pPr>
        <w:pStyle w:val="BodyTextIndent"/>
        <w:keepNext/>
        <w:tabs>
          <w:tab w:val="left" w:pos="-2268"/>
        </w:tabs>
        <w:ind w:left="0"/>
        <w:rPr>
          <w:b/>
        </w:rPr>
      </w:pPr>
    </w:p>
    <w:p w14:paraId="519B3A30" w14:textId="54E02DA0" w:rsidR="00A668D3" w:rsidRPr="00A668D3" w:rsidRDefault="00DF692F" w:rsidP="00A668D3">
      <w:pPr>
        <w:pStyle w:val="BodyTextIndent"/>
        <w:tabs>
          <w:tab w:val="left" w:pos="-2268"/>
          <w:tab w:val="num" w:pos="456"/>
        </w:tabs>
        <w:ind w:left="426" w:hanging="426"/>
      </w:pPr>
      <w:r>
        <w:t>8</w:t>
      </w:r>
      <w:r w:rsidR="00A668D3" w:rsidRPr="00A668D3">
        <w:t>.1.</w:t>
      </w:r>
      <w:r w:rsidR="00A668D3" w:rsidRPr="00A668D3">
        <w:tab/>
        <w:t>Visu informāciju, ko Puses sniedz viena otrai Līguma izpildes laikā, uzskata par konfidenciālu un tā nevar tikt izpausta vai padarīta publiski pieejama bez otras Puses rakstiskas piekrišanas. Nepieciešamības gadījumā Puses var speciāli noteikt, arī paplašināt vai sašaurināt, konfidenciālās informācijas apjomu, kā arī ieviest Līgumā speciālu konfidencialitātes procedūru, rakstiski par to vienojoties.</w:t>
      </w:r>
    </w:p>
    <w:p w14:paraId="4B1412B6" w14:textId="3EBF4F23" w:rsidR="00A668D3" w:rsidRPr="00A668D3" w:rsidRDefault="00DF692F" w:rsidP="00A668D3">
      <w:pPr>
        <w:pStyle w:val="BodyTextIndent"/>
        <w:tabs>
          <w:tab w:val="left" w:pos="-2268"/>
          <w:tab w:val="num" w:pos="456"/>
        </w:tabs>
        <w:ind w:left="426" w:hanging="426"/>
      </w:pPr>
      <w:r>
        <w:lastRenderedPageBreak/>
        <w:t>8</w:t>
      </w:r>
      <w:r w:rsidR="00A668D3" w:rsidRPr="00A668D3">
        <w:t>.2.</w:t>
      </w:r>
      <w:r w:rsidR="00A668D3" w:rsidRPr="00A668D3">
        <w:tab/>
        <w:t xml:space="preserve">Līguma </w:t>
      </w:r>
      <w:r w:rsidR="00C474E5">
        <w:t>8</w:t>
      </w:r>
      <w:r w:rsidR="00A668D3" w:rsidRPr="00A668D3">
        <w:t>.1.apakšpunktā minēto informāciju neuzskata par konfidenciālu, ja tā ir kļuvusi publiski pieejama likumīgi vai saskaņā ar konfidencialitātes procedūras noteikumiem, ja tādi tiek ieviesti.</w:t>
      </w:r>
    </w:p>
    <w:p w14:paraId="5C1EB0B3" w14:textId="77777777" w:rsidR="00A668D3" w:rsidRPr="00A668D3" w:rsidRDefault="00A668D3" w:rsidP="00A668D3">
      <w:pPr>
        <w:pStyle w:val="BodyTextIndent"/>
        <w:tabs>
          <w:tab w:val="left" w:pos="-2268"/>
          <w:tab w:val="num" w:pos="456"/>
        </w:tabs>
      </w:pPr>
    </w:p>
    <w:p w14:paraId="206DA20A" w14:textId="77777777" w:rsidR="00A668D3" w:rsidRPr="00A668D3" w:rsidRDefault="00A668D3" w:rsidP="00DF692F">
      <w:pPr>
        <w:pStyle w:val="BodyTextIndent"/>
        <w:keepNext/>
        <w:numPr>
          <w:ilvl w:val="0"/>
          <w:numId w:val="22"/>
        </w:numPr>
        <w:tabs>
          <w:tab w:val="left" w:pos="-2268"/>
        </w:tabs>
        <w:ind w:left="0" w:firstLine="0"/>
        <w:jc w:val="center"/>
        <w:rPr>
          <w:b/>
        </w:rPr>
      </w:pPr>
      <w:r w:rsidRPr="00A668D3">
        <w:rPr>
          <w:b/>
        </w:rPr>
        <w:t>NEPĀRVARAMA VARA</w:t>
      </w:r>
    </w:p>
    <w:p w14:paraId="28EE1966" w14:textId="77777777" w:rsidR="00A668D3" w:rsidRPr="00A668D3" w:rsidRDefault="00A668D3" w:rsidP="00A668D3">
      <w:pPr>
        <w:pStyle w:val="BodyTextIndent"/>
        <w:keepNext/>
        <w:tabs>
          <w:tab w:val="left" w:pos="-2268"/>
        </w:tabs>
        <w:ind w:left="0"/>
        <w:rPr>
          <w:b/>
        </w:rPr>
      </w:pPr>
    </w:p>
    <w:p w14:paraId="515127A2" w14:textId="39AA6DBB" w:rsidR="00A668D3" w:rsidRPr="00A668D3" w:rsidRDefault="00DF692F" w:rsidP="00A668D3">
      <w:pPr>
        <w:ind w:left="425" w:hanging="425"/>
        <w:jc w:val="both"/>
        <w:rPr>
          <w:lang w:val="lv-LV"/>
        </w:rPr>
      </w:pPr>
      <w:r>
        <w:rPr>
          <w:lang w:val="lv-LV"/>
        </w:rPr>
        <w:t>9</w:t>
      </w:r>
      <w:r w:rsidR="00A668D3" w:rsidRPr="00A668D3">
        <w:rPr>
          <w:lang w:val="lv-LV"/>
        </w:rPr>
        <w:t>.1.</w:t>
      </w:r>
      <w:r w:rsidR="00A668D3" w:rsidRPr="00A668D3">
        <w:rPr>
          <w:lang w:val="lv-LV"/>
        </w:rPr>
        <w:tab/>
        <w:t xml:space="preserve">Puse tiek atbrīvota no atbildības par pilnīgu vai daļēju Līgumā paredzēto saistību neizpildi, ja šāda neizpilde ir notikusi nepārvaramas varas iestāšanās rezultātā pēc Līguma parakstīšanas dienas kā posts vai nelaime, kuru nebija iespējams ne paredzēt, ne novērst. Šāda nepārvaramā vara ietver sevī notikumus, kuri iziet ārpus Pušu kontroles un atbildības (dabas katastrofas, ūdens plūdi, uguns nelaime, zemestrīce un citas stihiskas nelaimes, kā arī karš un karadarbība, streiki, Latvijas Republikas valsts varas un pārvaldes institūciju, kā arī pašvaldību institūciju pieņemtie normatīvie </w:t>
      </w:r>
      <w:smartTag w:uri="schemas-tilde-lv/tildestengine" w:element="veidnes">
        <w:smartTagPr>
          <w:attr w:name="text" w:val="akti"/>
          <w:attr w:name="id" w:val="-1"/>
          <w:attr w:name="baseform" w:val="akt|s"/>
        </w:smartTagPr>
        <w:r w:rsidR="00A668D3" w:rsidRPr="00A668D3">
          <w:rPr>
            <w:lang w:val="lv-LV"/>
          </w:rPr>
          <w:t>akti</w:t>
        </w:r>
      </w:smartTag>
      <w:r w:rsidR="00A668D3" w:rsidRPr="00A668D3">
        <w:rPr>
          <w:lang w:val="lv-LV"/>
        </w:rPr>
        <w:t xml:space="preserve"> un norādījumi, kas ir saistoši Pusēm, un citi apstākļi, kas neiekļaujas Pušu iespējamās kontroles robežās). Puse var atsaukties uz nepārvaramās varas radītiem Līguma izpildes traucējumiem, tikai gadījumā, ja pēc nepārvaramās varas apstākļu iestāšanās ir izdarījusi visu iespējamo, lai novērstu radušos Līguma izpildes šķēršļus.</w:t>
      </w:r>
    </w:p>
    <w:p w14:paraId="316A59EE" w14:textId="758B9F6D" w:rsidR="00A668D3" w:rsidRPr="00A668D3" w:rsidRDefault="00DF692F" w:rsidP="00A668D3">
      <w:pPr>
        <w:ind w:left="425" w:hanging="425"/>
        <w:jc w:val="both"/>
        <w:rPr>
          <w:lang w:val="lv-LV"/>
        </w:rPr>
      </w:pPr>
      <w:r>
        <w:rPr>
          <w:lang w:val="lv-LV"/>
        </w:rPr>
        <w:t>9</w:t>
      </w:r>
      <w:r w:rsidR="00A668D3" w:rsidRPr="00A668D3">
        <w:rPr>
          <w:lang w:val="lv-LV"/>
        </w:rPr>
        <w:t>.2.</w:t>
      </w:r>
      <w:r w:rsidR="00A668D3" w:rsidRPr="00A668D3">
        <w:rPr>
          <w:lang w:val="lv-LV"/>
        </w:rPr>
        <w:tab/>
        <w:t xml:space="preserve">Pusei, kas nokļuvusi nepārvaramas varas apstākļos, bez kavēšanās, bet ne vēlāk kā 5 (piecu) darba dienu laikā pēc nepārvaramas varas iestāšanās rakstiski jāinformē par to otra Puse un, ja tas ir iespējams, </w:t>
      </w:r>
      <w:smartTag w:uri="schemas-tilde-lv/tildestengine" w:element="veidnes">
        <w:smartTagPr>
          <w:attr w:name="text" w:val="ziņojumam"/>
          <w:attr w:name="id" w:val="-1"/>
          <w:attr w:name="baseform" w:val="ziņojum|s"/>
        </w:smartTagPr>
        <w:r w:rsidR="00A668D3" w:rsidRPr="00A668D3">
          <w:rPr>
            <w:lang w:val="lv-LV"/>
          </w:rPr>
          <w:t>ziņojumam</w:t>
        </w:r>
      </w:smartTag>
      <w:r w:rsidR="00A668D3" w:rsidRPr="00A668D3">
        <w:rPr>
          <w:lang w:val="lv-LV"/>
        </w:rPr>
        <w:t xml:space="preserve"> jāpievieno kompetentas iestādes izsniegta izziņa, kas satur minēto apstākļu apstiprinājumu un raksturojumu. </w:t>
      </w:r>
    </w:p>
    <w:p w14:paraId="5808BE66" w14:textId="50547822" w:rsidR="00A668D3" w:rsidRPr="00A668D3" w:rsidRDefault="00DF692F" w:rsidP="00A668D3">
      <w:pPr>
        <w:ind w:left="425" w:hanging="425"/>
        <w:jc w:val="both"/>
        <w:rPr>
          <w:lang w:val="lv-LV"/>
        </w:rPr>
      </w:pPr>
      <w:r>
        <w:rPr>
          <w:lang w:val="lv-LV"/>
        </w:rPr>
        <w:t>9</w:t>
      </w:r>
      <w:r w:rsidR="00A668D3" w:rsidRPr="00A668D3">
        <w:rPr>
          <w:lang w:val="lv-LV"/>
        </w:rPr>
        <w:t>.3.</w:t>
      </w:r>
      <w:r w:rsidR="00A668D3" w:rsidRPr="00A668D3">
        <w:rPr>
          <w:lang w:val="lv-LV"/>
        </w:rPr>
        <w:tab/>
        <w:t>Ja minēto apstākļu dēļ Līgums nedarbojas ilgāk par 3 (trīs) mēnešiem, katrai Pusei ir tiesības izbeigt Līgumu, par to rakstveidā brīdinot otru Pusi vismaz 15 (piecpadsmit) dienas iepriekš. Šajā gadījumā neviena Līguma Puse nevar prasīt otrai Pusei atlīdzināt zaudējumus, kas radušies Līguma izbeigšanas rezultātā.</w:t>
      </w:r>
    </w:p>
    <w:p w14:paraId="627D3F12" w14:textId="77777777" w:rsidR="00A668D3" w:rsidRPr="00A668D3" w:rsidRDefault="00A668D3" w:rsidP="00A668D3">
      <w:pPr>
        <w:ind w:left="425" w:hanging="425"/>
        <w:jc w:val="both"/>
        <w:rPr>
          <w:lang w:val="lv-LV"/>
        </w:rPr>
      </w:pPr>
    </w:p>
    <w:p w14:paraId="79E98494" w14:textId="77777777" w:rsidR="00A668D3" w:rsidRPr="00A668D3" w:rsidRDefault="00A668D3" w:rsidP="00DF692F">
      <w:pPr>
        <w:pStyle w:val="BodyTextIndent"/>
        <w:keepNext/>
        <w:numPr>
          <w:ilvl w:val="0"/>
          <w:numId w:val="22"/>
        </w:numPr>
        <w:tabs>
          <w:tab w:val="left" w:pos="-2268"/>
        </w:tabs>
        <w:ind w:left="0" w:firstLine="0"/>
        <w:jc w:val="center"/>
        <w:rPr>
          <w:b/>
        </w:rPr>
      </w:pPr>
      <w:r w:rsidRPr="00A668D3">
        <w:rPr>
          <w:b/>
        </w:rPr>
        <w:t>DOMSTARPĪBAS UN STRĪDI</w:t>
      </w:r>
    </w:p>
    <w:p w14:paraId="0E902950" w14:textId="77777777" w:rsidR="00A668D3" w:rsidRPr="00A668D3" w:rsidRDefault="00A668D3" w:rsidP="00A668D3">
      <w:pPr>
        <w:pStyle w:val="BodyTextIndent"/>
        <w:keepNext/>
        <w:tabs>
          <w:tab w:val="left" w:pos="-2268"/>
        </w:tabs>
        <w:ind w:left="0"/>
        <w:rPr>
          <w:b/>
        </w:rPr>
      </w:pPr>
    </w:p>
    <w:p w14:paraId="4B8DAC2B" w14:textId="103BB950" w:rsidR="00A668D3" w:rsidRPr="00A668D3" w:rsidRDefault="00DF692F" w:rsidP="00A668D3">
      <w:pPr>
        <w:pStyle w:val="BodyTextIndent"/>
        <w:tabs>
          <w:tab w:val="left" w:pos="-2268"/>
          <w:tab w:val="num" w:pos="570"/>
        </w:tabs>
        <w:ind w:left="425" w:hanging="425"/>
      </w:pPr>
      <w:r>
        <w:t>10</w:t>
      </w:r>
      <w:r w:rsidR="00A668D3" w:rsidRPr="00A668D3">
        <w:t>.1.</w:t>
      </w:r>
      <w:r w:rsidR="00A668D3" w:rsidRPr="00A668D3">
        <w:tab/>
        <w:t xml:space="preserve">Visus strīdus un domstarpības, kas varētu rasties Līguma izpildes laikā, Puses risinās savstarpēju pārrunu ceļā. </w:t>
      </w:r>
    </w:p>
    <w:p w14:paraId="1512B9C0" w14:textId="7D78B0DC" w:rsidR="00A668D3" w:rsidRPr="00A668D3" w:rsidRDefault="00DF692F" w:rsidP="00A668D3">
      <w:pPr>
        <w:pStyle w:val="BodyTextIndent"/>
        <w:tabs>
          <w:tab w:val="left" w:pos="-2268"/>
          <w:tab w:val="num" w:pos="570"/>
        </w:tabs>
        <w:ind w:left="425" w:hanging="425"/>
      </w:pPr>
      <w:r>
        <w:t>10</w:t>
      </w:r>
      <w:r w:rsidR="00A668D3" w:rsidRPr="00A668D3">
        <w:t>.2.</w:t>
      </w:r>
      <w:r w:rsidR="00A668D3" w:rsidRPr="00A668D3">
        <w:tab/>
        <w:t>Strīdi un domstarpības, par kurām nav panākta vienošanās pārrunu ceļā, tiek risināti tiesā Latvijas Republikas normatīvajos aktos noteiktajā kārtībā.</w:t>
      </w:r>
    </w:p>
    <w:p w14:paraId="0A6CC336" w14:textId="77777777" w:rsidR="00A668D3" w:rsidRPr="00A668D3" w:rsidRDefault="00A668D3" w:rsidP="00A668D3">
      <w:pPr>
        <w:pStyle w:val="BodyTextIndent"/>
        <w:tabs>
          <w:tab w:val="left" w:pos="-2268"/>
          <w:tab w:val="num" w:pos="570"/>
        </w:tabs>
        <w:ind w:left="425" w:hanging="425"/>
      </w:pPr>
    </w:p>
    <w:p w14:paraId="09899489" w14:textId="1A25D339" w:rsidR="00A668D3" w:rsidRPr="00A668D3" w:rsidRDefault="00A668D3" w:rsidP="00DF692F">
      <w:pPr>
        <w:numPr>
          <w:ilvl w:val="0"/>
          <w:numId w:val="22"/>
        </w:numPr>
        <w:overflowPunct w:val="0"/>
        <w:autoSpaceDE w:val="0"/>
        <w:autoSpaceDN w:val="0"/>
        <w:adjustRightInd w:val="0"/>
        <w:ind w:left="0" w:firstLine="0"/>
        <w:jc w:val="center"/>
        <w:textAlignment w:val="baseline"/>
        <w:rPr>
          <w:b/>
          <w:bCs/>
          <w:lang w:val="lv-LV"/>
        </w:rPr>
      </w:pPr>
      <w:r w:rsidRPr="00A668D3">
        <w:rPr>
          <w:b/>
          <w:bCs/>
          <w:lang w:val="lv-LV"/>
        </w:rPr>
        <w:t>LĪGUMA SPĒKA STĀŠANĀS, GROZĪŠANA UN LAUŠANA</w:t>
      </w:r>
    </w:p>
    <w:p w14:paraId="7E13FBCC" w14:textId="77777777" w:rsidR="00A668D3" w:rsidRPr="00A668D3" w:rsidRDefault="00A668D3" w:rsidP="00A668D3">
      <w:pPr>
        <w:overflowPunct w:val="0"/>
        <w:autoSpaceDE w:val="0"/>
        <w:autoSpaceDN w:val="0"/>
        <w:adjustRightInd w:val="0"/>
        <w:jc w:val="both"/>
        <w:textAlignment w:val="baseline"/>
        <w:rPr>
          <w:b/>
          <w:bCs/>
          <w:lang w:val="lv-LV"/>
        </w:rPr>
      </w:pPr>
    </w:p>
    <w:p w14:paraId="5FAFAB82" w14:textId="45D2596F" w:rsidR="00A668D3" w:rsidRPr="00A668D3" w:rsidRDefault="00DE48E5" w:rsidP="00A668D3">
      <w:pPr>
        <w:jc w:val="both"/>
        <w:rPr>
          <w:lang w:val="lv-LV"/>
        </w:rPr>
      </w:pPr>
      <w:r>
        <w:rPr>
          <w:lang w:val="lv-LV"/>
        </w:rPr>
        <w:t>11</w:t>
      </w:r>
      <w:r w:rsidR="00A668D3" w:rsidRPr="00A668D3">
        <w:rPr>
          <w:lang w:val="lv-LV"/>
        </w:rPr>
        <w:t>.1. Šis Līgums stājās spēkā ar tā parakstīšanas brīdi un darbojas līdz Pušu saistību izpildei.</w:t>
      </w:r>
    </w:p>
    <w:p w14:paraId="7153715E" w14:textId="5B7DF960" w:rsidR="00A668D3" w:rsidRPr="00A668D3" w:rsidRDefault="00DE48E5" w:rsidP="00A668D3">
      <w:pPr>
        <w:jc w:val="both"/>
        <w:rPr>
          <w:lang w:val="lv-LV"/>
        </w:rPr>
      </w:pPr>
      <w:r>
        <w:rPr>
          <w:lang w:val="lv-LV"/>
        </w:rPr>
        <w:t>11</w:t>
      </w:r>
      <w:r w:rsidR="00A668D3" w:rsidRPr="00A668D3">
        <w:rPr>
          <w:lang w:val="lv-LV"/>
        </w:rPr>
        <w:t>.2. Šis Līgums var tikt grozīts un papildināts pēc Pušu abpusējas vienošanās.</w:t>
      </w:r>
    </w:p>
    <w:p w14:paraId="29310681" w14:textId="1E113B60" w:rsidR="00A668D3" w:rsidRPr="00A668D3" w:rsidRDefault="00DE48E5" w:rsidP="00A668D3">
      <w:pPr>
        <w:jc w:val="both"/>
        <w:rPr>
          <w:lang w:val="lv-LV"/>
        </w:rPr>
      </w:pPr>
      <w:r>
        <w:rPr>
          <w:lang w:val="lv-LV"/>
        </w:rPr>
        <w:t>11</w:t>
      </w:r>
      <w:r w:rsidR="00A668D3" w:rsidRPr="00A668D3">
        <w:rPr>
          <w:lang w:val="lv-LV"/>
        </w:rPr>
        <w:t>.3. Šis Līgums var tikt izbeigts, Pusēm savstarpēji vienojoties, vai arī šajā līguma noteiktajā kartībā.</w:t>
      </w:r>
    </w:p>
    <w:p w14:paraId="58D3574E" w14:textId="575EE4E9" w:rsidR="00A668D3" w:rsidRPr="00A668D3" w:rsidRDefault="00DE48E5" w:rsidP="00A668D3">
      <w:pPr>
        <w:jc w:val="both"/>
        <w:rPr>
          <w:lang w:val="lv-LV"/>
        </w:rPr>
      </w:pPr>
      <w:r>
        <w:rPr>
          <w:lang w:val="lv-LV"/>
        </w:rPr>
        <w:t>11</w:t>
      </w:r>
      <w:r w:rsidR="00A668D3" w:rsidRPr="00A668D3">
        <w:rPr>
          <w:lang w:val="lv-LV"/>
        </w:rPr>
        <w:t>.4. Pasūtītājs, nosūtot Piegādātājam rakstisku paziņojumu vismaz 15 (piecpadsmit) dienas iepriekš, ir tiesīgs vienpusēji patraukt Līgumu, ja:</w:t>
      </w:r>
    </w:p>
    <w:p w14:paraId="49B77213" w14:textId="5032A309" w:rsidR="00A668D3" w:rsidRPr="00A668D3" w:rsidRDefault="00DE48E5" w:rsidP="00A668D3">
      <w:pPr>
        <w:jc w:val="both"/>
        <w:rPr>
          <w:lang w:val="lv-LV"/>
        </w:rPr>
      </w:pPr>
      <w:r>
        <w:rPr>
          <w:lang w:val="lv-LV"/>
        </w:rPr>
        <w:t>11</w:t>
      </w:r>
      <w:r w:rsidR="00A668D3" w:rsidRPr="00A668D3">
        <w:rPr>
          <w:lang w:val="lv-LV"/>
        </w:rPr>
        <w:t>.4.</w:t>
      </w:r>
      <w:r>
        <w:rPr>
          <w:lang w:val="lv-LV"/>
        </w:rPr>
        <w:t>1</w:t>
      </w:r>
      <w:r w:rsidR="00A668D3" w:rsidRPr="00A668D3">
        <w:rPr>
          <w:lang w:val="lv-LV"/>
        </w:rPr>
        <w:t>. Piegādātājs līgumā noteiktajā termiņā neiesniedz civiltiesiskās apdrošināšanas polisi.</w:t>
      </w:r>
    </w:p>
    <w:p w14:paraId="1DA01C85" w14:textId="703655B4" w:rsidR="00A668D3" w:rsidRPr="00A668D3" w:rsidRDefault="00DE48E5" w:rsidP="00A668D3">
      <w:pPr>
        <w:jc w:val="both"/>
        <w:rPr>
          <w:lang w:val="lv-LV"/>
        </w:rPr>
      </w:pPr>
      <w:r>
        <w:rPr>
          <w:lang w:val="lv-LV"/>
        </w:rPr>
        <w:t>11</w:t>
      </w:r>
      <w:r w:rsidR="00A668D3" w:rsidRPr="00A668D3">
        <w:rPr>
          <w:lang w:val="lv-LV"/>
        </w:rPr>
        <w:t>.4.</w:t>
      </w:r>
      <w:r>
        <w:rPr>
          <w:lang w:val="lv-LV"/>
        </w:rPr>
        <w:t>2</w:t>
      </w:r>
      <w:r w:rsidR="00A668D3" w:rsidRPr="00A668D3">
        <w:rPr>
          <w:lang w:val="lv-LV"/>
        </w:rPr>
        <w:t xml:space="preserve">. Piegādātājs neievēro līguma saistību izpildes termiņus, un ja Piegādātājs šādu izpildi nav novērsis </w:t>
      </w:r>
      <w:r w:rsidR="00DF692F">
        <w:rPr>
          <w:lang w:val="lv-LV"/>
        </w:rPr>
        <w:t>15</w:t>
      </w:r>
      <w:r w:rsidR="00A668D3" w:rsidRPr="00A668D3">
        <w:rPr>
          <w:lang w:val="lv-LV"/>
        </w:rPr>
        <w:t xml:space="preserve"> (</w:t>
      </w:r>
      <w:r w:rsidR="00DF692F">
        <w:rPr>
          <w:lang w:val="lv-LV"/>
        </w:rPr>
        <w:t>piecpadsmit</w:t>
      </w:r>
      <w:r w:rsidR="00A668D3" w:rsidRPr="00A668D3">
        <w:rPr>
          <w:lang w:val="lv-LV"/>
        </w:rPr>
        <w:t>) dienu laikā pēc attiecīga rakstiska Pasūtītāja paziņojuma.</w:t>
      </w:r>
    </w:p>
    <w:p w14:paraId="2272D716" w14:textId="08BB59F9" w:rsidR="00A668D3" w:rsidRPr="00A668D3" w:rsidRDefault="00DE48E5" w:rsidP="00A668D3">
      <w:pPr>
        <w:jc w:val="both"/>
        <w:rPr>
          <w:lang w:val="lv-LV"/>
        </w:rPr>
      </w:pPr>
      <w:r>
        <w:rPr>
          <w:lang w:val="lv-LV"/>
        </w:rPr>
        <w:t>11</w:t>
      </w:r>
      <w:r w:rsidR="00A668D3" w:rsidRPr="00A668D3">
        <w:rPr>
          <w:lang w:val="lv-LV"/>
        </w:rPr>
        <w:t>.4.</w:t>
      </w:r>
      <w:r>
        <w:rPr>
          <w:lang w:val="lv-LV"/>
        </w:rPr>
        <w:t>3</w:t>
      </w:r>
      <w:r w:rsidR="00A668D3" w:rsidRPr="00A668D3">
        <w:rPr>
          <w:lang w:val="lv-LV"/>
        </w:rPr>
        <w:t>. Piegādātājs atzīts par maksātnespējīgu.</w:t>
      </w:r>
    </w:p>
    <w:p w14:paraId="2AB22662" w14:textId="797F32CE" w:rsidR="00A668D3" w:rsidRPr="00A668D3" w:rsidRDefault="00DE48E5" w:rsidP="00A668D3">
      <w:pPr>
        <w:jc w:val="both"/>
        <w:rPr>
          <w:lang w:val="lv-LV"/>
        </w:rPr>
      </w:pPr>
      <w:r>
        <w:rPr>
          <w:lang w:val="lv-LV"/>
        </w:rPr>
        <w:t>11</w:t>
      </w:r>
      <w:r w:rsidR="00A668D3" w:rsidRPr="00A668D3">
        <w:rPr>
          <w:lang w:val="lv-LV"/>
        </w:rPr>
        <w:t>.4.</w:t>
      </w:r>
      <w:r>
        <w:rPr>
          <w:lang w:val="lv-LV"/>
        </w:rPr>
        <w:t>4</w:t>
      </w:r>
      <w:r w:rsidR="00A668D3" w:rsidRPr="00A668D3">
        <w:rPr>
          <w:lang w:val="lv-LV"/>
        </w:rPr>
        <w:t xml:space="preserve">. Piegādātājs neievēro likumīgus Pasūtītāja vai būvuzrauga norādījumus vai arī nepilda kādus šajā līgumā noteiktos pienākumus, un ja Piegādātājs šādu izpildi nav novērsis </w:t>
      </w:r>
      <w:r>
        <w:rPr>
          <w:lang w:val="lv-LV"/>
        </w:rPr>
        <w:t>15</w:t>
      </w:r>
      <w:r w:rsidR="00A668D3" w:rsidRPr="00A668D3">
        <w:rPr>
          <w:lang w:val="lv-LV"/>
        </w:rPr>
        <w:t xml:space="preserve"> (</w:t>
      </w:r>
      <w:r>
        <w:rPr>
          <w:lang w:val="lv-LV"/>
        </w:rPr>
        <w:t>piecpadsmit</w:t>
      </w:r>
      <w:r w:rsidR="00A668D3" w:rsidRPr="00A668D3">
        <w:rPr>
          <w:lang w:val="lv-LV"/>
        </w:rPr>
        <w:t>) dienu laikā pēc attiecīga rakstiska Pasūtītāja vai būvuzrauga paziņojuma.</w:t>
      </w:r>
    </w:p>
    <w:p w14:paraId="0F774AB5" w14:textId="18EECA3A" w:rsidR="00A668D3" w:rsidRPr="00A668D3" w:rsidRDefault="00DE48E5" w:rsidP="00A668D3">
      <w:pPr>
        <w:ind w:left="425" w:hanging="425"/>
        <w:jc w:val="both"/>
        <w:rPr>
          <w:lang w:val="lv-LV"/>
        </w:rPr>
      </w:pPr>
      <w:r>
        <w:rPr>
          <w:lang w:val="lv-LV"/>
        </w:rPr>
        <w:t>11</w:t>
      </w:r>
      <w:r w:rsidR="00A668D3" w:rsidRPr="00A668D3">
        <w:rPr>
          <w:lang w:val="lv-LV"/>
        </w:rPr>
        <w:t xml:space="preserve">.5. Iesniedzot Piegādātājam pamatotu rakstisku pretenziju, Pasūtītājam ir tiesības ieturēt summas, kas viņam saskaņā ar šo Līgumu pienākas no Piegādātāja, t. sk. zaudējumus, kas Pasūtītājam radušies sakarā ar Piegādātāja līgumsaistību nepienācīgu izpildi. Strīdus </w:t>
      </w:r>
      <w:r w:rsidR="00A668D3" w:rsidRPr="00A668D3">
        <w:rPr>
          <w:lang w:val="lv-LV"/>
        </w:rPr>
        <w:lastRenderedPageBreak/>
        <w:t>gadījumā padarīto darbu apjomu nosaka neatkarīga profesionāla ekspertīze. Pierādījuma pienākums šādā gadījumā gulstas uz Pasūtītāju. Ekspertīzes izmaksas sedz vainīgā puse.</w:t>
      </w:r>
    </w:p>
    <w:p w14:paraId="6E79B1B5" w14:textId="35C5B460" w:rsidR="00A668D3" w:rsidRPr="00A668D3" w:rsidRDefault="00DE48E5" w:rsidP="00A668D3">
      <w:pPr>
        <w:ind w:left="425" w:hanging="425"/>
        <w:jc w:val="both"/>
        <w:rPr>
          <w:lang w:val="lv-LV"/>
        </w:rPr>
      </w:pPr>
      <w:r>
        <w:rPr>
          <w:lang w:val="lv-LV"/>
        </w:rPr>
        <w:t>11</w:t>
      </w:r>
      <w:r w:rsidR="00A668D3" w:rsidRPr="00A668D3">
        <w:rPr>
          <w:lang w:val="lv-LV"/>
        </w:rPr>
        <w:t xml:space="preserve">.6. Šī līguma </w:t>
      </w:r>
      <w:r>
        <w:rPr>
          <w:lang w:val="lv-LV"/>
        </w:rPr>
        <w:t>11</w:t>
      </w:r>
      <w:r w:rsidR="00A668D3" w:rsidRPr="00A668D3">
        <w:rPr>
          <w:lang w:val="lv-LV"/>
        </w:rPr>
        <w:t>.4.</w:t>
      </w:r>
      <w:r>
        <w:rPr>
          <w:lang w:val="lv-LV"/>
        </w:rPr>
        <w:t>punktā</w:t>
      </w:r>
      <w:r w:rsidR="00A668D3" w:rsidRPr="00A668D3">
        <w:rPr>
          <w:lang w:val="lv-LV"/>
        </w:rPr>
        <w:t xml:space="preserve"> noteiktajos gadījumos Pasūtītājs ir tiesīgs neizmaksāt Piegādātajam nekādu kompensāciju.</w:t>
      </w:r>
    </w:p>
    <w:p w14:paraId="4DA3502F" w14:textId="77777777" w:rsidR="00A668D3" w:rsidRPr="00A668D3" w:rsidRDefault="00A668D3" w:rsidP="00A668D3">
      <w:pPr>
        <w:jc w:val="both"/>
        <w:rPr>
          <w:lang w:val="lv-LV"/>
        </w:rPr>
      </w:pPr>
    </w:p>
    <w:p w14:paraId="0D47F66A" w14:textId="77777777" w:rsidR="00A668D3" w:rsidRPr="00A668D3" w:rsidRDefault="00A668D3" w:rsidP="00DE48E5">
      <w:pPr>
        <w:pStyle w:val="BodyTextIndent"/>
        <w:keepNext/>
        <w:numPr>
          <w:ilvl w:val="0"/>
          <w:numId w:val="22"/>
        </w:numPr>
        <w:tabs>
          <w:tab w:val="left" w:pos="-2268"/>
        </w:tabs>
        <w:ind w:left="0" w:firstLine="0"/>
        <w:jc w:val="center"/>
        <w:rPr>
          <w:b/>
        </w:rPr>
      </w:pPr>
      <w:r w:rsidRPr="00A668D3">
        <w:rPr>
          <w:b/>
        </w:rPr>
        <w:t>CITI NOTEIKUMI</w:t>
      </w:r>
    </w:p>
    <w:p w14:paraId="1CC50418" w14:textId="77777777" w:rsidR="00A668D3" w:rsidRPr="00A668D3" w:rsidRDefault="00A668D3" w:rsidP="00A668D3">
      <w:pPr>
        <w:pStyle w:val="BodyTextIndent"/>
        <w:keepNext/>
        <w:tabs>
          <w:tab w:val="left" w:pos="-2268"/>
        </w:tabs>
        <w:ind w:left="0"/>
        <w:rPr>
          <w:b/>
        </w:rPr>
      </w:pPr>
    </w:p>
    <w:p w14:paraId="4D3AE06A" w14:textId="24C767FC" w:rsidR="00A668D3" w:rsidRPr="00A668D3" w:rsidRDefault="00A668D3" w:rsidP="00DE48E5">
      <w:pPr>
        <w:pStyle w:val="BodyTextIndent"/>
        <w:numPr>
          <w:ilvl w:val="1"/>
          <w:numId w:val="22"/>
        </w:numPr>
        <w:tabs>
          <w:tab w:val="left" w:pos="-2268"/>
        </w:tabs>
        <w:jc w:val="both"/>
      </w:pPr>
      <w:r w:rsidRPr="00A668D3">
        <w:t>Ja kāds no Līguma noteikumiem zaudē spēku, Līgums nezaudē spēku tā pārējos punktos, un šajā gadījumā Pušu pienākums ir piemērot Līgumu atbilstoši spēkā esošajiem normatīvajiem aktiem.</w:t>
      </w:r>
    </w:p>
    <w:p w14:paraId="726E3B1D" w14:textId="2886AAC9" w:rsidR="00A668D3" w:rsidRPr="00A668D3" w:rsidRDefault="00A668D3" w:rsidP="00DE48E5">
      <w:pPr>
        <w:pStyle w:val="BodyTextIndent"/>
        <w:numPr>
          <w:ilvl w:val="1"/>
          <w:numId w:val="22"/>
        </w:numPr>
        <w:tabs>
          <w:tab w:val="left" w:pos="-2268"/>
        </w:tabs>
        <w:jc w:val="both"/>
      </w:pPr>
      <w:r w:rsidRPr="00A668D3">
        <w:t>Pušu reorganizācija vai to vadītāju maiņa nevar būt par pamatu Līguma pārtraukšanai vai izbeigšanai. Ja kāda no Pusēm tiek reorganizēta vai likvidēta, Līgums paliek spēkā un tā noteikumi ir saistoši Puses tiesību un saistību pārņēmējam. Puses brīdina viens otru par šādu apstākļu iestāšanos vismaz 1 (vienu) mēnesi iepriekš.</w:t>
      </w:r>
    </w:p>
    <w:p w14:paraId="09DEC3C5" w14:textId="679E8FE7" w:rsidR="00A668D3" w:rsidRPr="00A668D3" w:rsidRDefault="00A668D3" w:rsidP="00DE48E5">
      <w:pPr>
        <w:pStyle w:val="BodyTextIndent"/>
        <w:numPr>
          <w:ilvl w:val="1"/>
          <w:numId w:val="22"/>
        </w:numPr>
        <w:tabs>
          <w:tab w:val="left" w:pos="-2268"/>
        </w:tabs>
        <w:jc w:val="both"/>
      </w:pPr>
      <w:r w:rsidRPr="00A668D3">
        <w:t xml:space="preserve">Par Līguma grozījumiem un papildinājumiem Puses vienojas rakstiski, izņemot Līguma </w:t>
      </w:r>
      <w:r w:rsidR="00C474E5">
        <w:t>11</w:t>
      </w:r>
      <w:r w:rsidRPr="00A668D3">
        <w:t>.</w:t>
      </w:r>
      <w:r w:rsidR="00C474E5">
        <w:t>4</w:t>
      </w:r>
      <w:r w:rsidRPr="00A668D3">
        <w:t>.apakšpunktā noteikto gadījumu. Rakstiskās vienošanās pievienojamas Līgumam, un tās kļūst par Līguma neatņemamu sastāvdaļu.</w:t>
      </w:r>
    </w:p>
    <w:p w14:paraId="42091656" w14:textId="6A34057E" w:rsidR="00A668D3" w:rsidRPr="00A668D3" w:rsidRDefault="00A668D3" w:rsidP="00DE48E5">
      <w:pPr>
        <w:pStyle w:val="BodyTextIndent"/>
        <w:numPr>
          <w:ilvl w:val="1"/>
          <w:numId w:val="22"/>
        </w:numPr>
        <w:tabs>
          <w:tab w:val="left" w:pos="-2268"/>
        </w:tabs>
        <w:jc w:val="both"/>
      </w:pPr>
      <w:r w:rsidRPr="00A668D3">
        <w:t>Jautājumus, kas nav atrunāti Līgumā, Puses risina saskaņa ar Latvijas Republikā spēkā esošajiem normatīvajiem aktiem.</w:t>
      </w:r>
    </w:p>
    <w:p w14:paraId="71AABCCD" w14:textId="68C3AB08" w:rsidR="00A668D3" w:rsidRPr="00A668D3" w:rsidRDefault="00A668D3" w:rsidP="00DE48E5">
      <w:pPr>
        <w:pStyle w:val="BodyTextIndent"/>
        <w:numPr>
          <w:ilvl w:val="1"/>
          <w:numId w:val="22"/>
        </w:numPr>
        <w:tabs>
          <w:tab w:val="left" w:pos="-2268"/>
        </w:tabs>
        <w:jc w:val="both"/>
      </w:pPr>
      <w:r w:rsidRPr="00A668D3">
        <w:t>Neviena no Pusēm nedrīkst nodot savas tiesības, kas saistītas ar Līgumu un izriet no tā, trešajai personai bez otras Puses rakstiskas piekrišanas.</w:t>
      </w:r>
    </w:p>
    <w:p w14:paraId="3E1A0354" w14:textId="35854034" w:rsidR="00A668D3" w:rsidRPr="00A668D3" w:rsidRDefault="00A668D3" w:rsidP="00DE48E5">
      <w:pPr>
        <w:pStyle w:val="BodyTextIndent"/>
        <w:numPr>
          <w:ilvl w:val="1"/>
          <w:numId w:val="22"/>
        </w:numPr>
        <w:tabs>
          <w:tab w:val="left" w:pos="-2268"/>
        </w:tabs>
        <w:jc w:val="both"/>
      </w:pPr>
      <w:r w:rsidRPr="00A668D3">
        <w:t>Kontaktpersona no Pasūtītāja Puses ir ___________________________.</w:t>
      </w:r>
    </w:p>
    <w:p w14:paraId="06FE74ED" w14:textId="53FCCCC0" w:rsidR="00A668D3" w:rsidRPr="00A668D3" w:rsidRDefault="00A668D3" w:rsidP="00DE48E5">
      <w:pPr>
        <w:pStyle w:val="BodyTextIndent"/>
        <w:numPr>
          <w:ilvl w:val="1"/>
          <w:numId w:val="22"/>
        </w:numPr>
        <w:tabs>
          <w:tab w:val="left" w:pos="-2268"/>
        </w:tabs>
        <w:jc w:val="both"/>
      </w:pPr>
      <w:r w:rsidRPr="00A668D3">
        <w:t>Kontaktpersona no Piegādātāja Puses ir _________________________.</w:t>
      </w:r>
    </w:p>
    <w:p w14:paraId="6AD85F8B" w14:textId="2447D4FE" w:rsidR="00A668D3" w:rsidRPr="00A668D3" w:rsidRDefault="00A668D3" w:rsidP="00DE48E5">
      <w:pPr>
        <w:pStyle w:val="BodyTextIndent"/>
        <w:numPr>
          <w:ilvl w:val="1"/>
          <w:numId w:val="22"/>
        </w:numPr>
        <w:tabs>
          <w:tab w:val="left" w:pos="-2268"/>
        </w:tabs>
        <w:jc w:val="both"/>
      </w:pPr>
      <w:r w:rsidRPr="00A668D3">
        <w:t>Līgums sagatavots latviešu valodā uz __ (_____) lapām. Līgumam pievienots 1.pielikums, kas sagatavots uz _ (_____) lapām,….. Līguma pielikumi ir Līguma neatņemama sastāvdaļa. Līgums sagatavots 2 (divos) eksemplāros, no kuriem 1 (viens) glabājas pie Piegādātāja, otrs – pie Pasūtītāja. Abiem Līguma eksemplāriem ir vienāds juridiskais spēks.</w:t>
      </w:r>
    </w:p>
    <w:p w14:paraId="09D64139" w14:textId="77777777" w:rsidR="00A668D3" w:rsidRPr="00A668D3" w:rsidRDefault="00A668D3" w:rsidP="00A668D3">
      <w:pPr>
        <w:jc w:val="both"/>
        <w:rPr>
          <w:b/>
          <w:lang w:val="lv-LV"/>
        </w:rPr>
      </w:pPr>
    </w:p>
    <w:p w14:paraId="7B90E692" w14:textId="77777777" w:rsidR="00A668D3" w:rsidRPr="00A668D3" w:rsidRDefault="00A668D3" w:rsidP="00DE48E5">
      <w:pPr>
        <w:numPr>
          <w:ilvl w:val="0"/>
          <w:numId w:val="22"/>
        </w:numPr>
        <w:overflowPunct w:val="0"/>
        <w:autoSpaceDE w:val="0"/>
        <w:autoSpaceDN w:val="0"/>
        <w:adjustRightInd w:val="0"/>
        <w:ind w:left="0" w:firstLine="0"/>
        <w:jc w:val="center"/>
        <w:textAlignment w:val="baseline"/>
        <w:rPr>
          <w:b/>
          <w:lang w:val="lv-LV"/>
        </w:rPr>
      </w:pPr>
      <w:r w:rsidRPr="00A668D3">
        <w:rPr>
          <w:b/>
          <w:lang w:val="lv-LV"/>
        </w:rPr>
        <w:t>PŪŠU REKVIZĪTI UN PARAKSTI</w:t>
      </w:r>
    </w:p>
    <w:p w14:paraId="45885CB0" w14:textId="77777777" w:rsidR="00432A26" w:rsidRPr="00A668D3" w:rsidRDefault="00432A26" w:rsidP="00432A26">
      <w:pPr>
        <w:suppressAutoHyphens/>
        <w:jc w:val="both"/>
        <w:rPr>
          <w:b/>
          <w:lang w:val="lv-LV" w:eastAsia="ar-SA"/>
        </w:rPr>
      </w:pPr>
    </w:p>
    <w:sectPr w:rsidR="00432A26" w:rsidRPr="00A668D3" w:rsidSect="005E0218">
      <w:headerReference w:type="even" r:id="rId11"/>
      <w:footerReference w:type="even" r:id="rId12"/>
      <w:footerReference w:type="default" r:id="rId13"/>
      <w:type w:val="continuous"/>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C71FD" w14:textId="77777777" w:rsidR="00067A2F" w:rsidRDefault="00067A2F">
      <w:r>
        <w:separator/>
      </w:r>
    </w:p>
  </w:endnote>
  <w:endnote w:type="continuationSeparator" w:id="0">
    <w:p w14:paraId="72AF2A94" w14:textId="77777777" w:rsidR="00067A2F" w:rsidRDefault="0006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RimGaramond">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54F71" w14:textId="77777777" w:rsidR="00160ED4" w:rsidRDefault="00160ED4"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159059" w14:textId="77777777" w:rsidR="00160ED4" w:rsidRDefault="00160ED4"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F8B56" w14:textId="797893B5" w:rsidR="00160ED4" w:rsidRDefault="00160ED4"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0D9D">
      <w:rPr>
        <w:rStyle w:val="PageNumber"/>
        <w:noProof/>
      </w:rPr>
      <w:t>6</w:t>
    </w:r>
    <w:r>
      <w:rPr>
        <w:rStyle w:val="PageNumber"/>
      </w:rPr>
      <w:fldChar w:fldCharType="end"/>
    </w:r>
  </w:p>
  <w:p w14:paraId="51214AD7" w14:textId="77777777" w:rsidR="00160ED4" w:rsidRDefault="00160ED4"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7AEFB" w14:textId="77777777" w:rsidR="00067A2F" w:rsidRDefault="00067A2F">
      <w:r>
        <w:separator/>
      </w:r>
    </w:p>
  </w:footnote>
  <w:footnote w:type="continuationSeparator" w:id="0">
    <w:p w14:paraId="72D8F65A" w14:textId="77777777" w:rsidR="00067A2F" w:rsidRDefault="00067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D2967" w14:textId="77777777" w:rsidR="00160ED4" w:rsidRDefault="00160E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7A3346" w14:textId="77777777" w:rsidR="00160ED4" w:rsidRDefault="00160E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0F8639C"/>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8E7324"/>
    <w:multiLevelType w:val="multilevel"/>
    <w:tmpl w:val="4B9C28D6"/>
    <w:lvl w:ilvl="0">
      <w:start w:val="3"/>
      <w:numFmt w:val="decimal"/>
      <w:lvlText w:val="%1."/>
      <w:lvlJc w:val="left"/>
      <w:pPr>
        <w:ind w:left="2771"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44B714C"/>
    <w:multiLevelType w:val="hybridMultilevel"/>
    <w:tmpl w:val="76FC1790"/>
    <w:lvl w:ilvl="0" w:tplc="492ED298">
      <w:start w:val="5"/>
      <w:numFmt w:val="bullet"/>
      <w:lvlText w:val="-"/>
      <w:lvlJc w:val="left"/>
      <w:pPr>
        <w:ind w:left="720" w:hanging="360"/>
      </w:pPr>
      <w:rPr>
        <w:rFonts w:ascii="Tahoma" w:eastAsia="Arial Unicode MS" w:hAnsi="Tahoma" w:cs="Tahoma"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2121298B"/>
    <w:multiLevelType w:val="multilevel"/>
    <w:tmpl w:val="FB1280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2F4862"/>
    <w:multiLevelType w:val="hybridMultilevel"/>
    <w:tmpl w:val="9B8E3056"/>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5A448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28B84942"/>
    <w:multiLevelType w:val="multilevel"/>
    <w:tmpl w:val="A900EB38"/>
    <w:lvl w:ilvl="0">
      <w:start w:val="4"/>
      <w:numFmt w:val="decimal"/>
      <w:lvlText w:val="%1."/>
      <w:lvlJc w:val="left"/>
      <w:pPr>
        <w:ind w:left="660" w:hanging="660"/>
      </w:pPr>
      <w:rPr>
        <w:rFonts w:hint="default"/>
        <w:color w:val="auto"/>
      </w:rPr>
    </w:lvl>
    <w:lvl w:ilvl="1">
      <w:start w:val="10"/>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2FF0384B"/>
    <w:multiLevelType w:val="hybridMultilevel"/>
    <w:tmpl w:val="A83A4344"/>
    <w:lvl w:ilvl="0" w:tplc="08090015">
      <w:start w:val="1"/>
      <w:numFmt w:val="upperLetter"/>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332C60B0"/>
    <w:multiLevelType w:val="multilevel"/>
    <w:tmpl w:val="339C46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E639C6"/>
    <w:multiLevelType w:val="hybridMultilevel"/>
    <w:tmpl w:val="D618CDA4"/>
    <w:lvl w:ilvl="0" w:tplc="AEFEE36E">
      <w:start w:val="1"/>
      <w:numFmt w:val="upperLetter"/>
      <w:pStyle w:val="Style1"/>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24920DE"/>
    <w:multiLevelType w:val="hybridMultilevel"/>
    <w:tmpl w:val="5B2AB070"/>
    <w:lvl w:ilvl="0" w:tplc="348EB9EC">
      <w:start w:val="1"/>
      <w:numFmt w:val="decimal"/>
      <w:lvlText w:val="4.%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C6D3AF7"/>
    <w:multiLevelType w:val="hybridMultilevel"/>
    <w:tmpl w:val="BA4A348E"/>
    <w:lvl w:ilvl="0" w:tplc="08090015">
      <w:start w:val="1"/>
      <w:numFmt w:val="upp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54A80136"/>
    <w:multiLevelType w:val="hybridMultilevel"/>
    <w:tmpl w:val="2B04A53C"/>
    <w:lvl w:ilvl="0" w:tplc="492ED298">
      <w:start w:val="5"/>
      <w:numFmt w:val="bullet"/>
      <w:lvlText w:val="-"/>
      <w:lvlJc w:val="left"/>
      <w:pPr>
        <w:ind w:left="720" w:hanging="360"/>
      </w:pPr>
      <w:rPr>
        <w:rFonts w:ascii="Tahoma" w:eastAsia="Arial Unicode MS" w:hAnsi="Tahoma" w:cs="Tahoma"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3555"/>
        </w:tabs>
        <w:ind w:left="3555"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5ADF5CBC"/>
    <w:multiLevelType w:val="multilevel"/>
    <w:tmpl w:val="3A8097AC"/>
    <w:lvl w:ilvl="0">
      <w:start w:val="1"/>
      <w:numFmt w:val="bullet"/>
      <w:lvlText w:val=""/>
      <w:lvlJc w:val="left"/>
      <w:pPr>
        <w:tabs>
          <w:tab w:val="num" w:pos="720"/>
        </w:tabs>
        <w:ind w:left="720" w:hanging="360"/>
      </w:pPr>
      <w:rPr>
        <w:rFonts w:ascii="Symbol" w:hAnsi="Symbol" w:hint="default"/>
        <w:sz w:val="20"/>
        <w:lang w:val="en-GB"/>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622103"/>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6544214A"/>
    <w:multiLevelType w:val="multilevel"/>
    <w:tmpl w:val="3BAE0932"/>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22" w15:restartNumberingAfterBreak="0">
    <w:nsid w:val="6C22249C"/>
    <w:multiLevelType w:val="hybridMultilevel"/>
    <w:tmpl w:val="7E3679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D91131C"/>
    <w:multiLevelType w:val="hybridMultilevel"/>
    <w:tmpl w:val="7DDE2A80"/>
    <w:lvl w:ilvl="0" w:tplc="C29A2288">
      <w:start w:val="1"/>
      <w:numFmt w:val="decimal"/>
      <w:lvlText w:val="%1)"/>
      <w:lvlJc w:val="left"/>
      <w:pPr>
        <w:ind w:left="720" w:hanging="360"/>
      </w:pPr>
      <w:rPr>
        <w:b w:val="0"/>
      </w:rPr>
    </w:lvl>
    <w:lvl w:ilvl="1" w:tplc="492ED298">
      <w:start w:val="5"/>
      <w:numFmt w:val="bullet"/>
      <w:lvlText w:val="-"/>
      <w:lvlJc w:val="left"/>
      <w:pPr>
        <w:ind w:left="1440" w:hanging="360"/>
      </w:pPr>
      <w:rPr>
        <w:rFonts w:ascii="Tahoma" w:eastAsia="Arial Unicode MS" w:hAnsi="Tahoma" w:cs="Tahoma"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79EE71AF"/>
    <w:multiLevelType w:val="hybridMultilevel"/>
    <w:tmpl w:val="196C9E24"/>
    <w:lvl w:ilvl="0" w:tplc="0B040316">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5" w15:restartNumberingAfterBreak="0">
    <w:nsid w:val="7AE03F2C"/>
    <w:multiLevelType w:val="hybridMultilevel"/>
    <w:tmpl w:val="57C6C584"/>
    <w:lvl w:ilvl="0" w:tplc="492ED298">
      <w:start w:val="5"/>
      <w:numFmt w:val="bullet"/>
      <w:lvlText w:val="-"/>
      <w:lvlJc w:val="left"/>
      <w:pPr>
        <w:ind w:left="1440" w:hanging="360"/>
      </w:pPr>
      <w:rPr>
        <w:rFonts w:ascii="Tahoma" w:eastAsia="Arial Unicode MS" w:hAnsi="Tahoma" w:cs="Tahoma"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16"/>
  </w:num>
  <w:num w:numId="6">
    <w:abstractNumId w:val="12"/>
  </w:num>
  <w:num w:numId="7">
    <w:abstractNumId w:val="14"/>
  </w:num>
  <w:num w:numId="8">
    <w:abstractNumId w:val="10"/>
  </w:num>
  <w:num w:numId="9">
    <w:abstractNumId w:val="0"/>
  </w:num>
  <w:num w:numId="10">
    <w:abstractNumId w:val="18"/>
  </w:num>
  <w:num w:numId="11">
    <w:abstractNumId w:val="5"/>
  </w:num>
  <w:num w:numId="12">
    <w:abstractNumId w:val="21"/>
  </w:num>
  <w:num w:numId="1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4"/>
  </w:num>
  <w:num w:numId="16">
    <w:abstractNumId w:val="4"/>
  </w:num>
  <w:num w:numId="17">
    <w:abstractNumId w:val="25"/>
  </w:num>
  <w:num w:numId="18">
    <w:abstractNumId w:val="19"/>
  </w:num>
  <w:num w:numId="19">
    <w:abstractNumId w:val="13"/>
  </w:num>
  <w:num w:numId="20">
    <w:abstractNumId w:val="2"/>
  </w:num>
  <w:num w:numId="21">
    <w:abstractNumId w:val="11"/>
  </w:num>
  <w:num w:numId="22">
    <w:abstractNumId w:val="7"/>
  </w:num>
  <w:num w:numId="23">
    <w:abstractNumId w:val="9"/>
  </w:num>
  <w:num w:numId="24">
    <w:abstractNumId w:val="22"/>
  </w:num>
  <w:num w:numId="25">
    <w:abstractNumId w:val="20"/>
  </w:num>
  <w:num w:numId="2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2246"/>
    <w:rsid w:val="00003031"/>
    <w:rsid w:val="00011F26"/>
    <w:rsid w:val="000266D6"/>
    <w:rsid w:val="00032785"/>
    <w:rsid w:val="0003791B"/>
    <w:rsid w:val="000458DE"/>
    <w:rsid w:val="00054B82"/>
    <w:rsid w:val="000666A7"/>
    <w:rsid w:val="00067A2F"/>
    <w:rsid w:val="00071BD5"/>
    <w:rsid w:val="00074ED7"/>
    <w:rsid w:val="00095D16"/>
    <w:rsid w:val="000B6450"/>
    <w:rsid w:val="000C442F"/>
    <w:rsid w:val="000C7D5F"/>
    <w:rsid w:val="000D219D"/>
    <w:rsid w:val="000E03C5"/>
    <w:rsid w:val="000E1100"/>
    <w:rsid w:val="000E425B"/>
    <w:rsid w:val="000F6A43"/>
    <w:rsid w:val="000F7E9C"/>
    <w:rsid w:val="00103C30"/>
    <w:rsid w:val="0010613E"/>
    <w:rsid w:val="0013240E"/>
    <w:rsid w:val="0013273D"/>
    <w:rsid w:val="00144A31"/>
    <w:rsid w:val="00145A33"/>
    <w:rsid w:val="0014600D"/>
    <w:rsid w:val="00153169"/>
    <w:rsid w:val="00154D93"/>
    <w:rsid w:val="00155E1E"/>
    <w:rsid w:val="00160ED4"/>
    <w:rsid w:val="00160EDC"/>
    <w:rsid w:val="001657A5"/>
    <w:rsid w:val="00170AF1"/>
    <w:rsid w:val="00177560"/>
    <w:rsid w:val="00182308"/>
    <w:rsid w:val="00183CC3"/>
    <w:rsid w:val="0019446B"/>
    <w:rsid w:val="001A6067"/>
    <w:rsid w:val="001A613D"/>
    <w:rsid w:val="001B0908"/>
    <w:rsid w:val="001B4894"/>
    <w:rsid w:val="001C1633"/>
    <w:rsid w:val="001C6AC6"/>
    <w:rsid w:val="001D25B8"/>
    <w:rsid w:val="001D52E0"/>
    <w:rsid w:val="001E7C5A"/>
    <w:rsid w:val="001F4B28"/>
    <w:rsid w:val="001F58C4"/>
    <w:rsid w:val="00203F1A"/>
    <w:rsid w:val="00207C0D"/>
    <w:rsid w:val="00213A17"/>
    <w:rsid w:val="00220432"/>
    <w:rsid w:val="00230B4F"/>
    <w:rsid w:val="00241A27"/>
    <w:rsid w:val="00246821"/>
    <w:rsid w:val="00246E5C"/>
    <w:rsid w:val="002536DE"/>
    <w:rsid w:val="00257EA2"/>
    <w:rsid w:val="00262B13"/>
    <w:rsid w:val="002779AB"/>
    <w:rsid w:val="00281B57"/>
    <w:rsid w:val="00287F5E"/>
    <w:rsid w:val="0029504F"/>
    <w:rsid w:val="002A69A0"/>
    <w:rsid w:val="002B2752"/>
    <w:rsid w:val="002B3B83"/>
    <w:rsid w:val="002C305E"/>
    <w:rsid w:val="002C3C6B"/>
    <w:rsid w:val="002C678F"/>
    <w:rsid w:val="002D4C7A"/>
    <w:rsid w:val="002E7662"/>
    <w:rsid w:val="002F6C8B"/>
    <w:rsid w:val="002F7250"/>
    <w:rsid w:val="00301574"/>
    <w:rsid w:val="00312248"/>
    <w:rsid w:val="00317024"/>
    <w:rsid w:val="003245A5"/>
    <w:rsid w:val="003261BB"/>
    <w:rsid w:val="00326515"/>
    <w:rsid w:val="0033365A"/>
    <w:rsid w:val="00334D5A"/>
    <w:rsid w:val="0035151B"/>
    <w:rsid w:val="00351C43"/>
    <w:rsid w:val="00365C9E"/>
    <w:rsid w:val="003678C7"/>
    <w:rsid w:val="00370B91"/>
    <w:rsid w:val="0037416C"/>
    <w:rsid w:val="00380FF3"/>
    <w:rsid w:val="00394D0A"/>
    <w:rsid w:val="003A0BB4"/>
    <w:rsid w:val="003A0F08"/>
    <w:rsid w:val="003A41DD"/>
    <w:rsid w:val="003A5A5B"/>
    <w:rsid w:val="003A7FEA"/>
    <w:rsid w:val="003B16A9"/>
    <w:rsid w:val="003B2430"/>
    <w:rsid w:val="003B2542"/>
    <w:rsid w:val="003C33EB"/>
    <w:rsid w:val="003C44F9"/>
    <w:rsid w:val="003D0D9D"/>
    <w:rsid w:val="003D4476"/>
    <w:rsid w:val="003D7498"/>
    <w:rsid w:val="003E3ABE"/>
    <w:rsid w:val="003E72D2"/>
    <w:rsid w:val="00411E26"/>
    <w:rsid w:val="004125CC"/>
    <w:rsid w:val="00416EEB"/>
    <w:rsid w:val="00422907"/>
    <w:rsid w:val="00422DD6"/>
    <w:rsid w:val="00432A26"/>
    <w:rsid w:val="00433E0B"/>
    <w:rsid w:val="004342F3"/>
    <w:rsid w:val="00436879"/>
    <w:rsid w:val="00436E1D"/>
    <w:rsid w:val="00442767"/>
    <w:rsid w:val="004479D8"/>
    <w:rsid w:val="00463615"/>
    <w:rsid w:val="004744A5"/>
    <w:rsid w:val="00475B25"/>
    <w:rsid w:val="0048343A"/>
    <w:rsid w:val="00483774"/>
    <w:rsid w:val="004A6168"/>
    <w:rsid w:val="004B5192"/>
    <w:rsid w:val="004C086D"/>
    <w:rsid w:val="004C189B"/>
    <w:rsid w:val="004E19C2"/>
    <w:rsid w:val="004E7B84"/>
    <w:rsid w:val="004F195D"/>
    <w:rsid w:val="004F6777"/>
    <w:rsid w:val="00511779"/>
    <w:rsid w:val="00515767"/>
    <w:rsid w:val="005234EB"/>
    <w:rsid w:val="00533D78"/>
    <w:rsid w:val="0053450B"/>
    <w:rsid w:val="00550D7E"/>
    <w:rsid w:val="00551103"/>
    <w:rsid w:val="00551185"/>
    <w:rsid w:val="00551871"/>
    <w:rsid w:val="00574CBB"/>
    <w:rsid w:val="00581CB0"/>
    <w:rsid w:val="00595391"/>
    <w:rsid w:val="00596DCF"/>
    <w:rsid w:val="005A4FB5"/>
    <w:rsid w:val="005B47BD"/>
    <w:rsid w:val="005B7182"/>
    <w:rsid w:val="005B77D0"/>
    <w:rsid w:val="005C276E"/>
    <w:rsid w:val="005C3DE2"/>
    <w:rsid w:val="005C6A17"/>
    <w:rsid w:val="005C73FA"/>
    <w:rsid w:val="005E00CE"/>
    <w:rsid w:val="005E0218"/>
    <w:rsid w:val="005E0B83"/>
    <w:rsid w:val="005E3AAD"/>
    <w:rsid w:val="005F2545"/>
    <w:rsid w:val="005F5DE3"/>
    <w:rsid w:val="006006CC"/>
    <w:rsid w:val="006043C9"/>
    <w:rsid w:val="00610044"/>
    <w:rsid w:val="00624909"/>
    <w:rsid w:val="00641040"/>
    <w:rsid w:val="0064117C"/>
    <w:rsid w:val="006419ED"/>
    <w:rsid w:val="0064572C"/>
    <w:rsid w:val="00662E3D"/>
    <w:rsid w:val="00670835"/>
    <w:rsid w:val="00682B3B"/>
    <w:rsid w:val="00686824"/>
    <w:rsid w:val="00687278"/>
    <w:rsid w:val="006878C4"/>
    <w:rsid w:val="006901E6"/>
    <w:rsid w:val="00691D66"/>
    <w:rsid w:val="00692077"/>
    <w:rsid w:val="006A0D36"/>
    <w:rsid w:val="006A4335"/>
    <w:rsid w:val="006E618E"/>
    <w:rsid w:val="006F2BB8"/>
    <w:rsid w:val="006F6F5B"/>
    <w:rsid w:val="00710892"/>
    <w:rsid w:val="0072362F"/>
    <w:rsid w:val="00726A51"/>
    <w:rsid w:val="007274F5"/>
    <w:rsid w:val="00734100"/>
    <w:rsid w:val="00734F2D"/>
    <w:rsid w:val="00741E72"/>
    <w:rsid w:val="007422DE"/>
    <w:rsid w:val="0075246F"/>
    <w:rsid w:val="00757628"/>
    <w:rsid w:val="007663A6"/>
    <w:rsid w:val="007761BF"/>
    <w:rsid w:val="00781127"/>
    <w:rsid w:val="0078297B"/>
    <w:rsid w:val="007A0CAD"/>
    <w:rsid w:val="007A2824"/>
    <w:rsid w:val="007B7370"/>
    <w:rsid w:val="007D0FA2"/>
    <w:rsid w:val="007D6D7E"/>
    <w:rsid w:val="007E3C03"/>
    <w:rsid w:val="007E7D72"/>
    <w:rsid w:val="007F156F"/>
    <w:rsid w:val="007F5C60"/>
    <w:rsid w:val="00813B23"/>
    <w:rsid w:val="008151DA"/>
    <w:rsid w:val="00834DA7"/>
    <w:rsid w:val="00837F50"/>
    <w:rsid w:val="00843596"/>
    <w:rsid w:val="008454D3"/>
    <w:rsid w:val="00846C8E"/>
    <w:rsid w:val="008532F1"/>
    <w:rsid w:val="00854A82"/>
    <w:rsid w:val="008802B1"/>
    <w:rsid w:val="008803EA"/>
    <w:rsid w:val="0088106E"/>
    <w:rsid w:val="00885C28"/>
    <w:rsid w:val="00896626"/>
    <w:rsid w:val="0089663D"/>
    <w:rsid w:val="008A6BF6"/>
    <w:rsid w:val="008B226E"/>
    <w:rsid w:val="008B3CE6"/>
    <w:rsid w:val="008C1D40"/>
    <w:rsid w:val="008C79B9"/>
    <w:rsid w:val="008D1675"/>
    <w:rsid w:val="008D4091"/>
    <w:rsid w:val="008D7C61"/>
    <w:rsid w:val="008E312D"/>
    <w:rsid w:val="008E717C"/>
    <w:rsid w:val="008F3F35"/>
    <w:rsid w:val="008F6A15"/>
    <w:rsid w:val="00902CB1"/>
    <w:rsid w:val="009119EF"/>
    <w:rsid w:val="00914CE6"/>
    <w:rsid w:val="00915096"/>
    <w:rsid w:val="00916DE1"/>
    <w:rsid w:val="00921FF3"/>
    <w:rsid w:val="00923803"/>
    <w:rsid w:val="00932365"/>
    <w:rsid w:val="009355A5"/>
    <w:rsid w:val="00944EE6"/>
    <w:rsid w:val="00947F90"/>
    <w:rsid w:val="009512AC"/>
    <w:rsid w:val="00951321"/>
    <w:rsid w:val="00954BD6"/>
    <w:rsid w:val="00957B08"/>
    <w:rsid w:val="0096057F"/>
    <w:rsid w:val="00960C36"/>
    <w:rsid w:val="00966042"/>
    <w:rsid w:val="00966934"/>
    <w:rsid w:val="0097327E"/>
    <w:rsid w:val="00986DCC"/>
    <w:rsid w:val="009A07AA"/>
    <w:rsid w:val="009A36EE"/>
    <w:rsid w:val="009B0A08"/>
    <w:rsid w:val="009B2068"/>
    <w:rsid w:val="009B3447"/>
    <w:rsid w:val="009B3E81"/>
    <w:rsid w:val="009B43DB"/>
    <w:rsid w:val="009B51EB"/>
    <w:rsid w:val="009B6135"/>
    <w:rsid w:val="009C1F57"/>
    <w:rsid w:val="009C41E3"/>
    <w:rsid w:val="009C6DE7"/>
    <w:rsid w:val="009D616F"/>
    <w:rsid w:val="009E47E8"/>
    <w:rsid w:val="00A12ED4"/>
    <w:rsid w:val="00A17357"/>
    <w:rsid w:val="00A17B21"/>
    <w:rsid w:val="00A260AE"/>
    <w:rsid w:val="00A3247E"/>
    <w:rsid w:val="00A35088"/>
    <w:rsid w:val="00A40508"/>
    <w:rsid w:val="00A40C0A"/>
    <w:rsid w:val="00A43229"/>
    <w:rsid w:val="00A54723"/>
    <w:rsid w:val="00A5559A"/>
    <w:rsid w:val="00A65D23"/>
    <w:rsid w:val="00A668D3"/>
    <w:rsid w:val="00A71665"/>
    <w:rsid w:val="00A723EB"/>
    <w:rsid w:val="00A7739A"/>
    <w:rsid w:val="00A77DCF"/>
    <w:rsid w:val="00A968BC"/>
    <w:rsid w:val="00AA3DEC"/>
    <w:rsid w:val="00AA4D38"/>
    <w:rsid w:val="00AA5EB8"/>
    <w:rsid w:val="00AA6844"/>
    <w:rsid w:val="00AC49DF"/>
    <w:rsid w:val="00AC4A7A"/>
    <w:rsid w:val="00AD19E4"/>
    <w:rsid w:val="00AD67C2"/>
    <w:rsid w:val="00AE36E6"/>
    <w:rsid w:val="00AE5A03"/>
    <w:rsid w:val="00AF30C1"/>
    <w:rsid w:val="00B00777"/>
    <w:rsid w:val="00B00DD1"/>
    <w:rsid w:val="00B00F2D"/>
    <w:rsid w:val="00B0223C"/>
    <w:rsid w:val="00B056B4"/>
    <w:rsid w:val="00B07454"/>
    <w:rsid w:val="00B11383"/>
    <w:rsid w:val="00B12654"/>
    <w:rsid w:val="00B133DE"/>
    <w:rsid w:val="00B13CFF"/>
    <w:rsid w:val="00B24574"/>
    <w:rsid w:val="00B267F8"/>
    <w:rsid w:val="00B36E9A"/>
    <w:rsid w:val="00B4100A"/>
    <w:rsid w:val="00B43B66"/>
    <w:rsid w:val="00B50FAF"/>
    <w:rsid w:val="00B5651C"/>
    <w:rsid w:val="00B57F01"/>
    <w:rsid w:val="00B61D87"/>
    <w:rsid w:val="00B6329A"/>
    <w:rsid w:val="00B65B5F"/>
    <w:rsid w:val="00B708C8"/>
    <w:rsid w:val="00B804DC"/>
    <w:rsid w:val="00B82820"/>
    <w:rsid w:val="00B85166"/>
    <w:rsid w:val="00BA0F14"/>
    <w:rsid w:val="00BA2254"/>
    <w:rsid w:val="00BA360A"/>
    <w:rsid w:val="00BA38B5"/>
    <w:rsid w:val="00BC1668"/>
    <w:rsid w:val="00BC5E3D"/>
    <w:rsid w:val="00BE5F56"/>
    <w:rsid w:val="00BF2C71"/>
    <w:rsid w:val="00BF3FF7"/>
    <w:rsid w:val="00C015E6"/>
    <w:rsid w:val="00C05854"/>
    <w:rsid w:val="00C11B31"/>
    <w:rsid w:val="00C12F31"/>
    <w:rsid w:val="00C134CB"/>
    <w:rsid w:val="00C20202"/>
    <w:rsid w:val="00C20C56"/>
    <w:rsid w:val="00C4136A"/>
    <w:rsid w:val="00C44ACA"/>
    <w:rsid w:val="00C44B3E"/>
    <w:rsid w:val="00C474E5"/>
    <w:rsid w:val="00C60710"/>
    <w:rsid w:val="00C618DD"/>
    <w:rsid w:val="00C62F15"/>
    <w:rsid w:val="00C66E64"/>
    <w:rsid w:val="00C70B54"/>
    <w:rsid w:val="00C72943"/>
    <w:rsid w:val="00C75F0C"/>
    <w:rsid w:val="00C7796D"/>
    <w:rsid w:val="00C87FA2"/>
    <w:rsid w:val="00CB1917"/>
    <w:rsid w:val="00CB4239"/>
    <w:rsid w:val="00CB54BA"/>
    <w:rsid w:val="00CC04BC"/>
    <w:rsid w:val="00CD6542"/>
    <w:rsid w:val="00CE3AAA"/>
    <w:rsid w:val="00CF2AEB"/>
    <w:rsid w:val="00CF3794"/>
    <w:rsid w:val="00CF3DB0"/>
    <w:rsid w:val="00D01284"/>
    <w:rsid w:val="00D172F1"/>
    <w:rsid w:val="00D243E8"/>
    <w:rsid w:val="00D26DEA"/>
    <w:rsid w:val="00D40162"/>
    <w:rsid w:val="00D421E4"/>
    <w:rsid w:val="00D44821"/>
    <w:rsid w:val="00D52F4A"/>
    <w:rsid w:val="00D539A4"/>
    <w:rsid w:val="00D6779D"/>
    <w:rsid w:val="00D711E0"/>
    <w:rsid w:val="00D716D8"/>
    <w:rsid w:val="00D730CB"/>
    <w:rsid w:val="00D76599"/>
    <w:rsid w:val="00D828EC"/>
    <w:rsid w:val="00D84CF3"/>
    <w:rsid w:val="00D90D48"/>
    <w:rsid w:val="00D97820"/>
    <w:rsid w:val="00DA0068"/>
    <w:rsid w:val="00DA74DD"/>
    <w:rsid w:val="00DB0790"/>
    <w:rsid w:val="00DC248C"/>
    <w:rsid w:val="00DC2745"/>
    <w:rsid w:val="00DC3A17"/>
    <w:rsid w:val="00DD26AE"/>
    <w:rsid w:val="00DD3720"/>
    <w:rsid w:val="00DE48E5"/>
    <w:rsid w:val="00DF162D"/>
    <w:rsid w:val="00DF60B1"/>
    <w:rsid w:val="00DF692F"/>
    <w:rsid w:val="00E0469C"/>
    <w:rsid w:val="00E05366"/>
    <w:rsid w:val="00E26E93"/>
    <w:rsid w:val="00E333FC"/>
    <w:rsid w:val="00E40852"/>
    <w:rsid w:val="00E45301"/>
    <w:rsid w:val="00E46E0A"/>
    <w:rsid w:val="00E56402"/>
    <w:rsid w:val="00E57848"/>
    <w:rsid w:val="00E76C23"/>
    <w:rsid w:val="00E83D7C"/>
    <w:rsid w:val="00E85E17"/>
    <w:rsid w:val="00E95D36"/>
    <w:rsid w:val="00EA3A47"/>
    <w:rsid w:val="00EA644B"/>
    <w:rsid w:val="00EB2817"/>
    <w:rsid w:val="00EB6B57"/>
    <w:rsid w:val="00EE16F8"/>
    <w:rsid w:val="00EF455A"/>
    <w:rsid w:val="00F04273"/>
    <w:rsid w:val="00F1123E"/>
    <w:rsid w:val="00F11B2B"/>
    <w:rsid w:val="00F17F6B"/>
    <w:rsid w:val="00F33ECF"/>
    <w:rsid w:val="00F3715F"/>
    <w:rsid w:val="00F4028C"/>
    <w:rsid w:val="00F4401D"/>
    <w:rsid w:val="00F47EBC"/>
    <w:rsid w:val="00F50721"/>
    <w:rsid w:val="00F636C0"/>
    <w:rsid w:val="00F63C22"/>
    <w:rsid w:val="00F642E8"/>
    <w:rsid w:val="00F6735D"/>
    <w:rsid w:val="00F92444"/>
    <w:rsid w:val="00FA0D68"/>
    <w:rsid w:val="00FB0AF6"/>
    <w:rsid w:val="00FB7C81"/>
    <w:rsid w:val="00FC11C7"/>
    <w:rsid w:val="00FC5F00"/>
    <w:rsid w:val="00FD6FCF"/>
    <w:rsid w:val="00FD77EE"/>
    <w:rsid w:val="00FE30ED"/>
    <w:rsid w:val="00FE3801"/>
    <w:rsid w:val="00FE6BBA"/>
    <w:rsid w:val="00FF1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421C8E7E"/>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A26"/>
    <w:rPr>
      <w:sz w:val="24"/>
      <w:szCs w:val="24"/>
      <w:lang w:val="en-GB" w:eastAsia="en-GB"/>
    </w:rPr>
  </w:style>
  <w:style w:type="paragraph" w:styleId="Heading1">
    <w:name w:val="heading 1"/>
    <w:aliases w:val="H1"/>
    <w:basedOn w:val="Normal"/>
    <w:next w:val="Normal"/>
    <w:link w:val="Heading1Char"/>
    <w:uiPriority w:val="1"/>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link w:val="BodyTextChar"/>
    <w:uiPriority w:val="1"/>
    <w:qFormat/>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link w:val="BalloonTextChar"/>
    <w:uiPriority w:val="99"/>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281B57"/>
    <w:pPr>
      <w:numPr>
        <w:numId w:val="7"/>
      </w:numPr>
      <w:tabs>
        <w:tab w:val="clear" w:pos="720"/>
        <w:tab w:val="num" w:pos="1843"/>
      </w:tabs>
      <w:spacing w:line="300" w:lineRule="auto"/>
      <w:ind w:left="1418"/>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4"/>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4"/>
      </w:numPr>
    </w:pPr>
    <w:rPr>
      <w:rFonts w:ascii="Arial" w:hAnsi="Arial"/>
      <w:b/>
      <w:sz w:val="20"/>
      <w:lang w:val="lv-LV" w:eastAsia="lv-LV"/>
    </w:rPr>
  </w:style>
  <w:style w:type="paragraph" w:customStyle="1" w:styleId="Paragrfs">
    <w:name w:val="Paragrāfs"/>
    <w:basedOn w:val="Normal"/>
    <w:next w:val="Normal"/>
    <w:rsid w:val="008454D3"/>
    <w:pPr>
      <w:numPr>
        <w:ilvl w:val="2"/>
        <w:numId w:val="4"/>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uiPriority w:val="99"/>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link w:val="ListParagraphChar"/>
    <w:uiPriority w:val="34"/>
    <w:qFormat/>
    <w:rsid w:val="0064572C"/>
    <w:pPr>
      <w:suppressAutoHyphens/>
      <w:ind w:left="720"/>
    </w:pPr>
    <w:rPr>
      <w:lang w:val="lv-LV" w:eastAsia="ar-SA"/>
    </w:rPr>
  </w:style>
  <w:style w:type="character" w:customStyle="1" w:styleId="Heading1Char">
    <w:name w:val="Heading 1 Char"/>
    <w:aliases w:val="H1 Char"/>
    <w:basedOn w:val="DefaultParagraphFont"/>
    <w:link w:val="Heading1"/>
    <w:uiPriority w:val="1"/>
    <w:rsid w:val="00F92444"/>
    <w:rPr>
      <w:sz w:val="32"/>
      <w:szCs w:val="24"/>
      <w:lang w:eastAsia="en-GB"/>
    </w:rPr>
  </w:style>
  <w:style w:type="character" w:customStyle="1" w:styleId="BodyTextChar">
    <w:name w:val="Body Text Char"/>
    <w:basedOn w:val="DefaultParagraphFont"/>
    <w:link w:val="BodyText"/>
    <w:uiPriority w:val="1"/>
    <w:rsid w:val="00F92444"/>
    <w:rPr>
      <w:sz w:val="24"/>
      <w:szCs w:val="24"/>
      <w:lang w:val="en-GB" w:eastAsia="en-GB"/>
    </w:rPr>
  </w:style>
  <w:style w:type="paragraph" w:customStyle="1" w:styleId="TableParagraph">
    <w:name w:val="Table Paragraph"/>
    <w:basedOn w:val="Normal"/>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loonTextChar">
    <w:name w:val="Balloon Text Char"/>
    <w:basedOn w:val="DefaultParagraphFont"/>
    <w:link w:val="BalloonText"/>
    <w:uiPriority w:val="99"/>
    <w:semiHidden/>
    <w:rsid w:val="00F92444"/>
    <w:rPr>
      <w:rFonts w:ascii="Tahoma" w:hAnsi="Tahoma" w:cs="Tahoma"/>
      <w:sz w:val="16"/>
      <w:szCs w:val="16"/>
      <w:lang w:val="en-GB" w:eastAsia="en-GB"/>
    </w:rPr>
  </w:style>
  <w:style w:type="numbering" w:customStyle="1" w:styleId="NoList1">
    <w:name w:val="No List1"/>
    <w:next w:val="NoList"/>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ListParagraphChar">
    <w:name w:val="List Paragraph Char"/>
    <w:link w:val="ListParagraph"/>
    <w:locked/>
    <w:rsid w:val="00E0469C"/>
    <w:rPr>
      <w:sz w:val="24"/>
      <w:szCs w:val="24"/>
      <w:lang w:eastAsia="ar-SA"/>
    </w:rPr>
  </w:style>
  <w:style w:type="paragraph" w:styleId="List">
    <w:name w:val="List"/>
    <w:basedOn w:val="Normal"/>
    <w:rsid w:val="00533D78"/>
    <w:pPr>
      <w:tabs>
        <w:tab w:val="num" w:pos="360"/>
      </w:tabs>
      <w:spacing w:before="120"/>
      <w:ind w:left="360" w:hanging="360"/>
      <w:jc w:val="both"/>
    </w:pPr>
    <w:rPr>
      <w:szCs w:val="20"/>
      <w:lang w:val="lv-LV" w:eastAsia="en-US"/>
    </w:rPr>
  </w:style>
  <w:style w:type="paragraph" w:customStyle="1" w:styleId="Sarakstarindkopa2">
    <w:name w:val="Saraksta rindkopa2"/>
    <w:basedOn w:val="Normal"/>
    <w:uiPriority w:val="34"/>
    <w:qFormat/>
    <w:rsid w:val="00A668D3"/>
    <w:pPr>
      <w:spacing w:after="200" w:line="276" w:lineRule="auto"/>
      <w:ind w:left="720"/>
      <w:contextualSpacing/>
    </w:pPr>
    <w:rPr>
      <w:rFonts w:ascii="Calibri" w:hAnsi="Calibri"/>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lp@soclp.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oclp.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oclp.lv" TargetMode="External"/><Relationship Id="rId4" Type="http://schemas.openxmlformats.org/officeDocument/2006/relationships/webSettings" Target="webSettings.xml"/><Relationship Id="rId9" Type="http://schemas.openxmlformats.org/officeDocument/2006/relationships/hyperlink" Target="mailto:soclp@soclp.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10</Pages>
  <Words>13876</Words>
  <Characters>7910</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 Corporation</Company>
  <LinksUpToDate>false</LinksUpToDate>
  <CharactersWithSpaces>21743</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Jurists@soclp.lv</dc:creator>
  <cp:keywords/>
  <cp:lastModifiedBy>Natalija Cerkasova</cp:lastModifiedBy>
  <cp:revision>7</cp:revision>
  <cp:lastPrinted>2017-05-24T07:36:00Z</cp:lastPrinted>
  <dcterms:created xsi:type="dcterms:W3CDTF">2017-05-23T08:50:00Z</dcterms:created>
  <dcterms:modified xsi:type="dcterms:W3CDTF">2017-05-29T13:24:00Z</dcterms:modified>
</cp:coreProperties>
</file>