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AA" w:rsidRDefault="007B6CAA" w:rsidP="007B6CAA">
      <w:pPr>
        <w:ind w:firstLine="5580"/>
        <w:jc w:val="right"/>
        <w:rPr>
          <w:sz w:val="24"/>
          <w:szCs w:val="24"/>
        </w:rPr>
      </w:pPr>
      <w:bookmarkStart w:id="0" w:name="_Toc513436253"/>
      <w:r>
        <w:rPr>
          <w:sz w:val="24"/>
          <w:szCs w:val="24"/>
        </w:rPr>
        <w:t>APSTIPRINĀTS</w:t>
      </w:r>
    </w:p>
    <w:p w:rsidR="007B6CAA" w:rsidRDefault="007B6CAA" w:rsidP="007B6CAA">
      <w:pPr>
        <w:ind w:firstLine="5580"/>
        <w:jc w:val="right"/>
        <w:rPr>
          <w:sz w:val="24"/>
          <w:szCs w:val="24"/>
        </w:rPr>
      </w:pPr>
      <w:r>
        <w:rPr>
          <w:sz w:val="24"/>
          <w:szCs w:val="24"/>
        </w:rPr>
        <w:t xml:space="preserve">Daugavpils pilsētas domes iepirkuma komisijas 2015.gada </w:t>
      </w:r>
      <w:r w:rsidR="009F659D">
        <w:rPr>
          <w:sz w:val="24"/>
          <w:szCs w:val="24"/>
        </w:rPr>
        <w:t>16</w:t>
      </w:r>
      <w:r>
        <w:rPr>
          <w:sz w:val="24"/>
          <w:szCs w:val="24"/>
        </w:rPr>
        <w:t xml:space="preserve">.oktobra </w:t>
      </w:r>
    </w:p>
    <w:p w:rsidR="007B6CAA" w:rsidRDefault="007B6CAA" w:rsidP="007B6CAA">
      <w:pPr>
        <w:ind w:firstLine="5580"/>
        <w:jc w:val="right"/>
        <w:rPr>
          <w:sz w:val="24"/>
          <w:szCs w:val="24"/>
        </w:rPr>
      </w:pPr>
      <w:r>
        <w:rPr>
          <w:sz w:val="24"/>
          <w:szCs w:val="24"/>
        </w:rPr>
        <w:t>sēdē protokols Nr.1</w:t>
      </w:r>
    </w:p>
    <w:p w:rsidR="007B6CAA" w:rsidRDefault="007B6CAA" w:rsidP="007B6CAA">
      <w:pPr>
        <w:ind w:firstLine="5580"/>
        <w:jc w:val="right"/>
        <w:rPr>
          <w:sz w:val="24"/>
          <w:szCs w:val="24"/>
        </w:rPr>
      </w:pPr>
    </w:p>
    <w:p w:rsidR="007B6CAA" w:rsidRDefault="007B6CAA" w:rsidP="007B6CAA">
      <w:pPr>
        <w:ind w:firstLine="5580"/>
        <w:jc w:val="right"/>
        <w:rPr>
          <w:sz w:val="24"/>
          <w:szCs w:val="24"/>
        </w:rPr>
      </w:pPr>
      <w:r>
        <w:rPr>
          <w:sz w:val="24"/>
          <w:szCs w:val="24"/>
        </w:rPr>
        <w:t>Iepirkumu komisijas priekšsēdētāja</w:t>
      </w:r>
    </w:p>
    <w:p w:rsidR="007B6CAA" w:rsidRDefault="007B6CAA" w:rsidP="007B6CAA">
      <w:pPr>
        <w:ind w:firstLine="5580"/>
        <w:jc w:val="right"/>
        <w:rPr>
          <w:sz w:val="24"/>
          <w:szCs w:val="24"/>
        </w:rPr>
      </w:pPr>
    </w:p>
    <w:p w:rsidR="007B6CAA" w:rsidRDefault="009F659D" w:rsidP="007B6CAA">
      <w:pPr>
        <w:ind w:firstLine="5580"/>
        <w:jc w:val="right"/>
        <w:rPr>
          <w:sz w:val="24"/>
          <w:szCs w:val="24"/>
        </w:rPr>
      </w:pPr>
      <w:r w:rsidRPr="009F659D">
        <w:rPr>
          <w:i/>
          <w:sz w:val="24"/>
          <w:szCs w:val="24"/>
        </w:rPr>
        <w:t>(paraksts)</w:t>
      </w:r>
      <w:r w:rsidR="007B6CAA">
        <w:rPr>
          <w:sz w:val="24"/>
          <w:szCs w:val="24"/>
        </w:rPr>
        <w:t xml:space="preserve"> /</w:t>
      </w:r>
      <w:proofErr w:type="spellStart"/>
      <w:r w:rsidR="007B6CAA">
        <w:rPr>
          <w:sz w:val="24"/>
          <w:szCs w:val="24"/>
        </w:rPr>
        <w:t>J.Kornutjaka</w:t>
      </w:r>
      <w:proofErr w:type="spellEnd"/>
      <w:r w:rsidR="007B6CAA">
        <w:rPr>
          <w:sz w:val="24"/>
          <w:szCs w:val="24"/>
        </w:rPr>
        <w:t xml:space="preserve">/ </w:t>
      </w: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b/>
          <w:sz w:val="24"/>
          <w:szCs w:val="24"/>
        </w:rPr>
      </w:pPr>
    </w:p>
    <w:p w:rsidR="007B6CAA" w:rsidRDefault="007B6CAA" w:rsidP="007B6CAA">
      <w:pPr>
        <w:ind w:firstLine="567"/>
        <w:jc w:val="both"/>
        <w:rPr>
          <w:b/>
          <w:sz w:val="24"/>
          <w:szCs w:val="24"/>
        </w:rPr>
      </w:pPr>
    </w:p>
    <w:p w:rsidR="007B6CAA" w:rsidRDefault="007B6CAA" w:rsidP="007B6CAA">
      <w:pPr>
        <w:ind w:firstLine="567"/>
        <w:jc w:val="both"/>
        <w:rPr>
          <w:b/>
          <w:sz w:val="24"/>
          <w:szCs w:val="24"/>
        </w:rPr>
      </w:pPr>
    </w:p>
    <w:p w:rsidR="007B6CAA" w:rsidRDefault="007B6CAA" w:rsidP="007B6CAA">
      <w:pPr>
        <w:ind w:firstLine="567"/>
        <w:jc w:val="both"/>
        <w:rPr>
          <w:b/>
          <w:sz w:val="24"/>
          <w:szCs w:val="24"/>
        </w:rPr>
      </w:pPr>
    </w:p>
    <w:p w:rsidR="007B6CAA" w:rsidRDefault="007B6CAA" w:rsidP="007B6CAA">
      <w:pPr>
        <w:ind w:firstLine="567"/>
        <w:jc w:val="both"/>
        <w:rPr>
          <w:b/>
          <w:sz w:val="24"/>
          <w:szCs w:val="24"/>
        </w:rPr>
      </w:pPr>
    </w:p>
    <w:p w:rsidR="007B6CAA" w:rsidRDefault="007B6CAA" w:rsidP="007B6CAA">
      <w:pPr>
        <w:ind w:firstLine="567"/>
        <w:jc w:val="center"/>
        <w:rPr>
          <w:b/>
          <w:sz w:val="24"/>
          <w:szCs w:val="24"/>
        </w:rPr>
      </w:pPr>
    </w:p>
    <w:p w:rsidR="007B6CAA" w:rsidRDefault="007B6CAA" w:rsidP="007B6CAA">
      <w:pPr>
        <w:ind w:firstLine="567"/>
        <w:jc w:val="center"/>
        <w:rPr>
          <w:b/>
          <w:sz w:val="24"/>
          <w:szCs w:val="24"/>
        </w:rPr>
      </w:pPr>
      <w:r>
        <w:rPr>
          <w:b/>
          <w:sz w:val="24"/>
          <w:szCs w:val="24"/>
        </w:rPr>
        <w:t>Atklāta konkursa</w:t>
      </w:r>
    </w:p>
    <w:p w:rsidR="007B6CAA" w:rsidRDefault="007B6CAA" w:rsidP="007B6CAA">
      <w:pPr>
        <w:ind w:firstLine="567"/>
        <w:jc w:val="center"/>
        <w:rPr>
          <w:b/>
          <w:sz w:val="24"/>
          <w:szCs w:val="24"/>
        </w:rPr>
      </w:pPr>
    </w:p>
    <w:p w:rsidR="007B6CAA" w:rsidRDefault="007B6CAA" w:rsidP="00EA12B6">
      <w:pPr>
        <w:ind w:firstLine="567"/>
        <w:jc w:val="center"/>
        <w:rPr>
          <w:b/>
          <w:sz w:val="24"/>
          <w:szCs w:val="24"/>
        </w:rPr>
      </w:pPr>
      <w:r>
        <w:rPr>
          <w:b/>
          <w:sz w:val="24"/>
          <w:szCs w:val="24"/>
        </w:rPr>
        <w:t>„Pārtikas produktu piegā</w:t>
      </w:r>
      <w:r w:rsidR="00EA12B6">
        <w:rPr>
          <w:b/>
          <w:sz w:val="24"/>
          <w:szCs w:val="24"/>
        </w:rPr>
        <w:t>de Daugavpils Valsts ģimnāzijai</w:t>
      </w:r>
      <w:r>
        <w:rPr>
          <w:b/>
          <w:sz w:val="24"/>
          <w:szCs w:val="24"/>
        </w:rPr>
        <w:t>”</w:t>
      </w:r>
    </w:p>
    <w:p w:rsidR="007B6CAA" w:rsidRDefault="007B6CAA" w:rsidP="007B6CAA">
      <w:pPr>
        <w:ind w:firstLine="567"/>
        <w:jc w:val="center"/>
        <w:rPr>
          <w:b/>
          <w:sz w:val="24"/>
          <w:szCs w:val="24"/>
        </w:rPr>
      </w:pPr>
    </w:p>
    <w:p w:rsidR="007B6CAA" w:rsidRDefault="007B6CAA" w:rsidP="007B6CAA">
      <w:pPr>
        <w:ind w:firstLine="567"/>
        <w:jc w:val="center"/>
        <w:rPr>
          <w:b/>
          <w:sz w:val="24"/>
          <w:szCs w:val="24"/>
        </w:rPr>
      </w:pPr>
      <w:r>
        <w:rPr>
          <w:b/>
          <w:sz w:val="24"/>
          <w:szCs w:val="24"/>
        </w:rPr>
        <w:t>(iepirkuma identifikācijas numurs DPD 2015/</w:t>
      </w:r>
      <w:r w:rsidR="00DD203B">
        <w:rPr>
          <w:b/>
          <w:sz w:val="24"/>
          <w:szCs w:val="24"/>
        </w:rPr>
        <w:t>119</w:t>
      </w:r>
      <w:r>
        <w:rPr>
          <w:b/>
          <w:sz w:val="24"/>
          <w:szCs w:val="24"/>
        </w:rPr>
        <w:t>)</w:t>
      </w:r>
    </w:p>
    <w:p w:rsidR="007B6CAA" w:rsidRDefault="007B6CAA" w:rsidP="007B6CAA">
      <w:pPr>
        <w:ind w:firstLine="567"/>
        <w:jc w:val="center"/>
        <w:rPr>
          <w:b/>
          <w:sz w:val="24"/>
          <w:szCs w:val="24"/>
        </w:rPr>
      </w:pPr>
    </w:p>
    <w:p w:rsidR="007B6CAA" w:rsidRDefault="007B6CAA" w:rsidP="007B6CAA">
      <w:pPr>
        <w:ind w:firstLine="567"/>
        <w:jc w:val="center"/>
        <w:rPr>
          <w:b/>
          <w:sz w:val="24"/>
          <w:szCs w:val="24"/>
        </w:rPr>
      </w:pPr>
      <w:smartTag w:uri="schemas-tilde-lv/tildestengine" w:element="veidnes">
        <w:smartTagPr>
          <w:attr w:name="id" w:val="-1"/>
          <w:attr w:name="baseform" w:val="nolikums"/>
          <w:attr w:name="text" w:val="NOLIKUMS&#10;"/>
        </w:smartTagPr>
        <w:r>
          <w:rPr>
            <w:b/>
            <w:sz w:val="24"/>
            <w:szCs w:val="24"/>
          </w:rPr>
          <w:t>nolikums</w:t>
        </w:r>
      </w:smartTag>
    </w:p>
    <w:p w:rsidR="007B6CAA" w:rsidRDefault="007B6CAA" w:rsidP="007B6CAA">
      <w:pPr>
        <w:ind w:firstLine="567"/>
        <w:jc w:val="center"/>
        <w:rPr>
          <w:b/>
          <w:sz w:val="24"/>
          <w:szCs w:val="24"/>
        </w:rPr>
      </w:pPr>
    </w:p>
    <w:p w:rsidR="007B6CAA" w:rsidRDefault="007B6CAA" w:rsidP="007B6CAA">
      <w:pPr>
        <w:ind w:firstLine="567"/>
        <w:jc w:val="both"/>
        <w:rPr>
          <w:sz w:val="24"/>
          <w:szCs w:val="24"/>
        </w:rPr>
      </w:pPr>
    </w:p>
    <w:p w:rsidR="007B6CAA" w:rsidRDefault="007B6CAA" w:rsidP="007B6CAA">
      <w:pPr>
        <w:ind w:firstLine="6120"/>
        <w:jc w:val="both"/>
        <w:rPr>
          <w:sz w:val="24"/>
          <w:szCs w:val="24"/>
        </w:rPr>
      </w:pPr>
    </w:p>
    <w:p w:rsidR="007B6CAA" w:rsidRDefault="007B6CAA" w:rsidP="007B6CAA">
      <w:pPr>
        <w:ind w:firstLine="6120"/>
        <w:jc w:val="both"/>
        <w:rPr>
          <w:sz w:val="24"/>
          <w:szCs w:val="24"/>
        </w:rPr>
      </w:pPr>
    </w:p>
    <w:p w:rsidR="007B6CAA" w:rsidRDefault="007B6CAA" w:rsidP="007B6CAA">
      <w:pPr>
        <w:rPr>
          <w:sz w:val="24"/>
          <w:szCs w:val="24"/>
        </w:rPr>
      </w:pPr>
      <w:bookmarkStart w:id="1" w:name="_GoBack"/>
      <w:bookmarkEnd w:id="1"/>
    </w:p>
    <w:p w:rsidR="007B6CAA" w:rsidRDefault="007B6CAA" w:rsidP="007B6CAA">
      <w:pPr>
        <w:ind w:left="4320"/>
        <w:jc w:val="right"/>
        <w:rPr>
          <w:sz w:val="24"/>
          <w:szCs w:val="24"/>
        </w:rPr>
      </w:pPr>
      <w:r>
        <w:rPr>
          <w:b/>
          <w:bCs/>
          <w:sz w:val="24"/>
          <w:szCs w:val="24"/>
        </w:rPr>
        <w:t xml:space="preserve">                            </w:t>
      </w:r>
    </w:p>
    <w:p w:rsidR="007B6CAA" w:rsidRDefault="007B6CAA" w:rsidP="007B6CAA">
      <w:pPr>
        <w:jc w:val="center"/>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center"/>
        <w:rPr>
          <w:sz w:val="24"/>
          <w:szCs w:val="24"/>
        </w:rPr>
      </w:pPr>
    </w:p>
    <w:p w:rsidR="007B6CAA" w:rsidRDefault="007B6CAA" w:rsidP="007B6CAA">
      <w:pPr>
        <w:ind w:firstLine="567"/>
        <w:jc w:val="center"/>
        <w:rPr>
          <w:sz w:val="24"/>
          <w:szCs w:val="24"/>
        </w:rPr>
      </w:pPr>
    </w:p>
    <w:p w:rsidR="007B6CAA" w:rsidRDefault="007B6CAA" w:rsidP="007B6CAA">
      <w:pPr>
        <w:ind w:firstLine="567"/>
        <w:jc w:val="center"/>
        <w:rPr>
          <w:sz w:val="24"/>
          <w:szCs w:val="24"/>
        </w:rPr>
      </w:pPr>
      <w:r>
        <w:rPr>
          <w:sz w:val="24"/>
          <w:szCs w:val="24"/>
        </w:rPr>
        <w:t>Daugavpilī, 2015</w:t>
      </w:r>
    </w:p>
    <w:p w:rsidR="007B6CAA" w:rsidRDefault="007B6CAA" w:rsidP="007B6CAA">
      <w:pPr>
        <w:pStyle w:val="Heading9"/>
        <w:keepNext w:val="0"/>
        <w:widowControl/>
        <w:rPr>
          <w:b/>
          <w:bCs/>
          <w:sz w:val="22"/>
          <w:szCs w:val="22"/>
        </w:rPr>
      </w:pPr>
    </w:p>
    <w:p w:rsidR="007B6CAA" w:rsidRDefault="007B6CAA" w:rsidP="007B6CAA">
      <w:pPr>
        <w:pStyle w:val="Heading9"/>
        <w:keepNext w:val="0"/>
        <w:widowControl/>
        <w:jc w:val="both"/>
        <w:rPr>
          <w:i/>
          <w:sz w:val="22"/>
          <w:szCs w:val="22"/>
        </w:rPr>
      </w:pPr>
    </w:p>
    <w:p w:rsidR="007B6CAA" w:rsidRPr="003A3AE6" w:rsidRDefault="007B6CAA" w:rsidP="007B6CAA">
      <w:pPr>
        <w:pStyle w:val="Heading1"/>
        <w:keepNext w:val="0"/>
        <w:rPr>
          <w:rFonts w:ascii="Times New Roman" w:hAnsi="Times New Roman"/>
          <w:b/>
          <w:sz w:val="22"/>
          <w:szCs w:val="22"/>
        </w:rPr>
      </w:pPr>
      <w:bookmarkStart w:id="2" w:name="_Toc390066524"/>
      <w:bookmarkStart w:id="3" w:name="_Toc141785288"/>
      <w:bookmarkStart w:id="4" w:name="_Toc141341757"/>
      <w:bookmarkStart w:id="5" w:name="_Toc79552063"/>
      <w:bookmarkStart w:id="6" w:name="_Toc73116764"/>
      <w:bookmarkStart w:id="7" w:name="_Toc72766064"/>
      <w:bookmarkStart w:id="8" w:name="_Toc65967967"/>
      <w:bookmarkStart w:id="9" w:name="_Toc65956608"/>
      <w:bookmarkStart w:id="10" w:name="_Toc65862769"/>
      <w:bookmarkStart w:id="11" w:name="_Toc65454239"/>
      <w:bookmarkStart w:id="12" w:name="_Toc64264070"/>
      <w:bookmarkStart w:id="13" w:name="_Toc64201621"/>
      <w:bookmarkStart w:id="14" w:name="_Toc64201426"/>
      <w:bookmarkStart w:id="15" w:name="_Toc64201278"/>
      <w:bookmarkStart w:id="16" w:name="_Toc27980400"/>
      <w:r w:rsidRPr="003A3AE6">
        <w:rPr>
          <w:rFonts w:ascii="Times New Roman" w:hAnsi="Times New Roman"/>
          <w:b/>
          <w:sz w:val="22"/>
          <w:szCs w:val="22"/>
        </w:rPr>
        <w:lastRenderedPageBreak/>
        <w:t>Vispārīgā informācija</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Iepirkuma identifikācijas numurs</w:t>
      </w:r>
    </w:p>
    <w:p w:rsidR="007B6CAA" w:rsidRPr="003A3AE6" w:rsidRDefault="007B6CAA" w:rsidP="007B6CAA">
      <w:pPr>
        <w:ind w:firstLine="567"/>
        <w:rPr>
          <w:sz w:val="22"/>
          <w:szCs w:val="22"/>
        </w:rPr>
      </w:pPr>
      <w:r w:rsidRPr="003A3AE6">
        <w:rPr>
          <w:sz w:val="22"/>
          <w:szCs w:val="22"/>
        </w:rPr>
        <w:t>DPD 2015/</w:t>
      </w:r>
      <w:r w:rsidR="00DD203B">
        <w:rPr>
          <w:sz w:val="22"/>
          <w:szCs w:val="22"/>
        </w:rPr>
        <w:t>119</w:t>
      </w:r>
      <w:r w:rsidRPr="003A3AE6">
        <w:rPr>
          <w:sz w:val="22"/>
          <w:szCs w:val="22"/>
        </w:rPr>
        <w:t>.</w:t>
      </w:r>
    </w:p>
    <w:p w:rsidR="007B6CAA" w:rsidRPr="003A3AE6" w:rsidRDefault="007B6CAA" w:rsidP="007B6CAA">
      <w:pPr>
        <w:ind w:firstLine="567"/>
        <w:jc w:val="both"/>
        <w:rPr>
          <w:sz w:val="22"/>
          <w:szCs w:val="22"/>
        </w:rPr>
      </w:pPr>
      <w:r w:rsidRPr="003A3AE6">
        <w:rPr>
          <w:sz w:val="22"/>
          <w:szCs w:val="22"/>
        </w:rPr>
        <w:t>Iepirkumu organizē ar Daugavpils pilsētas domes izpilddirektores 2015.gada 29.septembra rīkojumu Nr.260 izveidota iepirkuma komisija.</w:t>
      </w:r>
    </w:p>
    <w:p w:rsidR="007B6CAA" w:rsidRPr="003A3AE6" w:rsidRDefault="007B6CAA" w:rsidP="007B6CAA">
      <w:pPr>
        <w:ind w:firstLine="567"/>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Pasūtītājs:</w:t>
      </w:r>
    </w:p>
    <w:p w:rsidR="007B6CAA" w:rsidRPr="003A3AE6" w:rsidRDefault="007B6CAA" w:rsidP="007B6CAA">
      <w:pPr>
        <w:ind w:left="567"/>
        <w:jc w:val="both"/>
        <w:rPr>
          <w:sz w:val="22"/>
          <w:szCs w:val="22"/>
        </w:rPr>
      </w:pPr>
      <w:r w:rsidRPr="003A3AE6">
        <w:rPr>
          <w:sz w:val="22"/>
          <w:szCs w:val="22"/>
        </w:rPr>
        <w:t xml:space="preserve">1.2.1. </w:t>
      </w:r>
      <w:r w:rsidRPr="003A3AE6">
        <w:rPr>
          <w:b/>
          <w:sz w:val="22"/>
          <w:szCs w:val="22"/>
        </w:rPr>
        <w:t>Pasūtītājs, kurš veic iepirkumu citu pasūtītāju vajadzībām:</w:t>
      </w:r>
      <w:r w:rsidRPr="003A3AE6">
        <w:rPr>
          <w:sz w:val="22"/>
          <w:szCs w:val="22"/>
        </w:rPr>
        <w:t xml:space="preserve"> Daugavpils pilsētas dome, reģistrācijas Nr.90000077325, Kr.Valdemāra iela 1, Daugavpils, Latvija,  LV-5401 (turpmāk – Pasūtītājs).</w:t>
      </w:r>
    </w:p>
    <w:p w:rsidR="007B6CAA" w:rsidRPr="003A3AE6" w:rsidRDefault="007B6CAA" w:rsidP="007B6CAA">
      <w:pPr>
        <w:jc w:val="both"/>
        <w:rPr>
          <w:b/>
          <w:sz w:val="22"/>
          <w:szCs w:val="22"/>
        </w:rPr>
      </w:pPr>
      <w:r w:rsidRPr="003A3AE6">
        <w:rPr>
          <w:b/>
          <w:sz w:val="22"/>
          <w:szCs w:val="22"/>
        </w:rPr>
        <w:t>1.2.2.  Pasūtītāji, kuru vajadzībām tiek veikts iepirkums:</w:t>
      </w:r>
    </w:p>
    <w:p w:rsidR="007B6CAA" w:rsidRPr="003A3AE6" w:rsidRDefault="007B6CAA" w:rsidP="00EA12B6">
      <w:pPr>
        <w:ind w:left="567"/>
        <w:jc w:val="both"/>
        <w:rPr>
          <w:sz w:val="22"/>
          <w:szCs w:val="22"/>
        </w:rPr>
      </w:pPr>
      <w:r w:rsidRPr="003A3AE6">
        <w:rPr>
          <w:sz w:val="22"/>
          <w:szCs w:val="22"/>
        </w:rPr>
        <w:t>1.2.2.1. Daugavpils Valsts ģimnāzija, nodokļu maksātāja reģistrācijas Nr.90010266167, Cietokšņa iela 33, Daugavpils, Latvija, LV-5401.</w:t>
      </w:r>
    </w:p>
    <w:p w:rsidR="007B6CAA" w:rsidRPr="003A3AE6" w:rsidRDefault="007B6CAA" w:rsidP="007B6CAA">
      <w:pPr>
        <w:pStyle w:val="BodyText"/>
        <w:widowControl/>
        <w:spacing w:after="0"/>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Piegādātājs</w:t>
      </w:r>
    </w:p>
    <w:p w:rsidR="007B6CAA" w:rsidRPr="003A3AE6" w:rsidRDefault="007B6CAA" w:rsidP="007B6CAA">
      <w:pPr>
        <w:ind w:left="540"/>
        <w:jc w:val="both"/>
        <w:rPr>
          <w:sz w:val="22"/>
          <w:szCs w:val="22"/>
        </w:rPr>
      </w:pPr>
      <w:r w:rsidRPr="003A3AE6">
        <w:rPr>
          <w:sz w:val="22"/>
          <w:szCs w:val="22"/>
        </w:rPr>
        <w:t>Fiziskā vai juridiskā persona, šādu personu apvienība jebkurā to kombinācijā, kas piegādā tirgū pārtikas preces.</w:t>
      </w:r>
    </w:p>
    <w:p w:rsidR="007B6CAA" w:rsidRPr="003A3AE6" w:rsidRDefault="007B6CAA" w:rsidP="007B6CAA">
      <w:pPr>
        <w:ind w:left="540"/>
        <w:jc w:val="both"/>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Pretendents</w:t>
      </w:r>
    </w:p>
    <w:p w:rsidR="007B6CAA" w:rsidRPr="003A3AE6" w:rsidRDefault="007B6CAA" w:rsidP="007B6CAA">
      <w:pPr>
        <w:pStyle w:val="BodyText"/>
        <w:widowControl/>
        <w:spacing w:after="0"/>
        <w:ind w:left="567"/>
        <w:jc w:val="both"/>
        <w:rPr>
          <w:rFonts w:ascii="Times New Roman" w:hAnsi="Times New Roman"/>
          <w:sz w:val="22"/>
          <w:szCs w:val="22"/>
        </w:rPr>
      </w:pPr>
      <w:r w:rsidRPr="003A3AE6">
        <w:rPr>
          <w:rFonts w:ascii="Times New Roman" w:hAnsi="Times New Roman"/>
          <w:sz w:val="22"/>
          <w:szCs w:val="22"/>
        </w:rPr>
        <w:t>Pretendents ir piegādātājs, kurš ir iesniedzis piedāvājumu.</w:t>
      </w:r>
    </w:p>
    <w:p w:rsidR="007B6CAA" w:rsidRPr="003A3AE6" w:rsidRDefault="007B6CAA" w:rsidP="007B6CAA">
      <w:pPr>
        <w:pStyle w:val="BodyText"/>
        <w:widowControl/>
        <w:spacing w:after="0"/>
        <w:ind w:left="567"/>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Iepirkuma procedūras veids</w:t>
      </w:r>
    </w:p>
    <w:p w:rsidR="007B6CAA" w:rsidRPr="003A3AE6" w:rsidRDefault="007B6CAA" w:rsidP="007B6CAA">
      <w:pPr>
        <w:ind w:left="567"/>
        <w:rPr>
          <w:sz w:val="22"/>
          <w:szCs w:val="22"/>
        </w:rPr>
      </w:pPr>
      <w:r w:rsidRPr="003A3AE6">
        <w:rPr>
          <w:sz w:val="22"/>
          <w:szCs w:val="22"/>
        </w:rPr>
        <w:t>Atklāts konkurss.</w:t>
      </w:r>
    </w:p>
    <w:p w:rsidR="007B6CAA" w:rsidRPr="003A3AE6" w:rsidRDefault="007B6CAA" w:rsidP="007B6CAA">
      <w:pPr>
        <w:ind w:left="567"/>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Informācijas apmaiņa</w:t>
      </w:r>
    </w:p>
    <w:p w:rsidR="007B6CAA" w:rsidRPr="003A3AE6" w:rsidRDefault="007B6CAA" w:rsidP="007B6CAA">
      <w:pPr>
        <w:numPr>
          <w:ilvl w:val="2"/>
          <w:numId w:val="1"/>
        </w:numPr>
        <w:tabs>
          <w:tab w:val="num" w:pos="1260"/>
        </w:tabs>
        <w:ind w:left="1260"/>
        <w:jc w:val="both"/>
        <w:rPr>
          <w:sz w:val="22"/>
          <w:szCs w:val="22"/>
        </w:rPr>
      </w:pPr>
      <w:r w:rsidRPr="003A3AE6">
        <w:rPr>
          <w:sz w:val="22"/>
          <w:szCs w:val="22"/>
        </w:rPr>
        <w:t xml:space="preserve">Informācijas apmaiņa starp Pasūtītāju un/vai iepirkuma komisiju un Piegādātājiem un/vai Pretendentiem notiek rakstveidā - pa pastu un faksu. </w:t>
      </w:r>
    </w:p>
    <w:p w:rsidR="007B6CAA" w:rsidRPr="003A3AE6" w:rsidRDefault="007B6CAA" w:rsidP="007B6CAA">
      <w:pPr>
        <w:numPr>
          <w:ilvl w:val="2"/>
          <w:numId w:val="1"/>
        </w:numPr>
        <w:tabs>
          <w:tab w:val="num" w:pos="1260"/>
        </w:tabs>
        <w:ind w:left="1260"/>
        <w:jc w:val="both"/>
        <w:rPr>
          <w:sz w:val="22"/>
          <w:szCs w:val="22"/>
        </w:rPr>
      </w:pPr>
      <w:r w:rsidRPr="003A3AE6">
        <w:rPr>
          <w:sz w:val="22"/>
          <w:szCs w:val="22"/>
        </w:rPr>
        <w:t>Elektroniski nosūtītai informācijai ir tikai informatīvs raksturs.</w:t>
      </w:r>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 xml:space="preserve">Iespējas iepazīties ar konkursa nolikumu </w:t>
      </w:r>
    </w:p>
    <w:p w:rsidR="007B6CAA" w:rsidRPr="003A3AE6" w:rsidRDefault="007B6CAA" w:rsidP="007B6CAA">
      <w:pPr>
        <w:pStyle w:val="Heading2"/>
        <w:keepNext w:val="0"/>
        <w:numPr>
          <w:ilvl w:val="2"/>
          <w:numId w:val="1"/>
        </w:numPr>
        <w:tabs>
          <w:tab w:val="num" w:pos="1276"/>
        </w:tabs>
        <w:ind w:left="1276" w:hanging="709"/>
        <w:rPr>
          <w:bCs/>
          <w:sz w:val="22"/>
          <w:szCs w:val="22"/>
        </w:rPr>
      </w:pPr>
      <w:r w:rsidRPr="003A3AE6">
        <w:rPr>
          <w:bCs/>
          <w:sz w:val="22"/>
          <w:szCs w:val="22"/>
        </w:rPr>
        <w:t xml:space="preserve">Atklāta konkursa „Pārtikas produktu piegāde Daugavpils Valsts ģimnāzijai” (turpmāk tekstā – atklāts konkurss) nolikums, tā grozījumi, kā arī iepirkuma komisijas sniegtās atbildes uz ieinteresēto Piegādātāju uzdotajiem jautājumiem elektroniskā formā pieejamas Pasūtītāja mājas lapā internetā: </w:t>
      </w:r>
      <w:hyperlink r:id="rId5" w:history="1">
        <w:r w:rsidRPr="003A3AE6">
          <w:rPr>
            <w:rStyle w:val="Hyperlink"/>
            <w:rFonts w:eastAsiaTheme="majorEastAsia"/>
            <w:bCs/>
            <w:sz w:val="22"/>
            <w:szCs w:val="22"/>
          </w:rPr>
          <w:t>www.daugavpils.lv</w:t>
        </w:r>
      </w:hyperlink>
      <w:r w:rsidRPr="003A3AE6">
        <w:rPr>
          <w:bCs/>
          <w:sz w:val="22"/>
          <w:szCs w:val="22"/>
        </w:rPr>
        <w:t xml:space="preserve"> </w:t>
      </w:r>
    </w:p>
    <w:p w:rsidR="007B6CAA" w:rsidRPr="003A3AE6" w:rsidRDefault="007B6CAA" w:rsidP="007B6CAA">
      <w:pPr>
        <w:pStyle w:val="BodyText"/>
        <w:widowControl/>
        <w:numPr>
          <w:ilvl w:val="2"/>
          <w:numId w:val="1"/>
        </w:numPr>
        <w:tabs>
          <w:tab w:val="num" w:pos="1276"/>
        </w:tabs>
        <w:spacing w:after="0"/>
        <w:ind w:left="1276" w:hanging="567"/>
        <w:jc w:val="both"/>
        <w:rPr>
          <w:rFonts w:ascii="Times New Roman" w:hAnsi="Times New Roman"/>
          <w:sz w:val="22"/>
          <w:szCs w:val="22"/>
        </w:rPr>
      </w:pPr>
      <w:r w:rsidRPr="003A3AE6">
        <w:rPr>
          <w:rFonts w:ascii="Times New Roman" w:hAnsi="Times New Roman"/>
          <w:sz w:val="22"/>
          <w:szCs w:val="22"/>
        </w:rPr>
        <w:t xml:space="preserve">Tiek uzskatīts, ka visi ieinteresētie Piegādātāji papildus informāciju ir saņēmuši brīdī, kad tā publicēta Pasūtītāja mājas lapā internetā: </w:t>
      </w:r>
      <w:hyperlink r:id="rId6" w:history="1">
        <w:r w:rsidRPr="003A3AE6">
          <w:rPr>
            <w:rStyle w:val="Hyperlink"/>
            <w:rFonts w:ascii="Times New Roman" w:eastAsiaTheme="majorEastAsia" w:hAnsi="Times New Roman"/>
            <w:sz w:val="22"/>
            <w:szCs w:val="22"/>
          </w:rPr>
          <w:t>www.daugavpils.lv</w:t>
        </w:r>
      </w:hyperlink>
      <w:r w:rsidRPr="003A3AE6">
        <w:rPr>
          <w:rFonts w:ascii="Times New Roman" w:hAnsi="Times New Roman"/>
          <w:b/>
          <w:sz w:val="22"/>
          <w:szCs w:val="22"/>
        </w:rPr>
        <w:t xml:space="preserve"> </w:t>
      </w:r>
      <w:r w:rsidRPr="003A3AE6">
        <w:rPr>
          <w:rFonts w:ascii="Times New Roman" w:hAnsi="Times New Roman"/>
          <w:sz w:val="22"/>
          <w:szCs w:val="22"/>
        </w:rPr>
        <w:tab/>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i/>
          <w:color w:val="FF0000"/>
          <w:sz w:val="22"/>
          <w:szCs w:val="22"/>
        </w:rPr>
      </w:pPr>
      <w:r w:rsidRPr="003A3AE6">
        <w:rPr>
          <w:rFonts w:ascii="Times New Roman" w:hAnsi="Times New Roman"/>
          <w:sz w:val="22"/>
          <w:szCs w:val="22"/>
        </w:rPr>
        <w:t>Ar atklāta konkursa nolikuma papīrformātu līdz atklāta konkursa nolikuma 1.8.1.apakšpunktā minētā piedāvājumu iesniegšanas termiņa beigām var iepazīties pie Pasūtītāja pārstāvja darba dienās:</w:t>
      </w:r>
    </w:p>
    <w:tbl>
      <w:tblPr>
        <w:tblW w:w="5943" w:type="dxa"/>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3327"/>
      </w:tblGrid>
      <w:tr w:rsidR="007B6CAA" w:rsidRPr="003A3AE6"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3A3AE6" w:rsidRDefault="007B6CAA">
            <w:pPr>
              <w:spacing w:line="256" w:lineRule="auto"/>
              <w:rPr>
                <w:sz w:val="22"/>
                <w:szCs w:val="22"/>
              </w:rPr>
            </w:pPr>
            <w:r w:rsidRPr="003A3AE6">
              <w:rPr>
                <w:sz w:val="22"/>
                <w:szCs w:val="22"/>
              </w:rPr>
              <w:t>Pirmdiena</w:t>
            </w:r>
          </w:p>
        </w:tc>
        <w:tc>
          <w:tcPr>
            <w:tcW w:w="3327" w:type="dxa"/>
            <w:tcBorders>
              <w:top w:val="single" w:sz="4" w:space="0" w:color="auto"/>
              <w:left w:val="single" w:sz="4" w:space="0" w:color="auto"/>
              <w:bottom w:val="single" w:sz="4" w:space="0" w:color="auto"/>
              <w:right w:val="single" w:sz="4" w:space="0" w:color="auto"/>
            </w:tcBorders>
            <w:hideMark/>
          </w:tcPr>
          <w:p w:rsidR="007B6CAA" w:rsidRPr="003A3AE6" w:rsidRDefault="007B6CAA">
            <w:pPr>
              <w:spacing w:line="256" w:lineRule="auto"/>
              <w:rPr>
                <w:sz w:val="22"/>
                <w:szCs w:val="22"/>
              </w:rPr>
            </w:pPr>
            <w:r w:rsidRPr="003A3AE6">
              <w:rPr>
                <w:sz w:val="22"/>
                <w:szCs w:val="22"/>
              </w:rPr>
              <w:t>08.00  – 12.00, 13.00  – 18.00</w:t>
            </w:r>
          </w:p>
        </w:tc>
      </w:tr>
      <w:tr w:rsidR="007B6CAA" w:rsidRPr="003A3AE6"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3A3AE6" w:rsidRDefault="007B6CAA">
            <w:pPr>
              <w:spacing w:line="256" w:lineRule="auto"/>
              <w:rPr>
                <w:sz w:val="22"/>
                <w:szCs w:val="22"/>
              </w:rPr>
            </w:pPr>
            <w:r w:rsidRPr="003A3AE6">
              <w:rPr>
                <w:sz w:val="22"/>
                <w:szCs w:val="22"/>
              </w:rPr>
              <w:t>Otrdiena</w:t>
            </w:r>
          </w:p>
          <w:p w:rsidR="007B6CAA" w:rsidRPr="003A3AE6" w:rsidRDefault="007B6CAA">
            <w:pPr>
              <w:spacing w:line="256" w:lineRule="auto"/>
              <w:rPr>
                <w:sz w:val="22"/>
                <w:szCs w:val="22"/>
              </w:rPr>
            </w:pPr>
            <w:r w:rsidRPr="003A3AE6">
              <w:rPr>
                <w:sz w:val="22"/>
                <w:szCs w:val="22"/>
              </w:rPr>
              <w:t>Trešdiena Ceturtdiena</w:t>
            </w:r>
          </w:p>
        </w:tc>
        <w:tc>
          <w:tcPr>
            <w:tcW w:w="3327" w:type="dxa"/>
            <w:tcBorders>
              <w:top w:val="single" w:sz="4" w:space="0" w:color="auto"/>
              <w:left w:val="single" w:sz="4" w:space="0" w:color="auto"/>
              <w:bottom w:val="single" w:sz="4" w:space="0" w:color="auto"/>
              <w:right w:val="single" w:sz="4" w:space="0" w:color="auto"/>
            </w:tcBorders>
            <w:vAlign w:val="center"/>
            <w:hideMark/>
          </w:tcPr>
          <w:p w:rsidR="007B6CAA" w:rsidRPr="003A3AE6" w:rsidRDefault="007B6CAA">
            <w:pPr>
              <w:spacing w:line="256" w:lineRule="auto"/>
              <w:rPr>
                <w:sz w:val="22"/>
                <w:szCs w:val="22"/>
              </w:rPr>
            </w:pPr>
            <w:r w:rsidRPr="003A3AE6">
              <w:rPr>
                <w:sz w:val="22"/>
                <w:szCs w:val="22"/>
              </w:rPr>
              <w:t>08.00  – 12.00, 13.00 – 17.00</w:t>
            </w:r>
          </w:p>
        </w:tc>
      </w:tr>
      <w:tr w:rsidR="007B6CAA" w:rsidRPr="003A3AE6"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3A3AE6" w:rsidRDefault="007B6CAA">
            <w:pPr>
              <w:spacing w:line="256" w:lineRule="auto"/>
              <w:rPr>
                <w:sz w:val="22"/>
                <w:szCs w:val="22"/>
              </w:rPr>
            </w:pPr>
            <w:r w:rsidRPr="003A3AE6">
              <w:rPr>
                <w:sz w:val="22"/>
                <w:szCs w:val="22"/>
              </w:rPr>
              <w:t>Piektdiena</w:t>
            </w:r>
          </w:p>
        </w:tc>
        <w:tc>
          <w:tcPr>
            <w:tcW w:w="3327" w:type="dxa"/>
            <w:tcBorders>
              <w:top w:val="single" w:sz="4" w:space="0" w:color="auto"/>
              <w:left w:val="single" w:sz="4" w:space="0" w:color="auto"/>
              <w:bottom w:val="single" w:sz="4" w:space="0" w:color="auto"/>
              <w:right w:val="single" w:sz="4" w:space="0" w:color="auto"/>
            </w:tcBorders>
            <w:vAlign w:val="center"/>
            <w:hideMark/>
          </w:tcPr>
          <w:p w:rsidR="007B6CAA" w:rsidRPr="003A3AE6" w:rsidRDefault="007B6CAA">
            <w:pPr>
              <w:spacing w:line="256" w:lineRule="auto"/>
              <w:rPr>
                <w:sz w:val="22"/>
                <w:szCs w:val="22"/>
              </w:rPr>
            </w:pPr>
            <w:r w:rsidRPr="003A3AE6">
              <w:rPr>
                <w:sz w:val="22"/>
                <w:szCs w:val="22"/>
              </w:rPr>
              <w:t>08.00 – 12.00, 13.00 – 16.00</w:t>
            </w:r>
          </w:p>
        </w:tc>
      </w:tr>
    </w:tbl>
    <w:p w:rsidR="007B6CAA" w:rsidRPr="003A3AE6" w:rsidRDefault="007B6CAA" w:rsidP="007B6CAA">
      <w:pPr>
        <w:pStyle w:val="BodyText"/>
        <w:widowControl/>
        <w:tabs>
          <w:tab w:val="num" w:pos="1980"/>
        </w:tabs>
        <w:spacing w:after="0"/>
        <w:ind w:left="1276"/>
        <w:jc w:val="both"/>
        <w:rPr>
          <w:rFonts w:ascii="Times New Roman" w:hAnsi="Times New Roman"/>
          <w:sz w:val="22"/>
          <w:szCs w:val="22"/>
        </w:rPr>
      </w:pPr>
      <w:r w:rsidRPr="003A3AE6">
        <w:rPr>
          <w:rFonts w:ascii="Times New Roman" w:hAnsi="Times New Roman"/>
          <w:sz w:val="22"/>
          <w:szCs w:val="22"/>
        </w:rPr>
        <w:t xml:space="preserve"> Daugavpils pilsētas domē,</w:t>
      </w:r>
      <w:r w:rsidRPr="003A3AE6">
        <w:rPr>
          <w:rFonts w:ascii="Times New Roman" w:hAnsi="Times New Roman"/>
          <w:sz w:val="22"/>
          <w:szCs w:val="22"/>
          <w:lang w:eastAsia="lv-LV"/>
        </w:rPr>
        <w:t xml:space="preserve"> </w:t>
      </w:r>
      <w:r w:rsidRPr="003A3AE6">
        <w:rPr>
          <w:rFonts w:ascii="Times New Roman" w:hAnsi="Times New Roman"/>
          <w:sz w:val="22"/>
          <w:szCs w:val="22"/>
        </w:rPr>
        <w:t xml:space="preserve">308. kab., Kr.Valdemāra ielā 1, Daugavpilī. </w:t>
      </w:r>
    </w:p>
    <w:p w:rsidR="007B6CAA" w:rsidRPr="003A3AE6" w:rsidRDefault="007B6CAA" w:rsidP="007B6CAA">
      <w:pPr>
        <w:pStyle w:val="BodyText"/>
        <w:widowControl/>
        <w:tabs>
          <w:tab w:val="num" w:pos="1980"/>
        </w:tabs>
        <w:spacing w:after="0"/>
        <w:ind w:left="1276"/>
        <w:jc w:val="both"/>
        <w:rPr>
          <w:rFonts w:ascii="Times New Roman" w:hAnsi="Times New Roman"/>
          <w:sz w:val="22"/>
          <w:szCs w:val="22"/>
        </w:rPr>
      </w:pPr>
      <w:r w:rsidRPr="003A3AE6">
        <w:rPr>
          <w:rFonts w:ascii="Times New Roman" w:hAnsi="Times New Roman"/>
          <w:sz w:val="22"/>
          <w:szCs w:val="22"/>
        </w:rPr>
        <w:t>Ja piegādātājs pieprasa izsniegt iepirkuma procedūras dokumentus drukātā veidā, pasūtītājs tos izsniedz 3 (triju) darbdienu laikā pēc tam, kad saņemts šo dokumentu pieprasījums, ievērojot nosacījumu, ka dokumentu pieprasījums iesniegts laikus pirms piedāvājumu iesniegšanas termiņa.</w:t>
      </w:r>
    </w:p>
    <w:p w:rsidR="007B6CAA" w:rsidRPr="003A3AE6" w:rsidRDefault="007B6CAA" w:rsidP="007B6CAA">
      <w:pPr>
        <w:pStyle w:val="BodyText"/>
        <w:widowControl/>
        <w:tabs>
          <w:tab w:val="num" w:pos="1276"/>
        </w:tabs>
        <w:spacing w:after="0"/>
        <w:ind w:left="567"/>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u w:val="single"/>
        </w:rPr>
      </w:pPr>
      <w:r w:rsidRPr="003A3AE6">
        <w:rPr>
          <w:b/>
          <w:bCs/>
          <w:sz w:val="22"/>
          <w:szCs w:val="22"/>
          <w:u w:val="single"/>
        </w:rPr>
        <w:lastRenderedPageBreak/>
        <w:t>Piedāvājuma iesniegšanas vieta, datums, laiks un kārtība</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Piedāvājumi jāiesniedz personīgi vai nosūtot pa pastu uz adresi: </w:t>
      </w:r>
      <w:r w:rsidRPr="003A3AE6">
        <w:rPr>
          <w:rFonts w:ascii="Times New Roman" w:hAnsi="Times New Roman"/>
          <w:bCs/>
          <w:iCs/>
          <w:color w:val="000000"/>
          <w:sz w:val="22"/>
          <w:szCs w:val="22"/>
        </w:rPr>
        <w:t>Daugavpils pilsētas dome, Kr.Valdemāra ielā 1, Daugavpilī, LV-5401</w:t>
      </w:r>
      <w:r w:rsidRPr="003A3AE6">
        <w:rPr>
          <w:rFonts w:ascii="Times New Roman" w:hAnsi="Times New Roman"/>
          <w:sz w:val="22"/>
          <w:szCs w:val="22"/>
        </w:rPr>
        <w:t xml:space="preserve">, bet ne vēlāk kā līdz </w:t>
      </w:r>
      <w:r w:rsidRPr="003A3AE6">
        <w:rPr>
          <w:rFonts w:ascii="Times New Roman" w:hAnsi="Times New Roman"/>
          <w:b/>
          <w:sz w:val="22"/>
          <w:szCs w:val="22"/>
        </w:rPr>
        <w:t xml:space="preserve">2015.gada </w:t>
      </w:r>
      <w:r w:rsidR="0086330B" w:rsidRPr="003A3AE6">
        <w:rPr>
          <w:rFonts w:ascii="Times New Roman" w:hAnsi="Times New Roman"/>
          <w:b/>
          <w:color w:val="000000" w:themeColor="text1"/>
          <w:sz w:val="22"/>
          <w:szCs w:val="22"/>
        </w:rPr>
        <w:t>16.novembrim</w:t>
      </w:r>
      <w:r w:rsidRPr="003A3AE6">
        <w:rPr>
          <w:rFonts w:ascii="Times New Roman" w:hAnsi="Times New Roman"/>
          <w:b/>
          <w:sz w:val="22"/>
          <w:szCs w:val="22"/>
        </w:rPr>
        <w:t xml:space="preserve"> plkst. 10.00.</w:t>
      </w:r>
      <w:r w:rsidRPr="003A3AE6">
        <w:rPr>
          <w:rFonts w:ascii="Times New Roman" w:hAnsi="Times New Roman"/>
          <w:i/>
          <w:color w:val="FF0000"/>
          <w:sz w:val="22"/>
          <w:szCs w:val="22"/>
        </w:rPr>
        <w:t xml:space="preserve"> </w:t>
      </w:r>
      <w:r w:rsidRPr="003A3AE6">
        <w:rPr>
          <w:rFonts w:ascii="Times New Roman" w:hAnsi="Times New Roman"/>
          <w:sz w:val="22"/>
          <w:szCs w:val="22"/>
        </w:rPr>
        <w:t>Pasta sūtījumiem jābūt nogādātiem šajā punktā minētajā adresē līdz piedāvājumu iesniegšanas termiņam</w:t>
      </w:r>
      <w:r w:rsidRPr="003A3AE6">
        <w:rPr>
          <w:rFonts w:ascii="Times New Roman" w:hAnsi="Times New Roman"/>
          <w:i/>
          <w:sz w:val="22"/>
          <w:szCs w:val="22"/>
        </w:rPr>
        <w:t xml:space="preserve">. </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Pasūtītājs piedāvājumu atdod vai nosūta neatvērtā veidā tā iesniedzējam, ja:</w:t>
      </w:r>
    </w:p>
    <w:p w:rsidR="007B6CAA" w:rsidRPr="003A3AE6" w:rsidRDefault="007B6CAA" w:rsidP="007B6CAA">
      <w:pPr>
        <w:pStyle w:val="BodyText"/>
        <w:widowControl/>
        <w:numPr>
          <w:ilvl w:val="3"/>
          <w:numId w:val="1"/>
        </w:numPr>
        <w:spacing w:after="0"/>
        <w:ind w:left="1985" w:hanging="709"/>
        <w:jc w:val="both"/>
        <w:rPr>
          <w:rFonts w:ascii="Times New Roman" w:hAnsi="Times New Roman"/>
          <w:sz w:val="22"/>
          <w:szCs w:val="22"/>
        </w:rPr>
      </w:pPr>
      <w:r w:rsidRPr="003A3AE6">
        <w:rPr>
          <w:rFonts w:ascii="Times New Roman" w:hAnsi="Times New Roman"/>
          <w:sz w:val="22"/>
          <w:szCs w:val="22"/>
        </w:rPr>
        <w:t>piedāvājums būtiski neatbilst nolikuma 4.1.1.apakšpunktā minētajām prasībām, t. i. piedāvājuma iepakojums ir bojāts tādā apmērā, kas neļauj nodrošināt piedāvājuma satura anonimitāti līdz piedāvājumu atvēršanas sanāksmei vai iepakojuma noformējums un iesniegšanas veids neļauj to identificēt kā atklātam konkursam iesniegtu piedāvājumu;</w:t>
      </w:r>
    </w:p>
    <w:p w:rsidR="00AE121F" w:rsidRPr="003A3AE6" w:rsidRDefault="007B6CAA" w:rsidP="007B6CAA">
      <w:pPr>
        <w:pStyle w:val="BodyText"/>
        <w:widowControl/>
        <w:numPr>
          <w:ilvl w:val="3"/>
          <w:numId w:val="1"/>
        </w:numPr>
        <w:spacing w:after="0"/>
        <w:ind w:left="1985" w:hanging="709"/>
        <w:jc w:val="both"/>
        <w:rPr>
          <w:rFonts w:ascii="Times New Roman" w:hAnsi="Times New Roman"/>
          <w:sz w:val="22"/>
          <w:szCs w:val="22"/>
        </w:rPr>
      </w:pPr>
      <w:r w:rsidRPr="003A3AE6">
        <w:rPr>
          <w:rFonts w:ascii="Times New Roman" w:hAnsi="Times New Roman"/>
          <w:sz w:val="22"/>
          <w:szCs w:val="22"/>
        </w:rPr>
        <w:t>piedāvājums tiek iesniegts pēc 1.8.1.apakšpunktā norādītā piedāvājumu iesniegšanas beigu termiņa.</w:t>
      </w:r>
    </w:p>
    <w:p w:rsidR="007B6CAA" w:rsidRPr="003A3AE6" w:rsidRDefault="00AE121F" w:rsidP="00AE121F">
      <w:pPr>
        <w:pStyle w:val="BodyText"/>
        <w:widowControl/>
        <w:numPr>
          <w:ilvl w:val="2"/>
          <w:numId w:val="1"/>
        </w:numPr>
        <w:tabs>
          <w:tab w:val="clear" w:pos="1980"/>
        </w:tabs>
        <w:spacing w:after="0"/>
        <w:ind w:left="1276" w:hanging="709"/>
        <w:jc w:val="both"/>
        <w:rPr>
          <w:rFonts w:ascii="Times New Roman" w:hAnsi="Times New Roman"/>
          <w:sz w:val="22"/>
          <w:szCs w:val="22"/>
        </w:rPr>
      </w:pPr>
      <w:r w:rsidRPr="003A3AE6">
        <w:rPr>
          <w:rFonts w:ascii="Times New Roman" w:hAnsi="Times New Roman"/>
          <w:b/>
          <w:sz w:val="22"/>
          <w:szCs w:val="22"/>
        </w:rPr>
        <w:t>Piedāvājumu nodrošinājums:</w:t>
      </w:r>
      <w:r w:rsidRPr="003A3AE6">
        <w:rPr>
          <w:rFonts w:ascii="Times New Roman" w:hAnsi="Times New Roman"/>
          <w:sz w:val="22"/>
          <w:szCs w:val="22"/>
        </w:rPr>
        <w:t xml:space="preserve"> netiek prasīts.</w:t>
      </w:r>
      <w:r w:rsidR="007B6CAA" w:rsidRPr="003A3AE6">
        <w:rPr>
          <w:rFonts w:ascii="Times New Roman" w:hAnsi="Times New Roman"/>
          <w:sz w:val="22"/>
          <w:szCs w:val="22"/>
        </w:rPr>
        <w:t xml:space="preserve"> </w:t>
      </w:r>
    </w:p>
    <w:p w:rsidR="007B6CAA" w:rsidRPr="003A3AE6" w:rsidRDefault="007B6CAA" w:rsidP="007B6CAA">
      <w:pPr>
        <w:pStyle w:val="BodyText"/>
        <w:widowControl/>
        <w:tabs>
          <w:tab w:val="num" w:pos="1276"/>
        </w:tabs>
        <w:spacing w:after="0"/>
        <w:ind w:left="567"/>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Piedāvājuma atvēršanas vieta, datums, laiks un kārtība</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b/>
          <w:sz w:val="22"/>
          <w:szCs w:val="22"/>
        </w:rPr>
        <w:t xml:space="preserve">Piedāvājumu atvēršanas sēde notiks 2015.gada </w:t>
      </w:r>
      <w:r w:rsidR="0086330B" w:rsidRPr="003A3AE6">
        <w:rPr>
          <w:rFonts w:ascii="Times New Roman" w:hAnsi="Times New Roman"/>
          <w:b/>
          <w:color w:val="000000" w:themeColor="text1"/>
          <w:sz w:val="22"/>
          <w:szCs w:val="22"/>
        </w:rPr>
        <w:t>16.novembrī</w:t>
      </w:r>
      <w:r w:rsidRPr="003A3AE6">
        <w:rPr>
          <w:rFonts w:ascii="Times New Roman" w:hAnsi="Times New Roman"/>
          <w:b/>
          <w:color w:val="000000" w:themeColor="text1"/>
          <w:sz w:val="22"/>
          <w:szCs w:val="22"/>
        </w:rPr>
        <w:t xml:space="preserve"> </w:t>
      </w:r>
      <w:r w:rsidRPr="003A3AE6">
        <w:rPr>
          <w:rFonts w:ascii="Times New Roman" w:hAnsi="Times New Roman"/>
          <w:b/>
          <w:sz w:val="22"/>
          <w:szCs w:val="22"/>
        </w:rPr>
        <w:t>plkst. 10.00 Daugavpils pilsētas domē, Kr.Valdemāra ielā 1, Daugavpilī, 306.kabinetā.</w:t>
      </w:r>
      <w:r w:rsidRPr="003A3AE6">
        <w:rPr>
          <w:rFonts w:ascii="Times New Roman" w:hAnsi="Times New Roman"/>
          <w:i/>
          <w:color w:val="FF0000"/>
          <w:sz w:val="22"/>
          <w:szCs w:val="22"/>
        </w:rPr>
        <w:t xml:space="preserve"> </w:t>
      </w:r>
      <w:r w:rsidRPr="003A3AE6">
        <w:rPr>
          <w:rFonts w:ascii="Times New Roman" w:hAnsi="Times New Roman"/>
          <w:sz w:val="22"/>
          <w:szCs w:val="22"/>
        </w:rPr>
        <w:t xml:space="preserve"> Piedāvājumu atvēršanas sēde ir atklāta. </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Piedāvājumu atvēršanas sēdē iepirkuma komisija piedāvājumus atver to iesniegšanas secībā, nosaucot Pretendentu, piedāvājuma iesniegšanas laiku, katrā iepirkuma priekšmeta daļā kopējo piedāvāto līgumcenu un citas ziņas, kas raksturo piedāvājumu. Pēc sanāksmes dalībnieka pieprasījuma iepirkuma komisija uzrāda finanšu piedāvājumu, kurā atbilstoši pieprasītajai finanšu piedāvājuma formai norādītas piedāvātās cenas.  </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Piedāvājumu atvēršanas sanāksmes protokolu ieinteresētajām personām iepirkuma komisija nosūta 3 (trīs) darba dienu laikā pēc pieprasījuma saņemšanas. </w:t>
      </w:r>
    </w:p>
    <w:p w:rsidR="007B6CAA" w:rsidRPr="003A3AE6" w:rsidRDefault="007B6CAA" w:rsidP="007B6CAA">
      <w:pPr>
        <w:pStyle w:val="BodyText"/>
        <w:widowControl/>
        <w:tabs>
          <w:tab w:val="num" w:pos="1980"/>
        </w:tabs>
        <w:spacing w:after="0"/>
        <w:ind w:left="1276"/>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Iepirkuma komisijas kontaktpersona</w:t>
      </w:r>
    </w:p>
    <w:p w:rsidR="007B6CAA" w:rsidRPr="003A3AE6" w:rsidRDefault="007B6CAA" w:rsidP="007B6CAA">
      <w:pPr>
        <w:pStyle w:val="BodyText"/>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Pasūtītāja kontaktpersona, kas ir tiesīga iepirkuma procedūras gaitā sniegt informāciju par procedūru:</w:t>
      </w:r>
    </w:p>
    <w:p w:rsidR="007B6CAA" w:rsidRPr="003A3AE6" w:rsidRDefault="007B6CAA" w:rsidP="007B6CAA">
      <w:pPr>
        <w:pStyle w:val="BodyText"/>
        <w:tabs>
          <w:tab w:val="num" w:pos="1276"/>
        </w:tabs>
        <w:spacing w:after="0"/>
        <w:ind w:left="1276"/>
        <w:jc w:val="both"/>
        <w:rPr>
          <w:rFonts w:ascii="Times New Roman" w:hAnsi="Times New Roman"/>
          <w:sz w:val="22"/>
          <w:szCs w:val="22"/>
        </w:rPr>
      </w:pPr>
      <w:r w:rsidRPr="003A3AE6">
        <w:rPr>
          <w:rFonts w:ascii="Times New Roman" w:hAnsi="Times New Roman"/>
          <w:sz w:val="22"/>
          <w:szCs w:val="22"/>
        </w:rPr>
        <w:t>Kristīne Šede, Centralizēto iepirkumu nodaļas juriste</w:t>
      </w:r>
    </w:p>
    <w:p w:rsidR="007B6CAA" w:rsidRPr="003A3AE6" w:rsidRDefault="007B6CAA" w:rsidP="007B6CAA">
      <w:pPr>
        <w:pStyle w:val="BodyText"/>
        <w:tabs>
          <w:tab w:val="num" w:pos="1276"/>
        </w:tabs>
        <w:spacing w:after="0"/>
        <w:ind w:left="1276"/>
        <w:jc w:val="both"/>
        <w:rPr>
          <w:rFonts w:ascii="Times New Roman" w:hAnsi="Times New Roman"/>
          <w:sz w:val="22"/>
          <w:szCs w:val="22"/>
        </w:rPr>
      </w:pPr>
      <w:r w:rsidRPr="003A3AE6">
        <w:rPr>
          <w:rFonts w:ascii="Times New Roman" w:hAnsi="Times New Roman"/>
          <w:sz w:val="22"/>
          <w:szCs w:val="22"/>
        </w:rPr>
        <w:t>Tālruņa numurs: 65404329,</w:t>
      </w:r>
    </w:p>
    <w:p w:rsidR="007B6CAA" w:rsidRPr="003A3AE6" w:rsidRDefault="007B6CAA" w:rsidP="007B6CAA">
      <w:pPr>
        <w:pStyle w:val="BodyText"/>
        <w:tabs>
          <w:tab w:val="num" w:pos="1276"/>
        </w:tabs>
        <w:spacing w:after="0"/>
        <w:ind w:left="1276"/>
        <w:jc w:val="both"/>
        <w:rPr>
          <w:rFonts w:ascii="Times New Roman" w:hAnsi="Times New Roman"/>
          <w:sz w:val="22"/>
          <w:szCs w:val="22"/>
        </w:rPr>
      </w:pPr>
      <w:r w:rsidRPr="003A3AE6">
        <w:rPr>
          <w:rFonts w:ascii="Times New Roman" w:hAnsi="Times New Roman"/>
          <w:sz w:val="22"/>
          <w:szCs w:val="22"/>
        </w:rPr>
        <w:t>Faksa numurs: 65421941</w:t>
      </w:r>
    </w:p>
    <w:p w:rsidR="007B6CAA" w:rsidRPr="003A3AE6" w:rsidRDefault="007B6CAA" w:rsidP="007B6CAA">
      <w:pPr>
        <w:pStyle w:val="BodyText"/>
        <w:widowControl/>
        <w:tabs>
          <w:tab w:val="num" w:pos="1276"/>
        </w:tabs>
        <w:spacing w:after="0"/>
        <w:ind w:left="1276"/>
        <w:jc w:val="both"/>
        <w:rPr>
          <w:rFonts w:ascii="Times New Roman" w:hAnsi="Times New Roman"/>
          <w:sz w:val="22"/>
          <w:szCs w:val="22"/>
        </w:rPr>
      </w:pPr>
      <w:r w:rsidRPr="003A3AE6">
        <w:rPr>
          <w:rFonts w:ascii="Times New Roman" w:hAnsi="Times New Roman"/>
          <w:sz w:val="22"/>
          <w:szCs w:val="22"/>
        </w:rPr>
        <w:t xml:space="preserve">e-pasta adrese: </w:t>
      </w:r>
      <w:hyperlink r:id="rId7" w:history="1">
        <w:r w:rsidRPr="003A3AE6">
          <w:rPr>
            <w:rStyle w:val="Hyperlink"/>
            <w:rFonts w:ascii="Times New Roman" w:eastAsiaTheme="majorEastAsia" w:hAnsi="Times New Roman"/>
            <w:sz w:val="22"/>
            <w:szCs w:val="22"/>
          </w:rPr>
          <w:t>kristine.sede@daugavpils.lv</w:t>
        </w:r>
      </w:hyperlink>
      <w:r w:rsidRPr="003A3AE6">
        <w:rPr>
          <w:rFonts w:ascii="Times New Roman" w:hAnsi="Times New Roman"/>
          <w:sz w:val="22"/>
          <w:szCs w:val="22"/>
        </w:rPr>
        <w:t xml:space="preserve"> </w:t>
      </w:r>
    </w:p>
    <w:p w:rsidR="007B6CAA" w:rsidRPr="003A3AE6" w:rsidRDefault="007B6CAA" w:rsidP="007B6CAA">
      <w:pPr>
        <w:pStyle w:val="BodyText"/>
        <w:widowControl/>
        <w:numPr>
          <w:ilvl w:val="2"/>
          <w:numId w:val="1"/>
        </w:numPr>
        <w:tabs>
          <w:tab w:val="num" w:pos="720"/>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Ja ieinteresētais Piegādātājs laikus rakstiski pieprasa papildu informāciju par konkursa nolikumu, iepirkuma komisija to sniedz 5 (piecu) dienu laikā, bet ne vēlāk kā 6 (sešas) dienas pirms piedāvājumu iesniegšanas termiņa beigām, kas norādīts nolikuma 1.8.1.apakšpunktā.</w:t>
      </w:r>
    </w:p>
    <w:p w:rsidR="007B6CAA" w:rsidRPr="003A3AE6" w:rsidRDefault="007B6CAA" w:rsidP="007B6CAA">
      <w:pPr>
        <w:pStyle w:val="BodyText"/>
        <w:widowControl/>
        <w:tabs>
          <w:tab w:val="num" w:pos="1980"/>
        </w:tabs>
        <w:spacing w:after="0"/>
        <w:ind w:left="567"/>
        <w:jc w:val="both"/>
        <w:rPr>
          <w:rFonts w:ascii="Times New Roman" w:hAnsi="Times New Roman"/>
          <w:sz w:val="22"/>
          <w:szCs w:val="22"/>
        </w:rPr>
      </w:pPr>
    </w:p>
    <w:p w:rsidR="007B6CAA" w:rsidRPr="003A3AE6" w:rsidRDefault="007B6CAA" w:rsidP="007B6CAA">
      <w:pPr>
        <w:pStyle w:val="Heading1"/>
        <w:keepNext w:val="0"/>
        <w:rPr>
          <w:rFonts w:ascii="Times New Roman" w:hAnsi="Times New Roman"/>
          <w:b/>
          <w:sz w:val="22"/>
          <w:szCs w:val="22"/>
        </w:rPr>
      </w:pPr>
      <w:bookmarkStart w:id="17" w:name="_Toc390066525"/>
      <w:bookmarkStart w:id="18" w:name="_Toc141785290"/>
      <w:bookmarkStart w:id="19" w:name="_Toc141341759"/>
      <w:bookmarkStart w:id="20" w:name="_Toc73116765"/>
      <w:bookmarkStart w:id="21" w:name="_Toc72766065"/>
      <w:bookmarkStart w:id="22" w:name="_Toc65967968"/>
      <w:bookmarkStart w:id="23" w:name="_Toc65956609"/>
      <w:bookmarkStart w:id="24" w:name="_Toc65862770"/>
      <w:bookmarkStart w:id="25" w:name="_Toc65454240"/>
      <w:bookmarkStart w:id="26" w:name="_Toc64264071"/>
      <w:bookmarkStart w:id="27" w:name="_Toc64201622"/>
      <w:bookmarkStart w:id="28" w:name="_Toc64201427"/>
      <w:bookmarkStart w:id="29" w:name="_Toc64201279"/>
      <w:r w:rsidRPr="003A3AE6">
        <w:rPr>
          <w:rFonts w:ascii="Times New Roman" w:hAnsi="Times New Roman"/>
          <w:b/>
          <w:sz w:val="22"/>
          <w:szCs w:val="22"/>
        </w:rPr>
        <w:t>Informācija par iepirkuma priekšmetu</w:t>
      </w:r>
      <w:bookmarkEnd w:id="17"/>
      <w:bookmarkEnd w:id="18"/>
      <w:bookmarkEnd w:id="19"/>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Iepirkuma priekšmets un apjoms</w:t>
      </w:r>
    </w:p>
    <w:p w:rsidR="007B6CAA" w:rsidRPr="003A3AE6" w:rsidRDefault="007B6CAA" w:rsidP="007B6CAA">
      <w:pPr>
        <w:ind w:firstLine="567"/>
        <w:jc w:val="center"/>
        <w:rPr>
          <w:sz w:val="22"/>
          <w:szCs w:val="22"/>
        </w:rPr>
      </w:pPr>
    </w:p>
    <w:p w:rsidR="007B6CAA" w:rsidRPr="003A3AE6" w:rsidRDefault="007B6CAA" w:rsidP="007B6CAA">
      <w:pPr>
        <w:pStyle w:val="ListParagraph"/>
        <w:numPr>
          <w:ilvl w:val="2"/>
          <w:numId w:val="1"/>
        </w:numPr>
        <w:ind w:left="993" w:hanging="426"/>
        <w:jc w:val="both"/>
        <w:rPr>
          <w:b/>
          <w:sz w:val="22"/>
          <w:szCs w:val="22"/>
        </w:rPr>
      </w:pPr>
      <w:r w:rsidRPr="003A3AE6">
        <w:rPr>
          <w:sz w:val="22"/>
          <w:szCs w:val="22"/>
        </w:rPr>
        <w:t xml:space="preserve">Pārtikas produktu piegāde Daugavpils Valsts ģimnāzijai saskaņā ar Tehniskajām specifikācijām – nolikuma 1. pielikums. </w:t>
      </w:r>
      <w:r w:rsidRPr="003A3AE6">
        <w:rPr>
          <w:sz w:val="22"/>
          <w:szCs w:val="22"/>
          <w:u w:val="single"/>
        </w:rPr>
        <w:t>CPV iepirkumu klasifikatora kods:</w:t>
      </w:r>
      <w:r w:rsidRPr="003A3AE6">
        <w:rPr>
          <w:sz w:val="22"/>
          <w:szCs w:val="22"/>
        </w:rPr>
        <w:t xml:space="preserve"> </w:t>
      </w:r>
      <w:hyperlink r:id="rId8" w:history="1">
        <w:r w:rsidRPr="003A3AE6">
          <w:rPr>
            <w:rStyle w:val="Hyperlink"/>
            <w:rFonts w:eastAsiaTheme="majorEastAsia"/>
            <w:color w:val="auto"/>
            <w:sz w:val="22"/>
            <w:szCs w:val="22"/>
          </w:rPr>
          <w:t>15000000-8</w:t>
        </w:r>
      </w:hyperlink>
      <w:r w:rsidRPr="003A3AE6">
        <w:rPr>
          <w:sz w:val="22"/>
          <w:szCs w:val="22"/>
        </w:rPr>
        <w:t xml:space="preserve"> (galvenais priekšmets).</w:t>
      </w:r>
    </w:p>
    <w:p w:rsidR="007B6CAA" w:rsidRPr="003A3AE6" w:rsidRDefault="007B6CAA" w:rsidP="007B6CAA">
      <w:pPr>
        <w:pStyle w:val="Heading2"/>
        <w:keepNext w:val="0"/>
        <w:numPr>
          <w:ilvl w:val="2"/>
          <w:numId w:val="1"/>
        </w:numPr>
        <w:tabs>
          <w:tab w:val="num" w:pos="1080"/>
        </w:tabs>
        <w:ind w:left="1080" w:hanging="540"/>
        <w:rPr>
          <w:bCs/>
          <w:sz w:val="22"/>
          <w:szCs w:val="22"/>
        </w:rPr>
      </w:pPr>
      <w:r w:rsidRPr="003A3AE6">
        <w:rPr>
          <w:bCs/>
          <w:sz w:val="22"/>
          <w:szCs w:val="22"/>
        </w:rPr>
        <w:t>Ie</w:t>
      </w:r>
      <w:r w:rsidR="00EA12B6" w:rsidRPr="003A3AE6">
        <w:rPr>
          <w:bCs/>
          <w:sz w:val="22"/>
          <w:szCs w:val="22"/>
        </w:rPr>
        <w:t xml:space="preserve">pirkuma priekšmets ir sadalīts  15 </w:t>
      </w:r>
      <w:r w:rsidRPr="003A3AE6">
        <w:rPr>
          <w:bCs/>
          <w:sz w:val="22"/>
          <w:szCs w:val="22"/>
        </w:rPr>
        <w:t>(</w:t>
      </w:r>
      <w:r w:rsidR="00EA12B6" w:rsidRPr="003A3AE6">
        <w:rPr>
          <w:bCs/>
          <w:sz w:val="22"/>
          <w:szCs w:val="22"/>
        </w:rPr>
        <w:t>piecpadsmit) daļās (daļu nosaukumus skatīt 1.pielikumā “Tehniskās specifikācijas”)</w:t>
      </w:r>
      <w:r w:rsidRPr="003A3AE6">
        <w:rPr>
          <w:bCs/>
          <w:sz w:val="22"/>
          <w:szCs w:val="22"/>
        </w:rPr>
        <w:t>.</w:t>
      </w:r>
    </w:p>
    <w:p w:rsidR="007B6CAA" w:rsidRPr="003A3AE6" w:rsidRDefault="007B6CAA" w:rsidP="007B6CAA">
      <w:pPr>
        <w:rPr>
          <w:sz w:val="22"/>
          <w:szCs w:val="22"/>
        </w:rPr>
      </w:pPr>
    </w:p>
    <w:p w:rsidR="007B6CAA" w:rsidRPr="003A3AE6" w:rsidRDefault="007B6CAA" w:rsidP="007B6CAA">
      <w:pPr>
        <w:pStyle w:val="Heading2"/>
        <w:keepNext w:val="0"/>
        <w:numPr>
          <w:ilvl w:val="2"/>
          <w:numId w:val="1"/>
        </w:numPr>
        <w:tabs>
          <w:tab w:val="num" w:pos="900"/>
          <w:tab w:val="num" w:pos="1080"/>
        </w:tabs>
        <w:ind w:left="1080" w:hanging="540"/>
        <w:rPr>
          <w:bCs/>
          <w:color w:val="000000"/>
          <w:sz w:val="22"/>
          <w:szCs w:val="22"/>
        </w:rPr>
      </w:pPr>
      <w:r w:rsidRPr="003A3AE6">
        <w:rPr>
          <w:b/>
          <w:bCs/>
          <w:color w:val="000000"/>
          <w:sz w:val="22"/>
          <w:szCs w:val="22"/>
        </w:rPr>
        <w:t>Pretendents var iesniegt piedāvājumu par vienu vai vairākām iepirkuma priekšmeta daļām</w:t>
      </w:r>
      <w:r w:rsidRPr="003A3AE6">
        <w:rPr>
          <w:bCs/>
          <w:color w:val="000000"/>
          <w:sz w:val="22"/>
          <w:szCs w:val="22"/>
        </w:rPr>
        <w:t>, ievērojot konkursa nolikumā, t. sk. Tehniskajās specifikācijās noteiktās prasības.</w:t>
      </w:r>
    </w:p>
    <w:p w:rsidR="007B6CAA" w:rsidRPr="003A3AE6" w:rsidRDefault="007B6CAA" w:rsidP="007B6CAA">
      <w:pPr>
        <w:pStyle w:val="Heading2"/>
        <w:keepNext w:val="0"/>
        <w:numPr>
          <w:ilvl w:val="2"/>
          <w:numId w:val="1"/>
        </w:numPr>
        <w:tabs>
          <w:tab w:val="num" w:pos="1080"/>
        </w:tabs>
        <w:ind w:left="1080" w:hanging="540"/>
        <w:rPr>
          <w:bCs/>
          <w:sz w:val="22"/>
          <w:szCs w:val="22"/>
        </w:rPr>
      </w:pPr>
      <w:r w:rsidRPr="003A3AE6">
        <w:rPr>
          <w:bCs/>
          <w:sz w:val="22"/>
          <w:szCs w:val="22"/>
        </w:rPr>
        <w:t xml:space="preserve">Tehniskās specifikācijas pievienotas nolikuma 1.pielikumā, kas ir šī nolikuma neatņemama </w:t>
      </w:r>
      <w:r w:rsidRPr="003A3AE6">
        <w:rPr>
          <w:bCs/>
          <w:sz w:val="22"/>
          <w:szCs w:val="22"/>
        </w:rPr>
        <w:lastRenderedPageBreak/>
        <w:t>sastāvdaļa.</w:t>
      </w:r>
    </w:p>
    <w:p w:rsidR="00AE121F" w:rsidRPr="003A3AE6" w:rsidRDefault="0030626A" w:rsidP="00AE121F">
      <w:pPr>
        <w:pStyle w:val="Heading2"/>
        <w:numPr>
          <w:ilvl w:val="2"/>
          <w:numId w:val="1"/>
        </w:numPr>
        <w:tabs>
          <w:tab w:val="clear" w:pos="1980"/>
          <w:tab w:val="num" w:pos="1134"/>
        </w:tabs>
        <w:ind w:left="1134" w:hanging="567"/>
        <w:rPr>
          <w:sz w:val="22"/>
          <w:szCs w:val="22"/>
        </w:rPr>
      </w:pPr>
      <w:r w:rsidRPr="003A3AE6">
        <w:rPr>
          <w:sz w:val="22"/>
          <w:szCs w:val="22"/>
        </w:rPr>
        <w:t>Līgumslēdzēj</w:t>
      </w:r>
      <w:r w:rsidR="00EA12B6" w:rsidRPr="003A3AE6">
        <w:rPr>
          <w:sz w:val="22"/>
          <w:szCs w:val="22"/>
        </w:rPr>
        <w:t xml:space="preserve">a </w:t>
      </w:r>
      <w:r w:rsidRPr="003A3AE6">
        <w:rPr>
          <w:sz w:val="22"/>
          <w:szCs w:val="22"/>
        </w:rPr>
        <w:t>iestāde (pircējs)</w:t>
      </w:r>
      <w:r w:rsidR="00AE121F" w:rsidRPr="003A3AE6">
        <w:rPr>
          <w:sz w:val="22"/>
          <w:szCs w:val="22"/>
        </w:rPr>
        <w:t xml:space="preserve"> iepirkuma priekšmeta </w:t>
      </w:r>
      <w:r w:rsidR="00EA12B6" w:rsidRPr="003A3AE6">
        <w:rPr>
          <w:sz w:val="22"/>
          <w:szCs w:val="22"/>
        </w:rPr>
        <w:t>visās 15</w:t>
      </w:r>
      <w:r w:rsidR="00AE121F" w:rsidRPr="003A3AE6">
        <w:rPr>
          <w:sz w:val="22"/>
          <w:szCs w:val="22"/>
        </w:rPr>
        <w:t xml:space="preserve"> daļās: Daugavpils Valsts ģimnāzija, nodokļu maksātāja struktūrvienības reģistrācijas Nr.90010266167, Cietokšņa iela 33, Daugavpils, Latvija, LV-5401.</w:t>
      </w:r>
    </w:p>
    <w:p w:rsidR="007B6CAA" w:rsidRPr="003A3AE6" w:rsidRDefault="007B6CAA" w:rsidP="007B6CAA">
      <w:pPr>
        <w:ind w:firstLine="540"/>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Līguma izpildes laiks un vieta</w:t>
      </w:r>
    </w:p>
    <w:p w:rsidR="007B6CAA" w:rsidRPr="003A3AE6" w:rsidRDefault="007B6CAA" w:rsidP="007B6CAA">
      <w:pPr>
        <w:numPr>
          <w:ilvl w:val="2"/>
          <w:numId w:val="1"/>
        </w:numPr>
        <w:tabs>
          <w:tab w:val="num" w:pos="900"/>
          <w:tab w:val="num" w:pos="1080"/>
        </w:tabs>
        <w:ind w:left="1080" w:hanging="540"/>
        <w:jc w:val="both"/>
        <w:rPr>
          <w:sz w:val="22"/>
          <w:szCs w:val="22"/>
        </w:rPr>
      </w:pPr>
      <w:r w:rsidRPr="003A3AE6">
        <w:rPr>
          <w:sz w:val="22"/>
          <w:szCs w:val="22"/>
        </w:rPr>
        <w:t xml:space="preserve">Iepirkuma izpildes termiņš – </w:t>
      </w:r>
      <w:r w:rsidRPr="003A3AE6">
        <w:rPr>
          <w:b/>
          <w:sz w:val="22"/>
          <w:szCs w:val="22"/>
        </w:rPr>
        <w:t>12 (divpadsmit) mēneši</w:t>
      </w:r>
      <w:r w:rsidRPr="003A3AE6">
        <w:rPr>
          <w:sz w:val="22"/>
          <w:szCs w:val="22"/>
        </w:rPr>
        <w:t xml:space="preserve"> no līguma noslēgšanas dienas</w:t>
      </w:r>
      <w:r w:rsidR="00AE121F" w:rsidRPr="003A3AE6">
        <w:rPr>
          <w:sz w:val="22"/>
          <w:szCs w:val="22"/>
        </w:rPr>
        <w:t>. Paredzamais līguma slēgšanas datums – 01.01.2016.</w:t>
      </w:r>
      <w:r w:rsidR="0086330B" w:rsidRPr="003A3AE6">
        <w:rPr>
          <w:sz w:val="22"/>
          <w:szCs w:val="22"/>
        </w:rPr>
        <w:t>-31.12.2016</w:t>
      </w:r>
      <w:r w:rsidR="00AE121F" w:rsidRPr="003A3AE6">
        <w:rPr>
          <w:sz w:val="22"/>
          <w:szCs w:val="22"/>
        </w:rPr>
        <w:t>. L</w:t>
      </w:r>
      <w:r w:rsidRPr="003A3AE6">
        <w:rPr>
          <w:sz w:val="22"/>
          <w:szCs w:val="22"/>
        </w:rPr>
        <w:t>īguma izpildes termiņš – līdz pilnīgai lī</w:t>
      </w:r>
      <w:r w:rsidR="00AE121F" w:rsidRPr="003A3AE6">
        <w:rPr>
          <w:sz w:val="22"/>
          <w:szCs w:val="22"/>
        </w:rPr>
        <w:t>gumā noteikto saistību izpildei.</w:t>
      </w:r>
    </w:p>
    <w:p w:rsidR="007B6CAA" w:rsidRPr="003A3AE6" w:rsidRDefault="00AE121F" w:rsidP="007B6CAA">
      <w:pPr>
        <w:numPr>
          <w:ilvl w:val="2"/>
          <w:numId w:val="1"/>
        </w:numPr>
        <w:tabs>
          <w:tab w:val="num" w:pos="900"/>
          <w:tab w:val="num" w:pos="1080"/>
        </w:tabs>
        <w:ind w:left="1080" w:hanging="540"/>
        <w:jc w:val="both"/>
        <w:rPr>
          <w:sz w:val="22"/>
          <w:szCs w:val="22"/>
        </w:rPr>
      </w:pPr>
      <w:r w:rsidRPr="003A3AE6">
        <w:rPr>
          <w:sz w:val="22"/>
          <w:szCs w:val="22"/>
        </w:rPr>
        <w:t>Līguma izpildes vieta</w:t>
      </w:r>
      <w:r w:rsidR="0086330B" w:rsidRPr="003A3AE6">
        <w:rPr>
          <w:sz w:val="22"/>
          <w:szCs w:val="22"/>
        </w:rPr>
        <w:t xml:space="preserve"> </w:t>
      </w:r>
      <w:r w:rsidRPr="003A3AE6">
        <w:rPr>
          <w:sz w:val="22"/>
          <w:szCs w:val="22"/>
        </w:rPr>
        <w:t xml:space="preserve">– Daugavpils pilsētas administratīvā teritorija. </w:t>
      </w:r>
      <w:r w:rsidR="007B6CAA" w:rsidRPr="003A3AE6">
        <w:rPr>
          <w:sz w:val="22"/>
          <w:szCs w:val="22"/>
        </w:rPr>
        <w:t>Preču piegādes vietas un adrese</w:t>
      </w:r>
      <w:r w:rsidRPr="003A3AE6">
        <w:rPr>
          <w:sz w:val="22"/>
          <w:szCs w:val="22"/>
        </w:rPr>
        <w:t>, saskaņā ar loģistikas plānu,</w:t>
      </w:r>
      <w:r w:rsidR="0086330B" w:rsidRPr="003A3AE6">
        <w:rPr>
          <w:sz w:val="22"/>
          <w:szCs w:val="22"/>
        </w:rPr>
        <w:t xml:space="preserve"> visās 15 daļās</w:t>
      </w:r>
      <w:r w:rsidRPr="003A3AE6">
        <w:rPr>
          <w:sz w:val="22"/>
          <w:szCs w:val="22"/>
        </w:rPr>
        <w:t xml:space="preserve"> ir Daugavpils Valsts ģimnāzija, Cietokšņa iela 33, Daugavpils, Latvija, LV-5401.</w:t>
      </w:r>
    </w:p>
    <w:p w:rsidR="007B6CAA" w:rsidRPr="003A3AE6" w:rsidRDefault="007B6CAA" w:rsidP="007B6CAA">
      <w:pPr>
        <w:ind w:left="1800"/>
        <w:jc w:val="both"/>
        <w:rPr>
          <w:sz w:val="22"/>
          <w:szCs w:val="22"/>
        </w:rPr>
      </w:pPr>
    </w:p>
    <w:p w:rsidR="007B6CAA" w:rsidRPr="003A3AE6" w:rsidRDefault="007B6CAA" w:rsidP="007B6CAA">
      <w:pPr>
        <w:pStyle w:val="Heading1"/>
        <w:keepNext w:val="0"/>
        <w:rPr>
          <w:rFonts w:ascii="Times New Roman" w:hAnsi="Times New Roman"/>
          <w:b/>
          <w:sz w:val="22"/>
          <w:szCs w:val="22"/>
        </w:rPr>
      </w:pPr>
      <w:bookmarkStart w:id="30" w:name="_Toc390066526"/>
      <w:bookmarkStart w:id="31" w:name="_Toc141785291"/>
      <w:bookmarkStart w:id="32" w:name="_Toc141341760"/>
      <w:bookmarkStart w:id="33" w:name="_Toc79552065"/>
      <w:r w:rsidRPr="003A3AE6">
        <w:rPr>
          <w:rFonts w:ascii="Times New Roman" w:hAnsi="Times New Roman"/>
          <w:b/>
          <w:sz w:val="22"/>
          <w:szCs w:val="22"/>
        </w:rPr>
        <w:t>Prasības pretendentiem</w:t>
      </w:r>
      <w:bookmarkEnd w:id="30"/>
      <w:bookmarkEnd w:id="31"/>
      <w:bookmarkEnd w:id="32"/>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Publisko iepirkumu likuma 39.</w:t>
      </w:r>
      <w:r w:rsidRPr="003A3AE6">
        <w:rPr>
          <w:b/>
          <w:bCs/>
          <w:sz w:val="22"/>
          <w:szCs w:val="22"/>
          <w:vertAlign w:val="superscript"/>
        </w:rPr>
        <w:t>1</w:t>
      </w:r>
      <w:r w:rsidRPr="003A3AE6">
        <w:rPr>
          <w:b/>
          <w:bCs/>
          <w:sz w:val="22"/>
          <w:szCs w:val="22"/>
        </w:rPr>
        <w:t xml:space="preserve"> panta pirmās daļas nosacījumi Pretendenta dalībai atklātā konkursā:</w:t>
      </w:r>
    </w:p>
    <w:p w:rsidR="007B6CAA" w:rsidRPr="003A3AE6"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 (izņemot Publisko iepirkumu likuma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ceturtās daļas 1. punktā noteikto gadījumu): a) kukuļņemšana, kukuļdošana, kukuļa piesavināšanās, starpniecība kukuļošanā, neatļauta labumu pieņemšana vai komerciāla uzpirkšana, b) krāpšana, piesavināšanās vai noziedzīgi iegūtu līdzekļu legalizēšana, c) izvairīšanās no nodokļu un tiem pielīdzināto maksājumu nomaksas, d) terorisms, terorisma finansēšana, aicinājums uz terorismu, terorisma draudi vai personas vervēšana un apmācīšana terora aktu veikšanai;</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Pretendents ar tādu kompetentas institūcijas lēmumu vai tiesas spriedumu, kas stājies spēkā un kļuvis neapstrīdams un nepārsūdzams, nav atzīts par vainīgu pārkāpumā, kas izpaužas kā: a) viena vai vairāku tādu valstu pilsoņu vai pavalstnieku nodarbināšana, kuri nav Eiropas Savienības dalībvalstu pilsoņi vai pavalstnieki, ja tie Eiropas Savienības teritorijā uzturas nelikumīgi, b) personas nodarbināšana bez rakstveidā noslēgta darba līguma, nodokļu normatīvajos aktos noteiktajā termiņā neiesniedzot par šo personu informatīvo deklarāciju par darba ņēmējiem, kas iesniedzama par personām, kuras uzsāk darbu (izņemot Publisko iepirkumu likuma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ceturtās daļas 1. un 2. punktā noteiktos gadījumus);</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Pretendents ar tādu kompetentas institūcijas lēmumu vai tiesas spriedumu, kurš stājies spēkā un kļuvis neapstrīdams un nepārsūdzams, nav atzīts par vainīgu konkurences tiesību pārkāpumā, kas izpaužas kā vertikālā vienošanās, kuras mērķis ir ierobežot pircēja iespēju noteikt tālākpārdošanas cenu, vai horizontālā karteļa veidošanās, izņemot gadījumu, kad attiecīgā institūcija, konstatējot konkurences tiesību pārkāpumu, par sadarbību iecietības programmas ietvaros Pretendentu ir atbrīvojusi no naudas soda vai naudas sodu samazinājusi (izņemot Publisko iepirkumu likuma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ceturtās daļas 2. punktā noteikto gadījumu);</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nav pasludināts Pretendenta maksātnespējas process, nav apturēta vai pārtraukta Pretendenta saimnieciskā darbība, uzsākta tiesvedība par Pretendenta bankrotu vai Pretendents netiek likvidēts (Pasūtītājs Publisko iepirkuma likuma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otrajā daļā noteiktajos gadījumos var lemt par pretendenta neizslēgšanu no iepirkuma procedūras saskaņā ar šo punktu);</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saskaņā ar Valsts ieņēmumu dienesta publiskajā nodokļu parādnieku datubāzē pēdējās datu aktualizācijas datumā ievietoto informāciju ir konstatēts, ka pretendentam dienā, kad paziņojums par līgumu publicēts Iepirkumu uzraudzības biroja mājaslapā, vai dienā, vai pretendentam, attiecībā uz kuru pieņemts lēmums par iespējamu līguma slēgšanas tiesību piešķiršanu, šā lēmuma pieņemšanas dienā Latvijā vai valstī, kurā tas reģistrēts vai kurā </w:t>
      </w:r>
      <w:r w:rsidRPr="003A3AE6">
        <w:rPr>
          <w:rFonts w:ascii="Times New Roman" w:hAnsi="Times New Roman"/>
          <w:sz w:val="22"/>
          <w:szCs w:val="22"/>
        </w:rPr>
        <w:lastRenderedPageBreak/>
        <w:t xml:space="preserve">atrodas tā pastāvīgā dzīvesvieta, nav nodokļu parādi, tajā skaitā valsts sociālās apdrošināšanas obligāto iemaksu parādi, kas kopsummā kādā no valstīm pārsniedz 150 </w:t>
      </w:r>
      <w:r w:rsidRPr="003A3AE6">
        <w:rPr>
          <w:rFonts w:ascii="Times New Roman" w:hAnsi="Times New Roman"/>
          <w:i/>
          <w:iCs/>
          <w:sz w:val="22"/>
          <w:szCs w:val="22"/>
        </w:rPr>
        <w:t>euro;</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Pretendents nav sniedzis nepatiesu informāciju, lai apliecinātu atbilstību šī nolikuma 3.1.1. – 3.1.5. punktā noteiktajām prasībām vai saskaņā ar Publisko iepirkumu likumu atklāta konkursa nolikumā noteiktajām pretendentu kvalifikācijas prasībām un ir sniedzis visu pieprasīto informāciju.</w:t>
      </w:r>
    </w:p>
    <w:p w:rsidR="007B6CAA" w:rsidRPr="003A3AE6" w:rsidRDefault="007B6CAA" w:rsidP="007B6CAA">
      <w:pPr>
        <w:pStyle w:val="BodyText"/>
        <w:widowControl/>
        <w:tabs>
          <w:tab w:val="num" w:pos="1980"/>
        </w:tabs>
        <w:spacing w:after="0"/>
        <w:ind w:left="567"/>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Atbilstība profesionālās darbības veikšanai:</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Pretendents ir reģistrēts atbilstoši normatīvo aktu prasībām.</w:t>
      </w:r>
    </w:p>
    <w:p w:rsidR="007B6CAA" w:rsidRPr="003A3AE6" w:rsidRDefault="007B6CAA" w:rsidP="0086330B">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Pretendentam (t. sk. apakšuzņēmējiem un katram piegādātāju apvienības dalībniekam) atbilstoši Pārtikas aprites uzraudzības likuma prasībām ir tiesības piedalīties pārtikas apritē kā tehniskajā piedāvājumā iekļauto pārtikas preču ražotājam un/ vai izplatītājam (</w:t>
      </w:r>
      <w:r w:rsidRPr="003A3AE6">
        <w:rPr>
          <w:rFonts w:ascii="Times New Roman" w:hAnsi="Times New Roman"/>
          <w:i/>
          <w:sz w:val="22"/>
          <w:szCs w:val="22"/>
        </w:rPr>
        <w:t>prasība attiecas uz pretendentiem, apakšuzņēmējiem, piegādātāju apvienības dalībniekiem, kuru darbība pakļauta Pārtikas aprites uzraudzības likuma prasībām</w:t>
      </w:r>
      <w:r w:rsidRPr="003A3AE6">
        <w:rPr>
          <w:rFonts w:ascii="Times New Roman" w:hAnsi="Times New Roman"/>
          <w:sz w:val="22"/>
          <w:szCs w:val="22"/>
        </w:rPr>
        <w:t>).</w:t>
      </w: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Prasības tehniskajām un profesionālajām spējām:</w:t>
      </w:r>
    </w:p>
    <w:p w:rsidR="007B6CAA" w:rsidRPr="003A3AE6"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Pretendenta rīcībā (īpašumā, valdījumā vai nomā vai pamatojoties uz sadarbības līgumu) ir atbilstoši aprīkoti transporta līdzekļi Pretendenta tehniskajā piedāvājumā noteikto preču piegādei, nodrošinot vispārējo higiēnas un ar pārtikas apriti saistīto normatīvo aktu prasību izpildi un ievērojot produktu grupām</w:t>
      </w:r>
      <w:r w:rsidR="0086330B" w:rsidRPr="003A3AE6">
        <w:rPr>
          <w:rFonts w:ascii="Times New Roman" w:hAnsi="Times New Roman"/>
          <w:sz w:val="22"/>
          <w:szCs w:val="22"/>
        </w:rPr>
        <w:t xml:space="preserve"> raksturīgo temperatūras režīmu;</w:t>
      </w:r>
    </w:p>
    <w:p w:rsidR="0086330B" w:rsidRPr="003A3AE6" w:rsidRDefault="0086330B"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3A3AE6">
        <w:rPr>
          <w:rFonts w:ascii="Times New Roman" w:hAnsi="Times New Roman"/>
          <w:color w:val="000000"/>
          <w:sz w:val="22"/>
          <w:szCs w:val="22"/>
        </w:rPr>
        <w:t>Pretendentam ir pieredze pārtikas produktu piegādē iestādēm – vēlams izglītības, veselības, sociālajā vai citā jomā pēdējo trīs gadu laikā.</w:t>
      </w:r>
    </w:p>
    <w:p w:rsidR="007B6CAA" w:rsidRPr="003A3AE6" w:rsidRDefault="007B6CAA" w:rsidP="007B6CAA">
      <w:pPr>
        <w:pStyle w:val="Heading2"/>
        <w:keepNext w:val="0"/>
        <w:numPr>
          <w:ilvl w:val="1"/>
          <w:numId w:val="1"/>
        </w:numPr>
        <w:tabs>
          <w:tab w:val="clear" w:pos="360"/>
          <w:tab w:val="num" w:pos="567"/>
        </w:tabs>
        <w:ind w:left="567" w:hanging="567"/>
        <w:rPr>
          <w:bCs/>
          <w:sz w:val="22"/>
          <w:szCs w:val="22"/>
        </w:rPr>
      </w:pPr>
      <w:r w:rsidRPr="003A3AE6">
        <w:rPr>
          <w:bCs/>
          <w:sz w:val="22"/>
          <w:szCs w:val="22"/>
        </w:rPr>
        <w:t xml:space="preserve">Atklāta konkursa 3.1.1. līdz 3.1.6. apakšpunktos ietvertie nosacījumi attiecas atsevišķi uz katru piegādātāju apvienības (t. sk. personālsabiedrības) dalībnieku (turpmāk tekstā - Saistītā persona). </w:t>
      </w:r>
    </w:p>
    <w:p w:rsidR="007B6CAA" w:rsidRPr="003A3AE6" w:rsidRDefault="007B6CAA" w:rsidP="007B6CAA">
      <w:pPr>
        <w:pStyle w:val="Heading2"/>
        <w:keepNext w:val="0"/>
        <w:numPr>
          <w:ilvl w:val="1"/>
          <w:numId w:val="1"/>
        </w:numPr>
        <w:tabs>
          <w:tab w:val="clear" w:pos="360"/>
          <w:tab w:val="num" w:pos="567"/>
        </w:tabs>
        <w:ind w:left="567" w:hanging="567"/>
        <w:rPr>
          <w:bCs/>
          <w:color w:val="FF0000"/>
          <w:sz w:val="22"/>
          <w:szCs w:val="22"/>
        </w:rPr>
      </w:pPr>
      <w:r w:rsidRPr="003A3AE6">
        <w:rPr>
          <w:bCs/>
          <w:sz w:val="22"/>
          <w:szCs w:val="22"/>
        </w:rPr>
        <w:t xml:space="preserve">Atklāta konkursa 3.1.2. līdz 3.1.6. apakšpunktos ietvertie nosacījumi attiecas atsevišķi uz katru Pretendenta norādīto personu (apakšuzņēmēji), uz kuras iespējām Pretendents balstās, lai apliecinātu, ka tā kvalifikācija atbilst atklāta konkursa nolikumā noteiktajām prasībām (turpmāk tekstā - Saistītā persona). </w:t>
      </w:r>
    </w:p>
    <w:p w:rsidR="007B6CAA" w:rsidRPr="003A3AE6" w:rsidRDefault="007B6CAA" w:rsidP="007B6CAA">
      <w:pPr>
        <w:rPr>
          <w:sz w:val="22"/>
          <w:szCs w:val="22"/>
        </w:rPr>
      </w:pPr>
    </w:p>
    <w:p w:rsidR="007B6CAA" w:rsidRPr="003A3AE6" w:rsidRDefault="007B6CAA" w:rsidP="007B6CAA">
      <w:pPr>
        <w:pStyle w:val="Heading1"/>
        <w:keepNext w:val="0"/>
        <w:rPr>
          <w:rFonts w:ascii="Times New Roman" w:hAnsi="Times New Roman"/>
          <w:b/>
          <w:sz w:val="22"/>
          <w:szCs w:val="22"/>
        </w:rPr>
      </w:pPr>
      <w:bookmarkStart w:id="34" w:name="_Toc390066527"/>
      <w:bookmarkStart w:id="35" w:name="_Toc141785292"/>
      <w:bookmarkStart w:id="36" w:name="_Toc141341761"/>
      <w:r w:rsidRPr="003A3AE6">
        <w:rPr>
          <w:rFonts w:ascii="Times New Roman" w:hAnsi="Times New Roman"/>
          <w:b/>
          <w:sz w:val="22"/>
          <w:szCs w:val="22"/>
        </w:rPr>
        <w:t>Prasības piedāvājumiem</w:t>
      </w:r>
      <w:bookmarkEnd w:id="20"/>
      <w:bookmarkEnd w:id="21"/>
      <w:bookmarkEnd w:id="22"/>
      <w:bookmarkEnd w:id="23"/>
      <w:bookmarkEnd w:id="24"/>
      <w:bookmarkEnd w:id="25"/>
      <w:bookmarkEnd w:id="26"/>
      <w:bookmarkEnd w:id="27"/>
      <w:bookmarkEnd w:id="28"/>
      <w:bookmarkEnd w:id="29"/>
      <w:bookmarkEnd w:id="33"/>
      <w:bookmarkEnd w:id="34"/>
      <w:bookmarkEnd w:id="35"/>
      <w:bookmarkEnd w:id="36"/>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Piedāvājuma noformējuma prasības:</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Piedāvājuma iesniegšana:</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3A3AE6">
        <w:rPr>
          <w:rFonts w:ascii="Times New Roman" w:hAnsi="Times New Roman"/>
          <w:sz w:val="22"/>
          <w:szCs w:val="22"/>
        </w:rPr>
        <w:t xml:space="preserve">Piedāvājums jāievieto slēgtā aizzīmogotā aploksnē vai cita veida necaurspīdīgā iepakojumā tā, lai tajā iekļautā informācija nebūtu redzama un pieejama līdz piedāvājumu atvēršanas brīdim. </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3A3AE6">
        <w:rPr>
          <w:rFonts w:ascii="Times New Roman" w:hAnsi="Times New Roman"/>
          <w:sz w:val="22"/>
          <w:szCs w:val="22"/>
        </w:rPr>
        <w:t>Uz aploksnes/iepakojuma jānorāda:</w:t>
      </w:r>
    </w:p>
    <w:p w:rsidR="007B6CAA" w:rsidRPr="003A3AE6" w:rsidRDefault="007B6CAA" w:rsidP="007B6CAA">
      <w:pPr>
        <w:pStyle w:val="BodyText"/>
        <w:widowControl/>
        <w:numPr>
          <w:ilvl w:val="4"/>
          <w:numId w:val="1"/>
        </w:numPr>
        <w:tabs>
          <w:tab w:val="num" w:pos="3119"/>
        </w:tabs>
        <w:spacing w:after="0"/>
        <w:ind w:left="3119" w:hanging="992"/>
        <w:jc w:val="both"/>
        <w:rPr>
          <w:rFonts w:ascii="Times New Roman" w:hAnsi="Times New Roman"/>
          <w:sz w:val="22"/>
          <w:szCs w:val="22"/>
        </w:rPr>
      </w:pPr>
      <w:r w:rsidRPr="003A3AE6">
        <w:rPr>
          <w:rFonts w:ascii="Times New Roman" w:hAnsi="Times New Roman"/>
          <w:sz w:val="22"/>
          <w:szCs w:val="22"/>
        </w:rPr>
        <w:t>Piedāvājums atklātam konkursam „Pārtikas produktu piegāde Daugavpils Valsts ģimnāzijai” (iepirkuma identifikācijas Nr. DPD 2015/</w:t>
      </w:r>
      <w:r w:rsidR="00DD203B">
        <w:rPr>
          <w:rFonts w:ascii="Times New Roman" w:hAnsi="Times New Roman"/>
          <w:sz w:val="22"/>
          <w:szCs w:val="22"/>
        </w:rPr>
        <w:t>119</w:t>
      </w:r>
      <w:r w:rsidRPr="003A3AE6">
        <w:rPr>
          <w:rFonts w:ascii="Times New Roman" w:hAnsi="Times New Roman"/>
          <w:sz w:val="22"/>
          <w:szCs w:val="22"/>
        </w:rPr>
        <w:t>);</w:t>
      </w:r>
    </w:p>
    <w:p w:rsidR="007B6CAA" w:rsidRPr="003A3AE6" w:rsidRDefault="007B6CAA" w:rsidP="007B6CAA">
      <w:pPr>
        <w:pStyle w:val="BodyText"/>
        <w:widowControl/>
        <w:numPr>
          <w:ilvl w:val="4"/>
          <w:numId w:val="1"/>
        </w:numPr>
        <w:tabs>
          <w:tab w:val="num" w:pos="3119"/>
        </w:tabs>
        <w:spacing w:after="0"/>
        <w:ind w:left="3119" w:hanging="992"/>
        <w:jc w:val="both"/>
        <w:rPr>
          <w:rFonts w:ascii="Times New Roman" w:hAnsi="Times New Roman"/>
          <w:sz w:val="22"/>
          <w:szCs w:val="22"/>
        </w:rPr>
      </w:pPr>
      <w:r w:rsidRPr="003A3AE6">
        <w:rPr>
          <w:rFonts w:ascii="Times New Roman" w:hAnsi="Times New Roman"/>
          <w:sz w:val="22"/>
          <w:szCs w:val="22"/>
        </w:rPr>
        <w:t xml:space="preserve">Norāde </w:t>
      </w:r>
      <w:r w:rsidRPr="003A3AE6">
        <w:rPr>
          <w:rFonts w:ascii="Times New Roman" w:hAnsi="Times New Roman"/>
          <w:b/>
          <w:sz w:val="22"/>
          <w:szCs w:val="22"/>
        </w:rPr>
        <w:t xml:space="preserve">„Neatvērt pirms </w:t>
      </w:r>
      <w:r w:rsidR="0086330B" w:rsidRPr="003A3AE6">
        <w:rPr>
          <w:rFonts w:ascii="Times New Roman" w:hAnsi="Times New Roman"/>
          <w:b/>
          <w:sz w:val="22"/>
          <w:szCs w:val="22"/>
        </w:rPr>
        <w:t>2015.gada 16.novembra plkst. 10:00</w:t>
      </w:r>
      <w:r w:rsidRPr="003A3AE6">
        <w:rPr>
          <w:rFonts w:ascii="Times New Roman" w:hAnsi="Times New Roman"/>
          <w:b/>
          <w:sz w:val="22"/>
          <w:szCs w:val="22"/>
        </w:rPr>
        <w:t>”</w:t>
      </w:r>
      <w:r w:rsidRPr="003A3AE6">
        <w:rPr>
          <w:rFonts w:ascii="Times New Roman" w:hAnsi="Times New Roman"/>
          <w:sz w:val="22"/>
          <w:szCs w:val="22"/>
        </w:rPr>
        <w:t xml:space="preserve">.  </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3A3AE6">
        <w:rPr>
          <w:rFonts w:ascii="Times New Roman" w:hAnsi="Times New Roman"/>
          <w:sz w:val="22"/>
          <w:szCs w:val="22"/>
        </w:rPr>
        <w:t xml:space="preserve">Pretendenti sedz visas izmaksas, kas saistītas ar viņu piedāvājumu sagatavošanu un iesniegšanu Pasūtītājam. </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 Piedāvājuma sagatavošana:</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3A3AE6">
        <w:rPr>
          <w:rFonts w:ascii="Times New Roman" w:hAnsi="Times New Roman"/>
          <w:sz w:val="22"/>
          <w:szCs w:val="22"/>
        </w:rPr>
        <w:t xml:space="preserve">Piedāvājums jāsagatavo latviešu valodā.  Ja kāds dokuments piedāvājumā un/vai citi piedāvājumā iekļautie informācijas materiāli ir svešvalodā, tam jāpievieno Pretendenta vadītāja vai pilnvarotas personas (pievienojama pilnvara) apstiprināts tulkojums latviešu valodā.  </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bCs/>
          <w:sz w:val="22"/>
          <w:szCs w:val="22"/>
        </w:rPr>
      </w:pPr>
      <w:r w:rsidRPr="003A3AE6">
        <w:rPr>
          <w:rFonts w:ascii="Times New Roman" w:hAnsi="Times New Roman"/>
          <w:bCs/>
          <w:sz w:val="22"/>
          <w:szCs w:val="22"/>
        </w:rPr>
        <w:t>Visām piedāvājumā iekļautajām dokumentu kopijām jābūt Pretendenta vadītāja vai pilnvarotās personas parakstītām.</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bCs/>
          <w:sz w:val="22"/>
          <w:szCs w:val="22"/>
        </w:rPr>
      </w:pPr>
      <w:r w:rsidRPr="003A3AE6">
        <w:rPr>
          <w:rFonts w:ascii="Times New Roman" w:hAnsi="Times New Roman"/>
          <w:bCs/>
          <w:sz w:val="22"/>
          <w:szCs w:val="22"/>
        </w:rPr>
        <w:lastRenderedPageBreak/>
        <w:t>Iesniedzot piedāvājumu, pretendents ir tiesīgs visu iesni</w:t>
      </w:r>
      <w:r w:rsidR="00E957FA" w:rsidRPr="003A3AE6">
        <w:rPr>
          <w:rFonts w:ascii="Times New Roman" w:hAnsi="Times New Roman"/>
          <w:bCs/>
          <w:sz w:val="22"/>
          <w:szCs w:val="22"/>
        </w:rPr>
        <w:t>e</w:t>
      </w:r>
      <w:r w:rsidRPr="003A3AE6">
        <w:rPr>
          <w:rFonts w:ascii="Times New Roman" w:hAnsi="Times New Roman"/>
          <w:bCs/>
          <w:sz w:val="22"/>
          <w:szCs w:val="22"/>
        </w:rPr>
        <w:t>gto dokumentu atvasinājumu un tulkojumu pareizību apliecināt ar vienu apliecinājumu, ja viss piedāvājums ir cauršūts vai caurauklots.</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3A3AE6">
        <w:rPr>
          <w:rFonts w:ascii="Times New Roman" w:hAnsi="Times New Roman"/>
          <w:bCs/>
          <w:sz w:val="22"/>
          <w:szCs w:val="22"/>
        </w:rPr>
        <w:t>Pretendents</w:t>
      </w:r>
      <w:r w:rsidRPr="003A3AE6">
        <w:rPr>
          <w:rFonts w:ascii="Times New Roman" w:hAnsi="Times New Roman"/>
          <w:sz w:val="22"/>
          <w:szCs w:val="22"/>
        </w:rPr>
        <w:t xml:space="preserve"> drīkst iesniegt tikai </w:t>
      </w:r>
      <w:r w:rsidRPr="003A3AE6">
        <w:rPr>
          <w:rFonts w:ascii="Times New Roman" w:hAnsi="Times New Roman"/>
          <w:b/>
          <w:sz w:val="22"/>
          <w:szCs w:val="22"/>
        </w:rPr>
        <w:t>1 (vienu) piedāvājuma variantu</w:t>
      </w:r>
      <w:r w:rsidRPr="003A3AE6">
        <w:rPr>
          <w:rFonts w:ascii="Times New Roman" w:hAnsi="Times New Roman"/>
          <w:sz w:val="22"/>
          <w:szCs w:val="22"/>
        </w:rPr>
        <w:t xml:space="preserve">. </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3A3AE6">
        <w:rPr>
          <w:rFonts w:ascii="Times New Roman" w:hAnsi="Times New Roman"/>
          <w:sz w:val="22"/>
          <w:szCs w:val="22"/>
        </w:rPr>
        <w:t>Piedāvājumā jāietver:</w:t>
      </w:r>
    </w:p>
    <w:p w:rsidR="007B6CAA" w:rsidRPr="003A3AE6" w:rsidRDefault="007B6CAA" w:rsidP="007B6CAA">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3A3AE6">
        <w:rPr>
          <w:rFonts w:ascii="Times New Roman" w:hAnsi="Times New Roman"/>
          <w:b/>
          <w:i/>
          <w:sz w:val="22"/>
          <w:szCs w:val="22"/>
        </w:rPr>
        <w:t>Pieteikums par piedalīšanos konkursā</w:t>
      </w:r>
      <w:r w:rsidRPr="003A3AE6">
        <w:rPr>
          <w:rFonts w:ascii="Times New Roman" w:hAnsi="Times New Roman"/>
          <w:sz w:val="22"/>
          <w:szCs w:val="22"/>
        </w:rPr>
        <w:t>, kas sagatavots atbilstoši 2. pielikumā norādītajai formai;</w:t>
      </w:r>
    </w:p>
    <w:p w:rsidR="007B6CAA" w:rsidRPr="003A3AE6" w:rsidRDefault="007B6CAA" w:rsidP="007B6CAA">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3A3AE6">
        <w:rPr>
          <w:rFonts w:ascii="Times New Roman" w:hAnsi="Times New Roman"/>
          <w:b/>
          <w:i/>
          <w:sz w:val="22"/>
          <w:szCs w:val="22"/>
        </w:rPr>
        <w:t>Pretendentu atlases dokumenti</w:t>
      </w:r>
      <w:r w:rsidRPr="003A3AE6">
        <w:rPr>
          <w:rFonts w:ascii="Times New Roman" w:hAnsi="Times New Roman"/>
          <w:sz w:val="22"/>
          <w:szCs w:val="22"/>
        </w:rPr>
        <w:t xml:space="preserve"> (skat. 4.2. punktu);</w:t>
      </w:r>
    </w:p>
    <w:p w:rsidR="007B6CAA" w:rsidRPr="003A3AE6" w:rsidRDefault="007B6CAA" w:rsidP="007B6CAA">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3A3AE6">
        <w:rPr>
          <w:rFonts w:ascii="Times New Roman" w:hAnsi="Times New Roman"/>
          <w:sz w:val="22"/>
          <w:szCs w:val="22"/>
        </w:rPr>
        <w:t xml:space="preserve">Pretendenta vadītāja vai pilnvarotās personas (pievienojama pilnvara) parakstīts </w:t>
      </w:r>
      <w:r w:rsidRPr="003A3AE6">
        <w:rPr>
          <w:rFonts w:ascii="Times New Roman" w:hAnsi="Times New Roman"/>
          <w:b/>
          <w:i/>
          <w:sz w:val="22"/>
          <w:szCs w:val="22"/>
        </w:rPr>
        <w:t>Tehniskais un Finanšu piedāvājums</w:t>
      </w:r>
      <w:r w:rsidRPr="003A3AE6">
        <w:rPr>
          <w:rFonts w:ascii="Times New Roman" w:hAnsi="Times New Roman"/>
          <w:sz w:val="22"/>
          <w:szCs w:val="22"/>
        </w:rPr>
        <w:t xml:space="preserve"> (skat. 4.3. punktu);</w:t>
      </w:r>
    </w:p>
    <w:p w:rsidR="007B6CAA" w:rsidRPr="003A3AE6" w:rsidRDefault="007B6CAA" w:rsidP="007B6CAA">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3A3AE6">
        <w:rPr>
          <w:rFonts w:ascii="Times New Roman" w:hAnsi="Times New Roman"/>
          <w:sz w:val="22"/>
          <w:szCs w:val="22"/>
        </w:rPr>
        <w:t xml:space="preserve">Elektroniskais datu nesējs (CD) ar Tehnisko un Finanšu piedāvājumu elektroniskā formā. Finanšu piedāvājumam jābūt veidotam xls. faila formātā, </w:t>
      </w:r>
      <w:r w:rsidRPr="003A3AE6">
        <w:rPr>
          <w:rFonts w:ascii="Times New Roman" w:hAnsi="Times New Roman"/>
          <w:b/>
          <w:sz w:val="22"/>
          <w:szCs w:val="22"/>
        </w:rPr>
        <w:t>tabulu šūnās ievadot visus skaitļus ar ne vairāk kā 2 decimālzīmēm aiz komata.</w:t>
      </w:r>
    </w:p>
    <w:p w:rsidR="007B6CAA" w:rsidRPr="003A3AE6" w:rsidRDefault="007B6CAA" w:rsidP="007B6CAA">
      <w:pPr>
        <w:pStyle w:val="BodyText"/>
        <w:widowControl/>
        <w:numPr>
          <w:ilvl w:val="2"/>
          <w:numId w:val="1"/>
        </w:numPr>
        <w:tabs>
          <w:tab w:val="num" w:pos="1276"/>
          <w:tab w:val="num" w:pos="1620"/>
        </w:tabs>
        <w:spacing w:after="0"/>
        <w:ind w:left="1276" w:hanging="709"/>
        <w:jc w:val="both"/>
        <w:rPr>
          <w:rFonts w:ascii="Times New Roman" w:hAnsi="Times New Roman"/>
          <w:sz w:val="22"/>
          <w:szCs w:val="22"/>
        </w:rPr>
      </w:pPr>
      <w:r w:rsidRPr="003A3AE6">
        <w:rPr>
          <w:rFonts w:ascii="Times New Roman" w:hAnsi="Times New Roman"/>
          <w:sz w:val="22"/>
          <w:szCs w:val="22"/>
        </w:rPr>
        <w:t>Piedāvājuma noformēšana:</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3A3AE6">
        <w:rPr>
          <w:rFonts w:ascii="Times New Roman" w:hAnsi="Times New Roman"/>
          <w:sz w:val="22"/>
          <w:szCs w:val="22"/>
        </w:rPr>
        <w:t>Pretendents piedāvājumu iesniedz 1 (vienā) oriģinālā eksemplārā.</w:t>
      </w:r>
    </w:p>
    <w:p w:rsidR="007B6CAA" w:rsidRPr="003A3AE6" w:rsidRDefault="007B6CAA" w:rsidP="007B6CAA">
      <w:pPr>
        <w:pStyle w:val="BodyText"/>
        <w:widowControl/>
        <w:numPr>
          <w:ilvl w:val="3"/>
          <w:numId w:val="1"/>
        </w:numPr>
        <w:tabs>
          <w:tab w:val="clear" w:pos="1980"/>
          <w:tab w:val="num" w:pos="0"/>
          <w:tab w:val="num" w:pos="1276"/>
          <w:tab w:val="num" w:pos="1701"/>
          <w:tab w:val="num" w:pos="2127"/>
          <w:tab w:val="num" w:pos="2160"/>
        </w:tabs>
        <w:spacing w:after="0"/>
        <w:ind w:left="2127" w:hanging="851"/>
        <w:jc w:val="both"/>
        <w:rPr>
          <w:rFonts w:ascii="Times New Roman" w:hAnsi="Times New Roman"/>
          <w:sz w:val="22"/>
          <w:szCs w:val="22"/>
        </w:rPr>
      </w:pPr>
      <w:r w:rsidRPr="003A3AE6">
        <w:rPr>
          <w:rFonts w:ascii="Times New Roman" w:hAnsi="Times New Roman"/>
          <w:sz w:val="22"/>
          <w:szCs w:val="22"/>
        </w:rPr>
        <w:t xml:space="preserve">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7B6CAA" w:rsidRPr="003A3AE6" w:rsidRDefault="007B6CAA" w:rsidP="007B6CAA">
      <w:pPr>
        <w:pStyle w:val="BodyText"/>
        <w:widowControl/>
        <w:numPr>
          <w:ilvl w:val="3"/>
          <w:numId w:val="1"/>
        </w:numPr>
        <w:tabs>
          <w:tab w:val="num" w:pos="1276"/>
        </w:tabs>
        <w:spacing w:after="0"/>
        <w:ind w:left="2127" w:hanging="851"/>
        <w:jc w:val="both"/>
        <w:rPr>
          <w:rFonts w:ascii="Times New Roman" w:hAnsi="Times New Roman"/>
          <w:sz w:val="22"/>
          <w:szCs w:val="22"/>
        </w:rPr>
      </w:pPr>
      <w:r w:rsidRPr="003A3AE6">
        <w:rPr>
          <w:rFonts w:ascii="Times New Roman" w:hAnsi="Times New Roman"/>
          <w:sz w:val="22"/>
          <w:szCs w:val="22"/>
        </w:rPr>
        <w:t>Piedāvājuma oriģinālam jābūt:</w:t>
      </w:r>
    </w:p>
    <w:p w:rsidR="007B6CAA" w:rsidRPr="003A3AE6" w:rsidRDefault="007B6CAA" w:rsidP="007B6CAA">
      <w:pPr>
        <w:pStyle w:val="BodyText"/>
        <w:widowControl/>
        <w:numPr>
          <w:ilvl w:val="4"/>
          <w:numId w:val="1"/>
        </w:numPr>
        <w:tabs>
          <w:tab w:val="num" w:pos="1276"/>
          <w:tab w:val="num" w:pos="3119"/>
        </w:tabs>
        <w:spacing w:after="0"/>
        <w:ind w:left="3119" w:hanging="992"/>
        <w:jc w:val="both"/>
        <w:rPr>
          <w:rFonts w:ascii="Times New Roman" w:hAnsi="Times New Roman"/>
          <w:sz w:val="22"/>
          <w:szCs w:val="22"/>
        </w:rPr>
      </w:pPr>
      <w:r w:rsidRPr="003A3AE6">
        <w:rPr>
          <w:rFonts w:ascii="Times New Roman" w:hAnsi="Times New Roman"/>
          <w:sz w:val="22"/>
          <w:szCs w:val="22"/>
        </w:rPr>
        <w:t>cauršūtam (cauršūšanas tehnoloģijai jānovērš iespēja izņemt, pievienot vai aizvietot piedāvājuma lapas);</w:t>
      </w:r>
    </w:p>
    <w:p w:rsidR="007B6CAA" w:rsidRPr="003A3AE6" w:rsidRDefault="007B6CAA" w:rsidP="007B6CAA">
      <w:pPr>
        <w:pStyle w:val="BodyText"/>
        <w:widowControl/>
        <w:numPr>
          <w:ilvl w:val="4"/>
          <w:numId w:val="1"/>
        </w:numPr>
        <w:tabs>
          <w:tab w:val="num" w:pos="1276"/>
          <w:tab w:val="num" w:pos="3119"/>
        </w:tabs>
        <w:spacing w:after="0"/>
        <w:ind w:left="3119" w:hanging="992"/>
        <w:jc w:val="both"/>
        <w:rPr>
          <w:rFonts w:ascii="Times New Roman" w:hAnsi="Times New Roman"/>
          <w:sz w:val="22"/>
          <w:szCs w:val="22"/>
        </w:rPr>
      </w:pPr>
      <w:r w:rsidRPr="003A3AE6">
        <w:rPr>
          <w:rFonts w:ascii="Times New Roman" w:hAnsi="Times New Roman"/>
          <w:sz w:val="22"/>
          <w:szCs w:val="22"/>
        </w:rPr>
        <w:t>ar secīgi numurētām lapām;</w:t>
      </w:r>
    </w:p>
    <w:p w:rsidR="007B6CAA" w:rsidRPr="003A3AE6" w:rsidRDefault="007B6CAA" w:rsidP="007B6CAA">
      <w:pPr>
        <w:pStyle w:val="BodyText"/>
        <w:widowControl/>
        <w:numPr>
          <w:ilvl w:val="4"/>
          <w:numId w:val="1"/>
        </w:numPr>
        <w:tabs>
          <w:tab w:val="num" w:pos="1276"/>
          <w:tab w:val="num" w:pos="3119"/>
        </w:tabs>
        <w:spacing w:after="0"/>
        <w:ind w:left="3119" w:hanging="992"/>
        <w:jc w:val="both"/>
        <w:rPr>
          <w:rFonts w:ascii="Times New Roman" w:hAnsi="Times New Roman"/>
          <w:sz w:val="22"/>
          <w:szCs w:val="22"/>
        </w:rPr>
      </w:pPr>
      <w:r w:rsidRPr="003A3AE6">
        <w:rPr>
          <w:rFonts w:ascii="Times New Roman" w:hAnsi="Times New Roman"/>
          <w:sz w:val="22"/>
          <w:szCs w:val="22"/>
        </w:rPr>
        <w:t xml:space="preserve">ar pievienotu satura rādītāju. </w:t>
      </w:r>
    </w:p>
    <w:p w:rsidR="007B6CAA" w:rsidRPr="003A3AE6" w:rsidRDefault="007B6CAA" w:rsidP="007B6CAA">
      <w:pPr>
        <w:pStyle w:val="BodyText"/>
        <w:widowControl/>
        <w:tabs>
          <w:tab w:val="num" w:pos="3119"/>
          <w:tab w:val="num" w:pos="7560"/>
        </w:tabs>
        <w:spacing w:after="0"/>
        <w:ind w:left="2127"/>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Pretendentu atlases dokumenti:</w:t>
      </w:r>
    </w:p>
    <w:p w:rsidR="007B6CAA" w:rsidRPr="003A3AE6" w:rsidRDefault="007B6CAA" w:rsidP="007B6CAA">
      <w:pPr>
        <w:pStyle w:val="Heading2"/>
        <w:ind w:left="567"/>
        <w:rPr>
          <w:sz w:val="22"/>
          <w:szCs w:val="22"/>
        </w:rPr>
      </w:pPr>
      <w:r w:rsidRPr="003A3AE6">
        <w:rPr>
          <w:sz w:val="22"/>
          <w:szCs w:val="22"/>
        </w:rPr>
        <w:t xml:space="preserve">Lai pārbaudītu Pretendenta atbilstību nolikuma 3.sadaļas „Prasības Pretendentiem” 3.2.2. – 3.3. punktos noteiktajām prasībām, Pretendentam jāiesniedz šādi pretendentu atlases dokumenti: </w:t>
      </w:r>
    </w:p>
    <w:p w:rsidR="007B6CAA" w:rsidRPr="003A3AE6"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Pārtikas un veterinārā dienesta (PVD) izsniegta reģistrācijas vai atzīšanas apliecība (kopija) vai izdruka no PVD mājas lapas par Pretendenta reģistrācijas vai atzīšanas fakta esamību, kas apliecina Pretendenta tiesības atbilstoši Pārtikas aprites uzraudzības likumam piedalīties pārtikas apritē kā Tehniskajā piedāvājumā piedāvāto preču ražotājam un/ vai izplatītājam (</w:t>
      </w:r>
      <w:r w:rsidRPr="003A3AE6">
        <w:rPr>
          <w:rFonts w:ascii="Times New Roman" w:hAnsi="Times New Roman"/>
          <w:i/>
          <w:sz w:val="22"/>
          <w:szCs w:val="22"/>
        </w:rPr>
        <w:t>prasība attiecas uz pretendentiem, kuru darbībai atbilstoši pārtikas aprites uzraudzības likuma prasībām ir nepieciešama reģistrācija PVD vai atzīšanas fakta saņemšana no PVD puses</w:t>
      </w:r>
      <w:r w:rsidRPr="003A3AE6">
        <w:rPr>
          <w:rFonts w:ascii="Times New Roman" w:hAnsi="Times New Roman"/>
          <w:sz w:val="22"/>
          <w:szCs w:val="22"/>
        </w:rPr>
        <w:t>).</w:t>
      </w:r>
    </w:p>
    <w:p w:rsidR="007B6CAA" w:rsidRPr="003A3AE6"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Apliecinājums, kas sagatavots atbilstoši nolikuma 3.pielikumā noteiktajai formai, par Pretendenta rīcībā (īpašumā (iesniedzot transportlīdzekļa tehniskās pases kopiju) vai nomā (iesniedzot nomu apliecinošu dokumentu-līguma kopiju) vai pamatojoties uz sadarbības līgumu (iesniedzot tā kopiju) esošajiem transporta līdzekļiem pretendenta tehniskajā piedāvājumā noteikto preču piegādei, nodrošinot vispārējo higiēnas un nemainīgu pārtikas produkta kvalitāti piegādes laikā.</w:t>
      </w:r>
    </w:p>
    <w:p w:rsidR="0086330B" w:rsidRPr="003A3AE6" w:rsidRDefault="005A1532"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3A3AE6">
        <w:rPr>
          <w:rFonts w:ascii="Times New Roman" w:hAnsi="Times New Roman"/>
          <w:color w:val="000000"/>
          <w:sz w:val="22"/>
          <w:szCs w:val="22"/>
        </w:rPr>
        <w:t>Pretendenta pieredzes apraksts (skat. 7.pielikumu) par pārtikas produktu piegādi iestādēm - vēlams izglītības, veselības, sociālajā vai citā jomā par pēdējiem trim gadiem, kuram pievienotas vismaz 2 (divas) pozitīvas atsauksmes.</w:t>
      </w:r>
    </w:p>
    <w:p w:rsidR="007B6CAA" w:rsidRPr="003A3AE6"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Ja Pretendents līguma izpildē iesaistīs apakšuzņēmējus, Pretendents iesniedz vienošanos ar apakšuzņēmējiem, informāciju kādas šī iepirkuma līguma daļas tiks nodotas izpildei apakšuzņēmējiem, nolikuma 4.2.</w:t>
      </w:r>
      <w:r w:rsidR="005A1532" w:rsidRPr="003A3AE6">
        <w:rPr>
          <w:rFonts w:ascii="Times New Roman" w:hAnsi="Times New Roman"/>
          <w:sz w:val="22"/>
          <w:szCs w:val="22"/>
        </w:rPr>
        <w:t>1</w:t>
      </w:r>
      <w:r w:rsidRPr="003A3AE6">
        <w:rPr>
          <w:rFonts w:ascii="Times New Roman" w:hAnsi="Times New Roman"/>
          <w:sz w:val="22"/>
          <w:szCs w:val="22"/>
        </w:rPr>
        <w:t>.punktā noteikto dokumentu par katru apakšuzņēmēju (ņemot vērā nolikuma 3.2.2.punktā noteikto kvalifikācijas prasību attiecībā uz apakšuzņēmējiem).</w:t>
      </w:r>
    </w:p>
    <w:p w:rsidR="007B6CAA" w:rsidRPr="003A3AE6" w:rsidRDefault="007B6CAA" w:rsidP="007B6CAA">
      <w:pPr>
        <w:pStyle w:val="BodyText"/>
        <w:widowControl/>
        <w:numPr>
          <w:ilvl w:val="2"/>
          <w:numId w:val="1"/>
        </w:numPr>
        <w:tabs>
          <w:tab w:val="clear" w:pos="1980"/>
          <w:tab w:val="num" w:pos="720"/>
          <w:tab w:val="num" w:pos="900"/>
          <w:tab w:val="num" w:pos="1276"/>
          <w:tab w:val="num" w:pos="2127"/>
        </w:tabs>
        <w:spacing w:after="0"/>
        <w:ind w:left="1276" w:hanging="736"/>
        <w:jc w:val="both"/>
        <w:rPr>
          <w:rFonts w:ascii="Times New Roman" w:hAnsi="Times New Roman"/>
          <w:sz w:val="22"/>
          <w:szCs w:val="22"/>
        </w:rPr>
      </w:pPr>
      <w:r w:rsidRPr="003A3AE6">
        <w:rPr>
          <w:rFonts w:ascii="Times New Roman" w:hAnsi="Times New Roman"/>
          <w:sz w:val="22"/>
          <w:szCs w:val="22"/>
        </w:rPr>
        <w:lastRenderedPageBreak/>
        <w:t>Ja Pretendents ir piegādātāju apvienība (t. sk. personālsabiedrība), papildus jāiesniedz:</w:t>
      </w:r>
    </w:p>
    <w:p w:rsidR="007B6CAA" w:rsidRPr="003A3AE6" w:rsidRDefault="007B6CAA" w:rsidP="007B6CAA">
      <w:pPr>
        <w:pStyle w:val="BodyText"/>
        <w:widowControl/>
        <w:numPr>
          <w:ilvl w:val="3"/>
          <w:numId w:val="1"/>
        </w:numPr>
        <w:tabs>
          <w:tab w:val="clear" w:pos="1980"/>
          <w:tab w:val="num" w:pos="2160"/>
        </w:tabs>
        <w:spacing w:after="0"/>
        <w:ind w:left="2160" w:hanging="900"/>
        <w:jc w:val="both"/>
        <w:rPr>
          <w:rFonts w:ascii="Times New Roman" w:hAnsi="Times New Roman"/>
          <w:sz w:val="22"/>
          <w:szCs w:val="22"/>
        </w:rPr>
      </w:pPr>
      <w:r w:rsidRPr="003A3AE6">
        <w:rPr>
          <w:rFonts w:ascii="Times New Roman" w:hAnsi="Times New Roman"/>
          <w:sz w:val="22"/>
          <w:szCs w:val="22"/>
        </w:rPr>
        <w:t>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(t. sk. personālsabiedrību);</w:t>
      </w:r>
    </w:p>
    <w:p w:rsidR="007B6CAA" w:rsidRPr="003A3AE6" w:rsidRDefault="007B6CAA" w:rsidP="007B6CAA">
      <w:pPr>
        <w:pStyle w:val="BodyText"/>
        <w:widowControl/>
        <w:numPr>
          <w:ilvl w:val="3"/>
          <w:numId w:val="1"/>
        </w:numPr>
        <w:tabs>
          <w:tab w:val="clear" w:pos="1980"/>
          <w:tab w:val="num" w:pos="2160"/>
        </w:tabs>
        <w:spacing w:after="0"/>
        <w:ind w:left="2160" w:hanging="900"/>
        <w:jc w:val="both"/>
        <w:rPr>
          <w:rFonts w:ascii="Times New Roman" w:hAnsi="Times New Roman"/>
          <w:sz w:val="22"/>
          <w:szCs w:val="22"/>
        </w:rPr>
      </w:pPr>
      <w:r w:rsidRPr="003A3AE6">
        <w:rPr>
          <w:rFonts w:ascii="Times New Roman" w:hAnsi="Times New Roman"/>
          <w:sz w:val="22"/>
          <w:szCs w:val="22"/>
        </w:rPr>
        <w:t>informācija par to, kādu iepirkuma daļu (tai skaitā finansiālā izteiksmē) realizē katrs no Piegādātājiem;</w:t>
      </w:r>
    </w:p>
    <w:p w:rsidR="007B6CAA" w:rsidRPr="003A3AE6" w:rsidRDefault="007B6CAA" w:rsidP="007B6CAA">
      <w:pPr>
        <w:pStyle w:val="BodyText"/>
        <w:widowControl/>
        <w:numPr>
          <w:ilvl w:val="3"/>
          <w:numId w:val="1"/>
        </w:numPr>
        <w:tabs>
          <w:tab w:val="clear" w:pos="1980"/>
          <w:tab w:val="num" w:pos="2160"/>
        </w:tabs>
        <w:spacing w:after="0"/>
        <w:ind w:left="2160" w:hanging="900"/>
        <w:jc w:val="both"/>
        <w:rPr>
          <w:rFonts w:ascii="Times New Roman" w:hAnsi="Times New Roman"/>
          <w:sz w:val="22"/>
          <w:szCs w:val="22"/>
        </w:rPr>
      </w:pPr>
      <w:r w:rsidRPr="003A3AE6">
        <w:rPr>
          <w:rFonts w:ascii="Times New Roman" w:hAnsi="Times New Roman"/>
          <w:sz w:val="22"/>
          <w:szCs w:val="22"/>
        </w:rPr>
        <w:t>nolikuma 4.2.</w:t>
      </w:r>
      <w:r w:rsidR="005A1532" w:rsidRPr="003A3AE6">
        <w:rPr>
          <w:rFonts w:ascii="Times New Roman" w:hAnsi="Times New Roman"/>
          <w:sz w:val="22"/>
          <w:szCs w:val="22"/>
        </w:rPr>
        <w:t>1</w:t>
      </w:r>
      <w:r w:rsidRPr="003A3AE6">
        <w:rPr>
          <w:rFonts w:ascii="Times New Roman" w:hAnsi="Times New Roman"/>
          <w:sz w:val="22"/>
          <w:szCs w:val="22"/>
        </w:rPr>
        <w:t>. apakšpunktā norādīto dokumentu par katru no Piegādātājiem, ņemot vērā nolikuma 3.2.2. punktā noteikto kvalifikācijas prasību attiecībā uz piegādātāju apvienības dalībniekiem.</w:t>
      </w:r>
    </w:p>
    <w:p w:rsidR="007B6CAA" w:rsidRPr="003A3AE6" w:rsidRDefault="007B6CAA" w:rsidP="007B6CAA">
      <w:pPr>
        <w:pStyle w:val="BodyText"/>
        <w:widowControl/>
        <w:numPr>
          <w:ilvl w:val="2"/>
          <w:numId w:val="1"/>
        </w:numPr>
        <w:tabs>
          <w:tab w:val="num" w:pos="1134"/>
        </w:tabs>
        <w:spacing w:after="0"/>
        <w:ind w:left="1134" w:hanging="567"/>
        <w:jc w:val="both"/>
        <w:rPr>
          <w:rFonts w:ascii="Times New Roman" w:hAnsi="Times New Roman"/>
          <w:i/>
          <w:sz w:val="22"/>
          <w:szCs w:val="22"/>
        </w:rPr>
      </w:pPr>
      <w:r w:rsidRPr="003A3AE6">
        <w:rPr>
          <w:rFonts w:ascii="Times New Roman" w:hAnsi="Times New Roman"/>
          <w:b/>
          <w:sz w:val="22"/>
          <w:szCs w:val="22"/>
          <w:shd w:val="clear" w:color="auto" w:fill="FFFFFF"/>
        </w:rPr>
        <w:t xml:space="preserve">Pretendentam </w:t>
      </w:r>
      <w:r w:rsidRPr="003A3AE6">
        <w:rPr>
          <w:rFonts w:ascii="Times New Roman" w:hAnsi="Times New Roman"/>
          <w:sz w:val="22"/>
          <w:szCs w:val="22"/>
          <w:shd w:val="clear" w:color="auto" w:fill="FFFFFF"/>
        </w:rPr>
        <w:t>kopā ar piedāvājumu</w:t>
      </w:r>
      <w:r w:rsidRPr="003A3AE6">
        <w:rPr>
          <w:rFonts w:ascii="Times New Roman" w:hAnsi="Times New Roman"/>
          <w:b/>
          <w:sz w:val="22"/>
          <w:szCs w:val="22"/>
          <w:shd w:val="clear" w:color="auto" w:fill="FFFFFF"/>
        </w:rPr>
        <w:t xml:space="preserve"> jāiesniedz izdrukas no Valsts ieņēmumu dienesta elektroniskās deklarēšanas sistēmas par pretendenta (attiecīga komersanta, kurš piedalās Iepirkumā) un tā piedāvājumā norādīto apakšuzņēmēju vidējām stundas tarifa likmēm profesiju grupās.</w:t>
      </w:r>
      <w:r w:rsidR="00E957FA" w:rsidRPr="003A3AE6">
        <w:rPr>
          <w:rFonts w:ascii="Times New Roman" w:hAnsi="Times New Roman"/>
          <w:b/>
          <w:sz w:val="22"/>
          <w:szCs w:val="22"/>
          <w:shd w:val="clear" w:color="auto" w:fill="FFFFFF"/>
        </w:rPr>
        <w:t xml:space="preserve"> </w:t>
      </w:r>
      <w:r w:rsidR="00E957FA" w:rsidRPr="003A3AE6">
        <w:rPr>
          <w:rFonts w:ascii="Times New Roman" w:hAnsi="Times New Roman"/>
          <w:i/>
          <w:sz w:val="22"/>
          <w:szCs w:val="22"/>
          <w:shd w:val="clear" w:color="auto" w:fill="FFFFFF"/>
        </w:rPr>
        <w:t>Nosacījums neattiecas uz ārvalstu pretendentiem.</w:t>
      </w:r>
    </w:p>
    <w:p w:rsidR="007B6CAA" w:rsidRPr="003A3AE6" w:rsidRDefault="007B6CAA" w:rsidP="007B6CAA">
      <w:pPr>
        <w:pStyle w:val="BodyText"/>
        <w:widowControl/>
        <w:tabs>
          <w:tab w:val="num" w:pos="1276"/>
          <w:tab w:val="num" w:pos="2127"/>
        </w:tabs>
        <w:spacing w:after="0"/>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Prasības Tehniskajam un Finanšu piedāvājumam:</w:t>
      </w:r>
    </w:p>
    <w:p w:rsidR="007B6CAA" w:rsidRPr="003A3AE6" w:rsidRDefault="007B6CAA" w:rsidP="007B6CAA">
      <w:pPr>
        <w:pStyle w:val="BodyText"/>
        <w:widowControl/>
        <w:numPr>
          <w:ilvl w:val="2"/>
          <w:numId w:val="1"/>
        </w:numPr>
        <w:tabs>
          <w:tab w:val="num" w:pos="1275"/>
        </w:tabs>
        <w:spacing w:after="0"/>
        <w:ind w:left="1276" w:hanging="709"/>
        <w:jc w:val="both"/>
        <w:rPr>
          <w:rFonts w:ascii="Times New Roman" w:hAnsi="Times New Roman"/>
          <w:sz w:val="22"/>
          <w:szCs w:val="22"/>
        </w:rPr>
      </w:pPr>
      <w:r w:rsidRPr="003A3AE6">
        <w:rPr>
          <w:rFonts w:ascii="Times New Roman" w:hAnsi="Times New Roman"/>
          <w:sz w:val="22"/>
          <w:szCs w:val="22"/>
        </w:rPr>
        <w:t>Pretendenta Tehniskajam un Finanšu piedāvājumam jāatbilst nolikuma 1.pielikumā norādītajām Tehniskajām specifikācijām.</w:t>
      </w:r>
    </w:p>
    <w:p w:rsidR="004F591D" w:rsidRPr="003A3AE6" w:rsidRDefault="007B6CAA" w:rsidP="00393E0E">
      <w:pPr>
        <w:pStyle w:val="BodyText"/>
        <w:widowControl/>
        <w:numPr>
          <w:ilvl w:val="2"/>
          <w:numId w:val="1"/>
        </w:numPr>
        <w:spacing w:after="0"/>
        <w:jc w:val="both"/>
        <w:rPr>
          <w:rFonts w:ascii="Times New Roman" w:hAnsi="Times New Roman"/>
          <w:b/>
          <w:sz w:val="22"/>
          <w:szCs w:val="22"/>
        </w:rPr>
      </w:pPr>
      <w:r w:rsidRPr="003A3AE6">
        <w:rPr>
          <w:rFonts w:ascii="Times New Roman" w:hAnsi="Times New Roman"/>
          <w:sz w:val="22"/>
          <w:szCs w:val="22"/>
        </w:rPr>
        <w:t>Tehniskais un Finanšu piedāvājums jāsagatavo un jāiesniedz atbilstoši nolikuma 4.pielikumā norādītajai formai</w:t>
      </w:r>
      <w:r w:rsidR="00D83392" w:rsidRPr="003A3AE6">
        <w:rPr>
          <w:rFonts w:ascii="Times New Roman" w:hAnsi="Times New Roman"/>
          <w:sz w:val="22"/>
          <w:szCs w:val="22"/>
        </w:rPr>
        <w:t xml:space="preserve"> un aizpildīšanas paraugam</w:t>
      </w:r>
      <w:r w:rsidRPr="003A3AE6">
        <w:rPr>
          <w:rFonts w:ascii="Times New Roman" w:hAnsi="Times New Roman"/>
          <w:sz w:val="22"/>
          <w:szCs w:val="22"/>
        </w:rPr>
        <w:t>.</w:t>
      </w:r>
      <w:r w:rsidR="00D83392" w:rsidRPr="003A3AE6">
        <w:rPr>
          <w:rFonts w:ascii="Times New Roman" w:hAnsi="Times New Roman"/>
          <w:sz w:val="22"/>
          <w:szCs w:val="22"/>
        </w:rPr>
        <w:t xml:space="preserve"> </w:t>
      </w:r>
      <w:r w:rsidR="00D83392" w:rsidRPr="003A3AE6">
        <w:rPr>
          <w:rFonts w:ascii="Times New Roman" w:hAnsi="Times New Roman"/>
          <w:b/>
          <w:sz w:val="22"/>
          <w:szCs w:val="22"/>
        </w:rPr>
        <w:t xml:space="preserve">Piedāvātajiem produktiem jāatbilst Tehniskajā specifikācijā </w:t>
      </w:r>
      <w:r w:rsidR="00393E0E" w:rsidRPr="003A3AE6">
        <w:rPr>
          <w:rFonts w:ascii="Times New Roman" w:hAnsi="Times New Roman"/>
          <w:b/>
          <w:sz w:val="22"/>
          <w:szCs w:val="22"/>
        </w:rPr>
        <w:t>norādītajām kvalitātes prasībām!</w:t>
      </w:r>
      <w:r w:rsidR="00D83392" w:rsidRPr="003A3AE6">
        <w:rPr>
          <w:rFonts w:ascii="Times New Roman" w:hAnsi="Times New Roman"/>
          <w:b/>
          <w:sz w:val="22"/>
          <w:szCs w:val="22"/>
        </w:rPr>
        <w:t xml:space="preserve"> </w:t>
      </w:r>
      <w:r w:rsidR="00393E0E" w:rsidRPr="003A3AE6">
        <w:rPr>
          <w:rFonts w:ascii="Times New Roman" w:hAnsi="Times New Roman"/>
          <w:b/>
          <w:sz w:val="22"/>
          <w:szCs w:val="22"/>
        </w:rPr>
        <w:t>P</w:t>
      </w:r>
      <w:r w:rsidR="00D83392" w:rsidRPr="003A3AE6">
        <w:rPr>
          <w:rFonts w:ascii="Times New Roman" w:hAnsi="Times New Roman"/>
          <w:b/>
          <w:sz w:val="22"/>
          <w:szCs w:val="22"/>
        </w:rPr>
        <w:t>retendenta piedāvātajiem produktiem ar paaugstin</w:t>
      </w:r>
      <w:r w:rsidR="00393E0E" w:rsidRPr="003A3AE6">
        <w:rPr>
          <w:rFonts w:ascii="Times New Roman" w:hAnsi="Times New Roman"/>
          <w:b/>
          <w:sz w:val="22"/>
          <w:szCs w:val="22"/>
        </w:rPr>
        <w:t xml:space="preserve">ātu </w:t>
      </w:r>
      <w:r w:rsidR="00D83392" w:rsidRPr="003A3AE6">
        <w:rPr>
          <w:rFonts w:ascii="Times New Roman" w:hAnsi="Times New Roman"/>
          <w:b/>
          <w:sz w:val="22"/>
          <w:szCs w:val="22"/>
        </w:rPr>
        <w:t xml:space="preserve">kvalitātes </w:t>
      </w:r>
      <w:r w:rsidR="00393E0E" w:rsidRPr="003A3AE6">
        <w:rPr>
          <w:rFonts w:ascii="Times New Roman" w:hAnsi="Times New Roman"/>
          <w:b/>
          <w:sz w:val="22"/>
          <w:szCs w:val="22"/>
        </w:rPr>
        <w:t xml:space="preserve">līmeni jāatbilst </w:t>
      </w:r>
      <w:r w:rsidR="00D83392" w:rsidRPr="003A3AE6">
        <w:rPr>
          <w:rFonts w:ascii="Times New Roman" w:hAnsi="Times New Roman"/>
          <w:b/>
          <w:sz w:val="22"/>
          <w:szCs w:val="22"/>
        </w:rPr>
        <w:t>Nacio</w:t>
      </w:r>
      <w:r w:rsidR="00393E0E" w:rsidRPr="003A3AE6">
        <w:rPr>
          <w:rFonts w:ascii="Times New Roman" w:hAnsi="Times New Roman"/>
          <w:b/>
          <w:sz w:val="22"/>
          <w:szCs w:val="22"/>
        </w:rPr>
        <w:t>nālajā pārtikas kvalitātes shēmas</w:t>
      </w:r>
      <w:r w:rsidR="00D83392" w:rsidRPr="003A3AE6">
        <w:rPr>
          <w:rFonts w:ascii="Times New Roman" w:hAnsi="Times New Roman"/>
          <w:b/>
          <w:sz w:val="22"/>
          <w:szCs w:val="22"/>
        </w:rPr>
        <w:t xml:space="preserve"> (NPKS) vai bioloģiskās lauksaimniecības shēm</w:t>
      </w:r>
      <w:r w:rsidR="00393E0E" w:rsidRPr="003A3AE6">
        <w:rPr>
          <w:rFonts w:ascii="Times New Roman" w:hAnsi="Times New Roman"/>
          <w:b/>
          <w:sz w:val="22"/>
          <w:szCs w:val="22"/>
        </w:rPr>
        <w:t>as</w:t>
      </w:r>
      <w:r w:rsidR="00D83392" w:rsidRPr="003A3AE6">
        <w:rPr>
          <w:rFonts w:ascii="Times New Roman" w:hAnsi="Times New Roman"/>
          <w:b/>
          <w:sz w:val="22"/>
          <w:szCs w:val="22"/>
        </w:rPr>
        <w:t xml:space="preserve"> (BLS) </w:t>
      </w:r>
      <w:r w:rsidR="00393E0E" w:rsidRPr="003A3AE6">
        <w:rPr>
          <w:rFonts w:ascii="Times New Roman" w:hAnsi="Times New Roman"/>
          <w:b/>
          <w:sz w:val="22"/>
          <w:szCs w:val="22"/>
        </w:rPr>
        <w:t>prasībām un jābūt atbilstoši sertificētiem, saskaņā ar Ministru kabineta 2014.gada 12.augusta noteikumiem Nr.461 „Prasības pārtikas kvalitātes shēmām, to ieviešanas, darbības, uzraudzības un</w:t>
      </w:r>
    </w:p>
    <w:p w:rsidR="007B6CAA" w:rsidRPr="003A3AE6" w:rsidRDefault="004F591D" w:rsidP="004F591D">
      <w:pPr>
        <w:pStyle w:val="BodyText"/>
        <w:widowControl/>
        <w:tabs>
          <w:tab w:val="num" w:pos="1980"/>
        </w:tabs>
        <w:spacing w:after="0"/>
        <w:ind w:left="1980"/>
        <w:jc w:val="both"/>
        <w:rPr>
          <w:rFonts w:ascii="Times New Roman" w:hAnsi="Times New Roman"/>
          <w:b/>
          <w:sz w:val="22"/>
          <w:szCs w:val="22"/>
        </w:rPr>
      </w:pPr>
      <w:r w:rsidRPr="003A3AE6">
        <w:rPr>
          <w:rFonts w:ascii="Times New Roman" w:hAnsi="Times New Roman"/>
          <w:b/>
          <w:sz w:val="22"/>
          <w:szCs w:val="22"/>
        </w:rPr>
        <w:t xml:space="preserve">un </w:t>
      </w:r>
      <w:r w:rsidR="00393E0E" w:rsidRPr="003A3AE6">
        <w:rPr>
          <w:rFonts w:ascii="Times New Roman" w:hAnsi="Times New Roman"/>
          <w:b/>
          <w:sz w:val="22"/>
          <w:szCs w:val="22"/>
        </w:rPr>
        <w:t xml:space="preserve"> kontroles kārtība”</w:t>
      </w:r>
      <w:r w:rsidR="00CE7B5A" w:rsidRPr="003A3AE6">
        <w:rPr>
          <w:rFonts w:ascii="Times New Roman" w:hAnsi="Times New Roman"/>
          <w:b/>
          <w:sz w:val="22"/>
          <w:szCs w:val="22"/>
        </w:rPr>
        <w:t>, pievienojot minēto sertifikātu un citu dokumentu kopijas</w:t>
      </w:r>
      <w:r w:rsidR="00393E0E" w:rsidRPr="003A3AE6">
        <w:rPr>
          <w:rFonts w:ascii="Times New Roman" w:hAnsi="Times New Roman"/>
          <w:b/>
          <w:sz w:val="22"/>
          <w:szCs w:val="22"/>
        </w:rPr>
        <w:t>.</w:t>
      </w:r>
      <w:r w:rsidR="00CE7B5A" w:rsidRPr="003A3AE6">
        <w:rPr>
          <w:rFonts w:ascii="Times New Roman" w:hAnsi="Times New Roman"/>
          <w:b/>
          <w:sz w:val="22"/>
          <w:szCs w:val="22"/>
        </w:rPr>
        <w:t xml:space="preserve"> Ja pretendents pats nav piedāvātā sertificētā produkta ražotājs (audzētājs), tas pievieno  apliecinājumu par sadarbību vai sadarbības uzsākšanu ar ražotāju (audzētāju) (ko ar savu parakstu apstiprinājis arī ražotājs (audzētājs)),  ja tiks noslēgts pārtikas produktu piegādes līgums ar pasūtītāju.</w:t>
      </w:r>
    </w:p>
    <w:p w:rsidR="007B6CAA" w:rsidRPr="003A3AE6" w:rsidRDefault="007B6CAA" w:rsidP="007B6CAA">
      <w:pPr>
        <w:pStyle w:val="BodyText"/>
        <w:widowControl/>
        <w:numPr>
          <w:ilvl w:val="2"/>
          <w:numId w:val="1"/>
        </w:numPr>
        <w:tabs>
          <w:tab w:val="num" w:pos="1275"/>
        </w:tabs>
        <w:spacing w:after="0"/>
        <w:ind w:left="1276" w:hanging="709"/>
        <w:jc w:val="both"/>
        <w:rPr>
          <w:rFonts w:ascii="Times New Roman" w:hAnsi="Times New Roman"/>
          <w:sz w:val="22"/>
          <w:szCs w:val="22"/>
        </w:rPr>
      </w:pPr>
      <w:r w:rsidRPr="003A3AE6">
        <w:rPr>
          <w:rFonts w:ascii="Times New Roman" w:hAnsi="Times New Roman"/>
          <w:sz w:val="22"/>
          <w:szCs w:val="22"/>
        </w:rPr>
        <w:t>Finanšu piedāvājumā piedāvātajās cenās iekļaujamas visas ar Tehnisko specifikāciju prasību izpildi saistītās izmaksas, nodokļi, kā arī visas ar to netieši saistītās izmaksas (dokumentācijas drukāšanas, transporta pakalpojumi u.c.);</w:t>
      </w:r>
    </w:p>
    <w:p w:rsidR="007B6CAA" w:rsidRPr="003A3AE6" w:rsidRDefault="007B6CAA" w:rsidP="007B6CAA">
      <w:pPr>
        <w:pStyle w:val="BodyText"/>
        <w:widowControl/>
        <w:numPr>
          <w:ilvl w:val="2"/>
          <w:numId w:val="1"/>
        </w:numPr>
        <w:tabs>
          <w:tab w:val="left" w:pos="1276"/>
        </w:tabs>
        <w:spacing w:after="0"/>
        <w:ind w:left="1260" w:hanging="693"/>
        <w:jc w:val="both"/>
        <w:rPr>
          <w:rFonts w:ascii="Times New Roman" w:hAnsi="Times New Roman"/>
          <w:color w:val="000000"/>
          <w:sz w:val="22"/>
          <w:szCs w:val="22"/>
        </w:rPr>
      </w:pPr>
      <w:r w:rsidRPr="003A3AE6">
        <w:rPr>
          <w:rFonts w:ascii="Times New Roman" w:hAnsi="Times New Roman"/>
          <w:color w:val="000000"/>
          <w:sz w:val="22"/>
          <w:szCs w:val="22"/>
        </w:rPr>
        <w:t xml:space="preserve">Finanšu piedāvājumā visas cenas un summas jānorāda </w:t>
      </w:r>
      <w:r w:rsidRPr="003A3AE6">
        <w:rPr>
          <w:rFonts w:ascii="Times New Roman" w:hAnsi="Times New Roman"/>
          <w:i/>
          <w:color w:val="000000"/>
          <w:sz w:val="22"/>
          <w:szCs w:val="22"/>
        </w:rPr>
        <w:t>euro</w:t>
      </w:r>
      <w:r w:rsidRPr="003A3AE6">
        <w:rPr>
          <w:rFonts w:ascii="Times New Roman" w:hAnsi="Times New Roman"/>
          <w:color w:val="000000"/>
          <w:sz w:val="22"/>
          <w:szCs w:val="22"/>
        </w:rPr>
        <w:t xml:space="preserve">, aprēķinos jālieto </w:t>
      </w:r>
      <w:r w:rsidRPr="003A3AE6">
        <w:rPr>
          <w:rFonts w:ascii="Times New Roman" w:hAnsi="Times New Roman"/>
          <w:sz w:val="22"/>
          <w:szCs w:val="22"/>
        </w:rPr>
        <w:t>cenas ar 2 (divām)</w:t>
      </w:r>
      <w:r w:rsidRPr="003A3AE6">
        <w:rPr>
          <w:rFonts w:ascii="Times New Roman" w:hAnsi="Times New Roman"/>
          <w:color w:val="000000"/>
          <w:sz w:val="22"/>
          <w:szCs w:val="22"/>
        </w:rPr>
        <w:t xml:space="preserve"> decimālzīmēm aiz komata.</w:t>
      </w:r>
    </w:p>
    <w:p w:rsidR="007B6CAA" w:rsidRPr="003A3AE6" w:rsidRDefault="007B6CAA" w:rsidP="007B6CAA">
      <w:pPr>
        <w:pStyle w:val="BodyText"/>
        <w:widowControl/>
        <w:numPr>
          <w:ilvl w:val="2"/>
          <w:numId w:val="1"/>
        </w:numPr>
        <w:tabs>
          <w:tab w:val="num" w:pos="1275"/>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Finanšu piedāvājumā norādītās cenas ir fiksētas visā līguma darbības laikā. </w:t>
      </w:r>
    </w:p>
    <w:p w:rsidR="007B6CAA" w:rsidRPr="003A3AE6" w:rsidRDefault="007B6CAA" w:rsidP="007B6CAA">
      <w:pPr>
        <w:pStyle w:val="BodyText"/>
        <w:widowControl/>
        <w:numPr>
          <w:ilvl w:val="2"/>
          <w:numId w:val="1"/>
        </w:numPr>
        <w:tabs>
          <w:tab w:val="num" w:pos="1275"/>
        </w:tabs>
        <w:spacing w:after="0"/>
        <w:ind w:left="1276" w:hanging="709"/>
        <w:jc w:val="both"/>
        <w:rPr>
          <w:rFonts w:ascii="Times New Roman" w:hAnsi="Times New Roman"/>
          <w:sz w:val="22"/>
          <w:szCs w:val="22"/>
        </w:rPr>
      </w:pPr>
      <w:r w:rsidRPr="003A3AE6">
        <w:rPr>
          <w:rFonts w:ascii="Times New Roman" w:hAnsi="Times New Roman"/>
          <w:sz w:val="22"/>
          <w:szCs w:val="22"/>
        </w:rPr>
        <w:t>Tehniskajam un Finanšu piedāvājumam jābūt Pretendenta vadītāja vai pilnvarotās personas (pievienojams pilnvaras oriģināls) parakstītam.</w:t>
      </w:r>
    </w:p>
    <w:p w:rsidR="007B6CAA" w:rsidRPr="003A3AE6" w:rsidRDefault="007B6CAA" w:rsidP="007B6CAA">
      <w:pPr>
        <w:pStyle w:val="BodyText"/>
        <w:widowControl/>
        <w:tabs>
          <w:tab w:val="num" w:pos="1980"/>
        </w:tabs>
        <w:spacing w:after="0"/>
        <w:ind w:left="1276"/>
        <w:jc w:val="both"/>
        <w:rPr>
          <w:rFonts w:ascii="Times New Roman" w:hAnsi="Times New Roman"/>
          <w:sz w:val="22"/>
          <w:szCs w:val="22"/>
        </w:rPr>
      </w:pPr>
    </w:p>
    <w:p w:rsidR="007B6CAA" w:rsidRPr="003A3AE6" w:rsidRDefault="007B6CAA" w:rsidP="007B6CAA">
      <w:pPr>
        <w:pStyle w:val="Heading1"/>
        <w:keepNext w:val="0"/>
        <w:rPr>
          <w:rFonts w:ascii="Times New Roman" w:hAnsi="Times New Roman"/>
          <w:b/>
          <w:sz w:val="22"/>
          <w:szCs w:val="22"/>
        </w:rPr>
      </w:pPr>
      <w:bookmarkStart w:id="37" w:name="_Toc390066528"/>
      <w:bookmarkStart w:id="38" w:name="_Toc141785293"/>
      <w:bookmarkStart w:id="39" w:name="_Toc141341762"/>
      <w:bookmarkStart w:id="40" w:name="_Toc79552066"/>
      <w:bookmarkStart w:id="41" w:name="_Toc73116766"/>
      <w:bookmarkStart w:id="42" w:name="_Toc72766066"/>
      <w:bookmarkStart w:id="43" w:name="_Toc65967969"/>
      <w:bookmarkStart w:id="44" w:name="_Toc65956610"/>
      <w:bookmarkStart w:id="45" w:name="_Toc65862771"/>
      <w:bookmarkStart w:id="46" w:name="_Toc65454241"/>
      <w:bookmarkStart w:id="47" w:name="_Toc64264072"/>
      <w:bookmarkStart w:id="48" w:name="_Toc64201623"/>
      <w:r w:rsidRPr="003A3AE6">
        <w:rPr>
          <w:rFonts w:ascii="Times New Roman" w:hAnsi="Times New Roman"/>
          <w:b/>
          <w:sz w:val="22"/>
          <w:szCs w:val="22"/>
        </w:rPr>
        <w:t>Piedāvājumu vērtēšana</w:t>
      </w:r>
      <w:bookmarkEnd w:id="37"/>
      <w:bookmarkEnd w:id="38"/>
      <w:bookmarkEnd w:id="39"/>
      <w:bookmarkEnd w:id="40"/>
      <w:bookmarkEnd w:id="41"/>
      <w:bookmarkEnd w:id="42"/>
      <w:bookmarkEnd w:id="43"/>
      <w:bookmarkEnd w:id="44"/>
      <w:bookmarkEnd w:id="45"/>
      <w:bookmarkEnd w:id="46"/>
      <w:bookmarkEnd w:id="47"/>
      <w:bookmarkEnd w:id="48"/>
    </w:p>
    <w:p w:rsidR="007B6CAA" w:rsidRPr="003A3AE6" w:rsidRDefault="007B6CAA" w:rsidP="007B6CAA">
      <w:pPr>
        <w:rPr>
          <w:sz w:val="22"/>
          <w:szCs w:val="22"/>
        </w:rPr>
      </w:pPr>
    </w:p>
    <w:p w:rsidR="007B6CAA" w:rsidRPr="003A3AE6" w:rsidRDefault="007B6CAA" w:rsidP="007B6CAA">
      <w:pPr>
        <w:pStyle w:val="Heading2"/>
        <w:keepNext w:val="0"/>
        <w:numPr>
          <w:ilvl w:val="1"/>
          <w:numId w:val="1"/>
        </w:numPr>
        <w:rPr>
          <w:sz w:val="22"/>
          <w:szCs w:val="22"/>
        </w:rPr>
      </w:pPr>
      <w:r w:rsidRPr="003A3AE6">
        <w:rPr>
          <w:sz w:val="22"/>
          <w:szCs w:val="22"/>
        </w:rPr>
        <w:t xml:space="preserve">Piedāvājumu noformējuma pārbaudi, Pretendentu atlasi un piedāvājumu vērtēšanu (turpmāk tekstā – Piedāvājumu vērtēšanu) iepirkuma komisija veic slēgtā sēdē. </w:t>
      </w:r>
    </w:p>
    <w:p w:rsidR="007B6CAA" w:rsidRPr="003A3AE6" w:rsidRDefault="007B6CAA" w:rsidP="007B6CAA">
      <w:pPr>
        <w:pStyle w:val="Heading2"/>
        <w:keepNext w:val="0"/>
        <w:numPr>
          <w:ilvl w:val="1"/>
          <w:numId w:val="1"/>
        </w:numPr>
        <w:rPr>
          <w:sz w:val="22"/>
          <w:szCs w:val="22"/>
        </w:rPr>
      </w:pPr>
      <w:r w:rsidRPr="003A3AE6">
        <w:rPr>
          <w:sz w:val="22"/>
          <w:szCs w:val="22"/>
        </w:rPr>
        <w:t xml:space="preserve">Piedāvājumu vērtēšanu iepirkuma komisija veic 4 (četros) posmos. Ja Pretendenta iesniegtais piedāvājums nekvalificējas kādā no zemāk norādīto posmu prasībām (izņemot 1.posmu, kur iepirkuma komisija izvērtē konstatēto neatbilstību būtiskumu iepirkuma nolikuma prasībām), tas tiek noraidīts/izslēgts no turpmākās dalības konkursā (t.i. nākamajā piedāvājumu izvērtēšanas posmā tas netiek vērtēts). </w:t>
      </w:r>
      <w:r w:rsidR="00957529" w:rsidRPr="003A3AE6">
        <w:rPr>
          <w:i/>
          <w:sz w:val="22"/>
          <w:szCs w:val="22"/>
        </w:rPr>
        <w:t>Atklātā konkursā iepirkuma komisija</w:t>
      </w:r>
      <w:r w:rsidRPr="003A3AE6">
        <w:rPr>
          <w:i/>
          <w:sz w:val="22"/>
          <w:szCs w:val="22"/>
        </w:rPr>
        <w:t xml:space="preserve">, </w:t>
      </w:r>
      <w:r w:rsidR="00957529" w:rsidRPr="003A3AE6">
        <w:rPr>
          <w:i/>
          <w:sz w:val="22"/>
          <w:szCs w:val="22"/>
        </w:rPr>
        <w:t>uzsākot piedāvājumu vērtēšanu,</w:t>
      </w:r>
      <w:r w:rsidRPr="003A3AE6">
        <w:rPr>
          <w:i/>
          <w:sz w:val="22"/>
          <w:szCs w:val="22"/>
        </w:rPr>
        <w:t xml:space="preserve"> pārbauda, vai attiecībā </w:t>
      </w:r>
      <w:r w:rsidR="00957529" w:rsidRPr="003A3AE6">
        <w:rPr>
          <w:i/>
          <w:sz w:val="22"/>
          <w:szCs w:val="22"/>
        </w:rPr>
        <w:t xml:space="preserve">uz </w:t>
      </w:r>
      <w:r w:rsidRPr="003A3AE6">
        <w:rPr>
          <w:i/>
          <w:sz w:val="22"/>
          <w:szCs w:val="22"/>
        </w:rPr>
        <w:t>katru Pretendentu (t. sk. Publisko iepirkumu likuma 39.</w:t>
      </w:r>
      <w:r w:rsidRPr="003A3AE6">
        <w:rPr>
          <w:i/>
          <w:sz w:val="22"/>
          <w:szCs w:val="22"/>
          <w:vertAlign w:val="superscript"/>
        </w:rPr>
        <w:t>1</w:t>
      </w:r>
      <w:r w:rsidRPr="003A3AE6">
        <w:rPr>
          <w:i/>
          <w:sz w:val="22"/>
          <w:szCs w:val="22"/>
        </w:rPr>
        <w:t xml:space="preserve"> panta pirmās daļas 7., 8. un 9. </w:t>
      </w:r>
      <w:r w:rsidRPr="003A3AE6">
        <w:rPr>
          <w:i/>
          <w:sz w:val="22"/>
          <w:szCs w:val="22"/>
        </w:rPr>
        <w:lastRenderedPageBreak/>
        <w:t>punktā minēto personu) neattiecas Publisko iepirkumu likuma (PIL) 39.</w:t>
      </w:r>
      <w:r w:rsidRPr="003A3AE6">
        <w:rPr>
          <w:i/>
          <w:sz w:val="22"/>
          <w:szCs w:val="22"/>
          <w:vertAlign w:val="superscript"/>
        </w:rPr>
        <w:t>1</w:t>
      </w:r>
      <w:r w:rsidRPr="003A3AE6">
        <w:rPr>
          <w:i/>
          <w:sz w:val="22"/>
          <w:szCs w:val="22"/>
        </w:rPr>
        <w:t xml:space="preserve"> panta pirmajā daļā minētie izslēgšanas nosacījumi (sk.</w:t>
      </w:r>
      <w:r w:rsidRPr="003A3AE6">
        <w:rPr>
          <w:b/>
          <w:bCs/>
          <w:sz w:val="22"/>
          <w:szCs w:val="22"/>
        </w:rPr>
        <w:t xml:space="preserve"> </w:t>
      </w:r>
      <w:r w:rsidRPr="003A3AE6">
        <w:rPr>
          <w:i/>
          <w:sz w:val="22"/>
          <w:szCs w:val="22"/>
        </w:rPr>
        <w:t>nolikuma 8.sadaļu „Publisko iepirkumu likuma 39.</w:t>
      </w:r>
      <w:r w:rsidRPr="003A3AE6">
        <w:rPr>
          <w:i/>
          <w:sz w:val="22"/>
          <w:szCs w:val="22"/>
          <w:vertAlign w:val="superscript"/>
        </w:rPr>
        <w:t>1</w:t>
      </w:r>
      <w:r w:rsidRPr="003A3AE6">
        <w:rPr>
          <w:i/>
          <w:sz w:val="22"/>
          <w:szCs w:val="22"/>
        </w:rPr>
        <w:t xml:space="preserve"> panta pirmās daļas izslēgšanas nosacījumu pārbaude”). </w:t>
      </w:r>
      <w:r w:rsidRPr="003A3AE6">
        <w:rPr>
          <w:sz w:val="22"/>
          <w:szCs w:val="22"/>
        </w:rPr>
        <w:t>Piedāvājumu izvērtēšanas posmi:</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u w:val="single"/>
        </w:rPr>
      </w:pPr>
      <w:r w:rsidRPr="003A3AE6">
        <w:rPr>
          <w:rFonts w:ascii="Times New Roman" w:hAnsi="Times New Roman"/>
          <w:b/>
          <w:bCs/>
          <w:sz w:val="22"/>
          <w:szCs w:val="22"/>
          <w:u w:val="single"/>
        </w:rPr>
        <w:t>1.  posms – Piedāvājumu noformējuma pārbaude</w:t>
      </w:r>
    </w:p>
    <w:p w:rsidR="007B6CAA" w:rsidRPr="003A3AE6" w:rsidRDefault="007B6CAA" w:rsidP="007B6CAA">
      <w:pPr>
        <w:pStyle w:val="BodyText"/>
        <w:widowControl/>
        <w:spacing w:after="0"/>
        <w:ind w:left="1276"/>
        <w:jc w:val="both"/>
        <w:rPr>
          <w:rFonts w:ascii="Times New Roman" w:hAnsi="Times New Roman"/>
          <w:sz w:val="22"/>
          <w:szCs w:val="22"/>
        </w:rPr>
      </w:pPr>
      <w:r w:rsidRPr="003A3AE6">
        <w:rPr>
          <w:rFonts w:ascii="Times New Roman" w:hAnsi="Times New Roman"/>
          <w:sz w:val="22"/>
          <w:szCs w:val="22"/>
        </w:rPr>
        <w:t xml:space="preserve">Iepirkuma komisija pārbauda, vai piedāvājums sagatavots un noformēts atbilstoši nolikuma 4.1.2. un 4.1.3.punktā norādītajām prasībām.  </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u w:val="single"/>
        </w:rPr>
      </w:pPr>
      <w:r w:rsidRPr="003A3AE6">
        <w:rPr>
          <w:rFonts w:ascii="Times New Roman" w:hAnsi="Times New Roman"/>
          <w:b/>
          <w:bCs/>
          <w:sz w:val="22"/>
          <w:szCs w:val="22"/>
          <w:u w:val="single"/>
        </w:rPr>
        <w:t>2.  posms – Pretendentu atlase</w:t>
      </w:r>
      <w:r w:rsidRPr="003A3AE6">
        <w:rPr>
          <w:rFonts w:ascii="Times New Roman" w:hAnsi="Times New Roman"/>
          <w:sz w:val="22"/>
          <w:szCs w:val="22"/>
          <w:u w:val="single"/>
        </w:rPr>
        <w:t xml:space="preserve"> </w:t>
      </w:r>
    </w:p>
    <w:p w:rsidR="007B6CAA" w:rsidRPr="003A3AE6" w:rsidRDefault="007B6CAA" w:rsidP="007B6CAA">
      <w:pPr>
        <w:pStyle w:val="BodyText"/>
        <w:widowControl/>
        <w:tabs>
          <w:tab w:val="num" w:pos="2127"/>
        </w:tabs>
        <w:spacing w:after="0"/>
        <w:ind w:left="1276"/>
        <w:jc w:val="both"/>
        <w:rPr>
          <w:rFonts w:ascii="Times New Roman" w:hAnsi="Times New Roman"/>
          <w:sz w:val="22"/>
          <w:szCs w:val="22"/>
        </w:rPr>
      </w:pPr>
      <w:r w:rsidRPr="003A3AE6">
        <w:rPr>
          <w:rFonts w:ascii="Times New Roman" w:hAnsi="Times New Roman"/>
          <w:sz w:val="22"/>
          <w:szCs w:val="22"/>
        </w:rPr>
        <w:t xml:space="preserve">Iepirkuma komisija novērtē, vai iesniegtie pretendentu atlases dokumenti un publiski pieejamās datu bāzēs pieejamā informācija apliecina Pretendenta atbilstību nolikuma 3.sadaļas „Prasības Pretendentiem” 3.2. - 3.3.punktos norādītajām prasībām. </w:t>
      </w:r>
    </w:p>
    <w:p w:rsidR="007B6CAA" w:rsidRPr="003A3AE6" w:rsidRDefault="007B6CAA" w:rsidP="007B6CAA">
      <w:pPr>
        <w:pStyle w:val="BodyText"/>
        <w:widowControl/>
        <w:numPr>
          <w:ilvl w:val="2"/>
          <w:numId w:val="1"/>
        </w:numPr>
        <w:tabs>
          <w:tab w:val="num" w:pos="1276"/>
          <w:tab w:val="num" w:pos="2127"/>
        </w:tabs>
        <w:spacing w:after="0"/>
        <w:ind w:left="1276" w:hanging="709"/>
        <w:jc w:val="both"/>
        <w:rPr>
          <w:rFonts w:ascii="Times New Roman" w:hAnsi="Times New Roman"/>
          <w:sz w:val="22"/>
          <w:szCs w:val="22"/>
          <w:u w:val="single"/>
        </w:rPr>
      </w:pPr>
      <w:r w:rsidRPr="003A3AE6">
        <w:rPr>
          <w:rFonts w:ascii="Times New Roman" w:hAnsi="Times New Roman"/>
          <w:b/>
          <w:bCs/>
          <w:sz w:val="22"/>
          <w:szCs w:val="22"/>
          <w:u w:val="single"/>
        </w:rPr>
        <w:t>3.  posms – Tehnisko piedāvājumu atbilstības pārbaude</w:t>
      </w:r>
    </w:p>
    <w:p w:rsidR="007B6CAA" w:rsidRPr="003A3AE6" w:rsidRDefault="007B6CAA" w:rsidP="007B6CAA">
      <w:pPr>
        <w:pStyle w:val="BodyText"/>
        <w:widowControl/>
        <w:tabs>
          <w:tab w:val="num" w:pos="2127"/>
        </w:tabs>
        <w:spacing w:after="0"/>
        <w:ind w:left="1276"/>
        <w:jc w:val="both"/>
        <w:rPr>
          <w:rFonts w:ascii="Times New Roman" w:hAnsi="Times New Roman"/>
          <w:sz w:val="22"/>
          <w:szCs w:val="22"/>
        </w:rPr>
      </w:pPr>
      <w:r w:rsidRPr="003A3AE6">
        <w:rPr>
          <w:rFonts w:ascii="Times New Roman" w:hAnsi="Times New Roman"/>
          <w:sz w:val="22"/>
          <w:szCs w:val="22"/>
        </w:rPr>
        <w:t xml:space="preserve">Iepirkuma komisija novērtē, vai tehniskais piedāvājums atbilst nolikuma 4.3.punktā un nolikuma 1.pielikumā norādītajām prasībām. </w:t>
      </w:r>
    </w:p>
    <w:p w:rsidR="007B6CAA" w:rsidRPr="003A3AE6" w:rsidRDefault="007B6CAA" w:rsidP="007B6CAA">
      <w:pPr>
        <w:pStyle w:val="BodyText"/>
        <w:keepNext/>
        <w:widowControl/>
        <w:numPr>
          <w:ilvl w:val="2"/>
          <w:numId w:val="1"/>
        </w:numPr>
        <w:tabs>
          <w:tab w:val="num" w:pos="1276"/>
          <w:tab w:val="num" w:pos="2127"/>
        </w:tabs>
        <w:spacing w:after="0"/>
        <w:ind w:left="1276" w:hanging="709"/>
        <w:jc w:val="both"/>
        <w:rPr>
          <w:rFonts w:ascii="Times New Roman" w:hAnsi="Times New Roman"/>
          <w:sz w:val="22"/>
          <w:szCs w:val="22"/>
          <w:u w:val="single"/>
        </w:rPr>
      </w:pPr>
      <w:r w:rsidRPr="003A3AE6">
        <w:rPr>
          <w:rFonts w:ascii="Times New Roman" w:hAnsi="Times New Roman"/>
          <w:b/>
          <w:bCs/>
          <w:sz w:val="22"/>
          <w:szCs w:val="22"/>
          <w:u w:val="single"/>
        </w:rPr>
        <w:t>4.  posms – Piedāvājumu vērtēšana:</w:t>
      </w:r>
    </w:p>
    <w:p w:rsidR="007B6CAA" w:rsidRPr="003A3AE6" w:rsidRDefault="007B6CAA" w:rsidP="00957529">
      <w:pPr>
        <w:pStyle w:val="BodyText"/>
        <w:keepNext/>
        <w:widowControl/>
        <w:numPr>
          <w:ilvl w:val="3"/>
          <w:numId w:val="1"/>
        </w:numPr>
        <w:tabs>
          <w:tab w:val="clear" w:pos="1980"/>
          <w:tab w:val="num" w:pos="1985"/>
          <w:tab w:val="num" w:pos="2700"/>
        </w:tabs>
        <w:spacing w:after="0"/>
        <w:ind w:left="1985" w:hanging="709"/>
        <w:jc w:val="both"/>
        <w:rPr>
          <w:rFonts w:ascii="Times New Roman" w:hAnsi="Times New Roman"/>
          <w:sz w:val="22"/>
          <w:szCs w:val="22"/>
        </w:rPr>
      </w:pPr>
      <w:r w:rsidRPr="003A3AE6">
        <w:rPr>
          <w:rFonts w:ascii="Times New Roman" w:hAnsi="Times New Roman"/>
          <w:sz w:val="22"/>
          <w:szCs w:val="22"/>
        </w:rPr>
        <w:t>Iepirkuma komisija izvērtē, vai Pretendenta iesniegtais finanšu piedāvājums atbilst atklāta konkursa nolikuma 4.3.punktā noteiktajām prasībām, un pārbauda, vai finanšu piedāvājumā nav aritmētiskās kļūdas (nolikuma 6.sadaļa „Aritmētisko kļūdu labošana”);</w:t>
      </w:r>
    </w:p>
    <w:p w:rsidR="007B6CAA" w:rsidRPr="003A3AE6" w:rsidRDefault="007B6CAA" w:rsidP="00957529">
      <w:pPr>
        <w:pStyle w:val="BodyText"/>
        <w:widowControl/>
        <w:numPr>
          <w:ilvl w:val="3"/>
          <w:numId w:val="1"/>
        </w:numPr>
        <w:tabs>
          <w:tab w:val="clear" w:pos="1980"/>
          <w:tab w:val="num" w:pos="1985"/>
        </w:tabs>
        <w:spacing w:after="0"/>
        <w:ind w:left="1985" w:hanging="709"/>
        <w:jc w:val="both"/>
        <w:rPr>
          <w:rFonts w:ascii="Times New Roman" w:hAnsi="Times New Roman"/>
          <w:sz w:val="22"/>
          <w:szCs w:val="22"/>
        </w:rPr>
      </w:pPr>
      <w:r w:rsidRPr="003A3AE6">
        <w:rPr>
          <w:rFonts w:ascii="Times New Roman" w:hAnsi="Times New Roman"/>
          <w:sz w:val="22"/>
          <w:szCs w:val="22"/>
        </w:rPr>
        <w:t>Iepirkuma komisija pārbauda, vai piedāvājums nav nepamatoti lēts (nolikuma 7.sadaļa „Nepamatoti lēta piedāvājuma noteikšana”);</w:t>
      </w:r>
    </w:p>
    <w:p w:rsidR="007B6CAA" w:rsidRPr="003A3AE6" w:rsidRDefault="007B6CAA" w:rsidP="00957529">
      <w:pPr>
        <w:pStyle w:val="BodyText"/>
        <w:widowControl/>
        <w:numPr>
          <w:ilvl w:val="3"/>
          <w:numId w:val="1"/>
        </w:numPr>
        <w:tabs>
          <w:tab w:val="clear" w:pos="1980"/>
          <w:tab w:val="num" w:pos="1985"/>
        </w:tabs>
        <w:spacing w:after="0"/>
        <w:ind w:left="1985" w:hanging="709"/>
        <w:jc w:val="both"/>
        <w:rPr>
          <w:rFonts w:ascii="Times New Roman" w:hAnsi="Times New Roman"/>
          <w:sz w:val="22"/>
          <w:szCs w:val="22"/>
        </w:rPr>
      </w:pPr>
      <w:r w:rsidRPr="003A3AE6">
        <w:rPr>
          <w:rFonts w:ascii="Times New Roman" w:hAnsi="Times New Roman"/>
          <w:sz w:val="22"/>
          <w:szCs w:val="22"/>
        </w:rPr>
        <w:t>Iepirkuma komisija no visiem iepriekšējo izvērtēšanas posmu prasībām atbilstošajiem piedāvājumiem katrā iepirkuma priekšmeta daļā nosaka saimnieciski visizdevīgāko piedāvājumu saskaņā ar Saimnieciski visizdevīgākā piedāvājuma noteikšanas kārtību (nolikuma 5.pielikums);</w:t>
      </w:r>
    </w:p>
    <w:p w:rsidR="007B6CAA" w:rsidRPr="003A3AE6" w:rsidRDefault="007B6CAA" w:rsidP="007B6CAA">
      <w:pPr>
        <w:pStyle w:val="BodyText"/>
        <w:widowControl/>
        <w:numPr>
          <w:ilvl w:val="3"/>
          <w:numId w:val="1"/>
        </w:numPr>
        <w:tabs>
          <w:tab w:val="num" w:pos="2160"/>
        </w:tabs>
        <w:spacing w:after="0"/>
        <w:jc w:val="both"/>
        <w:rPr>
          <w:rFonts w:ascii="Times New Roman" w:hAnsi="Times New Roman"/>
          <w:sz w:val="22"/>
          <w:szCs w:val="22"/>
        </w:rPr>
      </w:pPr>
      <w:r w:rsidRPr="003A3AE6">
        <w:rPr>
          <w:rFonts w:ascii="Times New Roman" w:hAnsi="Times New Roman"/>
          <w:sz w:val="22"/>
          <w:szCs w:val="22"/>
        </w:rPr>
        <w:t>Iepirkuma komisija pārbaudi par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pirmās daļas 5.punktā minētā pretendentu izslēgšanas gadījumu esamību veic arī attiecībā uz katru pretendentu, kuram būtu piešķiramas līguma slēgšanas tiesības, pirms tam, kad ir pieņemts lēmums par līguma slēgšanas tiesību piešķiršanu </w:t>
      </w:r>
      <w:r w:rsidRPr="003A3AE6">
        <w:rPr>
          <w:rFonts w:ascii="Times New Roman" w:hAnsi="Times New Roman"/>
          <w:i/>
          <w:sz w:val="22"/>
          <w:szCs w:val="22"/>
        </w:rPr>
        <w:t>(sk. Nolikuma 8.sadaļu)</w:t>
      </w:r>
      <w:r w:rsidRPr="003A3AE6">
        <w:rPr>
          <w:rFonts w:ascii="Times New Roman" w:hAnsi="Times New Roman"/>
          <w:sz w:val="22"/>
          <w:szCs w:val="22"/>
        </w:rPr>
        <w:t xml:space="preserve">. </w:t>
      </w:r>
    </w:p>
    <w:p w:rsidR="007B6CAA" w:rsidRPr="003A3AE6" w:rsidRDefault="007B6CAA" w:rsidP="007B6CAA">
      <w:pPr>
        <w:pStyle w:val="BodyText"/>
        <w:widowControl/>
        <w:numPr>
          <w:ilvl w:val="3"/>
          <w:numId w:val="1"/>
        </w:numPr>
        <w:tabs>
          <w:tab w:val="clear" w:pos="1980"/>
          <w:tab w:val="num" w:pos="2160"/>
        </w:tabs>
        <w:spacing w:after="0"/>
        <w:ind w:hanging="704"/>
        <w:jc w:val="both"/>
        <w:rPr>
          <w:rFonts w:ascii="Times New Roman" w:hAnsi="Times New Roman"/>
          <w:sz w:val="22"/>
          <w:szCs w:val="22"/>
        </w:rPr>
      </w:pPr>
      <w:r w:rsidRPr="003A3AE6">
        <w:rPr>
          <w:rFonts w:ascii="Times New Roman" w:hAnsi="Times New Roman"/>
          <w:sz w:val="22"/>
          <w:szCs w:val="22"/>
        </w:rPr>
        <w:t>Iepirkumu komisija, ņemot vērā veiktās parbaudes rezultātus, pieņem lēmumu par Pretendenta atzīšanu par atklāta konkursa uzvarētāju un līguma slēgšanas tiesību piešķiršanu attiecīgajā daļā.</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Gadījumā, ja:</w:t>
      </w:r>
    </w:p>
    <w:p w:rsidR="007B6CAA" w:rsidRPr="003A3AE6"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3A3AE6">
        <w:rPr>
          <w:rFonts w:ascii="Times New Roman" w:hAnsi="Times New Roman"/>
          <w:sz w:val="22"/>
          <w:szCs w:val="22"/>
        </w:rPr>
        <w:t>piedāvājums neatbilst kādai atklāta konkursa nolikumā noteiktajai prasībai;</w:t>
      </w:r>
    </w:p>
    <w:p w:rsidR="007B6CAA" w:rsidRPr="003A3AE6"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3A3AE6">
        <w:rPr>
          <w:rFonts w:ascii="Times New Roman" w:hAnsi="Times New Roman"/>
          <w:sz w:val="22"/>
          <w:szCs w:val="22"/>
        </w:rPr>
        <w:t>piedāvājums tiek atzīts par nepamatoti lētu;</w:t>
      </w:r>
    </w:p>
    <w:p w:rsidR="007B6CAA" w:rsidRPr="003A3AE6"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3A3AE6">
        <w:rPr>
          <w:rFonts w:ascii="Times New Roman" w:hAnsi="Times New Roman"/>
          <w:sz w:val="22"/>
          <w:szCs w:val="22"/>
        </w:rPr>
        <w:t>Pretendents ir iesniedzis nepatiesu informāciju vai vispār nav iesniedzis pieprasīto informāciju;</w:t>
      </w:r>
    </w:p>
    <w:p w:rsidR="007B6CAA" w:rsidRPr="003A3AE6"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3A3AE6">
        <w:rPr>
          <w:rFonts w:ascii="Times New Roman" w:hAnsi="Times New Roman"/>
          <w:sz w:val="22"/>
          <w:szCs w:val="22"/>
        </w:rPr>
        <w:t>Pretendents, kuram būtu piešķiramas līguma slēgšanas tiesības,</w:t>
      </w:r>
      <w:r w:rsidRPr="003A3AE6">
        <w:rPr>
          <w:rFonts w:ascii="Times New Roman" w:hAnsi="Times New Roman"/>
          <w:b/>
          <w:sz w:val="22"/>
          <w:szCs w:val="22"/>
        </w:rPr>
        <w:t xml:space="preserve"> </w:t>
      </w:r>
      <w:r w:rsidRPr="003A3AE6">
        <w:rPr>
          <w:rFonts w:ascii="Times New Roman" w:hAnsi="Times New Roman"/>
          <w:sz w:val="22"/>
          <w:szCs w:val="22"/>
        </w:rPr>
        <w:t>iepirkuma komisijas noteiktajā termiņā nav iesniedzis</w:t>
      </w:r>
      <w:r w:rsidRPr="003A3AE6">
        <w:rPr>
          <w:rFonts w:ascii="Times New Roman" w:hAnsi="Times New Roman"/>
          <w:b/>
          <w:sz w:val="22"/>
          <w:szCs w:val="22"/>
        </w:rPr>
        <w:t xml:space="preserve"> </w:t>
      </w:r>
      <w:r w:rsidRPr="003A3AE6">
        <w:rPr>
          <w:rFonts w:ascii="Times New Roman" w:hAnsi="Times New Roman"/>
          <w:sz w:val="22"/>
          <w:szCs w:val="22"/>
        </w:rPr>
        <w:t>atklāta konkursa nolikuma 8.3.2., 8.4. un 8.6. apakšpunktā minētos dokumentus;</w:t>
      </w:r>
    </w:p>
    <w:p w:rsidR="007B6CAA" w:rsidRPr="003A3AE6"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piedāvājumu izvērtēšanas laikā Pretendents savu piedāvājumu atsauc, </w:t>
      </w:r>
    </w:p>
    <w:p w:rsidR="007B6CAA" w:rsidRPr="003A3AE6" w:rsidRDefault="007B6CAA" w:rsidP="007B6CAA">
      <w:pPr>
        <w:pStyle w:val="BodyText"/>
        <w:widowControl/>
        <w:tabs>
          <w:tab w:val="num" w:pos="2127"/>
        </w:tabs>
        <w:spacing w:after="0"/>
        <w:ind w:left="567"/>
        <w:jc w:val="both"/>
        <w:rPr>
          <w:rFonts w:ascii="Times New Roman" w:hAnsi="Times New Roman"/>
          <w:sz w:val="22"/>
          <w:szCs w:val="22"/>
        </w:rPr>
      </w:pPr>
      <w:r w:rsidRPr="003A3AE6">
        <w:rPr>
          <w:rFonts w:ascii="Times New Roman" w:hAnsi="Times New Roman"/>
          <w:sz w:val="22"/>
          <w:szCs w:val="22"/>
        </w:rPr>
        <w:t xml:space="preserve">iepirkuma komisija turpmāk šo piedāvājumu neizskata un attiecīgo Pretendentu noraida/izslēdz no turpmākās dalības atklātā konkursā. </w:t>
      </w:r>
    </w:p>
    <w:p w:rsidR="007B6CAA" w:rsidRPr="003A3AE6" w:rsidRDefault="007B6CAA" w:rsidP="007B6CAA">
      <w:pPr>
        <w:pStyle w:val="BodyText"/>
        <w:widowControl/>
        <w:tabs>
          <w:tab w:val="num" w:pos="2127"/>
        </w:tabs>
        <w:spacing w:after="0"/>
        <w:jc w:val="both"/>
        <w:rPr>
          <w:rFonts w:ascii="Times New Roman" w:hAnsi="Times New Roman"/>
          <w:sz w:val="22"/>
          <w:szCs w:val="22"/>
        </w:rPr>
      </w:pPr>
    </w:p>
    <w:p w:rsidR="007B6CAA" w:rsidRPr="003A3AE6" w:rsidRDefault="007B6CAA" w:rsidP="007B6CAA">
      <w:pPr>
        <w:pStyle w:val="Heading1"/>
        <w:keepNext w:val="0"/>
        <w:rPr>
          <w:rFonts w:ascii="Times New Roman" w:hAnsi="Times New Roman"/>
          <w:b/>
          <w:sz w:val="22"/>
          <w:szCs w:val="22"/>
        </w:rPr>
      </w:pPr>
      <w:bookmarkStart w:id="49" w:name="_Toc390066529"/>
      <w:bookmarkStart w:id="50" w:name="_Toc141785294"/>
      <w:bookmarkStart w:id="51" w:name="_Toc141341763"/>
      <w:bookmarkStart w:id="52" w:name="_Toc79552067"/>
      <w:bookmarkStart w:id="53" w:name="_Toc73116767"/>
      <w:bookmarkStart w:id="54" w:name="_Toc72766067"/>
      <w:bookmarkStart w:id="55" w:name="_Toc65967970"/>
      <w:bookmarkStart w:id="56" w:name="_Toc65956611"/>
      <w:bookmarkStart w:id="57" w:name="_Toc65862772"/>
      <w:bookmarkStart w:id="58" w:name="_Toc65454242"/>
      <w:bookmarkStart w:id="59" w:name="_Toc64264073"/>
      <w:bookmarkStart w:id="60" w:name="_Toc64201624"/>
      <w:bookmarkStart w:id="61" w:name="_Toc64201429"/>
      <w:r w:rsidRPr="003A3AE6">
        <w:rPr>
          <w:rFonts w:ascii="Times New Roman" w:hAnsi="Times New Roman"/>
          <w:b/>
          <w:sz w:val="22"/>
          <w:szCs w:val="22"/>
        </w:rPr>
        <w:t>Aritmētisko kļūdu labošana</w:t>
      </w:r>
      <w:bookmarkEnd w:id="49"/>
      <w:bookmarkEnd w:id="50"/>
      <w:bookmarkEnd w:id="51"/>
      <w:bookmarkEnd w:id="52"/>
      <w:bookmarkEnd w:id="53"/>
      <w:bookmarkEnd w:id="54"/>
      <w:bookmarkEnd w:id="55"/>
      <w:bookmarkEnd w:id="56"/>
      <w:bookmarkEnd w:id="57"/>
      <w:bookmarkEnd w:id="58"/>
      <w:bookmarkEnd w:id="59"/>
      <w:bookmarkEnd w:id="60"/>
      <w:bookmarkEnd w:id="61"/>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Piedāvājumu vērtēšanas laikā iepirkuma komisija pārbauda, vai piedāvājumā nav aritmētisko kļūdu.</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Ja iepirkuma komisija piedāvājumā konstatē aritmētiskās kļūdas, tā šīs kļūdas izlabo.</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bCs/>
          <w:sz w:val="22"/>
          <w:szCs w:val="22"/>
        </w:rPr>
        <w:t>Par kļūdu labojumu un laboto piedāvājuma summu iepirkuma komisija paziņo Pretendentam, kura piedāvājumā pieļautās kļūdas labotas</w:t>
      </w:r>
      <w:r w:rsidRPr="003A3AE6">
        <w:rPr>
          <w:sz w:val="22"/>
          <w:szCs w:val="22"/>
        </w:rPr>
        <w:t>.</w:t>
      </w:r>
    </w:p>
    <w:p w:rsidR="007B6CAA" w:rsidRPr="003A3AE6" w:rsidRDefault="007B6CAA" w:rsidP="007B6CAA">
      <w:pPr>
        <w:pStyle w:val="Heading2"/>
        <w:keepNext w:val="0"/>
        <w:numPr>
          <w:ilvl w:val="1"/>
          <w:numId w:val="1"/>
        </w:numPr>
        <w:tabs>
          <w:tab w:val="clear" w:pos="360"/>
          <w:tab w:val="num" w:pos="540"/>
        </w:tabs>
        <w:ind w:left="540" w:hanging="540"/>
        <w:rPr>
          <w:sz w:val="22"/>
          <w:szCs w:val="22"/>
        </w:rPr>
      </w:pPr>
      <w:r w:rsidRPr="003A3AE6">
        <w:rPr>
          <w:sz w:val="22"/>
          <w:szCs w:val="22"/>
        </w:rPr>
        <w:t>Turpmākajā piedāvājumu vērtēšanā iepirkuma komisija ņem vērā tikai šajā sadaļā noteiktajā kārtībā labotās kļūdas.</w:t>
      </w:r>
    </w:p>
    <w:p w:rsidR="007B6CAA" w:rsidRPr="003A3AE6" w:rsidRDefault="007B6CAA" w:rsidP="007B6CAA">
      <w:pPr>
        <w:rPr>
          <w:sz w:val="22"/>
          <w:szCs w:val="22"/>
        </w:rPr>
      </w:pPr>
    </w:p>
    <w:p w:rsidR="007B6CAA" w:rsidRPr="003A3AE6" w:rsidRDefault="007B6CAA" w:rsidP="007B6CAA">
      <w:pPr>
        <w:pStyle w:val="Heading1"/>
        <w:keepNext w:val="0"/>
        <w:rPr>
          <w:rFonts w:ascii="Times New Roman" w:hAnsi="Times New Roman"/>
          <w:b/>
          <w:sz w:val="22"/>
          <w:szCs w:val="22"/>
        </w:rPr>
      </w:pPr>
      <w:bookmarkStart w:id="62" w:name="_Nepamatoti__lēta_piedāvājuma_noteik"/>
      <w:bookmarkStart w:id="63" w:name="_Toc64201430"/>
      <w:bookmarkStart w:id="64" w:name="_Toc64201625"/>
      <w:bookmarkStart w:id="65" w:name="_Toc64264074"/>
      <w:bookmarkStart w:id="66" w:name="_Toc65454243"/>
      <w:bookmarkStart w:id="67" w:name="_Toc65862773"/>
      <w:bookmarkStart w:id="68" w:name="_Toc65956612"/>
      <w:bookmarkStart w:id="69" w:name="_Toc65967971"/>
      <w:bookmarkStart w:id="70" w:name="_Toc72766068"/>
      <w:bookmarkStart w:id="71" w:name="_Toc73116768"/>
      <w:bookmarkStart w:id="72" w:name="_Toc79552068"/>
      <w:bookmarkStart w:id="73" w:name="_Toc141341764"/>
      <w:bookmarkStart w:id="74" w:name="_Toc141785295"/>
      <w:bookmarkStart w:id="75" w:name="_Toc390066530"/>
      <w:bookmarkEnd w:id="62"/>
      <w:r w:rsidRPr="003A3AE6">
        <w:rPr>
          <w:rFonts w:ascii="Times New Roman" w:hAnsi="Times New Roman"/>
          <w:b/>
          <w:sz w:val="22"/>
          <w:szCs w:val="22"/>
        </w:rPr>
        <w:t>Nepamatoti lēta piedāvājuma noteikšana</w:t>
      </w:r>
      <w:bookmarkEnd w:id="63"/>
      <w:bookmarkEnd w:id="64"/>
      <w:bookmarkEnd w:id="65"/>
      <w:bookmarkEnd w:id="66"/>
      <w:bookmarkEnd w:id="67"/>
      <w:bookmarkEnd w:id="68"/>
      <w:bookmarkEnd w:id="69"/>
      <w:bookmarkEnd w:id="70"/>
      <w:bookmarkEnd w:id="71"/>
      <w:bookmarkEnd w:id="72"/>
      <w:bookmarkEnd w:id="73"/>
      <w:bookmarkEnd w:id="74"/>
      <w:bookmarkEnd w:id="75"/>
    </w:p>
    <w:p w:rsidR="007B6CAA" w:rsidRPr="003A3AE6" w:rsidRDefault="007B6CAA" w:rsidP="007B6CAA">
      <w:pPr>
        <w:rPr>
          <w:sz w:val="22"/>
          <w:szCs w:val="22"/>
        </w:rPr>
      </w:pPr>
    </w:p>
    <w:p w:rsidR="007B6CAA" w:rsidRPr="003A3AE6" w:rsidRDefault="007B6CAA" w:rsidP="007B6CAA">
      <w:pPr>
        <w:pStyle w:val="tv2132"/>
        <w:numPr>
          <w:ilvl w:val="1"/>
          <w:numId w:val="1"/>
        </w:numPr>
        <w:tabs>
          <w:tab w:val="left" w:pos="284"/>
        </w:tabs>
        <w:spacing w:line="240" w:lineRule="auto"/>
        <w:jc w:val="both"/>
        <w:rPr>
          <w:color w:val="000000" w:themeColor="text1"/>
          <w:sz w:val="22"/>
          <w:szCs w:val="22"/>
          <w:lang w:val="lv-LV"/>
        </w:rPr>
      </w:pPr>
      <w:r w:rsidRPr="003A3AE6">
        <w:rPr>
          <w:color w:val="000000" w:themeColor="text1"/>
          <w:sz w:val="22"/>
          <w:szCs w:val="22"/>
          <w:lang w:val="lv-LV"/>
        </w:rPr>
        <w:t>Ja piedāvājums konkrētam publiskam piegādes līgumam ir nepamatoti lēts, pasūtītājs pirms šā piedāvājuma iespējamās noraidīšanas rakstveidā pieprasa detalizētu paskaidrojumu par būtiskajiem piedāvājuma nosacījumiem.</w:t>
      </w:r>
    </w:p>
    <w:p w:rsidR="007B6CAA" w:rsidRPr="003A3AE6" w:rsidRDefault="007B6CAA" w:rsidP="007B6CAA">
      <w:pPr>
        <w:pStyle w:val="tv2132"/>
        <w:numPr>
          <w:ilvl w:val="1"/>
          <w:numId w:val="1"/>
        </w:numPr>
        <w:tabs>
          <w:tab w:val="left" w:pos="284"/>
        </w:tabs>
        <w:spacing w:line="240" w:lineRule="auto"/>
        <w:jc w:val="both"/>
        <w:rPr>
          <w:color w:val="000000" w:themeColor="text1"/>
          <w:sz w:val="22"/>
          <w:szCs w:val="22"/>
          <w:lang w:val="lv-LV"/>
        </w:rPr>
      </w:pPr>
      <w:r w:rsidRPr="003A3AE6">
        <w:rPr>
          <w:color w:val="000000" w:themeColor="text1"/>
          <w:sz w:val="22"/>
          <w:szCs w:val="22"/>
          <w:lang w:val="lv-LV"/>
        </w:rPr>
        <w:t>Pasūtītājam ir pienākums izvērtēt, vai piedāvājums nav nepamatoti lēts, ja tas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Pasūtītājs pieprasa, lai pretendents kopā ar piedāvājumu iesniedz izdrukas no Valsts ieņēmumu dienesta elektroniskās deklarēšanas sistēmas par pretendenta un tā piedāvājumā norādīto apakšuzņēmēju vidējām stundas tarifa likmēm profesiju grupās.</w:t>
      </w:r>
    </w:p>
    <w:p w:rsidR="007B6CAA" w:rsidRPr="003A3AE6" w:rsidRDefault="007B6CAA" w:rsidP="007B6CAA">
      <w:pPr>
        <w:pStyle w:val="tv2132"/>
        <w:numPr>
          <w:ilvl w:val="1"/>
          <w:numId w:val="1"/>
        </w:numPr>
        <w:tabs>
          <w:tab w:val="left" w:pos="284"/>
        </w:tabs>
        <w:spacing w:line="240" w:lineRule="auto"/>
        <w:jc w:val="both"/>
        <w:rPr>
          <w:color w:val="000000" w:themeColor="text1"/>
          <w:sz w:val="22"/>
          <w:szCs w:val="22"/>
          <w:lang w:val="lv-LV"/>
        </w:rPr>
      </w:pPr>
      <w:proofErr w:type="spellStart"/>
      <w:r w:rsidRPr="003A3AE6">
        <w:rPr>
          <w:color w:val="000000" w:themeColor="text1"/>
          <w:sz w:val="22"/>
          <w:szCs w:val="22"/>
        </w:rPr>
        <w:t>Detalizētais</w:t>
      </w:r>
      <w:proofErr w:type="spellEnd"/>
      <w:r w:rsidRPr="003A3AE6">
        <w:rPr>
          <w:color w:val="000000" w:themeColor="text1"/>
          <w:sz w:val="22"/>
          <w:szCs w:val="22"/>
        </w:rPr>
        <w:t xml:space="preserve"> </w:t>
      </w:r>
      <w:proofErr w:type="spellStart"/>
      <w:r w:rsidRPr="003A3AE6">
        <w:rPr>
          <w:color w:val="000000" w:themeColor="text1"/>
          <w:sz w:val="22"/>
          <w:szCs w:val="22"/>
        </w:rPr>
        <w:t>paskaidrojums</w:t>
      </w:r>
      <w:proofErr w:type="spellEnd"/>
      <w:r w:rsidRPr="003A3AE6">
        <w:rPr>
          <w:color w:val="000000" w:themeColor="text1"/>
          <w:sz w:val="22"/>
          <w:szCs w:val="22"/>
        </w:rPr>
        <w:t xml:space="preserve"> </w:t>
      </w:r>
      <w:proofErr w:type="spellStart"/>
      <w:r w:rsidRPr="003A3AE6">
        <w:rPr>
          <w:color w:val="000000" w:themeColor="text1"/>
          <w:sz w:val="22"/>
          <w:szCs w:val="22"/>
        </w:rPr>
        <w:t>īpaši</w:t>
      </w:r>
      <w:proofErr w:type="spellEnd"/>
      <w:r w:rsidRPr="003A3AE6">
        <w:rPr>
          <w:color w:val="000000" w:themeColor="text1"/>
          <w:sz w:val="22"/>
          <w:szCs w:val="22"/>
        </w:rPr>
        <w:t xml:space="preserve"> </w:t>
      </w:r>
      <w:proofErr w:type="spellStart"/>
      <w:r w:rsidRPr="003A3AE6">
        <w:rPr>
          <w:color w:val="000000" w:themeColor="text1"/>
          <w:sz w:val="22"/>
          <w:szCs w:val="22"/>
        </w:rPr>
        <w:t>var</w:t>
      </w:r>
      <w:proofErr w:type="spellEnd"/>
      <w:r w:rsidRPr="003A3AE6">
        <w:rPr>
          <w:color w:val="000000" w:themeColor="text1"/>
          <w:sz w:val="22"/>
          <w:szCs w:val="22"/>
        </w:rPr>
        <w:t xml:space="preserve"> </w:t>
      </w:r>
      <w:proofErr w:type="spellStart"/>
      <w:r w:rsidRPr="003A3AE6">
        <w:rPr>
          <w:color w:val="000000" w:themeColor="text1"/>
          <w:sz w:val="22"/>
          <w:szCs w:val="22"/>
        </w:rPr>
        <w:t>attiekties</w:t>
      </w:r>
      <w:proofErr w:type="spellEnd"/>
      <w:r w:rsidRPr="003A3AE6">
        <w:rPr>
          <w:color w:val="000000" w:themeColor="text1"/>
          <w:sz w:val="22"/>
          <w:szCs w:val="22"/>
        </w:rPr>
        <w:t xml:space="preserve"> </w:t>
      </w:r>
      <w:proofErr w:type="spellStart"/>
      <w:r w:rsidRPr="003A3AE6">
        <w:rPr>
          <w:color w:val="000000" w:themeColor="text1"/>
          <w:sz w:val="22"/>
          <w:szCs w:val="22"/>
        </w:rPr>
        <w:t>uz</w:t>
      </w:r>
      <w:proofErr w:type="spellEnd"/>
      <w:r w:rsidRPr="003A3AE6">
        <w:rPr>
          <w:color w:val="000000" w:themeColor="text1"/>
          <w:sz w:val="22"/>
          <w:szCs w:val="22"/>
        </w:rPr>
        <w:t>:</w:t>
      </w:r>
    </w:p>
    <w:p w:rsidR="007B6CAA" w:rsidRPr="003A3AE6" w:rsidRDefault="007B6CAA" w:rsidP="007B6CAA">
      <w:pPr>
        <w:pStyle w:val="tv2132"/>
        <w:spacing w:line="240" w:lineRule="auto"/>
        <w:ind w:firstLine="301"/>
        <w:jc w:val="both"/>
        <w:rPr>
          <w:color w:val="000000" w:themeColor="text1"/>
          <w:sz w:val="22"/>
          <w:szCs w:val="22"/>
        </w:rPr>
      </w:pPr>
      <w:r w:rsidRPr="003A3AE6">
        <w:rPr>
          <w:color w:val="000000" w:themeColor="text1"/>
          <w:sz w:val="22"/>
          <w:szCs w:val="22"/>
        </w:rPr>
        <w:t xml:space="preserve">1) </w:t>
      </w:r>
      <w:proofErr w:type="spellStart"/>
      <w:proofErr w:type="gramStart"/>
      <w:r w:rsidRPr="003A3AE6">
        <w:rPr>
          <w:color w:val="000000" w:themeColor="text1"/>
          <w:sz w:val="22"/>
          <w:szCs w:val="22"/>
        </w:rPr>
        <w:t>ražošanas</w:t>
      </w:r>
      <w:proofErr w:type="spellEnd"/>
      <w:proofErr w:type="gramEnd"/>
      <w:r w:rsidRPr="003A3AE6">
        <w:rPr>
          <w:color w:val="000000" w:themeColor="text1"/>
          <w:sz w:val="22"/>
          <w:szCs w:val="22"/>
        </w:rPr>
        <w:t xml:space="preserve"> </w:t>
      </w:r>
      <w:proofErr w:type="spellStart"/>
      <w:r w:rsidRPr="003A3AE6">
        <w:rPr>
          <w:color w:val="000000" w:themeColor="text1"/>
          <w:sz w:val="22"/>
          <w:szCs w:val="22"/>
        </w:rPr>
        <w:t>procesa</w:t>
      </w:r>
      <w:proofErr w:type="spellEnd"/>
      <w:r w:rsidRPr="003A3AE6">
        <w:rPr>
          <w:color w:val="000000" w:themeColor="text1"/>
          <w:sz w:val="22"/>
          <w:szCs w:val="22"/>
        </w:rPr>
        <w:t xml:space="preserve"> </w:t>
      </w:r>
      <w:proofErr w:type="spellStart"/>
      <w:r w:rsidRPr="003A3AE6">
        <w:rPr>
          <w:color w:val="000000" w:themeColor="text1"/>
          <w:sz w:val="22"/>
          <w:szCs w:val="22"/>
        </w:rPr>
        <w:t>vai</w:t>
      </w:r>
      <w:proofErr w:type="spellEnd"/>
      <w:r w:rsidRPr="003A3AE6">
        <w:rPr>
          <w:color w:val="000000" w:themeColor="text1"/>
          <w:sz w:val="22"/>
          <w:szCs w:val="22"/>
        </w:rPr>
        <w:t xml:space="preserve"> </w:t>
      </w:r>
      <w:proofErr w:type="spellStart"/>
      <w:r w:rsidRPr="003A3AE6">
        <w:rPr>
          <w:color w:val="000000" w:themeColor="text1"/>
          <w:sz w:val="22"/>
          <w:szCs w:val="22"/>
        </w:rPr>
        <w:t>sniedzamo</w:t>
      </w:r>
      <w:proofErr w:type="spellEnd"/>
      <w:r w:rsidRPr="003A3AE6">
        <w:rPr>
          <w:color w:val="000000" w:themeColor="text1"/>
          <w:sz w:val="22"/>
          <w:szCs w:val="22"/>
        </w:rPr>
        <w:t xml:space="preserve"> </w:t>
      </w:r>
      <w:proofErr w:type="spellStart"/>
      <w:r w:rsidRPr="003A3AE6">
        <w:rPr>
          <w:color w:val="000000" w:themeColor="text1"/>
          <w:sz w:val="22"/>
          <w:szCs w:val="22"/>
        </w:rPr>
        <w:t>pakalpojumu</w:t>
      </w:r>
      <w:proofErr w:type="spellEnd"/>
      <w:r w:rsidRPr="003A3AE6">
        <w:rPr>
          <w:color w:val="000000" w:themeColor="text1"/>
          <w:sz w:val="22"/>
          <w:szCs w:val="22"/>
        </w:rPr>
        <w:t xml:space="preserve"> </w:t>
      </w:r>
      <w:proofErr w:type="spellStart"/>
      <w:r w:rsidRPr="003A3AE6">
        <w:rPr>
          <w:color w:val="000000" w:themeColor="text1"/>
          <w:sz w:val="22"/>
          <w:szCs w:val="22"/>
        </w:rPr>
        <w:t>izmaksām</w:t>
      </w:r>
      <w:proofErr w:type="spellEnd"/>
      <w:r w:rsidRPr="003A3AE6">
        <w:rPr>
          <w:color w:val="000000" w:themeColor="text1"/>
          <w:sz w:val="22"/>
          <w:szCs w:val="22"/>
        </w:rPr>
        <w:t>;</w:t>
      </w:r>
    </w:p>
    <w:p w:rsidR="007B6CAA" w:rsidRPr="003A3AE6" w:rsidRDefault="007B6CAA" w:rsidP="007B6CAA">
      <w:pPr>
        <w:pStyle w:val="tv2132"/>
        <w:spacing w:line="240" w:lineRule="auto"/>
        <w:ind w:left="284" w:firstLine="17"/>
        <w:jc w:val="both"/>
        <w:rPr>
          <w:color w:val="000000" w:themeColor="text1"/>
          <w:sz w:val="22"/>
          <w:szCs w:val="22"/>
        </w:rPr>
      </w:pPr>
      <w:r w:rsidRPr="003A3AE6">
        <w:rPr>
          <w:color w:val="000000" w:themeColor="text1"/>
          <w:sz w:val="22"/>
          <w:szCs w:val="22"/>
        </w:rPr>
        <w:t xml:space="preserve">2) </w:t>
      </w:r>
      <w:proofErr w:type="spellStart"/>
      <w:proofErr w:type="gramStart"/>
      <w:r w:rsidRPr="003A3AE6">
        <w:rPr>
          <w:color w:val="000000" w:themeColor="text1"/>
          <w:sz w:val="22"/>
          <w:szCs w:val="22"/>
        </w:rPr>
        <w:t>izraudzītajiem</w:t>
      </w:r>
      <w:proofErr w:type="spellEnd"/>
      <w:proofErr w:type="gramEnd"/>
      <w:r w:rsidRPr="003A3AE6">
        <w:rPr>
          <w:color w:val="000000" w:themeColor="text1"/>
          <w:sz w:val="22"/>
          <w:szCs w:val="22"/>
        </w:rPr>
        <w:t xml:space="preserve"> </w:t>
      </w:r>
      <w:proofErr w:type="spellStart"/>
      <w:r w:rsidRPr="003A3AE6">
        <w:rPr>
          <w:color w:val="000000" w:themeColor="text1"/>
          <w:sz w:val="22"/>
          <w:szCs w:val="22"/>
        </w:rPr>
        <w:t>tehniskajiem</w:t>
      </w:r>
      <w:proofErr w:type="spellEnd"/>
      <w:r w:rsidRPr="003A3AE6">
        <w:rPr>
          <w:color w:val="000000" w:themeColor="text1"/>
          <w:sz w:val="22"/>
          <w:szCs w:val="22"/>
        </w:rPr>
        <w:t xml:space="preserve"> </w:t>
      </w:r>
      <w:proofErr w:type="spellStart"/>
      <w:r w:rsidRPr="003A3AE6">
        <w:rPr>
          <w:color w:val="000000" w:themeColor="text1"/>
          <w:sz w:val="22"/>
          <w:szCs w:val="22"/>
        </w:rPr>
        <w:t>risinājumiem</w:t>
      </w:r>
      <w:proofErr w:type="spellEnd"/>
      <w:r w:rsidRPr="003A3AE6">
        <w:rPr>
          <w:color w:val="000000" w:themeColor="text1"/>
          <w:sz w:val="22"/>
          <w:szCs w:val="22"/>
        </w:rPr>
        <w:t xml:space="preserve"> un </w:t>
      </w:r>
      <w:proofErr w:type="spellStart"/>
      <w:r w:rsidRPr="003A3AE6">
        <w:rPr>
          <w:color w:val="000000" w:themeColor="text1"/>
          <w:sz w:val="22"/>
          <w:szCs w:val="22"/>
        </w:rPr>
        <w:t>īpaši</w:t>
      </w:r>
      <w:proofErr w:type="spellEnd"/>
      <w:r w:rsidRPr="003A3AE6">
        <w:rPr>
          <w:color w:val="000000" w:themeColor="text1"/>
          <w:sz w:val="22"/>
          <w:szCs w:val="22"/>
        </w:rPr>
        <w:t xml:space="preserve"> </w:t>
      </w:r>
      <w:proofErr w:type="spellStart"/>
      <w:r w:rsidRPr="003A3AE6">
        <w:rPr>
          <w:color w:val="000000" w:themeColor="text1"/>
          <w:sz w:val="22"/>
          <w:szCs w:val="22"/>
        </w:rPr>
        <w:t>izdevīgajiem</w:t>
      </w:r>
      <w:proofErr w:type="spellEnd"/>
      <w:r w:rsidRPr="003A3AE6">
        <w:rPr>
          <w:color w:val="000000" w:themeColor="text1"/>
          <w:sz w:val="22"/>
          <w:szCs w:val="22"/>
        </w:rPr>
        <w:t xml:space="preserve"> </w:t>
      </w:r>
      <w:proofErr w:type="spellStart"/>
      <w:r w:rsidRPr="003A3AE6">
        <w:rPr>
          <w:color w:val="000000" w:themeColor="text1"/>
          <w:sz w:val="22"/>
          <w:szCs w:val="22"/>
        </w:rPr>
        <w:t>preču</w:t>
      </w:r>
      <w:proofErr w:type="spellEnd"/>
      <w:r w:rsidRPr="003A3AE6">
        <w:rPr>
          <w:color w:val="000000" w:themeColor="text1"/>
          <w:sz w:val="22"/>
          <w:szCs w:val="22"/>
        </w:rPr>
        <w:t xml:space="preserve"> </w:t>
      </w:r>
      <w:proofErr w:type="spellStart"/>
      <w:r w:rsidRPr="003A3AE6">
        <w:rPr>
          <w:color w:val="000000" w:themeColor="text1"/>
          <w:sz w:val="22"/>
          <w:szCs w:val="22"/>
        </w:rPr>
        <w:t>piegādes</w:t>
      </w:r>
      <w:proofErr w:type="spellEnd"/>
      <w:r w:rsidRPr="003A3AE6">
        <w:rPr>
          <w:color w:val="000000" w:themeColor="text1"/>
          <w:sz w:val="22"/>
          <w:szCs w:val="22"/>
        </w:rPr>
        <w:t xml:space="preserve"> </w:t>
      </w:r>
      <w:proofErr w:type="spellStart"/>
      <w:r w:rsidRPr="003A3AE6">
        <w:rPr>
          <w:color w:val="000000" w:themeColor="text1"/>
          <w:sz w:val="22"/>
          <w:szCs w:val="22"/>
        </w:rPr>
        <w:t>sniegšanas</w:t>
      </w:r>
      <w:proofErr w:type="spellEnd"/>
      <w:r w:rsidRPr="003A3AE6">
        <w:rPr>
          <w:color w:val="000000" w:themeColor="text1"/>
          <w:sz w:val="22"/>
          <w:szCs w:val="22"/>
        </w:rPr>
        <w:t xml:space="preserve"> </w:t>
      </w:r>
      <w:proofErr w:type="spellStart"/>
      <w:r w:rsidRPr="003A3AE6">
        <w:rPr>
          <w:color w:val="000000" w:themeColor="text1"/>
          <w:sz w:val="22"/>
          <w:szCs w:val="22"/>
        </w:rPr>
        <w:t>apstākļiem</w:t>
      </w:r>
      <w:proofErr w:type="spellEnd"/>
      <w:r w:rsidRPr="003A3AE6">
        <w:rPr>
          <w:color w:val="000000" w:themeColor="text1"/>
          <w:sz w:val="22"/>
          <w:szCs w:val="22"/>
        </w:rPr>
        <w:t xml:space="preserve">, </w:t>
      </w:r>
      <w:proofErr w:type="spellStart"/>
      <w:r w:rsidRPr="003A3AE6">
        <w:rPr>
          <w:color w:val="000000" w:themeColor="text1"/>
          <w:sz w:val="22"/>
          <w:szCs w:val="22"/>
        </w:rPr>
        <w:t>kas</w:t>
      </w:r>
      <w:proofErr w:type="spellEnd"/>
      <w:r w:rsidRPr="003A3AE6">
        <w:rPr>
          <w:color w:val="000000" w:themeColor="text1"/>
          <w:sz w:val="22"/>
          <w:szCs w:val="22"/>
        </w:rPr>
        <w:t xml:space="preserve"> </w:t>
      </w:r>
      <w:proofErr w:type="spellStart"/>
      <w:r w:rsidRPr="003A3AE6">
        <w:rPr>
          <w:color w:val="000000" w:themeColor="text1"/>
          <w:sz w:val="22"/>
          <w:szCs w:val="22"/>
        </w:rPr>
        <w:t>ir</w:t>
      </w:r>
      <w:proofErr w:type="spellEnd"/>
      <w:r w:rsidRPr="003A3AE6">
        <w:rPr>
          <w:color w:val="000000" w:themeColor="text1"/>
          <w:sz w:val="22"/>
          <w:szCs w:val="22"/>
        </w:rPr>
        <w:t xml:space="preserve"> </w:t>
      </w:r>
      <w:proofErr w:type="spellStart"/>
      <w:r w:rsidRPr="003A3AE6">
        <w:rPr>
          <w:color w:val="000000" w:themeColor="text1"/>
          <w:sz w:val="22"/>
          <w:szCs w:val="22"/>
        </w:rPr>
        <w:t>pieejami</w:t>
      </w:r>
      <w:proofErr w:type="spellEnd"/>
      <w:r w:rsidRPr="003A3AE6">
        <w:rPr>
          <w:color w:val="000000" w:themeColor="text1"/>
          <w:sz w:val="22"/>
          <w:szCs w:val="22"/>
        </w:rPr>
        <w:t xml:space="preserve"> </w:t>
      </w:r>
      <w:proofErr w:type="spellStart"/>
      <w:r w:rsidRPr="003A3AE6">
        <w:rPr>
          <w:color w:val="000000" w:themeColor="text1"/>
          <w:sz w:val="22"/>
          <w:szCs w:val="22"/>
        </w:rPr>
        <w:t>pretendentam</w:t>
      </w:r>
      <w:proofErr w:type="spellEnd"/>
      <w:r w:rsidRPr="003A3AE6">
        <w:rPr>
          <w:color w:val="000000" w:themeColor="text1"/>
          <w:sz w:val="22"/>
          <w:szCs w:val="22"/>
        </w:rPr>
        <w:t>;</w:t>
      </w:r>
    </w:p>
    <w:p w:rsidR="007B6CAA" w:rsidRPr="003A3AE6" w:rsidRDefault="007B6CAA" w:rsidP="007B6CAA">
      <w:pPr>
        <w:pStyle w:val="tv2132"/>
        <w:spacing w:line="240" w:lineRule="auto"/>
        <w:ind w:firstLine="301"/>
        <w:jc w:val="both"/>
        <w:rPr>
          <w:color w:val="000000" w:themeColor="text1"/>
          <w:sz w:val="22"/>
          <w:szCs w:val="22"/>
        </w:rPr>
      </w:pPr>
      <w:r w:rsidRPr="003A3AE6">
        <w:rPr>
          <w:color w:val="000000" w:themeColor="text1"/>
          <w:sz w:val="22"/>
          <w:szCs w:val="22"/>
        </w:rPr>
        <w:t xml:space="preserve">3) </w:t>
      </w:r>
      <w:proofErr w:type="spellStart"/>
      <w:proofErr w:type="gramStart"/>
      <w:r w:rsidRPr="003A3AE6">
        <w:rPr>
          <w:color w:val="000000" w:themeColor="text1"/>
          <w:sz w:val="22"/>
          <w:szCs w:val="22"/>
        </w:rPr>
        <w:t>piedāvāto</w:t>
      </w:r>
      <w:proofErr w:type="spellEnd"/>
      <w:proofErr w:type="gramEnd"/>
      <w:r w:rsidRPr="003A3AE6">
        <w:rPr>
          <w:color w:val="000000" w:themeColor="text1"/>
          <w:sz w:val="22"/>
          <w:szCs w:val="22"/>
        </w:rPr>
        <w:t xml:space="preserve">, </w:t>
      </w:r>
      <w:proofErr w:type="spellStart"/>
      <w:r w:rsidRPr="003A3AE6">
        <w:rPr>
          <w:color w:val="000000" w:themeColor="text1"/>
          <w:sz w:val="22"/>
          <w:szCs w:val="22"/>
        </w:rPr>
        <w:t>preču</w:t>
      </w:r>
      <w:proofErr w:type="spellEnd"/>
      <w:r w:rsidRPr="003A3AE6">
        <w:rPr>
          <w:color w:val="000000" w:themeColor="text1"/>
          <w:sz w:val="22"/>
          <w:szCs w:val="22"/>
        </w:rPr>
        <w:t xml:space="preserve"> </w:t>
      </w:r>
      <w:proofErr w:type="spellStart"/>
      <w:r w:rsidRPr="003A3AE6">
        <w:rPr>
          <w:color w:val="000000" w:themeColor="text1"/>
          <w:sz w:val="22"/>
          <w:szCs w:val="22"/>
        </w:rPr>
        <w:t>īpašībām</w:t>
      </w:r>
      <w:proofErr w:type="spellEnd"/>
      <w:r w:rsidRPr="003A3AE6">
        <w:rPr>
          <w:color w:val="000000" w:themeColor="text1"/>
          <w:sz w:val="22"/>
          <w:szCs w:val="22"/>
        </w:rPr>
        <w:t xml:space="preserve"> un </w:t>
      </w:r>
      <w:proofErr w:type="spellStart"/>
      <w:r w:rsidRPr="003A3AE6">
        <w:rPr>
          <w:color w:val="000000" w:themeColor="text1"/>
          <w:sz w:val="22"/>
          <w:szCs w:val="22"/>
        </w:rPr>
        <w:t>oriģinalitāti</w:t>
      </w:r>
      <w:proofErr w:type="spellEnd"/>
      <w:r w:rsidRPr="003A3AE6">
        <w:rPr>
          <w:color w:val="000000" w:themeColor="text1"/>
          <w:sz w:val="22"/>
          <w:szCs w:val="22"/>
        </w:rPr>
        <w:t>;</w:t>
      </w:r>
    </w:p>
    <w:p w:rsidR="007B6CAA" w:rsidRPr="003A3AE6" w:rsidRDefault="007B6CAA" w:rsidP="007B6CAA">
      <w:pPr>
        <w:pStyle w:val="tv2132"/>
        <w:spacing w:line="240" w:lineRule="auto"/>
        <w:ind w:firstLine="301"/>
        <w:jc w:val="both"/>
        <w:rPr>
          <w:color w:val="000000" w:themeColor="text1"/>
          <w:sz w:val="22"/>
          <w:szCs w:val="22"/>
        </w:rPr>
      </w:pPr>
      <w:r w:rsidRPr="003A3AE6">
        <w:rPr>
          <w:color w:val="000000" w:themeColor="text1"/>
          <w:sz w:val="22"/>
          <w:szCs w:val="22"/>
        </w:rPr>
        <w:t xml:space="preserve">4) </w:t>
      </w:r>
      <w:proofErr w:type="spellStart"/>
      <w:proofErr w:type="gramStart"/>
      <w:r w:rsidRPr="003A3AE6">
        <w:rPr>
          <w:color w:val="000000" w:themeColor="text1"/>
          <w:sz w:val="22"/>
          <w:szCs w:val="22"/>
        </w:rPr>
        <w:t>darba</w:t>
      </w:r>
      <w:proofErr w:type="spellEnd"/>
      <w:proofErr w:type="gramEnd"/>
      <w:r w:rsidRPr="003A3AE6">
        <w:rPr>
          <w:color w:val="000000" w:themeColor="text1"/>
          <w:sz w:val="22"/>
          <w:szCs w:val="22"/>
        </w:rPr>
        <w:t xml:space="preserve"> </w:t>
      </w:r>
      <w:proofErr w:type="spellStart"/>
      <w:r w:rsidRPr="003A3AE6">
        <w:rPr>
          <w:color w:val="000000" w:themeColor="text1"/>
          <w:sz w:val="22"/>
          <w:szCs w:val="22"/>
        </w:rPr>
        <w:t>aizsardzības</w:t>
      </w:r>
      <w:proofErr w:type="spellEnd"/>
      <w:r w:rsidRPr="003A3AE6">
        <w:rPr>
          <w:color w:val="000000" w:themeColor="text1"/>
          <w:sz w:val="22"/>
          <w:szCs w:val="22"/>
        </w:rPr>
        <w:t xml:space="preserve"> </w:t>
      </w:r>
      <w:proofErr w:type="spellStart"/>
      <w:r w:rsidRPr="003A3AE6">
        <w:rPr>
          <w:color w:val="000000" w:themeColor="text1"/>
          <w:sz w:val="22"/>
          <w:szCs w:val="22"/>
        </w:rPr>
        <w:t>noteikumu</w:t>
      </w:r>
      <w:proofErr w:type="spellEnd"/>
      <w:r w:rsidRPr="003A3AE6">
        <w:rPr>
          <w:color w:val="000000" w:themeColor="text1"/>
          <w:sz w:val="22"/>
          <w:szCs w:val="22"/>
        </w:rPr>
        <w:t xml:space="preserve"> un </w:t>
      </w:r>
      <w:proofErr w:type="spellStart"/>
      <w:r w:rsidRPr="003A3AE6">
        <w:rPr>
          <w:color w:val="000000" w:themeColor="text1"/>
          <w:sz w:val="22"/>
          <w:szCs w:val="22"/>
        </w:rPr>
        <w:t>darba</w:t>
      </w:r>
      <w:proofErr w:type="spellEnd"/>
      <w:r w:rsidRPr="003A3AE6">
        <w:rPr>
          <w:color w:val="000000" w:themeColor="text1"/>
          <w:sz w:val="22"/>
          <w:szCs w:val="22"/>
        </w:rPr>
        <w:t xml:space="preserve"> </w:t>
      </w:r>
      <w:proofErr w:type="spellStart"/>
      <w:r w:rsidRPr="003A3AE6">
        <w:rPr>
          <w:color w:val="000000" w:themeColor="text1"/>
          <w:sz w:val="22"/>
          <w:szCs w:val="22"/>
        </w:rPr>
        <w:t>apstākļu</w:t>
      </w:r>
      <w:proofErr w:type="spellEnd"/>
      <w:r w:rsidRPr="003A3AE6">
        <w:rPr>
          <w:color w:val="000000" w:themeColor="text1"/>
          <w:sz w:val="22"/>
          <w:szCs w:val="22"/>
        </w:rPr>
        <w:t xml:space="preserve"> </w:t>
      </w:r>
      <w:proofErr w:type="spellStart"/>
      <w:r w:rsidRPr="003A3AE6">
        <w:rPr>
          <w:color w:val="000000" w:themeColor="text1"/>
          <w:sz w:val="22"/>
          <w:szCs w:val="22"/>
        </w:rPr>
        <w:t>atbilstību</w:t>
      </w:r>
      <w:proofErr w:type="spellEnd"/>
      <w:r w:rsidRPr="003A3AE6">
        <w:rPr>
          <w:color w:val="000000" w:themeColor="text1"/>
          <w:sz w:val="22"/>
          <w:szCs w:val="22"/>
        </w:rPr>
        <w:t xml:space="preserve"> </w:t>
      </w:r>
      <w:proofErr w:type="spellStart"/>
      <w:r w:rsidRPr="003A3AE6">
        <w:rPr>
          <w:color w:val="000000" w:themeColor="text1"/>
          <w:sz w:val="22"/>
          <w:szCs w:val="22"/>
        </w:rPr>
        <w:t>vietai</w:t>
      </w:r>
      <w:proofErr w:type="spellEnd"/>
      <w:r w:rsidRPr="003A3AE6">
        <w:rPr>
          <w:color w:val="000000" w:themeColor="text1"/>
          <w:sz w:val="22"/>
          <w:szCs w:val="22"/>
        </w:rPr>
        <w:t xml:space="preserve">, </w:t>
      </w:r>
      <w:proofErr w:type="spellStart"/>
      <w:r w:rsidRPr="003A3AE6">
        <w:rPr>
          <w:color w:val="000000" w:themeColor="text1"/>
          <w:sz w:val="22"/>
          <w:szCs w:val="22"/>
        </w:rPr>
        <w:t>kur</w:t>
      </w:r>
      <w:proofErr w:type="spellEnd"/>
      <w:r w:rsidRPr="003A3AE6">
        <w:rPr>
          <w:color w:val="000000" w:themeColor="text1"/>
          <w:sz w:val="22"/>
          <w:szCs w:val="22"/>
        </w:rPr>
        <w:t xml:space="preserve"> </w:t>
      </w:r>
      <w:proofErr w:type="spellStart"/>
      <w:r w:rsidRPr="003A3AE6">
        <w:rPr>
          <w:color w:val="000000" w:themeColor="text1"/>
          <w:sz w:val="22"/>
          <w:szCs w:val="22"/>
        </w:rPr>
        <w:t>tiek</w:t>
      </w:r>
      <w:proofErr w:type="spellEnd"/>
      <w:r w:rsidRPr="003A3AE6">
        <w:rPr>
          <w:color w:val="000000" w:themeColor="text1"/>
          <w:sz w:val="22"/>
          <w:szCs w:val="22"/>
        </w:rPr>
        <w:t xml:space="preserve"> </w:t>
      </w:r>
      <w:proofErr w:type="spellStart"/>
      <w:r w:rsidRPr="003A3AE6">
        <w:rPr>
          <w:color w:val="000000" w:themeColor="text1"/>
          <w:sz w:val="22"/>
          <w:szCs w:val="22"/>
        </w:rPr>
        <w:t>piegādātas</w:t>
      </w:r>
      <w:proofErr w:type="spellEnd"/>
      <w:r w:rsidRPr="003A3AE6">
        <w:rPr>
          <w:color w:val="000000" w:themeColor="text1"/>
          <w:sz w:val="22"/>
          <w:szCs w:val="22"/>
        </w:rPr>
        <w:t xml:space="preserve"> </w:t>
      </w:r>
      <w:proofErr w:type="spellStart"/>
      <w:r w:rsidRPr="003A3AE6">
        <w:rPr>
          <w:color w:val="000000" w:themeColor="text1"/>
          <w:sz w:val="22"/>
          <w:szCs w:val="22"/>
        </w:rPr>
        <w:t>preces</w:t>
      </w:r>
      <w:proofErr w:type="spellEnd"/>
      <w:r w:rsidRPr="003A3AE6">
        <w:rPr>
          <w:color w:val="000000" w:themeColor="text1"/>
          <w:sz w:val="22"/>
          <w:szCs w:val="22"/>
        </w:rPr>
        <w:t>;</w:t>
      </w:r>
    </w:p>
    <w:p w:rsidR="007B6CAA" w:rsidRPr="003A3AE6" w:rsidRDefault="007B6CAA" w:rsidP="007B6CAA">
      <w:pPr>
        <w:pStyle w:val="tv2132"/>
        <w:spacing w:line="240" w:lineRule="auto"/>
        <w:ind w:firstLine="301"/>
        <w:jc w:val="both"/>
        <w:rPr>
          <w:color w:val="000000" w:themeColor="text1"/>
          <w:sz w:val="22"/>
          <w:szCs w:val="22"/>
        </w:rPr>
      </w:pPr>
      <w:r w:rsidRPr="003A3AE6">
        <w:rPr>
          <w:color w:val="000000" w:themeColor="text1"/>
          <w:sz w:val="22"/>
          <w:szCs w:val="22"/>
        </w:rPr>
        <w:t xml:space="preserve">5) </w:t>
      </w:r>
      <w:proofErr w:type="spellStart"/>
      <w:proofErr w:type="gramStart"/>
      <w:r w:rsidRPr="003A3AE6">
        <w:rPr>
          <w:color w:val="000000" w:themeColor="text1"/>
          <w:sz w:val="22"/>
          <w:szCs w:val="22"/>
        </w:rPr>
        <w:t>pretendenta</w:t>
      </w:r>
      <w:proofErr w:type="spellEnd"/>
      <w:proofErr w:type="gramEnd"/>
      <w:r w:rsidRPr="003A3AE6">
        <w:rPr>
          <w:color w:val="000000" w:themeColor="text1"/>
          <w:sz w:val="22"/>
          <w:szCs w:val="22"/>
        </w:rPr>
        <w:t xml:space="preserve"> </w:t>
      </w:r>
      <w:proofErr w:type="spellStart"/>
      <w:r w:rsidRPr="003A3AE6">
        <w:rPr>
          <w:color w:val="000000" w:themeColor="text1"/>
          <w:sz w:val="22"/>
          <w:szCs w:val="22"/>
        </w:rPr>
        <w:t>iespējām</w:t>
      </w:r>
      <w:proofErr w:type="spellEnd"/>
      <w:r w:rsidRPr="003A3AE6">
        <w:rPr>
          <w:color w:val="000000" w:themeColor="text1"/>
          <w:sz w:val="22"/>
          <w:szCs w:val="22"/>
        </w:rPr>
        <w:t xml:space="preserve"> </w:t>
      </w:r>
      <w:proofErr w:type="spellStart"/>
      <w:r w:rsidRPr="003A3AE6">
        <w:rPr>
          <w:color w:val="000000" w:themeColor="text1"/>
          <w:sz w:val="22"/>
          <w:szCs w:val="22"/>
        </w:rPr>
        <w:t>saņemt</w:t>
      </w:r>
      <w:proofErr w:type="spellEnd"/>
      <w:r w:rsidRPr="003A3AE6">
        <w:rPr>
          <w:color w:val="000000" w:themeColor="text1"/>
          <w:sz w:val="22"/>
          <w:szCs w:val="22"/>
        </w:rPr>
        <w:t xml:space="preserve"> </w:t>
      </w:r>
      <w:proofErr w:type="spellStart"/>
      <w:r w:rsidRPr="003A3AE6">
        <w:rPr>
          <w:color w:val="000000" w:themeColor="text1"/>
          <w:sz w:val="22"/>
          <w:szCs w:val="22"/>
        </w:rPr>
        <w:t>komercdarbības</w:t>
      </w:r>
      <w:proofErr w:type="spellEnd"/>
      <w:r w:rsidRPr="003A3AE6">
        <w:rPr>
          <w:color w:val="000000" w:themeColor="text1"/>
          <w:sz w:val="22"/>
          <w:szCs w:val="22"/>
        </w:rPr>
        <w:t xml:space="preserve"> </w:t>
      </w:r>
      <w:proofErr w:type="spellStart"/>
      <w:r w:rsidRPr="003A3AE6">
        <w:rPr>
          <w:color w:val="000000" w:themeColor="text1"/>
          <w:sz w:val="22"/>
          <w:szCs w:val="22"/>
        </w:rPr>
        <w:t>atbalstu</w:t>
      </w:r>
      <w:proofErr w:type="spellEnd"/>
      <w:r w:rsidRPr="003A3AE6">
        <w:rPr>
          <w:color w:val="000000" w:themeColor="text1"/>
          <w:sz w:val="22"/>
          <w:szCs w:val="22"/>
        </w:rPr>
        <w:t>;</w:t>
      </w:r>
    </w:p>
    <w:p w:rsidR="007B6CAA" w:rsidRPr="003A3AE6" w:rsidRDefault="007B6CAA" w:rsidP="007B6CAA">
      <w:pPr>
        <w:pStyle w:val="tv2132"/>
        <w:spacing w:line="240" w:lineRule="auto"/>
        <w:ind w:left="284" w:firstLine="17"/>
        <w:jc w:val="both"/>
        <w:rPr>
          <w:color w:val="000000" w:themeColor="text1"/>
          <w:sz w:val="22"/>
          <w:szCs w:val="22"/>
        </w:rPr>
      </w:pPr>
      <w:r w:rsidRPr="003A3AE6">
        <w:rPr>
          <w:color w:val="000000" w:themeColor="text1"/>
          <w:sz w:val="22"/>
          <w:szCs w:val="22"/>
        </w:rPr>
        <w:t xml:space="preserve">6) </w:t>
      </w:r>
      <w:proofErr w:type="spellStart"/>
      <w:proofErr w:type="gramStart"/>
      <w:r w:rsidRPr="003A3AE6">
        <w:rPr>
          <w:color w:val="000000" w:themeColor="text1"/>
          <w:sz w:val="22"/>
          <w:szCs w:val="22"/>
        </w:rPr>
        <w:t>atšķirību</w:t>
      </w:r>
      <w:proofErr w:type="spellEnd"/>
      <w:proofErr w:type="gramEnd"/>
      <w:r w:rsidRPr="003A3AE6">
        <w:rPr>
          <w:color w:val="000000" w:themeColor="text1"/>
          <w:sz w:val="22"/>
          <w:szCs w:val="22"/>
        </w:rPr>
        <w:t xml:space="preserve"> </w:t>
      </w:r>
      <w:proofErr w:type="spellStart"/>
      <w:r w:rsidRPr="003A3AE6">
        <w:rPr>
          <w:color w:val="000000" w:themeColor="text1"/>
          <w:sz w:val="22"/>
          <w:szCs w:val="22"/>
        </w:rPr>
        <w:t>starp</w:t>
      </w:r>
      <w:proofErr w:type="spellEnd"/>
      <w:r w:rsidRPr="003A3AE6">
        <w:rPr>
          <w:color w:val="000000" w:themeColor="text1"/>
          <w:sz w:val="22"/>
          <w:szCs w:val="22"/>
        </w:rPr>
        <w:t xml:space="preserve"> </w:t>
      </w:r>
      <w:proofErr w:type="spellStart"/>
      <w:r w:rsidRPr="003A3AE6">
        <w:rPr>
          <w:color w:val="000000" w:themeColor="text1"/>
          <w:sz w:val="22"/>
          <w:szCs w:val="22"/>
        </w:rPr>
        <w:t>pretendenta</w:t>
      </w:r>
      <w:proofErr w:type="spellEnd"/>
      <w:r w:rsidRPr="003A3AE6">
        <w:rPr>
          <w:color w:val="000000" w:themeColor="text1"/>
          <w:sz w:val="22"/>
          <w:szCs w:val="22"/>
        </w:rPr>
        <w:t xml:space="preserve"> un </w:t>
      </w:r>
      <w:proofErr w:type="spellStart"/>
      <w:r w:rsidRPr="003A3AE6">
        <w:rPr>
          <w:color w:val="000000" w:themeColor="text1"/>
          <w:sz w:val="22"/>
          <w:szCs w:val="22"/>
        </w:rPr>
        <w:t>tā</w:t>
      </w:r>
      <w:proofErr w:type="spellEnd"/>
      <w:r w:rsidRPr="003A3AE6">
        <w:rPr>
          <w:color w:val="000000" w:themeColor="text1"/>
          <w:sz w:val="22"/>
          <w:szCs w:val="22"/>
        </w:rPr>
        <w:t xml:space="preserve"> </w:t>
      </w:r>
      <w:proofErr w:type="spellStart"/>
      <w:r w:rsidRPr="003A3AE6">
        <w:rPr>
          <w:color w:val="000000" w:themeColor="text1"/>
          <w:sz w:val="22"/>
          <w:szCs w:val="22"/>
        </w:rPr>
        <w:t>piedāvājumā</w:t>
      </w:r>
      <w:proofErr w:type="spellEnd"/>
      <w:r w:rsidRPr="003A3AE6">
        <w:rPr>
          <w:color w:val="000000" w:themeColor="text1"/>
          <w:sz w:val="22"/>
          <w:szCs w:val="22"/>
        </w:rPr>
        <w:t xml:space="preserve"> </w:t>
      </w:r>
      <w:proofErr w:type="spellStart"/>
      <w:r w:rsidRPr="003A3AE6">
        <w:rPr>
          <w:color w:val="000000" w:themeColor="text1"/>
          <w:sz w:val="22"/>
          <w:szCs w:val="22"/>
        </w:rPr>
        <w:t>norādīto</w:t>
      </w:r>
      <w:proofErr w:type="spellEnd"/>
      <w:r w:rsidRPr="003A3AE6">
        <w:rPr>
          <w:color w:val="000000" w:themeColor="text1"/>
          <w:sz w:val="22"/>
          <w:szCs w:val="22"/>
        </w:rPr>
        <w:t xml:space="preserve"> </w:t>
      </w:r>
      <w:proofErr w:type="spellStart"/>
      <w:r w:rsidRPr="003A3AE6">
        <w:rPr>
          <w:color w:val="000000" w:themeColor="text1"/>
          <w:sz w:val="22"/>
          <w:szCs w:val="22"/>
        </w:rPr>
        <w:t>apakšuzņēmēju</w:t>
      </w:r>
      <w:proofErr w:type="spellEnd"/>
      <w:r w:rsidRPr="003A3AE6">
        <w:rPr>
          <w:color w:val="000000" w:themeColor="text1"/>
          <w:sz w:val="22"/>
          <w:szCs w:val="22"/>
        </w:rPr>
        <w:t xml:space="preserve"> </w:t>
      </w:r>
      <w:proofErr w:type="spellStart"/>
      <w:r w:rsidRPr="003A3AE6">
        <w:rPr>
          <w:color w:val="000000" w:themeColor="text1"/>
          <w:sz w:val="22"/>
          <w:szCs w:val="22"/>
        </w:rPr>
        <w:t>darba</w:t>
      </w:r>
      <w:proofErr w:type="spellEnd"/>
      <w:r w:rsidRPr="003A3AE6">
        <w:rPr>
          <w:color w:val="000000" w:themeColor="text1"/>
          <w:sz w:val="22"/>
          <w:szCs w:val="22"/>
        </w:rPr>
        <w:t xml:space="preserve"> </w:t>
      </w:r>
      <w:proofErr w:type="spellStart"/>
      <w:r w:rsidRPr="003A3AE6">
        <w:rPr>
          <w:color w:val="000000" w:themeColor="text1"/>
          <w:sz w:val="22"/>
          <w:szCs w:val="22"/>
        </w:rPr>
        <w:t>ņēmēju</w:t>
      </w:r>
      <w:proofErr w:type="spellEnd"/>
      <w:r w:rsidRPr="003A3AE6">
        <w:rPr>
          <w:color w:val="000000" w:themeColor="text1"/>
          <w:sz w:val="22"/>
          <w:szCs w:val="22"/>
        </w:rPr>
        <w:t xml:space="preserve"> </w:t>
      </w:r>
      <w:proofErr w:type="spellStart"/>
      <w:r w:rsidRPr="003A3AE6">
        <w:rPr>
          <w:color w:val="000000" w:themeColor="text1"/>
          <w:sz w:val="22"/>
          <w:szCs w:val="22"/>
        </w:rPr>
        <w:t>vidējām</w:t>
      </w:r>
      <w:proofErr w:type="spellEnd"/>
      <w:r w:rsidRPr="003A3AE6">
        <w:rPr>
          <w:color w:val="000000" w:themeColor="text1"/>
          <w:sz w:val="22"/>
          <w:szCs w:val="22"/>
        </w:rPr>
        <w:t xml:space="preserve"> </w:t>
      </w:r>
      <w:proofErr w:type="spellStart"/>
      <w:r w:rsidRPr="003A3AE6">
        <w:rPr>
          <w:color w:val="000000" w:themeColor="text1"/>
          <w:sz w:val="22"/>
          <w:szCs w:val="22"/>
        </w:rPr>
        <w:t>stundas</w:t>
      </w:r>
      <w:proofErr w:type="spellEnd"/>
      <w:r w:rsidRPr="003A3AE6">
        <w:rPr>
          <w:color w:val="000000" w:themeColor="text1"/>
          <w:sz w:val="22"/>
          <w:szCs w:val="22"/>
        </w:rPr>
        <w:t xml:space="preserve"> </w:t>
      </w:r>
      <w:proofErr w:type="spellStart"/>
      <w:r w:rsidRPr="003A3AE6">
        <w:rPr>
          <w:color w:val="000000" w:themeColor="text1"/>
          <w:sz w:val="22"/>
          <w:szCs w:val="22"/>
        </w:rPr>
        <w:t>tarifa</w:t>
      </w:r>
      <w:proofErr w:type="spellEnd"/>
      <w:r w:rsidRPr="003A3AE6">
        <w:rPr>
          <w:color w:val="000000" w:themeColor="text1"/>
          <w:sz w:val="22"/>
          <w:szCs w:val="22"/>
        </w:rPr>
        <w:t xml:space="preserve"> </w:t>
      </w:r>
      <w:proofErr w:type="spellStart"/>
      <w:r w:rsidRPr="003A3AE6">
        <w:rPr>
          <w:color w:val="000000" w:themeColor="text1"/>
          <w:sz w:val="22"/>
          <w:szCs w:val="22"/>
        </w:rPr>
        <w:t>likmēm</w:t>
      </w:r>
      <w:proofErr w:type="spellEnd"/>
      <w:r w:rsidRPr="003A3AE6">
        <w:rPr>
          <w:color w:val="000000" w:themeColor="text1"/>
          <w:sz w:val="22"/>
          <w:szCs w:val="22"/>
        </w:rPr>
        <w:t xml:space="preserve"> </w:t>
      </w:r>
      <w:proofErr w:type="spellStart"/>
      <w:r w:rsidRPr="003A3AE6">
        <w:rPr>
          <w:color w:val="000000" w:themeColor="text1"/>
          <w:sz w:val="22"/>
          <w:szCs w:val="22"/>
        </w:rPr>
        <w:t>profesiju</w:t>
      </w:r>
      <w:proofErr w:type="spellEnd"/>
      <w:r w:rsidRPr="003A3AE6">
        <w:rPr>
          <w:color w:val="000000" w:themeColor="text1"/>
          <w:sz w:val="22"/>
          <w:szCs w:val="22"/>
        </w:rPr>
        <w:t xml:space="preserve"> </w:t>
      </w:r>
      <w:proofErr w:type="spellStart"/>
      <w:r w:rsidRPr="003A3AE6">
        <w:rPr>
          <w:color w:val="000000" w:themeColor="text1"/>
          <w:sz w:val="22"/>
          <w:szCs w:val="22"/>
        </w:rPr>
        <w:t>grupās</w:t>
      </w:r>
      <w:proofErr w:type="spellEnd"/>
      <w:r w:rsidRPr="003A3AE6">
        <w:rPr>
          <w:color w:val="000000" w:themeColor="text1"/>
          <w:sz w:val="22"/>
          <w:szCs w:val="22"/>
        </w:rPr>
        <w:t xml:space="preserve"> un </w:t>
      </w:r>
      <w:proofErr w:type="spellStart"/>
      <w:r w:rsidRPr="003A3AE6">
        <w:rPr>
          <w:color w:val="000000" w:themeColor="text1"/>
          <w:sz w:val="22"/>
          <w:szCs w:val="22"/>
        </w:rPr>
        <w:t>Valsts</w:t>
      </w:r>
      <w:proofErr w:type="spellEnd"/>
      <w:r w:rsidRPr="003A3AE6">
        <w:rPr>
          <w:color w:val="000000" w:themeColor="text1"/>
          <w:sz w:val="22"/>
          <w:szCs w:val="22"/>
        </w:rPr>
        <w:t xml:space="preserve"> </w:t>
      </w:r>
      <w:proofErr w:type="spellStart"/>
      <w:r w:rsidRPr="003A3AE6">
        <w:rPr>
          <w:color w:val="000000" w:themeColor="text1"/>
          <w:sz w:val="22"/>
          <w:szCs w:val="22"/>
        </w:rPr>
        <w:t>ieņēmumu</w:t>
      </w:r>
      <w:proofErr w:type="spellEnd"/>
      <w:r w:rsidRPr="003A3AE6">
        <w:rPr>
          <w:color w:val="000000" w:themeColor="text1"/>
          <w:sz w:val="22"/>
          <w:szCs w:val="22"/>
        </w:rPr>
        <w:t xml:space="preserve"> </w:t>
      </w:r>
      <w:proofErr w:type="spellStart"/>
      <w:r w:rsidRPr="003A3AE6">
        <w:rPr>
          <w:color w:val="000000" w:themeColor="text1"/>
          <w:sz w:val="22"/>
          <w:szCs w:val="22"/>
        </w:rPr>
        <w:t>dienesta</w:t>
      </w:r>
      <w:proofErr w:type="spellEnd"/>
      <w:r w:rsidRPr="003A3AE6">
        <w:rPr>
          <w:color w:val="000000" w:themeColor="text1"/>
          <w:sz w:val="22"/>
          <w:szCs w:val="22"/>
        </w:rPr>
        <w:t xml:space="preserve"> </w:t>
      </w:r>
      <w:proofErr w:type="spellStart"/>
      <w:r w:rsidRPr="003A3AE6">
        <w:rPr>
          <w:color w:val="000000" w:themeColor="text1"/>
          <w:sz w:val="22"/>
          <w:szCs w:val="22"/>
        </w:rPr>
        <w:t>apkopotajiem</w:t>
      </w:r>
      <w:proofErr w:type="spellEnd"/>
      <w:r w:rsidRPr="003A3AE6">
        <w:rPr>
          <w:color w:val="000000" w:themeColor="text1"/>
          <w:sz w:val="22"/>
          <w:szCs w:val="22"/>
        </w:rPr>
        <w:t xml:space="preserve"> </w:t>
      </w:r>
      <w:proofErr w:type="spellStart"/>
      <w:r w:rsidRPr="003A3AE6">
        <w:rPr>
          <w:color w:val="000000" w:themeColor="text1"/>
          <w:sz w:val="22"/>
          <w:szCs w:val="22"/>
        </w:rPr>
        <w:t>datiem</w:t>
      </w:r>
      <w:proofErr w:type="spellEnd"/>
      <w:r w:rsidRPr="003A3AE6">
        <w:rPr>
          <w:color w:val="000000" w:themeColor="text1"/>
          <w:sz w:val="22"/>
          <w:szCs w:val="22"/>
        </w:rPr>
        <w:t xml:space="preserve"> par </w:t>
      </w:r>
      <w:proofErr w:type="spellStart"/>
      <w:r w:rsidRPr="003A3AE6">
        <w:rPr>
          <w:color w:val="000000" w:themeColor="text1"/>
          <w:sz w:val="22"/>
          <w:szCs w:val="22"/>
        </w:rPr>
        <w:t>darba</w:t>
      </w:r>
      <w:proofErr w:type="spellEnd"/>
      <w:r w:rsidRPr="003A3AE6">
        <w:rPr>
          <w:color w:val="000000" w:themeColor="text1"/>
          <w:sz w:val="22"/>
          <w:szCs w:val="22"/>
        </w:rPr>
        <w:t xml:space="preserve"> </w:t>
      </w:r>
      <w:proofErr w:type="spellStart"/>
      <w:r w:rsidRPr="003A3AE6">
        <w:rPr>
          <w:color w:val="000000" w:themeColor="text1"/>
          <w:sz w:val="22"/>
          <w:szCs w:val="22"/>
        </w:rPr>
        <w:t>ņēmēju</w:t>
      </w:r>
      <w:proofErr w:type="spellEnd"/>
      <w:r w:rsidRPr="003A3AE6">
        <w:rPr>
          <w:color w:val="000000" w:themeColor="text1"/>
          <w:sz w:val="22"/>
          <w:szCs w:val="22"/>
        </w:rPr>
        <w:t xml:space="preserve"> </w:t>
      </w:r>
      <w:proofErr w:type="spellStart"/>
      <w:r w:rsidRPr="003A3AE6">
        <w:rPr>
          <w:color w:val="000000" w:themeColor="text1"/>
          <w:sz w:val="22"/>
          <w:szCs w:val="22"/>
        </w:rPr>
        <w:t>vidējām</w:t>
      </w:r>
      <w:proofErr w:type="spellEnd"/>
      <w:r w:rsidRPr="003A3AE6">
        <w:rPr>
          <w:color w:val="000000" w:themeColor="text1"/>
          <w:sz w:val="22"/>
          <w:szCs w:val="22"/>
        </w:rPr>
        <w:t xml:space="preserve"> </w:t>
      </w:r>
      <w:proofErr w:type="spellStart"/>
      <w:r w:rsidRPr="003A3AE6">
        <w:rPr>
          <w:color w:val="000000" w:themeColor="text1"/>
          <w:sz w:val="22"/>
          <w:szCs w:val="22"/>
        </w:rPr>
        <w:t>stundas</w:t>
      </w:r>
      <w:proofErr w:type="spellEnd"/>
      <w:r w:rsidRPr="003A3AE6">
        <w:rPr>
          <w:color w:val="000000" w:themeColor="text1"/>
          <w:sz w:val="22"/>
          <w:szCs w:val="22"/>
        </w:rPr>
        <w:t xml:space="preserve"> </w:t>
      </w:r>
      <w:proofErr w:type="spellStart"/>
      <w:r w:rsidRPr="003A3AE6">
        <w:rPr>
          <w:color w:val="000000" w:themeColor="text1"/>
          <w:sz w:val="22"/>
          <w:szCs w:val="22"/>
        </w:rPr>
        <w:t>tarifa</w:t>
      </w:r>
      <w:proofErr w:type="spellEnd"/>
      <w:r w:rsidRPr="003A3AE6">
        <w:rPr>
          <w:color w:val="000000" w:themeColor="text1"/>
          <w:sz w:val="22"/>
          <w:szCs w:val="22"/>
        </w:rPr>
        <w:t xml:space="preserve"> </w:t>
      </w:r>
      <w:proofErr w:type="spellStart"/>
      <w:r w:rsidRPr="003A3AE6">
        <w:rPr>
          <w:color w:val="000000" w:themeColor="text1"/>
          <w:sz w:val="22"/>
          <w:szCs w:val="22"/>
        </w:rPr>
        <w:t>likmēm</w:t>
      </w:r>
      <w:proofErr w:type="spellEnd"/>
      <w:r w:rsidRPr="003A3AE6">
        <w:rPr>
          <w:color w:val="000000" w:themeColor="text1"/>
          <w:sz w:val="22"/>
          <w:szCs w:val="22"/>
        </w:rPr>
        <w:t xml:space="preserve"> </w:t>
      </w:r>
      <w:proofErr w:type="spellStart"/>
      <w:r w:rsidRPr="003A3AE6">
        <w:rPr>
          <w:color w:val="000000" w:themeColor="text1"/>
          <w:sz w:val="22"/>
          <w:szCs w:val="22"/>
        </w:rPr>
        <w:t>profesiju</w:t>
      </w:r>
      <w:proofErr w:type="spellEnd"/>
      <w:r w:rsidRPr="003A3AE6">
        <w:rPr>
          <w:color w:val="000000" w:themeColor="text1"/>
          <w:sz w:val="22"/>
          <w:szCs w:val="22"/>
        </w:rPr>
        <w:t xml:space="preserve"> </w:t>
      </w:r>
      <w:proofErr w:type="spellStart"/>
      <w:r w:rsidRPr="003A3AE6">
        <w:rPr>
          <w:color w:val="000000" w:themeColor="text1"/>
          <w:sz w:val="22"/>
          <w:szCs w:val="22"/>
        </w:rPr>
        <w:t>grupās</w:t>
      </w:r>
      <w:proofErr w:type="spellEnd"/>
      <w:r w:rsidRPr="003A3AE6">
        <w:rPr>
          <w:color w:val="000000" w:themeColor="text1"/>
          <w:sz w:val="22"/>
          <w:szCs w:val="22"/>
        </w:rPr>
        <w:t>.</w:t>
      </w:r>
    </w:p>
    <w:p w:rsidR="007B6CAA" w:rsidRPr="003A3AE6" w:rsidRDefault="007B6CAA" w:rsidP="007B6CAA">
      <w:pPr>
        <w:pStyle w:val="tv2132"/>
        <w:numPr>
          <w:ilvl w:val="1"/>
          <w:numId w:val="1"/>
        </w:numPr>
        <w:spacing w:line="240" w:lineRule="auto"/>
        <w:jc w:val="both"/>
        <w:rPr>
          <w:color w:val="000000" w:themeColor="text1"/>
          <w:sz w:val="22"/>
          <w:szCs w:val="22"/>
        </w:rPr>
      </w:pPr>
      <w:proofErr w:type="spellStart"/>
      <w:r w:rsidRPr="003A3AE6">
        <w:rPr>
          <w:color w:val="000000" w:themeColor="text1"/>
          <w:sz w:val="22"/>
          <w:szCs w:val="22"/>
        </w:rPr>
        <w:t>Pasūtītājs</w:t>
      </w:r>
      <w:proofErr w:type="spellEnd"/>
      <w:r w:rsidRPr="003A3AE6">
        <w:rPr>
          <w:color w:val="000000" w:themeColor="text1"/>
          <w:sz w:val="22"/>
          <w:szCs w:val="22"/>
        </w:rPr>
        <w:t xml:space="preserve">, </w:t>
      </w:r>
      <w:proofErr w:type="spellStart"/>
      <w:r w:rsidRPr="003A3AE6">
        <w:rPr>
          <w:color w:val="000000" w:themeColor="text1"/>
          <w:sz w:val="22"/>
          <w:szCs w:val="22"/>
        </w:rPr>
        <w:t>konsultējoties</w:t>
      </w:r>
      <w:proofErr w:type="spellEnd"/>
      <w:r w:rsidRPr="003A3AE6">
        <w:rPr>
          <w:color w:val="000000" w:themeColor="text1"/>
          <w:sz w:val="22"/>
          <w:szCs w:val="22"/>
        </w:rPr>
        <w:t xml:space="preserve"> </w:t>
      </w:r>
      <w:proofErr w:type="spellStart"/>
      <w:r w:rsidRPr="003A3AE6">
        <w:rPr>
          <w:color w:val="000000" w:themeColor="text1"/>
          <w:sz w:val="22"/>
          <w:szCs w:val="22"/>
        </w:rPr>
        <w:t>ar</w:t>
      </w:r>
      <w:proofErr w:type="spellEnd"/>
      <w:r w:rsidRPr="003A3AE6">
        <w:rPr>
          <w:color w:val="000000" w:themeColor="text1"/>
          <w:sz w:val="22"/>
          <w:szCs w:val="22"/>
        </w:rPr>
        <w:t xml:space="preserve"> </w:t>
      </w:r>
      <w:proofErr w:type="spellStart"/>
      <w:r w:rsidRPr="003A3AE6">
        <w:rPr>
          <w:color w:val="000000" w:themeColor="text1"/>
          <w:sz w:val="22"/>
          <w:szCs w:val="22"/>
        </w:rPr>
        <w:t>pretendentu</w:t>
      </w:r>
      <w:proofErr w:type="spellEnd"/>
      <w:r w:rsidRPr="003A3AE6">
        <w:rPr>
          <w:color w:val="000000" w:themeColor="text1"/>
          <w:sz w:val="22"/>
          <w:szCs w:val="22"/>
        </w:rPr>
        <w:t xml:space="preserve">, </w:t>
      </w:r>
      <w:proofErr w:type="spellStart"/>
      <w:r w:rsidRPr="003A3AE6">
        <w:rPr>
          <w:color w:val="000000" w:themeColor="text1"/>
          <w:sz w:val="22"/>
          <w:szCs w:val="22"/>
        </w:rPr>
        <w:t>izvērtē</w:t>
      </w:r>
      <w:proofErr w:type="spellEnd"/>
      <w:r w:rsidRPr="003A3AE6">
        <w:rPr>
          <w:color w:val="000000" w:themeColor="text1"/>
          <w:sz w:val="22"/>
          <w:szCs w:val="22"/>
        </w:rPr>
        <w:t xml:space="preserve"> </w:t>
      </w:r>
      <w:proofErr w:type="spellStart"/>
      <w:r w:rsidRPr="003A3AE6">
        <w:rPr>
          <w:color w:val="000000" w:themeColor="text1"/>
          <w:sz w:val="22"/>
          <w:szCs w:val="22"/>
        </w:rPr>
        <w:t>visus</w:t>
      </w:r>
      <w:proofErr w:type="spellEnd"/>
      <w:r w:rsidRPr="003A3AE6">
        <w:rPr>
          <w:color w:val="000000" w:themeColor="text1"/>
          <w:sz w:val="22"/>
          <w:szCs w:val="22"/>
        </w:rPr>
        <w:t xml:space="preserve"> </w:t>
      </w:r>
      <w:proofErr w:type="spellStart"/>
      <w:r w:rsidRPr="003A3AE6">
        <w:rPr>
          <w:color w:val="000000" w:themeColor="text1"/>
          <w:sz w:val="22"/>
          <w:szCs w:val="22"/>
        </w:rPr>
        <w:t>šā</w:t>
      </w:r>
      <w:proofErr w:type="spellEnd"/>
      <w:r w:rsidRPr="003A3AE6">
        <w:rPr>
          <w:color w:val="000000" w:themeColor="text1"/>
          <w:sz w:val="22"/>
          <w:szCs w:val="22"/>
        </w:rPr>
        <w:t xml:space="preserve"> </w:t>
      </w:r>
      <w:proofErr w:type="spellStart"/>
      <w:r w:rsidRPr="003A3AE6">
        <w:rPr>
          <w:color w:val="000000" w:themeColor="text1"/>
          <w:sz w:val="22"/>
          <w:szCs w:val="22"/>
        </w:rPr>
        <w:t>nolikuma</w:t>
      </w:r>
      <w:proofErr w:type="spellEnd"/>
      <w:r w:rsidRPr="003A3AE6">
        <w:rPr>
          <w:color w:val="000000" w:themeColor="text1"/>
          <w:sz w:val="22"/>
          <w:szCs w:val="22"/>
        </w:rPr>
        <w:t xml:space="preserve"> 7.3.punktā </w:t>
      </w:r>
      <w:proofErr w:type="spellStart"/>
      <w:r w:rsidRPr="003A3AE6">
        <w:rPr>
          <w:color w:val="000000" w:themeColor="text1"/>
          <w:sz w:val="22"/>
          <w:szCs w:val="22"/>
        </w:rPr>
        <w:t>minētos</w:t>
      </w:r>
      <w:proofErr w:type="spellEnd"/>
      <w:r w:rsidRPr="003A3AE6">
        <w:rPr>
          <w:color w:val="000000" w:themeColor="text1"/>
          <w:sz w:val="22"/>
          <w:szCs w:val="22"/>
        </w:rPr>
        <w:t xml:space="preserve"> </w:t>
      </w:r>
      <w:proofErr w:type="spellStart"/>
      <w:r w:rsidRPr="003A3AE6">
        <w:rPr>
          <w:color w:val="000000" w:themeColor="text1"/>
          <w:sz w:val="22"/>
          <w:szCs w:val="22"/>
        </w:rPr>
        <w:t>faktorus</w:t>
      </w:r>
      <w:proofErr w:type="spellEnd"/>
      <w:r w:rsidRPr="003A3AE6">
        <w:rPr>
          <w:color w:val="000000" w:themeColor="text1"/>
          <w:sz w:val="22"/>
          <w:szCs w:val="22"/>
        </w:rPr>
        <w:t xml:space="preserve">. </w:t>
      </w:r>
      <w:proofErr w:type="spellStart"/>
      <w:r w:rsidRPr="003A3AE6">
        <w:rPr>
          <w:color w:val="000000" w:themeColor="text1"/>
          <w:sz w:val="22"/>
          <w:szCs w:val="22"/>
        </w:rPr>
        <w:t>Pasūtītājs</w:t>
      </w:r>
      <w:proofErr w:type="spellEnd"/>
      <w:r w:rsidRPr="003A3AE6">
        <w:rPr>
          <w:color w:val="000000" w:themeColor="text1"/>
          <w:sz w:val="22"/>
          <w:szCs w:val="22"/>
        </w:rPr>
        <w:t xml:space="preserve"> </w:t>
      </w:r>
      <w:proofErr w:type="spellStart"/>
      <w:r w:rsidRPr="003A3AE6">
        <w:rPr>
          <w:color w:val="000000" w:themeColor="text1"/>
          <w:sz w:val="22"/>
          <w:szCs w:val="22"/>
        </w:rPr>
        <w:t>šā</w:t>
      </w:r>
      <w:proofErr w:type="spellEnd"/>
      <w:r w:rsidRPr="003A3AE6">
        <w:rPr>
          <w:color w:val="000000" w:themeColor="text1"/>
          <w:sz w:val="22"/>
          <w:szCs w:val="22"/>
        </w:rPr>
        <w:t xml:space="preserve"> </w:t>
      </w:r>
      <w:proofErr w:type="spellStart"/>
      <w:r w:rsidRPr="003A3AE6">
        <w:rPr>
          <w:color w:val="000000" w:themeColor="text1"/>
          <w:sz w:val="22"/>
          <w:szCs w:val="22"/>
        </w:rPr>
        <w:t>nolikuma</w:t>
      </w:r>
      <w:proofErr w:type="spellEnd"/>
      <w:r w:rsidRPr="003A3AE6">
        <w:rPr>
          <w:color w:val="000000" w:themeColor="text1"/>
          <w:sz w:val="22"/>
          <w:szCs w:val="22"/>
        </w:rPr>
        <w:t xml:space="preserve"> 7.3.punkta 6.apakšpunktā </w:t>
      </w:r>
      <w:proofErr w:type="spellStart"/>
      <w:r w:rsidRPr="003A3AE6">
        <w:rPr>
          <w:color w:val="000000" w:themeColor="text1"/>
          <w:sz w:val="22"/>
          <w:szCs w:val="22"/>
        </w:rPr>
        <w:t>minēto</w:t>
      </w:r>
      <w:proofErr w:type="spellEnd"/>
      <w:r w:rsidRPr="003A3AE6">
        <w:rPr>
          <w:color w:val="000000" w:themeColor="text1"/>
          <w:sz w:val="22"/>
          <w:szCs w:val="22"/>
        </w:rPr>
        <w:t xml:space="preserve"> </w:t>
      </w:r>
      <w:proofErr w:type="spellStart"/>
      <w:r w:rsidRPr="003A3AE6">
        <w:rPr>
          <w:color w:val="000000" w:themeColor="text1"/>
          <w:sz w:val="22"/>
          <w:szCs w:val="22"/>
        </w:rPr>
        <w:t>faktu</w:t>
      </w:r>
      <w:proofErr w:type="spellEnd"/>
      <w:r w:rsidRPr="003A3AE6">
        <w:rPr>
          <w:color w:val="000000" w:themeColor="text1"/>
          <w:sz w:val="22"/>
          <w:szCs w:val="22"/>
        </w:rPr>
        <w:t xml:space="preserve"> </w:t>
      </w:r>
      <w:proofErr w:type="spellStart"/>
      <w:r w:rsidRPr="003A3AE6">
        <w:rPr>
          <w:color w:val="000000" w:themeColor="text1"/>
          <w:sz w:val="22"/>
          <w:szCs w:val="22"/>
        </w:rPr>
        <w:t>izvērtēšanai</w:t>
      </w:r>
      <w:proofErr w:type="spellEnd"/>
      <w:r w:rsidRPr="003A3AE6">
        <w:rPr>
          <w:color w:val="000000" w:themeColor="text1"/>
          <w:sz w:val="22"/>
          <w:szCs w:val="22"/>
        </w:rPr>
        <w:t xml:space="preserve"> </w:t>
      </w:r>
      <w:proofErr w:type="spellStart"/>
      <w:r w:rsidRPr="003A3AE6">
        <w:rPr>
          <w:color w:val="000000" w:themeColor="text1"/>
          <w:sz w:val="22"/>
          <w:szCs w:val="22"/>
        </w:rPr>
        <w:t>pieprasa</w:t>
      </w:r>
      <w:proofErr w:type="spellEnd"/>
      <w:r w:rsidRPr="003A3AE6">
        <w:rPr>
          <w:color w:val="000000" w:themeColor="text1"/>
          <w:sz w:val="22"/>
          <w:szCs w:val="22"/>
        </w:rPr>
        <w:t xml:space="preserve"> no </w:t>
      </w:r>
      <w:proofErr w:type="spellStart"/>
      <w:r w:rsidRPr="003A3AE6">
        <w:rPr>
          <w:color w:val="000000" w:themeColor="text1"/>
          <w:sz w:val="22"/>
          <w:szCs w:val="22"/>
        </w:rPr>
        <w:t>Valsts</w:t>
      </w:r>
      <w:proofErr w:type="spellEnd"/>
      <w:r w:rsidRPr="003A3AE6">
        <w:rPr>
          <w:color w:val="000000" w:themeColor="text1"/>
          <w:sz w:val="22"/>
          <w:szCs w:val="22"/>
        </w:rPr>
        <w:t xml:space="preserve"> </w:t>
      </w:r>
      <w:proofErr w:type="spellStart"/>
      <w:r w:rsidRPr="003A3AE6">
        <w:rPr>
          <w:color w:val="000000" w:themeColor="text1"/>
          <w:sz w:val="22"/>
          <w:szCs w:val="22"/>
        </w:rPr>
        <w:t>ieņēmumu</w:t>
      </w:r>
      <w:proofErr w:type="spellEnd"/>
      <w:r w:rsidRPr="003A3AE6">
        <w:rPr>
          <w:color w:val="000000" w:themeColor="text1"/>
          <w:sz w:val="22"/>
          <w:szCs w:val="22"/>
        </w:rPr>
        <w:t xml:space="preserve"> </w:t>
      </w:r>
      <w:proofErr w:type="spellStart"/>
      <w:r w:rsidRPr="003A3AE6">
        <w:rPr>
          <w:color w:val="000000" w:themeColor="text1"/>
          <w:sz w:val="22"/>
          <w:szCs w:val="22"/>
        </w:rPr>
        <w:t>dienesta</w:t>
      </w:r>
      <w:proofErr w:type="spellEnd"/>
      <w:r w:rsidRPr="003A3AE6">
        <w:rPr>
          <w:color w:val="000000" w:themeColor="text1"/>
          <w:sz w:val="22"/>
          <w:szCs w:val="22"/>
        </w:rPr>
        <w:t xml:space="preserve"> </w:t>
      </w:r>
      <w:proofErr w:type="spellStart"/>
      <w:r w:rsidRPr="003A3AE6">
        <w:rPr>
          <w:color w:val="000000" w:themeColor="text1"/>
          <w:sz w:val="22"/>
          <w:szCs w:val="22"/>
        </w:rPr>
        <w:t>atzinumu</w:t>
      </w:r>
      <w:proofErr w:type="spellEnd"/>
      <w:r w:rsidRPr="003A3AE6">
        <w:rPr>
          <w:color w:val="000000" w:themeColor="text1"/>
          <w:sz w:val="22"/>
          <w:szCs w:val="22"/>
        </w:rPr>
        <w:t xml:space="preserve"> par </w:t>
      </w:r>
      <w:proofErr w:type="spellStart"/>
      <w:r w:rsidRPr="003A3AE6">
        <w:rPr>
          <w:color w:val="000000" w:themeColor="text1"/>
          <w:sz w:val="22"/>
          <w:szCs w:val="22"/>
        </w:rPr>
        <w:t>pretendenta</w:t>
      </w:r>
      <w:proofErr w:type="spellEnd"/>
      <w:r w:rsidRPr="003A3AE6">
        <w:rPr>
          <w:color w:val="000000" w:themeColor="text1"/>
          <w:sz w:val="22"/>
          <w:szCs w:val="22"/>
        </w:rPr>
        <w:t xml:space="preserve"> </w:t>
      </w:r>
      <w:proofErr w:type="gramStart"/>
      <w:r w:rsidRPr="003A3AE6">
        <w:rPr>
          <w:color w:val="000000" w:themeColor="text1"/>
          <w:sz w:val="22"/>
          <w:szCs w:val="22"/>
        </w:rPr>
        <w:t>un</w:t>
      </w:r>
      <w:proofErr w:type="gramEnd"/>
      <w:r w:rsidRPr="003A3AE6">
        <w:rPr>
          <w:color w:val="000000" w:themeColor="text1"/>
          <w:sz w:val="22"/>
          <w:szCs w:val="22"/>
        </w:rPr>
        <w:t xml:space="preserve"> </w:t>
      </w:r>
      <w:proofErr w:type="spellStart"/>
      <w:r w:rsidRPr="003A3AE6">
        <w:rPr>
          <w:color w:val="000000" w:themeColor="text1"/>
          <w:sz w:val="22"/>
          <w:szCs w:val="22"/>
        </w:rPr>
        <w:t>tā</w:t>
      </w:r>
      <w:proofErr w:type="spellEnd"/>
      <w:r w:rsidRPr="003A3AE6">
        <w:rPr>
          <w:color w:val="000000" w:themeColor="text1"/>
          <w:sz w:val="22"/>
          <w:szCs w:val="22"/>
        </w:rPr>
        <w:t xml:space="preserve"> </w:t>
      </w:r>
      <w:proofErr w:type="spellStart"/>
      <w:r w:rsidRPr="003A3AE6">
        <w:rPr>
          <w:color w:val="000000" w:themeColor="text1"/>
          <w:sz w:val="22"/>
          <w:szCs w:val="22"/>
        </w:rPr>
        <w:t>piedāvājumā</w:t>
      </w:r>
      <w:proofErr w:type="spellEnd"/>
      <w:r w:rsidRPr="003A3AE6">
        <w:rPr>
          <w:color w:val="000000" w:themeColor="text1"/>
          <w:sz w:val="22"/>
          <w:szCs w:val="22"/>
        </w:rPr>
        <w:t xml:space="preserve"> </w:t>
      </w:r>
      <w:proofErr w:type="spellStart"/>
      <w:r w:rsidRPr="003A3AE6">
        <w:rPr>
          <w:color w:val="000000" w:themeColor="text1"/>
          <w:sz w:val="22"/>
          <w:szCs w:val="22"/>
        </w:rPr>
        <w:t>norādīto</w:t>
      </w:r>
      <w:proofErr w:type="spellEnd"/>
      <w:r w:rsidRPr="003A3AE6">
        <w:rPr>
          <w:color w:val="000000" w:themeColor="text1"/>
          <w:sz w:val="22"/>
          <w:szCs w:val="22"/>
        </w:rPr>
        <w:t xml:space="preserve"> </w:t>
      </w:r>
      <w:proofErr w:type="spellStart"/>
      <w:r w:rsidRPr="003A3AE6">
        <w:rPr>
          <w:color w:val="000000" w:themeColor="text1"/>
          <w:sz w:val="22"/>
          <w:szCs w:val="22"/>
        </w:rPr>
        <w:t>apakšuzņēmēju</w:t>
      </w:r>
      <w:proofErr w:type="spellEnd"/>
      <w:r w:rsidRPr="003A3AE6">
        <w:rPr>
          <w:color w:val="000000" w:themeColor="text1"/>
          <w:sz w:val="22"/>
          <w:szCs w:val="22"/>
        </w:rPr>
        <w:t xml:space="preserve"> </w:t>
      </w:r>
      <w:proofErr w:type="spellStart"/>
      <w:r w:rsidRPr="003A3AE6">
        <w:rPr>
          <w:color w:val="000000" w:themeColor="text1"/>
          <w:sz w:val="22"/>
          <w:szCs w:val="22"/>
        </w:rPr>
        <w:t>darba</w:t>
      </w:r>
      <w:proofErr w:type="spellEnd"/>
      <w:r w:rsidRPr="003A3AE6">
        <w:rPr>
          <w:color w:val="000000" w:themeColor="text1"/>
          <w:sz w:val="22"/>
          <w:szCs w:val="22"/>
        </w:rPr>
        <w:t xml:space="preserve"> </w:t>
      </w:r>
      <w:proofErr w:type="spellStart"/>
      <w:r w:rsidRPr="003A3AE6">
        <w:rPr>
          <w:color w:val="000000" w:themeColor="text1"/>
          <w:sz w:val="22"/>
          <w:szCs w:val="22"/>
        </w:rPr>
        <w:t>ņēmēju</w:t>
      </w:r>
      <w:proofErr w:type="spellEnd"/>
      <w:r w:rsidRPr="003A3AE6">
        <w:rPr>
          <w:color w:val="000000" w:themeColor="text1"/>
          <w:sz w:val="22"/>
          <w:szCs w:val="22"/>
        </w:rPr>
        <w:t xml:space="preserve"> </w:t>
      </w:r>
      <w:proofErr w:type="spellStart"/>
      <w:r w:rsidRPr="003A3AE6">
        <w:rPr>
          <w:color w:val="000000" w:themeColor="text1"/>
          <w:sz w:val="22"/>
          <w:szCs w:val="22"/>
        </w:rPr>
        <w:t>vidējās</w:t>
      </w:r>
      <w:proofErr w:type="spellEnd"/>
      <w:r w:rsidRPr="003A3AE6">
        <w:rPr>
          <w:color w:val="000000" w:themeColor="text1"/>
          <w:sz w:val="22"/>
          <w:szCs w:val="22"/>
        </w:rPr>
        <w:t xml:space="preserve"> </w:t>
      </w:r>
      <w:proofErr w:type="spellStart"/>
      <w:r w:rsidRPr="003A3AE6">
        <w:rPr>
          <w:color w:val="000000" w:themeColor="text1"/>
          <w:sz w:val="22"/>
          <w:szCs w:val="22"/>
        </w:rPr>
        <w:t>stundas</w:t>
      </w:r>
      <w:proofErr w:type="spellEnd"/>
      <w:r w:rsidRPr="003A3AE6">
        <w:rPr>
          <w:color w:val="000000" w:themeColor="text1"/>
          <w:sz w:val="22"/>
          <w:szCs w:val="22"/>
        </w:rPr>
        <w:t xml:space="preserve"> </w:t>
      </w:r>
      <w:proofErr w:type="spellStart"/>
      <w:r w:rsidRPr="003A3AE6">
        <w:rPr>
          <w:color w:val="000000" w:themeColor="text1"/>
          <w:sz w:val="22"/>
          <w:szCs w:val="22"/>
        </w:rPr>
        <w:t>tarifa</w:t>
      </w:r>
      <w:proofErr w:type="spellEnd"/>
      <w:r w:rsidRPr="003A3AE6">
        <w:rPr>
          <w:color w:val="000000" w:themeColor="text1"/>
          <w:sz w:val="22"/>
          <w:szCs w:val="22"/>
        </w:rPr>
        <w:t xml:space="preserve"> </w:t>
      </w:r>
      <w:proofErr w:type="spellStart"/>
      <w:r w:rsidRPr="003A3AE6">
        <w:rPr>
          <w:color w:val="000000" w:themeColor="text1"/>
          <w:sz w:val="22"/>
          <w:szCs w:val="22"/>
        </w:rPr>
        <w:t>likmes</w:t>
      </w:r>
      <w:proofErr w:type="spellEnd"/>
      <w:r w:rsidRPr="003A3AE6">
        <w:rPr>
          <w:color w:val="000000" w:themeColor="text1"/>
          <w:sz w:val="22"/>
          <w:szCs w:val="22"/>
        </w:rPr>
        <w:t xml:space="preserve"> </w:t>
      </w:r>
      <w:proofErr w:type="spellStart"/>
      <w:r w:rsidRPr="003A3AE6">
        <w:rPr>
          <w:color w:val="000000" w:themeColor="text1"/>
          <w:sz w:val="22"/>
          <w:szCs w:val="22"/>
        </w:rPr>
        <w:t>pamatotību</w:t>
      </w:r>
      <w:proofErr w:type="spellEnd"/>
      <w:r w:rsidRPr="003A3AE6">
        <w:rPr>
          <w:color w:val="000000" w:themeColor="text1"/>
          <w:sz w:val="22"/>
          <w:szCs w:val="22"/>
        </w:rPr>
        <w:t xml:space="preserve"> </w:t>
      </w:r>
      <w:proofErr w:type="spellStart"/>
      <w:r w:rsidRPr="003A3AE6">
        <w:rPr>
          <w:color w:val="000000" w:themeColor="text1"/>
          <w:sz w:val="22"/>
          <w:szCs w:val="22"/>
        </w:rPr>
        <w:t>atbilstoši</w:t>
      </w:r>
      <w:proofErr w:type="spellEnd"/>
      <w:r w:rsidRPr="003A3AE6">
        <w:rPr>
          <w:color w:val="000000" w:themeColor="text1"/>
          <w:sz w:val="22"/>
          <w:szCs w:val="22"/>
        </w:rPr>
        <w:t xml:space="preserve"> </w:t>
      </w:r>
      <w:proofErr w:type="spellStart"/>
      <w:r w:rsidRPr="003A3AE6">
        <w:rPr>
          <w:color w:val="000000" w:themeColor="text1"/>
          <w:sz w:val="22"/>
          <w:szCs w:val="22"/>
        </w:rPr>
        <w:t>pretendenta</w:t>
      </w:r>
      <w:proofErr w:type="spellEnd"/>
      <w:r w:rsidRPr="003A3AE6">
        <w:rPr>
          <w:color w:val="000000" w:themeColor="text1"/>
          <w:sz w:val="22"/>
          <w:szCs w:val="22"/>
        </w:rPr>
        <w:t xml:space="preserve"> un </w:t>
      </w:r>
      <w:proofErr w:type="spellStart"/>
      <w:r w:rsidRPr="003A3AE6">
        <w:rPr>
          <w:color w:val="000000" w:themeColor="text1"/>
          <w:sz w:val="22"/>
          <w:szCs w:val="22"/>
        </w:rPr>
        <w:t>tā</w:t>
      </w:r>
      <w:proofErr w:type="spellEnd"/>
      <w:r w:rsidRPr="003A3AE6">
        <w:rPr>
          <w:color w:val="000000" w:themeColor="text1"/>
          <w:sz w:val="22"/>
          <w:szCs w:val="22"/>
        </w:rPr>
        <w:t xml:space="preserve"> </w:t>
      </w:r>
      <w:proofErr w:type="spellStart"/>
      <w:r w:rsidRPr="003A3AE6">
        <w:rPr>
          <w:color w:val="000000" w:themeColor="text1"/>
          <w:sz w:val="22"/>
          <w:szCs w:val="22"/>
        </w:rPr>
        <w:t>piedāvājumā</w:t>
      </w:r>
      <w:proofErr w:type="spellEnd"/>
      <w:r w:rsidRPr="003A3AE6">
        <w:rPr>
          <w:color w:val="000000" w:themeColor="text1"/>
          <w:sz w:val="22"/>
          <w:szCs w:val="22"/>
        </w:rPr>
        <w:t xml:space="preserve"> </w:t>
      </w:r>
      <w:proofErr w:type="spellStart"/>
      <w:r w:rsidRPr="003A3AE6">
        <w:rPr>
          <w:color w:val="000000" w:themeColor="text1"/>
          <w:sz w:val="22"/>
          <w:szCs w:val="22"/>
        </w:rPr>
        <w:t>norādīto</w:t>
      </w:r>
      <w:proofErr w:type="spellEnd"/>
      <w:r w:rsidRPr="003A3AE6">
        <w:rPr>
          <w:color w:val="000000" w:themeColor="text1"/>
          <w:sz w:val="22"/>
          <w:szCs w:val="22"/>
        </w:rPr>
        <w:t xml:space="preserve"> </w:t>
      </w:r>
      <w:proofErr w:type="spellStart"/>
      <w:r w:rsidRPr="003A3AE6">
        <w:rPr>
          <w:color w:val="000000" w:themeColor="text1"/>
          <w:sz w:val="22"/>
          <w:szCs w:val="22"/>
        </w:rPr>
        <w:t>apakšuzņēmēju</w:t>
      </w:r>
      <w:proofErr w:type="spellEnd"/>
      <w:r w:rsidRPr="003A3AE6">
        <w:rPr>
          <w:color w:val="000000" w:themeColor="text1"/>
          <w:sz w:val="22"/>
          <w:szCs w:val="22"/>
        </w:rPr>
        <w:t xml:space="preserve"> </w:t>
      </w:r>
      <w:proofErr w:type="spellStart"/>
      <w:r w:rsidRPr="003A3AE6">
        <w:rPr>
          <w:color w:val="000000" w:themeColor="text1"/>
          <w:sz w:val="22"/>
          <w:szCs w:val="22"/>
        </w:rPr>
        <w:t>veiktajai</w:t>
      </w:r>
      <w:proofErr w:type="spellEnd"/>
      <w:r w:rsidRPr="003A3AE6">
        <w:rPr>
          <w:color w:val="000000" w:themeColor="text1"/>
          <w:sz w:val="22"/>
          <w:szCs w:val="22"/>
        </w:rPr>
        <w:t xml:space="preserve"> </w:t>
      </w:r>
      <w:proofErr w:type="spellStart"/>
      <w:r w:rsidRPr="003A3AE6">
        <w:rPr>
          <w:color w:val="000000" w:themeColor="text1"/>
          <w:sz w:val="22"/>
          <w:szCs w:val="22"/>
        </w:rPr>
        <w:t>saimnieciskajai</w:t>
      </w:r>
      <w:proofErr w:type="spellEnd"/>
      <w:r w:rsidRPr="003A3AE6">
        <w:rPr>
          <w:color w:val="000000" w:themeColor="text1"/>
          <w:sz w:val="22"/>
          <w:szCs w:val="22"/>
        </w:rPr>
        <w:t xml:space="preserve"> </w:t>
      </w:r>
      <w:proofErr w:type="spellStart"/>
      <w:r w:rsidRPr="003A3AE6">
        <w:rPr>
          <w:color w:val="000000" w:themeColor="text1"/>
          <w:sz w:val="22"/>
          <w:szCs w:val="22"/>
        </w:rPr>
        <w:t>darbībai</w:t>
      </w:r>
      <w:proofErr w:type="spellEnd"/>
      <w:r w:rsidRPr="003A3AE6">
        <w:rPr>
          <w:color w:val="000000" w:themeColor="text1"/>
          <w:sz w:val="22"/>
          <w:szCs w:val="22"/>
        </w:rPr>
        <w:t xml:space="preserve">. </w:t>
      </w:r>
      <w:proofErr w:type="spellStart"/>
      <w:r w:rsidRPr="003A3AE6">
        <w:rPr>
          <w:color w:val="000000" w:themeColor="text1"/>
          <w:sz w:val="22"/>
          <w:szCs w:val="22"/>
        </w:rPr>
        <w:t>Valsts</w:t>
      </w:r>
      <w:proofErr w:type="spellEnd"/>
      <w:r w:rsidRPr="003A3AE6">
        <w:rPr>
          <w:color w:val="000000" w:themeColor="text1"/>
          <w:sz w:val="22"/>
          <w:szCs w:val="22"/>
        </w:rPr>
        <w:t xml:space="preserve"> </w:t>
      </w:r>
      <w:proofErr w:type="spellStart"/>
      <w:r w:rsidRPr="003A3AE6">
        <w:rPr>
          <w:color w:val="000000" w:themeColor="text1"/>
          <w:sz w:val="22"/>
          <w:szCs w:val="22"/>
        </w:rPr>
        <w:t>ieņēmumu</w:t>
      </w:r>
      <w:proofErr w:type="spellEnd"/>
      <w:r w:rsidRPr="003A3AE6">
        <w:rPr>
          <w:color w:val="000000" w:themeColor="text1"/>
          <w:sz w:val="22"/>
          <w:szCs w:val="22"/>
        </w:rPr>
        <w:t xml:space="preserve"> </w:t>
      </w:r>
      <w:proofErr w:type="spellStart"/>
      <w:r w:rsidRPr="003A3AE6">
        <w:rPr>
          <w:color w:val="000000" w:themeColor="text1"/>
          <w:sz w:val="22"/>
          <w:szCs w:val="22"/>
        </w:rPr>
        <w:t>dienests</w:t>
      </w:r>
      <w:proofErr w:type="spellEnd"/>
      <w:r w:rsidRPr="003A3AE6">
        <w:rPr>
          <w:color w:val="000000" w:themeColor="text1"/>
          <w:sz w:val="22"/>
          <w:szCs w:val="22"/>
        </w:rPr>
        <w:t xml:space="preserve">, </w:t>
      </w:r>
      <w:proofErr w:type="spellStart"/>
      <w:r w:rsidRPr="003A3AE6">
        <w:rPr>
          <w:color w:val="000000" w:themeColor="text1"/>
          <w:sz w:val="22"/>
          <w:szCs w:val="22"/>
        </w:rPr>
        <w:t>veicot</w:t>
      </w:r>
      <w:proofErr w:type="spellEnd"/>
      <w:r w:rsidRPr="003A3AE6">
        <w:rPr>
          <w:color w:val="000000" w:themeColor="text1"/>
          <w:sz w:val="22"/>
          <w:szCs w:val="22"/>
        </w:rPr>
        <w:t xml:space="preserve"> </w:t>
      </w:r>
      <w:proofErr w:type="spellStart"/>
      <w:r w:rsidRPr="003A3AE6">
        <w:rPr>
          <w:color w:val="000000" w:themeColor="text1"/>
          <w:sz w:val="22"/>
          <w:szCs w:val="22"/>
        </w:rPr>
        <w:t>nodokļu</w:t>
      </w:r>
      <w:proofErr w:type="spellEnd"/>
      <w:r w:rsidRPr="003A3AE6">
        <w:rPr>
          <w:color w:val="000000" w:themeColor="text1"/>
          <w:sz w:val="22"/>
          <w:szCs w:val="22"/>
        </w:rPr>
        <w:t xml:space="preserve"> </w:t>
      </w:r>
      <w:proofErr w:type="spellStart"/>
      <w:r w:rsidRPr="003A3AE6">
        <w:rPr>
          <w:color w:val="000000" w:themeColor="text1"/>
          <w:sz w:val="22"/>
          <w:szCs w:val="22"/>
        </w:rPr>
        <w:t>administrēšanas</w:t>
      </w:r>
      <w:proofErr w:type="spellEnd"/>
      <w:r w:rsidRPr="003A3AE6">
        <w:rPr>
          <w:color w:val="000000" w:themeColor="text1"/>
          <w:sz w:val="22"/>
          <w:szCs w:val="22"/>
        </w:rPr>
        <w:t xml:space="preserve"> </w:t>
      </w:r>
      <w:proofErr w:type="spellStart"/>
      <w:r w:rsidRPr="003A3AE6">
        <w:rPr>
          <w:color w:val="000000" w:themeColor="text1"/>
          <w:sz w:val="22"/>
          <w:szCs w:val="22"/>
        </w:rPr>
        <w:t>pasākumus</w:t>
      </w:r>
      <w:proofErr w:type="spellEnd"/>
      <w:r w:rsidRPr="003A3AE6">
        <w:rPr>
          <w:color w:val="000000" w:themeColor="text1"/>
          <w:sz w:val="22"/>
          <w:szCs w:val="22"/>
        </w:rPr>
        <w:t xml:space="preserve">, </w:t>
      </w:r>
      <w:proofErr w:type="spellStart"/>
      <w:r w:rsidRPr="003A3AE6">
        <w:rPr>
          <w:color w:val="000000" w:themeColor="text1"/>
          <w:sz w:val="22"/>
          <w:szCs w:val="22"/>
        </w:rPr>
        <w:t>pārbauda</w:t>
      </w:r>
      <w:proofErr w:type="spellEnd"/>
      <w:r w:rsidRPr="003A3AE6">
        <w:rPr>
          <w:color w:val="000000" w:themeColor="text1"/>
          <w:sz w:val="22"/>
          <w:szCs w:val="22"/>
        </w:rPr>
        <w:t xml:space="preserve"> </w:t>
      </w:r>
      <w:proofErr w:type="spellStart"/>
      <w:r w:rsidRPr="003A3AE6">
        <w:rPr>
          <w:color w:val="000000" w:themeColor="text1"/>
          <w:sz w:val="22"/>
          <w:szCs w:val="22"/>
        </w:rPr>
        <w:t>vidējās</w:t>
      </w:r>
      <w:proofErr w:type="spellEnd"/>
      <w:r w:rsidRPr="003A3AE6">
        <w:rPr>
          <w:color w:val="000000" w:themeColor="text1"/>
          <w:sz w:val="22"/>
          <w:szCs w:val="22"/>
        </w:rPr>
        <w:t xml:space="preserve"> </w:t>
      </w:r>
      <w:proofErr w:type="spellStart"/>
      <w:r w:rsidRPr="003A3AE6">
        <w:rPr>
          <w:color w:val="000000" w:themeColor="text1"/>
          <w:sz w:val="22"/>
          <w:szCs w:val="22"/>
        </w:rPr>
        <w:t>stundas</w:t>
      </w:r>
      <w:proofErr w:type="spellEnd"/>
      <w:r w:rsidRPr="003A3AE6">
        <w:rPr>
          <w:color w:val="000000" w:themeColor="text1"/>
          <w:sz w:val="22"/>
          <w:szCs w:val="22"/>
        </w:rPr>
        <w:t xml:space="preserve"> </w:t>
      </w:r>
      <w:proofErr w:type="spellStart"/>
      <w:r w:rsidRPr="003A3AE6">
        <w:rPr>
          <w:color w:val="000000" w:themeColor="text1"/>
          <w:sz w:val="22"/>
          <w:szCs w:val="22"/>
        </w:rPr>
        <w:t>tarifa</w:t>
      </w:r>
      <w:proofErr w:type="spellEnd"/>
      <w:r w:rsidRPr="003A3AE6">
        <w:rPr>
          <w:color w:val="000000" w:themeColor="text1"/>
          <w:sz w:val="22"/>
          <w:szCs w:val="22"/>
        </w:rPr>
        <w:t xml:space="preserve"> </w:t>
      </w:r>
      <w:proofErr w:type="spellStart"/>
      <w:r w:rsidRPr="003A3AE6">
        <w:rPr>
          <w:color w:val="000000" w:themeColor="text1"/>
          <w:sz w:val="22"/>
          <w:szCs w:val="22"/>
        </w:rPr>
        <w:t>likmes</w:t>
      </w:r>
      <w:proofErr w:type="spellEnd"/>
      <w:r w:rsidRPr="003A3AE6">
        <w:rPr>
          <w:color w:val="000000" w:themeColor="text1"/>
          <w:sz w:val="22"/>
          <w:szCs w:val="22"/>
        </w:rPr>
        <w:t xml:space="preserve"> </w:t>
      </w:r>
      <w:proofErr w:type="spellStart"/>
      <w:r w:rsidRPr="003A3AE6">
        <w:rPr>
          <w:color w:val="000000" w:themeColor="text1"/>
          <w:sz w:val="22"/>
          <w:szCs w:val="22"/>
        </w:rPr>
        <w:t>pamatotību</w:t>
      </w:r>
      <w:proofErr w:type="spellEnd"/>
      <w:r w:rsidRPr="003A3AE6">
        <w:rPr>
          <w:color w:val="000000" w:themeColor="text1"/>
          <w:sz w:val="22"/>
          <w:szCs w:val="22"/>
        </w:rPr>
        <w:t xml:space="preserve"> </w:t>
      </w:r>
      <w:proofErr w:type="gramStart"/>
      <w:r w:rsidRPr="003A3AE6">
        <w:rPr>
          <w:color w:val="000000" w:themeColor="text1"/>
          <w:sz w:val="22"/>
          <w:szCs w:val="22"/>
        </w:rPr>
        <w:t>un</w:t>
      </w:r>
      <w:proofErr w:type="gramEnd"/>
      <w:r w:rsidRPr="003A3AE6">
        <w:rPr>
          <w:color w:val="000000" w:themeColor="text1"/>
          <w:sz w:val="22"/>
          <w:szCs w:val="22"/>
        </w:rPr>
        <w:t xml:space="preserve"> </w:t>
      </w:r>
      <w:proofErr w:type="spellStart"/>
      <w:r w:rsidRPr="003A3AE6">
        <w:rPr>
          <w:color w:val="000000" w:themeColor="text1"/>
          <w:sz w:val="22"/>
          <w:szCs w:val="22"/>
        </w:rPr>
        <w:t>sniedz</w:t>
      </w:r>
      <w:proofErr w:type="spellEnd"/>
      <w:r w:rsidRPr="003A3AE6">
        <w:rPr>
          <w:color w:val="000000" w:themeColor="text1"/>
          <w:sz w:val="22"/>
          <w:szCs w:val="22"/>
        </w:rPr>
        <w:t xml:space="preserve"> </w:t>
      </w:r>
      <w:proofErr w:type="spellStart"/>
      <w:r w:rsidRPr="003A3AE6">
        <w:rPr>
          <w:color w:val="000000" w:themeColor="text1"/>
          <w:sz w:val="22"/>
          <w:szCs w:val="22"/>
        </w:rPr>
        <w:t>atzinumu</w:t>
      </w:r>
      <w:proofErr w:type="spellEnd"/>
      <w:r w:rsidRPr="003A3AE6">
        <w:rPr>
          <w:color w:val="000000" w:themeColor="text1"/>
          <w:sz w:val="22"/>
          <w:szCs w:val="22"/>
        </w:rPr>
        <w:t xml:space="preserve"> </w:t>
      </w:r>
      <w:proofErr w:type="spellStart"/>
      <w:r w:rsidRPr="003A3AE6">
        <w:rPr>
          <w:color w:val="000000" w:themeColor="text1"/>
          <w:sz w:val="22"/>
          <w:szCs w:val="22"/>
        </w:rPr>
        <w:t>pasūtītājam</w:t>
      </w:r>
      <w:proofErr w:type="spellEnd"/>
      <w:r w:rsidRPr="003A3AE6">
        <w:rPr>
          <w:color w:val="000000" w:themeColor="text1"/>
          <w:sz w:val="22"/>
          <w:szCs w:val="22"/>
        </w:rPr>
        <w:t xml:space="preserve"> 15 </w:t>
      </w:r>
      <w:proofErr w:type="spellStart"/>
      <w:r w:rsidRPr="003A3AE6">
        <w:rPr>
          <w:color w:val="000000" w:themeColor="text1"/>
          <w:sz w:val="22"/>
          <w:szCs w:val="22"/>
        </w:rPr>
        <w:t>dienu</w:t>
      </w:r>
      <w:proofErr w:type="spellEnd"/>
      <w:r w:rsidRPr="003A3AE6">
        <w:rPr>
          <w:color w:val="000000" w:themeColor="text1"/>
          <w:sz w:val="22"/>
          <w:szCs w:val="22"/>
        </w:rPr>
        <w:t xml:space="preserve"> </w:t>
      </w:r>
      <w:proofErr w:type="spellStart"/>
      <w:r w:rsidRPr="003A3AE6">
        <w:rPr>
          <w:color w:val="000000" w:themeColor="text1"/>
          <w:sz w:val="22"/>
          <w:szCs w:val="22"/>
        </w:rPr>
        <w:t>laikā</w:t>
      </w:r>
      <w:proofErr w:type="spellEnd"/>
      <w:r w:rsidRPr="003A3AE6">
        <w:rPr>
          <w:color w:val="000000" w:themeColor="text1"/>
          <w:sz w:val="22"/>
          <w:szCs w:val="22"/>
        </w:rPr>
        <w:t>.</w:t>
      </w:r>
    </w:p>
    <w:p w:rsidR="007B6CAA" w:rsidRPr="003A3AE6" w:rsidRDefault="007B6CAA" w:rsidP="007B6CAA">
      <w:pPr>
        <w:pStyle w:val="tv2132"/>
        <w:numPr>
          <w:ilvl w:val="1"/>
          <w:numId w:val="1"/>
        </w:numPr>
        <w:spacing w:line="240" w:lineRule="auto"/>
        <w:jc w:val="both"/>
        <w:rPr>
          <w:color w:val="000000" w:themeColor="text1"/>
          <w:sz w:val="22"/>
          <w:szCs w:val="22"/>
        </w:rPr>
      </w:pPr>
      <w:r w:rsidRPr="003A3AE6">
        <w:rPr>
          <w:color w:val="000000" w:themeColor="text1"/>
          <w:sz w:val="22"/>
          <w:szCs w:val="22"/>
          <w:lang w:val="lv-LV"/>
        </w:rPr>
        <w:t>Ja izvērtējot Pretendenta sniegto skaidrojumu</w:t>
      </w:r>
      <w:r w:rsidRPr="003A3AE6">
        <w:rPr>
          <w:bCs/>
          <w:color w:val="000000" w:themeColor="text1"/>
          <w:sz w:val="22"/>
          <w:szCs w:val="22"/>
          <w:lang w:val="lv-LV"/>
        </w:rPr>
        <w:t xml:space="preserve"> un pēc konsultēšanās ar pretendentu</w:t>
      </w:r>
      <w:r w:rsidRPr="003A3AE6">
        <w:rPr>
          <w:color w:val="000000" w:themeColor="text1"/>
          <w:sz w:val="22"/>
          <w:szCs w:val="22"/>
          <w:lang w:val="lv-LV"/>
        </w:rPr>
        <w:t xml:space="preserve">, iepirkuma komisija konstatē, ka Pretendents nevar pierādīt, ka tam ir pieejami būtiski piedāvājuma nosacījumi, </w:t>
      </w:r>
      <w:r w:rsidRPr="003A3AE6">
        <w:rPr>
          <w:bCs/>
          <w:color w:val="000000" w:themeColor="text1"/>
          <w:sz w:val="22"/>
          <w:szCs w:val="22"/>
          <w:lang w:val="lv-LV"/>
        </w:rPr>
        <w:t xml:space="preserve">kas ļauj noteikt tik zemu cenu un konstatē, ka </w:t>
      </w:r>
      <w:r w:rsidRPr="003A3AE6">
        <w:rPr>
          <w:color w:val="auto"/>
          <w:sz w:val="22"/>
          <w:szCs w:val="22"/>
          <w:lang w:val="lv-LV"/>
        </w:rPr>
        <w:t xml:space="preserve">par norādīto cenu </w:t>
      </w:r>
      <w:r w:rsidRPr="003A3AE6">
        <w:rPr>
          <w:color w:val="auto"/>
          <w:sz w:val="22"/>
          <w:szCs w:val="22"/>
          <w:u w:val="single"/>
          <w:lang w:val="lv-LV"/>
        </w:rPr>
        <w:t>vispār nav iespējams izpildīt iepirkuma līguma nosacījumus</w:t>
      </w:r>
      <w:r w:rsidRPr="003A3AE6">
        <w:rPr>
          <w:color w:val="auto"/>
          <w:sz w:val="22"/>
          <w:szCs w:val="22"/>
          <w:lang w:val="lv-LV"/>
        </w:rPr>
        <w:t xml:space="preserve">, </w:t>
      </w:r>
      <w:r w:rsidRPr="003A3AE6">
        <w:rPr>
          <w:color w:val="000000" w:themeColor="text1"/>
          <w:sz w:val="22"/>
          <w:szCs w:val="22"/>
          <w:lang w:val="lv-LV"/>
        </w:rPr>
        <w:t>iepirkuma komisija atzīst piedāvājumu par nepamatoti lētu un turpmāk to neizskata.</w:t>
      </w:r>
    </w:p>
    <w:p w:rsidR="007B6CAA" w:rsidRPr="003A3AE6" w:rsidRDefault="007B6CAA" w:rsidP="007B6CAA">
      <w:pPr>
        <w:pStyle w:val="tv2132"/>
        <w:numPr>
          <w:ilvl w:val="1"/>
          <w:numId w:val="1"/>
        </w:numPr>
        <w:spacing w:line="240" w:lineRule="auto"/>
        <w:jc w:val="both"/>
        <w:rPr>
          <w:color w:val="000000" w:themeColor="text1"/>
          <w:sz w:val="22"/>
          <w:szCs w:val="22"/>
        </w:rPr>
      </w:pPr>
      <w:proofErr w:type="gramStart"/>
      <w:r w:rsidRPr="003A3AE6">
        <w:rPr>
          <w:color w:val="000000" w:themeColor="text1"/>
          <w:sz w:val="22"/>
          <w:szCs w:val="22"/>
        </w:rPr>
        <w:t>Ja</w:t>
      </w:r>
      <w:proofErr w:type="gramEnd"/>
      <w:r w:rsidRPr="003A3AE6">
        <w:rPr>
          <w:color w:val="000000" w:themeColor="text1"/>
          <w:sz w:val="22"/>
          <w:szCs w:val="22"/>
        </w:rPr>
        <w:t xml:space="preserve"> </w:t>
      </w:r>
      <w:proofErr w:type="spellStart"/>
      <w:r w:rsidRPr="003A3AE6">
        <w:rPr>
          <w:color w:val="000000" w:themeColor="text1"/>
          <w:sz w:val="22"/>
          <w:szCs w:val="22"/>
        </w:rPr>
        <w:t>pasūtītājs</w:t>
      </w:r>
      <w:proofErr w:type="spellEnd"/>
      <w:r w:rsidRPr="003A3AE6">
        <w:rPr>
          <w:color w:val="000000" w:themeColor="text1"/>
          <w:sz w:val="22"/>
          <w:szCs w:val="22"/>
        </w:rPr>
        <w:t xml:space="preserve"> </w:t>
      </w:r>
      <w:proofErr w:type="spellStart"/>
      <w:r w:rsidRPr="003A3AE6">
        <w:rPr>
          <w:color w:val="000000" w:themeColor="text1"/>
          <w:sz w:val="22"/>
          <w:szCs w:val="22"/>
        </w:rPr>
        <w:t>konstatē</w:t>
      </w:r>
      <w:proofErr w:type="spellEnd"/>
      <w:r w:rsidRPr="003A3AE6">
        <w:rPr>
          <w:color w:val="000000" w:themeColor="text1"/>
          <w:sz w:val="22"/>
          <w:szCs w:val="22"/>
        </w:rPr>
        <w:t xml:space="preserve">, </w:t>
      </w:r>
      <w:proofErr w:type="spellStart"/>
      <w:r w:rsidRPr="003A3AE6">
        <w:rPr>
          <w:color w:val="000000" w:themeColor="text1"/>
          <w:sz w:val="22"/>
          <w:szCs w:val="22"/>
        </w:rPr>
        <w:t>ka</w:t>
      </w:r>
      <w:proofErr w:type="spellEnd"/>
      <w:r w:rsidRPr="003A3AE6">
        <w:rPr>
          <w:color w:val="000000" w:themeColor="text1"/>
          <w:sz w:val="22"/>
          <w:szCs w:val="22"/>
        </w:rPr>
        <w:t xml:space="preserve"> </w:t>
      </w:r>
      <w:proofErr w:type="spellStart"/>
      <w:r w:rsidRPr="003A3AE6">
        <w:rPr>
          <w:color w:val="000000" w:themeColor="text1"/>
          <w:sz w:val="22"/>
          <w:szCs w:val="22"/>
        </w:rPr>
        <w:t>piedāvājums</w:t>
      </w:r>
      <w:proofErr w:type="spellEnd"/>
      <w:r w:rsidRPr="003A3AE6">
        <w:rPr>
          <w:color w:val="000000" w:themeColor="text1"/>
          <w:sz w:val="22"/>
          <w:szCs w:val="22"/>
        </w:rPr>
        <w:t xml:space="preserve"> </w:t>
      </w:r>
      <w:proofErr w:type="spellStart"/>
      <w:r w:rsidRPr="003A3AE6">
        <w:rPr>
          <w:color w:val="000000" w:themeColor="text1"/>
          <w:sz w:val="22"/>
          <w:szCs w:val="22"/>
        </w:rPr>
        <w:t>ir</w:t>
      </w:r>
      <w:proofErr w:type="spellEnd"/>
      <w:r w:rsidRPr="003A3AE6">
        <w:rPr>
          <w:color w:val="000000" w:themeColor="text1"/>
          <w:sz w:val="22"/>
          <w:szCs w:val="22"/>
        </w:rPr>
        <w:t xml:space="preserve"> </w:t>
      </w:r>
      <w:proofErr w:type="spellStart"/>
      <w:r w:rsidRPr="003A3AE6">
        <w:rPr>
          <w:color w:val="000000" w:themeColor="text1"/>
          <w:sz w:val="22"/>
          <w:szCs w:val="22"/>
        </w:rPr>
        <w:t>nepamatoti</w:t>
      </w:r>
      <w:proofErr w:type="spellEnd"/>
      <w:r w:rsidRPr="003A3AE6">
        <w:rPr>
          <w:color w:val="000000" w:themeColor="text1"/>
          <w:sz w:val="22"/>
          <w:szCs w:val="22"/>
        </w:rPr>
        <w:t xml:space="preserve"> </w:t>
      </w:r>
      <w:proofErr w:type="spellStart"/>
      <w:r w:rsidRPr="003A3AE6">
        <w:rPr>
          <w:color w:val="000000" w:themeColor="text1"/>
          <w:sz w:val="22"/>
          <w:szCs w:val="22"/>
        </w:rPr>
        <w:t>lēts</w:t>
      </w:r>
      <w:proofErr w:type="spellEnd"/>
      <w:r w:rsidRPr="003A3AE6">
        <w:rPr>
          <w:color w:val="000000" w:themeColor="text1"/>
          <w:sz w:val="22"/>
          <w:szCs w:val="22"/>
        </w:rPr>
        <w:t xml:space="preserve"> </w:t>
      </w:r>
      <w:proofErr w:type="spellStart"/>
      <w:r w:rsidRPr="003A3AE6">
        <w:rPr>
          <w:color w:val="000000" w:themeColor="text1"/>
          <w:sz w:val="22"/>
          <w:szCs w:val="22"/>
        </w:rPr>
        <w:t>tāpēc</w:t>
      </w:r>
      <w:proofErr w:type="spellEnd"/>
      <w:r w:rsidRPr="003A3AE6">
        <w:rPr>
          <w:color w:val="000000" w:themeColor="text1"/>
          <w:sz w:val="22"/>
          <w:szCs w:val="22"/>
        </w:rPr>
        <w:t xml:space="preserve">, </w:t>
      </w:r>
      <w:proofErr w:type="spellStart"/>
      <w:r w:rsidRPr="003A3AE6">
        <w:rPr>
          <w:color w:val="000000" w:themeColor="text1"/>
          <w:sz w:val="22"/>
          <w:szCs w:val="22"/>
        </w:rPr>
        <w:t>ka</w:t>
      </w:r>
      <w:proofErr w:type="spellEnd"/>
      <w:r w:rsidRPr="003A3AE6">
        <w:rPr>
          <w:color w:val="000000" w:themeColor="text1"/>
          <w:sz w:val="22"/>
          <w:szCs w:val="22"/>
        </w:rPr>
        <w:t xml:space="preserve"> </w:t>
      </w:r>
      <w:proofErr w:type="spellStart"/>
      <w:r w:rsidRPr="003A3AE6">
        <w:rPr>
          <w:color w:val="000000" w:themeColor="text1"/>
          <w:sz w:val="22"/>
          <w:szCs w:val="22"/>
        </w:rPr>
        <w:t>pretendents</w:t>
      </w:r>
      <w:proofErr w:type="spellEnd"/>
      <w:r w:rsidRPr="003A3AE6">
        <w:rPr>
          <w:color w:val="000000" w:themeColor="text1"/>
          <w:sz w:val="22"/>
          <w:szCs w:val="22"/>
        </w:rPr>
        <w:t xml:space="preserve"> </w:t>
      </w:r>
      <w:proofErr w:type="spellStart"/>
      <w:r w:rsidRPr="003A3AE6">
        <w:rPr>
          <w:color w:val="000000" w:themeColor="text1"/>
          <w:sz w:val="22"/>
          <w:szCs w:val="22"/>
        </w:rPr>
        <w:t>saņēmis</w:t>
      </w:r>
      <w:proofErr w:type="spellEnd"/>
      <w:r w:rsidRPr="003A3AE6">
        <w:rPr>
          <w:color w:val="000000" w:themeColor="text1"/>
          <w:sz w:val="22"/>
          <w:szCs w:val="22"/>
        </w:rPr>
        <w:t xml:space="preserve"> </w:t>
      </w:r>
      <w:proofErr w:type="spellStart"/>
      <w:r w:rsidRPr="003A3AE6">
        <w:rPr>
          <w:color w:val="000000" w:themeColor="text1"/>
          <w:sz w:val="22"/>
          <w:szCs w:val="22"/>
        </w:rPr>
        <w:t>valsts</w:t>
      </w:r>
      <w:proofErr w:type="spellEnd"/>
      <w:r w:rsidRPr="003A3AE6">
        <w:rPr>
          <w:color w:val="000000" w:themeColor="text1"/>
          <w:sz w:val="22"/>
          <w:szCs w:val="22"/>
        </w:rPr>
        <w:t xml:space="preserve"> </w:t>
      </w:r>
      <w:proofErr w:type="spellStart"/>
      <w:r w:rsidRPr="003A3AE6">
        <w:rPr>
          <w:color w:val="000000" w:themeColor="text1"/>
          <w:sz w:val="22"/>
          <w:szCs w:val="22"/>
        </w:rPr>
        <w:t>atbalstu</w:t>
      </w:r>
      <w:proofErr w:type="spellEnd"/>
      <w:r w:rsidRPr="003A3AE6">
        <w:rPr>
          <w:color w:val="000000" w:themeColor="text1"/>
          <w:sz w:val="22"/>
          <w:szCs w:val="22"/>
        </w:rPr>
        <w:t xml:space="preserve">, </w:t>
      </w:r>
      <w:proofErr w:type="spellStart"/>
      <w:r w:rsidRPr="003A3AE6">
        <w:rPr>
          <w:color w:val="000000" w:themeColor="text1"/>
          <w:sz w:val="22"/>
          <w:szCs w:val="22"/>
        </w:rPr>
        <w:t>piedāvājumu</w:t>
      </w:r>
      <w:proofErr w:type="spellEnd"/>
      <w:r w:rsidRPr="003A3AE6">
        <w:rPr>
          <w:color w:val="000000" w:themeColor="text1"/>
          <w:sz w:val="22"/>
          <w:szCs w:val="22"/>
        </w:rPr>
        <w:t xml:space="preserve"> </w:t>
      </w:r>
      <w:proofErr w:type="spellStart"/>
      <w:r w:rsidRPr="003A3AE6">
        <w:rPr>
          <w:color w:val="000000" w:themeColor="text1"/>
          <w:sz w:val="22"/>
          <w:szCs w:val="22"/>
        </w:rPr>
        <w:t>pēc</w:t>
      </w:r>
      <w:proofErr w:type="spellEnd"/>
      <w:r w:rsidRPr="003A3AE6">
        <w:rPr>
          <w:color w:val="000000" w:themeColor="text1"/>
          <w:sz w:val="22"/>
          <w:szCs w:val="22"/>
        </w:rPr>
        <w:t xml:space="preserve"> </w:t>
      </w:r>
      <w:proofErr w:type="spellStart"/>
      <w:r w:rsidRPr="003A3AE6">
        <w:rPr>
          <w:color w:val="000000" w:themeColor="text1"/>
          <w:sz w:val="22"/>
          <w:szCs w:val="22"/>
        </w:rPr>
        <w:t>konsultācijām</w:t>
      </w:r>
      <w:proofErr w:type="spellEnd"/>
      <w:r w:rsidRPr="003A3AE6">
        <w:rPr>
          <w:color w:val="000000" w:themeColor="text1"/>
          <w:sz w:val="22"/>
          <w:szCs w:val="22"/>
        </w:rPr>
        <w:t xml:space="preserve"> </w:t>
      </w:r>
      <w:proofErr w:type="spellStart"/>
      <w:r w:rsidRPr="003A3AE6">
        <w:rPr>
          <w:color w:val="000000" w:themeColor="text1"/>
          <w:sz w:val="22"/>
          <w:szCs w:val="22"/>
        </w:rPr>
        <w:t>ar</w:t>
      </w:r>
      <w:proofErr w:type="spellEnd"/>
      <w:r w:rsidRPr="003A3AE6">
        <w:rPr>
          <w:color w:val="000000" w:themeColor="text1"/>
          <w:sz w:val="22"/>
          <w:szCs w:val="22"/>
        </w:rPr>
        <w:t xml:space="preserve"> </w:t>
      </w:r>
      <w:proofErr w:type="spellStart"/>
      <w:r w:rsidRPr="003A3AE6">
        <w:rPr>
          <w:color w:val="000000" w:themeColor="text1"/>
          <w:sz w:val="22"/>
          <w:szCs w:val="22"/>
        </w:rPr>
        <w:t>pretendentu</w:t>
      </w:r>
      <w:proofErr w:type="spellEnd"/>
      <w:r w:rsidRPr="003A3AE6">
        <w:rPr>
          <w:color w:val="000000" w:themeColor="text1"/>
          <w:sz w:val="22"/>
          <w:szCs w:val="22"/>
        </w:rPr>
        <w:t xml:space="preserve"> </w:t>
      </w:r>
      <w:proofErr w:type="spellStart"/>
      <w:r w:rsidRPr="003A3AE6">
        <w:rPr>
          <w:color w:val="000000" w:themeColor="text1"/>
          <w:sz w:val="22"/>
          <w:szCs w:val="22"/>
        </w:rPr>
        <w:t>var</w:t>
      </w:r>
      <w:proofErr w:type="spellEnd"/>
      <w:r w:rsidRPr="003A3AE6">
        <w:rPr>
          <w:color w:val="000000" w:themeColor="text1"/>
          <w:sz w:val="22"/>
          <w:szCs w:val="22"/>
        </w:rPr>
        <w:t xml:space="preserve"> </w:t>
      </w:r>
      <w:proofErr w:type="spellStart"/>
      <w:r w:rsidRPr="003A3AE6">
        <w:rPr>
          <w:color w:val="000000" w:themeColor="text1"/>
          <w:sz w:val="22"/>
          <w:szCs w:val="22"/>
        </w:rPr>
        <w:t>noraidīt</w:t>
      </w:r>
      <w:proofErr w:type="spellEnd"/>
      <w:r w:rsidRPr="003A3AE6">
        <w:rPr>
          <w:color w:val="000000" w:themeColor="text1"/>
          <w:sz w:val="22"/>
          <w:szCs w:val="22"/>
        </w:rPr>
        <w:t xml:space="preserve">, </w:t>
      </w:r>
      <w:proofErr w:type="spellStart"/>
      <w:r w:rsidRPr="003A3AE6">
        <w:rPr>
          <w:color w:val="000000" w:themeColor="text1"/>
          <w:sz w:val="22"/>
          <w:szCs w:val="22"/>
        </w:rPr>
        <w:t>tikai</w:t>
      </w:r>
      <w:proofErr w:type="spellEnd"/>
      <w:r w:rsidRPr="003A3AE6">
        <w:rPr>
          <w:color w:val="000000" w:themeColor="text1"/>
          <w:sz w:val="22"/>
          <w:szCs w:val="22"/>
        </w:rPr>
        <w:t xml:space="preserve"> </w:t>
      </w:r>
      <w:proofErr w:type="spellStart"/>
      <w:r w:rsidRPr="003A3AE6">
        <w:rPr>
          <w:color w:val="000000" w:themeColor="text1"/>
          <w:sz w:val="22"/>
          <w:szCs w:val="22"/>
        </w:rPr>
        <w:t>pamatojoties</w:t>
      </w:r>
      <w:proofErr w:type="spellEnd"/>
      <w:r w:rsidRPr="003A3AE6">
        <w:rPr>
          <w:color w:val="000000" w:themeColor="text1"/>
          <w:sz w:val="22"/>
          <w:szCs w:val="22"/>
        </w:rPr>
        <w:t xml:space="preserve"> </w:t>
      </w:r>
      <w:proofErr w:type="spellStart"/>
      <w:r w:rsidRPr="003A3AE6">
        <w:rPr>
          <w:color w:val="000000" w:themeColor="text1"/>
          <w:sz w:val="22"/>
          <w:szCs w:val="22"/>
        </w:rPr>
        <w:t>uz</w:t>
      </w:r>
      <w:proofErr w:type="spellEnd"/>
      <w:r w:rsidRPr="003A3AE6">
        <w:rPr>
          <w:color w:val="000000" w:themeColor="text1"/>
          <w:sz w:val="22"/>
          <w:szCs w:val="22"/>
        </w:rPr>
        <w:t xml:space="preserve"> to, </w:t>
      </w:r>
      <w:proofErr w:type="spellStart"/>
      <w:r w:rsidRPr="003A3AE6">
        <w:rPr>
          <w:color w:val="000000" w:themeColor="text1"/>
          <w:sz w:val="22"/>
          <w:szCs w:val="22"/>
        </w:rPr>
        <w:t>ka</w:t>
      </w:r>
      <w:proofErr w:type="spellEnd"/>
      <w:r w:rsidRPr="003A3AE6">
        <w:rPr>
          <w:color w:val="000000" w:themeColor="text1"/>
          <w:sz w:val="22"/>
          <w:szCs w:val="22"/>
        </w:rPr>
        <w:t xml:space="preserve"> </w:t>
      </w:r>
      <w:proofErr w:type="spellStart"/>
      <w:r w:rsidRPr="003A3AE6">
        <w:rPr>
          <w:color w:val="000000" w:themeColor="text1"/>
          <w:sz w:val="22"/>
          <w:szCs w:val="22"/>
        </w:rPr>
        <w:t>pretendents</w:t>
      </w:r>
      <w:proofErr w:type="spellEnd"/>
      <w:r w:rsidRPr="003A3AE6">
        <w:rPr>
          <w:color w:val="000000" w:themeColor="text1"/>
          <w:sz w:val="22"/>
          <w:szCs w:val="22"/>
        </w:rPr>
        <w:t xml:space="preserve"> </w:t>
      </w:r>
      <w:proofErr w:type="spellStart"/>
      <w:r w:rsidRPr="003A3AE6">
        <w:rPr>
          <w:color w:val="000000" w:themeColor="text1"/>
          <w:sz w:val="22"/>
          <w:szCs w:val="22"/>
        </w:rPr>
        <w:t>nevar</w:t>
      </w:r>
      <w:proofErr w:type="spellEnd"/>
      <w:r w:rsidRPr="003A3AE6">
        <w:rPr>
          <w:color w:val="000000" w:themeColor="text1"/>
          <w:sz w:val="22"/>
          <w:szCs w:val="22"/>
        </w:rPr>
        <w:t xml:space="preserve"> </w:t>
      </w:r>
      <w:proofErr w:type="spellStart"/>
      <w:r w:rsidRPr="003A3AE6">
        <w:rPr>
          <w:color w:val="000000" w:themeColor="text1"/>
          <w:sz w:val="22"/>
          <w:szCs w:val="22"/>
        </w:rPr>
        <w:t>pasūtītāja</w:t>
      </w:r>
      <w:proofErr w:type="spellEnd"/>
      <w:r w:rsidRPr="003A3AE6">
        <w:rPr>
          <w:color w:val="000000" w:themeColor="text1"/>
          <w:sz w:val="22"/>
          <w:szCs w:val="22"/>
        </w:rPr>
        <w:t xml:space="preserve"> </w:t>
      </w:r>
      <w:proofErr w:type="spellStart"/>
      <w:r w:rsidRPr="003A3AE6">
        <w:rPr>
          <w:color w:val="000000" w:themeColor="text1"/>
          <w:sz w:val="22"/>
          <w:szCs w:val="22"/>
        </w:rPr>
        <w:t>noteiktā</w:t>
      </w:r>
      <w:proofErr w:type="spellEnd"/>
      <w:r w:rsidRPr="003A3AE6">
        <w:rPr>
          <w:color w:val="000000" w:themeColor="text1"/>
          <w:sz w:val="22"/>
          <w:szCs w:val="22"/>
        </w:rPr>
        <w:t xml:space="preserve"> </w:t>
      </w:r>
      <w:proofErr w:type="spellStart"/>
      <w:r w:rsidRPr="003A3AE6">
        <w:rPr>
          <w:color w:val="000000" w:themeColor="text1"/>
          <w:sz w:val="22"/>
          <w:szCs w:val="22"/>
        </w:rPr>
        <w:t>saprātīgā</w:t>
      </w:r>
      <w:proofErr w:type="spellEnd"/>
      <w:r w:rsidRPr="003A3AE6">
        <w:rPr>
          <w:color w:val="000000" w:themeColor="text1"/>
          <w:sz w:val="22"/>
          <w:szCs w:val="22"/>
        </w:rPr>
        <w:t xml:space="preserve"> </w:t>
      </w:r>
      <w:proofErr w:type="spellStart"/>
      <w:r w:rsidRPr="003A3AE6">
        <w:rPr>
          <w:color w:val="000000" w:themeColor="text1"/>
          <w:sz w:val="22"/>
          <w:szCs w:val="22"/>
        </w:rPr>
        <w:t>termiņā</w:t>
      </w:r>
      <w:proofErr w:type="spellEnd"/>
      <w:r w:rsidRPr="003A3AE6">
        <w:rPr>
          <w:color w:val="000000" w:themeColor="text1"/>
          <w:sz w:val="22"/>
          <w:szCs w:val="22"/>
        </w:rPr>
        <w:t xml:space="preserve"> </w:t>
      </w:r>
      <w:proofErr w:type="spellStart"/>
      <w:r w:rsidRPr="003A3AE6">
        <w:rPr>
          <w:color w:val="000000" w:themeColor="text1"/>
          <w:sz w:val="22"/>
          <w:szCs w:val="22"/>
        </w:rPr>
        <w:t>pierādīt</w:t>
      </w:r>
      <w:proofErr w:type="spellEnd"/>
      <w:r w:rsidRPr="003A3AE6">
        <w:rPr>
          <w:color w:val="000000" w:themeColor="text1"/>
          <w:sz w:val="22"/>
          <w:szCs w:val="22"/>
        </w:rPr>
        <w:t xml:space="preserve">, </w:t>
      </w:r>
      <w:proofErr w:type="spellStart"/>
      <w:r w:rsidRPr="003A3AE6">
        <w:rPr>
          <w:color w:val="000000" w:themeColor="text1"/>
          <w:sz w:val="22"/>
          <w:szCs w:val="22"/>
        </w:rPr>
        <w:t>ka</w:t>
      </w:r>
      <w:proofErr w:type="spellEnd"/>
      <w:r w:rsidRPr="003A3AE6">
        <w:rPr>
          <w:color w:val="000000" w:themeColor="text1"/>
          <w:sz w:val="22"/>
          <w:szCs w:val="22"/>
        </w:rPr>
        <w:t xml:space="preserve"> </w:t>
      </w:r>
      <w:proofErr w:type="spellStart"/>
      <w:r w:rsidRPr="003A3AE6">
        <w:rPr>
          <w:color w:val="000000" w:themeColor="text1"/>
          <w:sz w:val="22"/>
          <w:szCs w:val="22"/>
        </w:rPr>
        <w:t>saņemtais</w:t>
      </w:r>
      <w:proofErr w:type="spellEnd"/>
      <w:r w:rsidRPr="003A3AE6">
        <w:rPr>
          <w:color w:val="000000" w:themeColor="text1"/>
          <w:sz w:val="22"/>
          <w:szCs w:val="22"/>
        </w:rPr>
        <w:t xml:space="preserve"> </w:t>
      </w:r>
      <w:proofErr w:type="spellStart"/>
      <w:r w:rsidRPr="003A3AE6">
        <w:rPr>
          <w:color w:val="000000" w:themeColor="text1"/>
          <w:sz w:val="22"/>
          <w:szCs w:val="22"/>
        </w:rPr>
        <w:t>komercdarbības</w:t>
      </w:r>
      <w:proofErr w:type="spellEnd"/>
      <w:r w:rsidRPr="003A3AE6">
        <w:rPr>
          <w:color w:val="000000" w:themeColor="text1"/>
          <w:sz w:val="22"/>
          <w:szCs w:val="22"/>
        </w:rPr>
        <w:t xml:space="preserve"> </w:t>
      </w:r>
      <w:proofErr w:type="spellStart"/>
      <w:r w:rsidRPr="003A3AE6">
        <w:rPr>
          <w:color w:val="000000" w:themeColor="text1"/>
          <w:sz w:val="22"/>
          <w:szCs w:val="22"/>
        </w:rPr>
        <w:t>atbalsts</w:t>
      </w:r>
      <w:proofErr w:type="spellEnd"/>
      <w:r w:rsidRPr="003A3AE6">
        <w:rPr>
          <w:color w:val="000000" w:themeColor="text1"/>
          <w:sz w:val="22"/>
          <w:szCs w:val="22"/>
        </w:rPr>
        <w:t xml:space="preserve"> </w:t>
      </w:r>
      <w:proofErr w:type="spellStart"/>
      <w:r w:rsidRPr="003A3AE6">
        <w:rPr>
          <w:color w:val="000000" w:themeColor="text1"/>
          <w:sz w:val="22"/>
          <w:szCs w:val="22"/>
        </w:rPr>
        <w:t>ir</w:t>
      </w:r>
      <w:proofErr w:type="spellEnd"/>
      <w:r w:rsidRPr="003A3AE6">
        <w:rPr>
          <w:color w:val="000000" w:themeColor="text1"/>
          <w:sz w:val="22"/>
          <w:szCs w:val="22"/>
        </w:rPr>
        <w:t xml:space="preserve"> </w:t>
      </w:r>
      <w:proofErr w:type="spellStart"/>
      <w:r w:rsidRPr="003A3AE6">
        <w:rPr>
          <w:color w:val="000000" w:themeColor="text1"/>
          <w:sz w:val="22"/>
          <w:szCs w:val="22"/>
        </w:rPr>
        <w:t>likumīgs</w:t>
      </w:r>
      <w:proofErr w:type="spellEnd"/>
      <w:r w:rsidRPr="003A3AE6">
        <w:rPr>
          <w:color w:val="000000" w:themeColor="text1"/>
          <w:sz w:val="22"/>
          <w:szCs w:val="22"/>
        </w:rPr>
        <w:t xml:space="preserve">. </w:t>
      </w:r>
      <w:proofErr w:type="gramStart"/>
      <w:r w:rsidRPr="003A3AE6">
        <w:rPr>
          <w:color w:val="000000" w:themeColor="text1"/>
          <w:sz w:val="22"/>
          <w:szCs w:val="22"/>
        </w:rPr>
        <w:t>Ja</w:t>
      </w:r>
      <w:proofErr w:type="gramEnd"/>
      <w:r w:rsidRPr="003A3AE6">
        <w:rPr>
          <w:color w:val="000000" w:themeColor="text1"/>
          <w:sz w:val="22"/>
          <w:szCs w:val="22"/>
        </w:rPr>
        <w:t xml:space="preserve"> </w:t>
      </w:r>
      <w:proofErr w:type="spellStart"/>
      <w:r w:rsidRPr="003A3AE6">
        <w:rPr>
          <w:color w:val="000000" w:themeColor="text1"/>
          <w:sz w:val="22"/>
          <w:szCs w:val="22"/>
        </w:rPr>
        <w:t>pasūtītājs</w:t>
      </w:r>
      <w:proofErr w:type="spellEnd"/>
      <w:r w:rsidRPr="003A3AE6">
        <w:rPr>
          <w:color w:val="000000" w:themeColor="text1"/>
          <w:sz w:val="22"/>
          <w:szCs w:val="22"/>
        </w:rPr>
        <w:t xml:space="preserve"> </w:t>
      </w:r>
      <w:proofErr w:type="spellStart"/>
      <w:r w:rsidRPr="003A3AE6">
        <w:rPr>
          <w:color w:val="000000" w:themeColor="text1"/>
          <w:sz w:val="22"/>
          <w:szCs w:val="22"/>
        </w:rPr>
        <w:t>noraida</w:t>
      </w:r>
      <w:proofErr w:type="spellEnd"/>
      <w:r w:rsidRPr="003A3AE6">
        <w:rPr>
          <w:color w:val="000000" w:themeColor="text1"/>
          <w:sz w:val="22"/>
          <w:szCs w:val="22"/>
        </w:rPr>
        <w:t xml:space="preserve"> </w:t>
      </w:r>
      <w:proofErr w:type="spellStart"/>
      <w:r w:rsidRPr="003A3AE6">
        <w:rPr>
          <w:color w:val="000000" w:themeColor="text1"/>
          <w:sz w:val="22"/>
          <w:szCs w:val="22"/>
        </w:rPr>
        <w:t>piedāvājumu</w:t>
      </w:r>
      <w:proofErr w:type="spellEnd"/>
      <w:r w:rsidRPr="003A3AE6">
        <w:rPr>
          <w:color w:val="000000" w:themeColor="text1"/>
          <w:sz w:val="22"/>
          <w:szCs w:val="22"/>
        </w:rPr>
        <w:t xml:space="preserve"> </w:t>
      </w:r>
      <w:proofErr w:type="spellStart"/>
      <w:r w:rsidRPr="003A3AE6">
        <w:rPr>
          <w:color w:val="000000" w:themeColor="text1"/>
          <w:sz w:val="22"/>
          <w:szCs w:val="22"/>
        </w:rPr>
        <w:t>šā</w:t>
      </w:r>
      <w:proofErr w:type="spellEnd"/>
      <w:r w:rsidRPr="003A3AE6">
        <w:rPr>
          <w:color w:val="000000" w:themeColor="text1"/>
          <w:sz w:val="22"/>
          <w:szCs w:val="22"/>
        </w:rPr>
        <w:t xml:space="preserve"> </w:t>
      </w:r>
      <w:proofErr w:type="spellStart"/>
      <w:r w:rsidRPr="003A3AE6">
        <w:rPr>
          <w:color w:val="000000" w:themeColor="text1"/>
          <w:sz w:val="22"/>
          <w:szCs w:val="22"/>
        </w:rPr>
        <w:t>iemesla</w:t>
      </w:r>
      <w:proofErr w:type="spellEnd"/>
      <w:r w:rsidRPr="003A3AE6">
        <w:rPr>
          <w:color w:val="000000" w:themeColor="text1"/>
          <w:sz w:val="22"/>
          <w:szCs w:val="22"/>
        </w:rPr>
        <w:t xml:space="preserve"> </w:t>
      </w:r>
      <w:proofErr w:type="spellStart"/>
      <w:r w:rsidRPr="003A3AE6">
        <w:rPr>
          <w:color w:val="000000" w:themeColor="text1"/>
          <w:sz w:val="22"/>
          <w:szCs w:val="22"/>
        </w:rPr>
        <w:t>dēļ</w:t>
      </w:r>
      <w:proofErr w:type="spellEnd"/>
      <w:r w:rsidRPr="003A3AE6">
        <w:rPr>
          <w:color w:val="000000" w:themeColor="text1"/>
          <w:sz w:val="22"/>
          <w:szCs w:val="22"/>
        </w:rPr>
        <w:t xml:space="preserve">, </w:t>
      </w:r>
      <w:proofErr w:type="spellStart"/>
      <w:r w:rsidRPr="003A3AE6">
        <w:rPr>
          <w:color w:val="000000" w:themeColor="text1"/>
          <w:sz w:val="22"/>
          <w:szCs w:val="22"/>
        </w:rPr>
        <w:t>tas</w:t>
      </w:r>
      <w:proofErr w:type="spellEnd"/>
      <w:r w:rsidRPr="003A3AE6">
        <w:rPr>
          <w:color w:val="000000" w:themeColor="text1"/>
          <w:sz w:val="22"/>
          <w:szCs w:val="22"/>
        </w:rPr>
        <w:t xml:space="preserve"> </w:t>
      </w:r>
      <w:proofErr w:type="spellStart"/>
      <w:r w:rsidRPr="003A3AE6">
        <w:rPr>
          <w:color w:val="000000" w:themeColor="text1"/>
          <w:sz w:val="22"/>
          <w:szCs w:val="22"/>
        </w:rPr>
        <w:t>informē</w:t>
      </w:r>
      <w:proofErr w:type="spellEnd"/>
      <w:r w:rsidRPr="003A3AE6">
        <w:rPr>
          <w:color w:val="000000" w:themeColor="text1"/>
          <w:sz w:val="22"/>
          <w:szCs w:val="22"/>
        </w:rPr>
        <w:t xml:space="preserve"> </w:t>
      </w:r>
      <w:proofErr w:type="spellStart"/>
      <w:r w:rsidRPr="003A3AE6">
        <w:rPr>
          <w:color w:val="000000" w:themeColor="text1"/>
          <w:sz w:val="22"/>
          <w:szCs w:val="22"/>
        </w:rPr>
        <w:t>Eiropas</w:t>
      </w:r>
      <w:proofErr w:type="spellEnd"/>
      <w:r w:rsidRPr="003A3AE6">
        <w:rPr>
          <w:color w:val="000000" w:themeColor="text1"/>
          <w:sz w:val="22"/>
          <w:szCs w:val="22"/>
        </w:rPr>
        <w:t xml:space="preserve"> </w:t>
      </w:r>
      <w:proofErr w:type="spellStart"/>
      <w:r w:rsidRPr="003A3AE6">
        <w:rPr>
          <w:color w:val="000000" w:themeColor="text1"/>
          <w:sz w:val="22"/>
          <w:szCs w:val="22"/>
        </w:rPr>
        <w:t>Komisiju</w:t>
      </w:r>
      <w:proofErr w:type="spellEnd"/>
      <w:r w:rsidRPr="003A3AE6">
        <w:rPr>
          <w:color w:val="000000" w:themeColor="text1"/>
          <w:sz w:val="22"/>
          <w:szCs w:val="22"/>
        </w:rPr>
        <w:t xml:space="preserve"> un </w:t>
      </w:r>
      <w:proofErr w:type="spellStart"/>
      <w:r w:rsidRPr="003A3AE6">
        <w:rPr>
          <w:color w:val="000000" w:themeColor="text1"/>
          <w:sz w:val="22"/>
          <w:szCs w:val="22"/>
        </w:rPr>
        <w:t>Iepirkumu</w:t>
      </w:r>
      <w:proofErr w:type="spellEnd"/>
      <w:r w:rsidRPr="003A3AE6">
        <w:rPr>
          <w:color w:val="000000" w:themeColor="text1"/>
          <w:sz w:val="22"/>
          <w:szCs w:val="22"/>
        </w:rPr>
        <w:t xml:space="preserve"> </w:t>
      </w:r>
      <w:proofErr w:type="spellStart"/>
      <w:r w:rsidRPr="003A3AE6">
        <w:rPr>
          <w:color w:val="000000" w:themeColor="text1"/>
          <w:sz w:val="22"/>
          <w:szCs w:val="22"/>
        </w:rPr>
        <w:t>uzraudzības</w:t>
      </w:r>
      <w:proofErr w:type="spellEnd"/>
      <w:r w:rsidRPr="003A3AE6">
        <w:rPr>
          <w:color w:val="000000" w:themeColor="text1"/>
          <w:sz w:val="22"/>
          <w:szCs w:val="22"/>
        </w:rPr>
        <w:t xml:space="preserve"> </w:t>
      </w:r>
      <w:proofErr w:type="spellStart"/>
      <w:r w:rsidRPr="003A3AE6">
        <w:rPr>
          <w:color w:val="000000" w:themeColor="text1"/>
          <w:sz w:val="22"/>
          <w:szCs w:val="22"/>
        </w:rPr>
        <w:t>biroju</w:t>
      </w:r>
      <w:proofErr w:type="spellEnd"/>
      <w:r w:rsidRPr="003A3AE6">
        <w:rPr>
          <w:color w:val="000000" w:themeColor="text1"/>
          <w:sz w:val="22"/>
          <w:szCs w:val="22"/>
        </w:rPr>
        <w:t xml:space="preserve"> par </w:t>
      </w:r>
      <w:proofErr w:type="spellStart"/>
      <w:r w:rsidRPr="003A3AE6">
        <w:rPr>
          <w:color w:val="000000" w:themeColor="text1"/>
          <w:sz w:val="22"/>
          <w:szCs w:val="22"/>
        </w:rPr>
        <w:t>piedāvājuma</w:t>
      </w:r>
      <w:proofErr w:type="spellEnd"/>
      <w:r w:rsidRPr="003A3AE6">
        <w:rPr>
          <w:color w:val="000000" w:themeColor="text1"/>
          <w:sz w:val="22"/>
          <w:szCs w:val="22"/>
        </w:rPr>
        <w:t xml:space="preserve"> </w:t>
      </w:r>
      <w:proofErr w:type="spellStart"/>
      <w:r w:rsidRPr="003A3AE6">
        <w:rPr>
          <w:color w:val="000000" w:themeColor="text1"/>
          <w:sz w:val="22"/>
          <w:szCs w:val="22"/>
        </w:rPr>
        <w:t>noraidīšanu</w:t>
      </w:r>
      <w:proofErr w:type="spellEnd"/>
      <w:r w:rsidRPr="003A3AE6">
        <w:rPr>
          <w:color w:val="000000" w:themeColor="text1"/>
          <w:sz w:val="22"/>
          <w:szCs w:val="22"/>
        </w:rPr>
        <w:t xml:space="preserve"> un </w:t>
      </w:r>
      <w:proofErr w:type="spellStart"/>
      <w:r w:rsidRPr="003A3AE6">
        <w:rPr>
          <w:color w:val="000000" w:themeColor="text1"/>
          <w:sz w:val="22"/>
          <w:szCs w:val="22"/>
        </w:rPr>
        <w:t>noraidīšanas</w:t>
      </w:r>
      <w:proofErr w:type="spellEnd"/>
      <w:r w:rsidRPr="003A3AE6">
        <w:rPr>
          <w:color w:val="000000" w:themeColor="text1"/>
          <w:sz w:val="22"/>
          <w:szCs w:val="22"/>
        </w:rPr>
        <w:t xml:space="preserve"> </w:t>
      </w:r>
      <w:proofErr w:type="spellStart"/>
      <w:r w:rsidRPr="003A3AE6">
        <w:rPr>
          <w:color w:val="000000" w:themeColor="text1"/>
          <w:sz w:val="22"/>
          <w:szCs w:val="22"/>
        </w:rPr>
        <w:t>iemeslu</w:t>
      </w:r>
      <w:proofErr w:type="spellEnd"/>
      <w:r w:rsidRPr="003A3AE6">
        <w:rPr>
          <w:color w:val="000000" w:themeColor="text1"/>
          <w:sz w:val="22"/>
          <w:szCs w:val="22"/>
        </w:rPr>
        <w:t>.</w:t>
      </w:r>
    </w:p>
    <w:p w:rsidR="007B6CAA" w:rsidRPr="003A3AE6" w:rsidRDefault="007B6CAA" w:rsidP="007B6CAA">
      <w:pPr>
        <w:pStyle w:val="Heading2"/>
        <w:keepNext w:val="0"/>
        <w:rPr>
          <w:color w:val="000000" w:themeColor="text1"/>
          <w:sz w:val="22"/>
          <w:szCs w:val="22"/>
        </w:rPr>
      </w:pPr>
    </w:p>
    <w:p w:rsidR="007B6CAA" w:rsidRPr="003A3AE6" w:rsidRDefault="007B6CAA" w:rsidP="007B6CAA">
      <w:pPr>
        <w:rPr>
          <w:color w:val="000000" w:themeColor="text1"/>
          <w:sz w:val="22"/>
          <w:szCs w:val="22"/>
        </w:rPr>
      </w:pPr>
    </w:p>
    <w:p w:rsidR="007B6CAA" w:rsidRPr="003A3AE6" w:rsidRDefault="007B6CAA" w:rsidP="007B6CAA">
      <w:pPr>
        <w:rPr>
          <w:sz w:val="22"/>
          <w:szCs w:val="22"/>
        </w:rPr>
      </w:pPr>
    </w:p>
    <w:p w:rsidR="007B6CAA" w:rsidRPr="003A3AE6" w:rsidRDefault="007B6CAA" w:rsidP="007B6CAA">
      <w:pPr>
        <w:pStyle w:val="Heading1"/>
        <w:keepNext w:val="0"/>
        <w:ind w:left="0" w:firstLine="0"/>
        <w:rPr>
          <w:rFonts w:ascii="Times New Roman" w:hAnsi="Times New Roman"/>
          <w:b/>
          <w:sz w:val="22"/>
          <w:szCs w:val="22"/>
        </w:rPr>
      </w:pPr>
      <w:bookmarkStart w:id="76" w:name="_Toc390066531"/>
      <w:bookmarkStart w:id="77" w:name="_Toc238454251"/>
      <w:r w:rsidRPr="003A3AE6">
        <w:rPr>
          <w:rFonts w:ascii="Times New Roman" w:hAnsi="Times New Roman"/>
          <w:b/>
          <w:sz w:val="22"/>
          <w:szCs w:val="22"/>
        </w:rPr>
        <w:t>Publisko iepirkumu likuma 39.</w:t>
      </w:r>
      <w:r w:rsidRPr="003A3AE6">
        <w:rPr>
          <w:rFonts w:ascii="Times New Roman" w:hAnsi="Times New Roman"/>
          <w:b/>
          <w:sz w:val="22"/>
          <w:szCs w:val="22"/>
          <w:vertAlign w:val="superscript"/>
        </w:rPr>
        <w:t>1</w:t>
      </w:r>
      <w:r w:rsidRPr="003A3AE6">
        <w:rPr>
          <w:rFonts w:ascii="Times New Roman" w:hAnsi="Times New Roman"/>
          <w:b/>
          <w:sz w:val="22"/>
          <w:szCs w:val="22"/>
        </w:rPr>
        <w:t xml:space="preserve"> panta pirmās daļas izslēgšanas nosacījumu pārbaude</w:t>
      </w:r>
      <w:bookmarkEnd w:id="76"/>
      <w:bookmarkEnd w:id="77"/>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Cs/>
          <w:sz w:val="22"/>
          <w:szCs w:val="22"/>
        </w:rPr>
      </w:pPr>
      <w:r w:rsidRPr="003A3AE6">
        <w:rPr>
          <w:bCs/>
          <w:sz w:val="22"/>
          <w:szCs w:val="22"/>
        </w:rPr>
        <w:t>Iepirkuma komisija pārbauda, vai uz Pretendentu (t. sk. Publisko iepirkumu likuma 39.</w:t>
      </w:r>
      <w:r w:rsidRPr="003A3AE6">
        <w:rPr>
          <w:bCs/>
          <w:sz w:val="22"/>
          <w:szCs w:val="22"/>
          <w:vertAlign w:val="superscript"/>
        </w:rPr>
        <w:t>1</w:t>
      </w:r>
      <w:r w:rsidRPr="003A3AE6">
        <w:rPr>
          <w:bCs/>
          <w:sz w:val="22"/>
          <w:szCs w:val="22"/>
        </w:rPr>
        <w:t xml:space="preserve"> panta pirmās daļas 7., 8. un 9. punktā minēt</w:t>
      </w:r>
      <w:r w:rsidR="00CE7B5A" w:rsidRPr="003A3AE6">
        <w:rPr>
          <w:bCs/>
          <w:sz w:val="22"/>
          <w:szCs w:val="22"/>
        </w:rPr>
        <w:t>o</w:t>
      </w:r>
      <w:r w:rsidRPr="003A3AE6">
        <w:rPr>
          <w:bCs/>
          <w:sz w:val="22"/>
          <w:szCs w:val="22"/>
        </w:rPr>
        <w:t xml:space="preserve"> person</w:t>
      </w:r>
      <w:r w:rsidR="00CE7B5A" w:rsidRPr="003A3AE6">
        <w:rPr>
          <w:bCs/>
          <w:sz w:val="22"/>
          <w:szCs w:val="22"/>
        </w:rPr>
        <w:t>u</w:t>
      </w:r>
      <w:r w:rsidRPr="003A3AE6">
        <w:rPr>
          <w:bCs/>
          <w:sz w:val="22"/>
          <w:szCs w:val="22"/>
        </w:rPr>
        <w:t>) neattiecas Publisko iepirkumu likuma (PIL) 39.</w:t>
      </w:r>
      <w:r w:rsidRPr="003A3AE6">
        <w:rPr>
          <w:bCs/>
          <w:sz w:val="22"/>
          <w:szCs w:val="22"/>
          <w:vertAlign w:val="superscript"/>
        </w:rPr>
        <w:t>1</w:t>
      </w:r>
      <w:r w:rsidRPr="003A3AE6">
        <w:rPr>
          <w:bCs/>
          <w:sz w:val="22"/>
          <w:szCs w:val="22"/>
        </w:rPr>
        <w:t xml:space="preserve"> panta </w:t>
      </w:r>
      <w:r w:rsidRPr="003A3AE6">
        <w:rPr>
          <w:bCs/>
          <w:sz w:val="22"/>
          <w:szCs w:val="22"/>
        </w:rPr>
        <w:lastRenderedPageBreak/>
        <w:t>pirmajā daļā minētie izslēgšanas nosacījumi. Atklātā konkursā komisija pārbaudi veic attiecībā uz katru pretendentu, kad uzsāk piedāvājumu izvērtēšanu. Kā arī komisija pārbaudi par PIL 39.</w:t>
      </w:r>
      <w:r w:rsidRPr="003A3AE6">
        <w:rPr>
          <w:bCs/>
          <w:sz w:val="22"/>
          <w:szCs w:val="22"/>
          <w:vertAlign w:val="superscript"/>
        </w:rPr>
        <w:t>1</w:t>
      </w:r>
      <w:r w:rsidRPr="003A3AE6">
        <w:rPr>
          <w:bCs/>
          <w:sz w:val="22"/>
          <w:szCs w:val="22"/>
        </w:rPr>
        <w:t xml:space="preserve"> panta pirmās daļas 5.punktā minētā pretendentu izslēgšanas gadījumu esamību veic arī attiecībā uz katru pretendentu, kuram būtu piešķiramas līguma slēgšanas tiesības, pirms tam, kad ir pieņemts lēmums par līguma slēgšanas tiesību piešķiršanu.</w:t>
      </w:r>
    </w:p>
    <w:p w:rsidR="007B6CAA" w:rsidRPr="003A3AE6" w:rsidRDefault="007B6CAA" w:rsidP="007B6CAA">
      <w:pPr>
        <w:pStyle w:val="Heading2"/>
        <w:keepNext w:val="0"/>
        <w:numPr>
          <w:ilvl w:val="1"/>
          <w:numId w:val="1"/>
        </w:numPr>
        <w:tabs>
          <w:tab w:val="clear" w:pos="360"/>
          <w:tab w:val="num" w:pos="567"/>
        </w:tabs>
        <w:ind w:left="567" w:hanging="567"/>
        <w:rPr>
          <w:bCs/>
          <w:sz w:val="22"/>
          <w:szCs w:val="22"/>
        </w:rPr>
      </w:pPr>
      <w:r w:rsidRPr="003A3AE6">
        <w:rPr>
          <w:bCs/>
          <w:sz w:val="22"/>
          <w:szCs w:val="22"/>
        </w:rPr>
        <w:t>Lai pārbaudītu vai Latvijā reģistrēts vai patstāvīgi dzīvojošs Pretendents nav izslēdzams no dalības iepirkumu procedūrā PIL 39.</w:t>
      </w:r>
      <w:r w:rsidRPr="003A3AE6">
        <w:rPr>
          <w:bCs/>
          <w:sz w:val="22"/>
          <w:szCs w:val="22"/>
          <w:vertAlign w:val="superscript"/>
        </w:rPr>
        <w:t>1</w:t>
      </w:r>
      <w:r w:rsidRPr="003A3AE6">
        <w:rPr>
          <w:bCs/>
          <w:sz w:val="22"/>
          <w:szCs w:val="22"/>
        </w:rPr>
        <w:t xml:space="preserve"> panta pirmās daļas 1., 2. un 3. punktā minēto noziedzīgo nodarījumu un pārkāpumu dēļ (konkursa nolikuma 3.1.1. – 3.1.3. punktā minētie nosacījumi Pretendenta dalībai atklātā konkursā), par kuriem attiecīgā PIL 39.</w:t>
      </w:r>
      <w:r w:rsidRPr="003A3AE6">
        <w:rPr>
          <w:bCs/>
          <w:sz w:val="22"/>
          <w:szCs w:val="22"/>
          <w:vertAlign w:val="superscript"/>
        </w:rPr>
        <w:t>1</w:t>
      </w:r>
      <w:r w:rsidRPr="003A3AE6">
        <w:rPr>
          <w:bCs/>
          <w:sz w:val="22"/>
          <w:szCs w:val="22"/>
        </w:rPr>
        <w:t xml:space="preserve"> panta pirmajā daļā minētā persona sodīta Latvijā, kā arī PIL 39.</w:t>
      </w:r>
      <w:r w:rsidRPr="003A3AE6">
        <w:rPr>
          <w:bCs/>
          <w:sz w:val="22"/>
          <w:szCs w:val="22"/>
          <w:vertAlign w:val="superscript"/>
        </w:rPr>
        <w:t>1</w:t>
      </w:r>
      <w:r w:rsidRPr="003A3AE6">
        <w:rPr>
          <w:bCs/>
          <w:sz w:val="22"/>
          <w:szCs w:val="22"/>
        </w:rPr>
        <w:t xml:space="preserve"> panta pirmās daļas 4. un 5. punktā minēto faktu dēļ (konkursa nolikuma 3.1.4. – 3.1.5. punktā minētie nosacījumi Pretendenta dalībai atklātā konkursā), Pasūtītājs, kā arī piegādātājs par sevi, izmantojot Ministru kabineta noteikto informācijas sistēmu, Ministru kabineta noteiktajā kārtībā iegūst informāciju:</w:t>
      </w:r>
    </w:p>
    <w:p w:rsidR="007B6CAA" w:rsidRPr="003A3AE6" w:rsidRDefault="007B6CAA" w:rsidP="007B6CAA">
      <w:pPr>
        <w:pStyle w:val="BodyText"/>
        <w:widowControl/>
        <w:numPr>
          <w:ilvl w:val="2"/>
          <w:numId w:val="1"/>
        </w:numPr>
        <w:tabs>
          <w:tab w:val="left" w:pos="284"/>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par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pirmās daļas 1., 2. un 3. punktā minētajiem pārkāpumiem un noziedzīgajiem nodarījumiem – no Iekšlietu ministrijas Informācijas centra (Sodu reģistra). Pasūtītājs minēto informāciju no Iekšlietu ministrijas Informācijas centra (Sodu reģistra) ir tiesīgs saņemt, neprasot Pretendenta un citu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pirmajā daļā minēto personu piekrišanu;</w:t>
      </w:r>
    </w:p>
    <w:p w:rsidR="007B6CAA" w:rsidRPr="003A3AE6" w:rsidRDefault="007B6CAA" w:rsidP="007B6CAA">
      <w:pPr>
        <w:pStyle w:val="BodyText"/>
        <w:widowControl/>
        <w:numPr>
          <w:ilvl w:val="2"/>
          <w:numId w:val="1"/>
        </w:numPr>
        <w:tabs>
          <w:tab w:val="left" w:pos="284"/>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par PIL 39.</w:t>
      </w:r>
      <w:r w:rsidRPr="003A3AE6">
        <w:rPr>
          <w:rFonts w:ascii="Times New Roman" w:hAnsi="Times New Roman"/>
          <w:sz w:val="22"/>
          <w:szCs w:val="22"/>
          <w:vertAlign w:val="superscript"/>
        </w:rPr>
        <w:t xml:space="preserve">1 </w:t>
      </w:r>
      <w:r w:rsidRPr="003A3AE6">
        <w:rPr>
          <w:rFonts w:ascii="Times New Roman" w:hAnsi="Times New Roman"/>
          <w:sz w:val="22"/>
          <w:szCs w:val="22"/>
        </w:rPr>
        <w:t>panta pirmās daļas 4. punktā minētajiem faktiem – no Uzņēmumu reģistra;</w:t>
      </w:r>
    </w:p>
    <w:p w:rsidR="007B6CAA" w:rsidRPr="003A3AE6" w:rsidRDefault="007B6CAA" w:rsidP="007B6CAA">
      <w:pPr>
        <w:pStyle w:val="BodyText"/>
        <w:widowControl/>
        <w:numPr>
          <w:ilvl w:val="2"/>
          <w:numId w:val="1"/>
        </w:numPr>
        <w:tabs>
          <w:tab w:val="left" w:pos="284"/>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par PIL 39.</w:t>
      </w:r>
      <w:r w:rsidRPr="003A3AE6">
        <w:rPr>
          <w:rFonts w:ascii="Times New Roman" w:hAnsi="Times New Roman"/>
          <w:sz w:val="22"/>
          <w:szCs w:val="22"/>
          <w:vertAlign w:val="superscript"/>
        </w:rPr>
        <w:t xml:space="preserve">1 </w:t>
      </w:r>
      <w:r w:rsidRPr="003A3AE6">
        <w:rPr>
          <w:rFonts w:ascii="Times New Roman" w:hAnsi="Times New Roman"/>
          <w:sz w:val="22"/>
          <w:szCs w:val="22"/>
        </w:rPr>
        <w:t>panta pirmās daļas 5. punktā minēto faktu – no Valsts ieņēmumu dienesta (VID). Pasūtītājs minēto informāciju no VID ir tiesīgs saņemt, neprasot Pretendenta un citu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pirmajā daļā minēto personu piekrišanu.</w:t>
      </w:r>
    </w:p>
    <w:p w:rsidR="007B6CAA" w:rsidRPr="003A3AE6" w:rsidRDefault="007B6CAA" w:rsidP="007B6CAA">
      <w:pPr>
        <w:pStyle w:val="Heading2"/>
        <w:keepNext w:val="0"/>
        <w:numPr>
          <w:ilvl w:val="1"/>
          <w:numId w:val="1"/>
        </w:numPr>
        <w:tabs>
          <w:tab w:val="clear" w:pos="360"/>
          <w:tab w:val="num" w:pos="567"/>
        </w:tabs>
        <w:ind w:left="567" w:hanging="567"/>
        <w:rPr>
          <w:bCs/>
          <w:sz w:val="22"/>
          <w:szCs w:val="22"/>
        </w:rPr>
      </w:pPr>
      <w:r w:rsidRPr="003A3AE6">
        <w:rPr>
          <w:bCs/>
          <w:sz w:val="22"/>
          <w:szCs w:val="22"/>
        </w:rPr>
        <w:t>Atkarībā no nolikuma 8.2.3. punktā minētās pārbaudes rezultātiem, iepirkuma komisija:</w:t>
      </w:r>
    </w:p>
    <w:p w:rsidR="007B6CAA" w:rsidRPr="003A3AE6" w:rsidRDefault="007B6CAA" w:rsidP="007B6CAA">
      <w:pPr>
        <w:pStyle w:val="BodyText"/>
        <w:widowControl/>
        <w:numPr>
          <w:ilvl w:val="2"/>
          <w:numId w:val="1"/>
        </w:numPr>
        <w:tabs>
          <w:tab w:val="left" w:pos="284"/>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neizslēdz Pretendentu no turpmākās dalības iepirkuma procedūrā, ja konstatē, ka saskaņā ar VID administrēto nodokļu (nodevu) parādnieku datu bāzē esošajiem aktuālajiem datiem Pretendentam, kā arī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7., 8. un 9. punktā minētajai personai (Saistītā persona) nav VID administrēto nodokļu parādi, tajā skaitā valsts sociālās apdrošināšanas obligāto iemaksu parādu, kas kopsummā pārsniedz 150 </w:t>
      </w:r>
      <w:r w:rsidRPr="003A3AE6">
        <w:rPr>
          <w:rFonts w:ascii="Times New Roman" w:hAnsi="Times New Roman"/>
          <w:i/>
          <w:sz w:val="22"/>
          <w:szCs w:val="22"/>
        </w:rPr>
        <w:t>euro</w:t>
      </w:r>
      <w:r w:rsidRPr="003A3AE6">
        <w:rPr>
          <w:rFonts w:ascii="Times New Roman" w:hAnsi="Times New Roman"/>
          <w:sz w:val="22"/>
          <w:szCs w:val="22"/>
        </w:rPr>
        <w:t>;</w:t>
      </w:r>
    </w:p>
    <w:p w:rsidR="007B6CAA" w:rsidRPr="003A3AE6" w:rsidRDefault="007B6CAA" w:rsidP="007B6CAA">
      <w:pPr>
        <w:pStyle w:val="BodyText"/>
        <w:widowControl/>
        <w:numPr>
          <w:ilvl w:val="2"/>
          <w:numId w:val="1"/>
        </w:numPr>
        <w:tabs>
          <w:tab w:val="left" w:pos="284"/>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informē pretendentu par to, ka saskaņā ar Valsts ieņēmumu dienesta publiskajā nodokļu parādnieku datubāzē pēdējās datu aktualizācijas datumā ievietoto informāciju ir konstatēts, ka tam vai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pirmās daļas 7., 8. un 9.punktā minētajai personai (saistītā persona) dienā, kad paziņojums par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sidRPr="003A3AE6">
        <w:rPr>
          <w:rFonts w:ascii="Times New Roman" w:hAnsi="Times New Roman"/>
          <w:i/>
          <w:iCs/>
          <w:sz w:val="22"/>
          <w:szCs w:val="22"/>
        </w:rPr>
        <w:t>euro</w:t>
      </w:r>
      <w:r w:rsidRPr="003A3AE6">
        <w:rPr>
          <w:rFonts w:ascii="Times New Roman" w:hAnsi="Times New Roman"/>
          <w:sz w:val="22"/>
          <w:szCs w:val="22"/>
        </w:rPr>
        <w:t>, un nosaka termiņu — 10 dienas pēc informācijas izsniegšanas vai nosūtīšanas dienas — apliecinājuma iesniegšanai. Pretendents, lai apliecinātu, ka tam, kā arī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pirmās daļas 7., 8. un 9.punktā minētajai personai nebija nodokļu parādu, tajā skaitā valsts sociālās apdrošināšanas obligāto iemaksu parādu, kas kopsummā pārsniedz 150 </w:t>
      </w:r>
      <w:r w:rsidRPr="003A3AE6">
        <w:rPr>
          <w:rFonts w:ascii="Times New Roman" w:hAnsi="Times New Roman"/>
          <w:i/>
          <w:iCs/>
          <w:sz w:val="22"/>
          <w:szCs w:val="22"/>
        </w:rPr>
        <w:t>euro</w:t>
      </w:r>
      <w:r w:rsidRPr="003A3AE6">
        <w:rPr>
          <w:rFonts w:ascii="Times New Roman" w:hAnsi="Times New Roman"/>
          <w:sz w:val="22"/>
          <w:szCs w:val="22"/>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3A3AE6">
        <w:rPr>
          <w:rFonts w:ascii="Times New Roman" w:hAnsi="Times New Roman"/>
          <w:i/>
          <w:iCs/>
          <w:sz w:val="22"/>
          <w:szCs w:val="22"/>
        </w:rPr>
        <w:t>euro</w:t>
      </w:r>
      <w:r w:rsidRPr="003A3AE6">
        <w:rPr>
          <w:rFonts w:ascii="Times New Roman" w:hAnsi="Times New Roman"/>
          <w:sz w:val="22"/>
          <w:szCs w:val="22"/>
        </w:rPr>
        <w:t>. Ja noteiktajā termiņā minētais apliecinājums nav iesniegts, pasūtītājs kandidātu vai pretendentu izslēdz no dalības iepirkumā.</w:t>
      </w:r>
    </w:p>
    <w:p w:rsidR="007B6CAA" w:rsidRPr="003A3AE6" w:rsidRDefault="007B6CAA" w:rsidP="007B6CAA">
      <w:pPr>
        <w:pStyle w:val="BodyText"/>
        <w:widowControl/>
        <w:numPr>
          <w:ilvl w:val="1"/>
          <w:numId w:val="1"/>
        </w:numPr>
        <w:spacing w:after="0"/>
        <w:jc w:val="both"/>
        <w:rPr>
          <w:rFonts w:ascii="Times New Roman" w:hAnsi="Times New Roman"/>
          <w:sz w:val="22"/>
          <w:szCs w:val="22"/>
        </w:rPr>
      </w:pPr>
      <w:r w:rsidRPr="003A3AE6">
        <w:rPr>
          <w:rFonts w:ascii="Times New Roman" w:hAnsi="Times New Roman"/>
          <w:sz w:val="22"/>
          <w:szCs w:val="22"/>
        </w:rPr>
        <w:t>Lai pārbaudītu, vai uz ārvalstī reģistrētu vai pastāvīgi dzīvojošu kandidātu vai pretendentu, vai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pirmās daļas 7., 8. un 9.punktā minēto personu, kas reģistrēta vai pastāvīgi dzīvo ārvalstī, nav attiecināmi šā panta pirmajā daļā noteiktie izslēgšanas nosacījumi, pasūtītājs, izņemot šā panta vienpadsmitajā daļā minēto gadījumu, pieprasa, lai kandidāts vai pretendents iesniedz attiecīgās kompetentās institūcijas izziņu, kas apliecina, ka uz kandidātu vai pretendentu, vai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pirmās daļas 7., 8. un 9.punktā minēto personu neattiecas šā panta pirmajā daļā minētie gadījumi. Termiņu izziņas iesniegšanai pasūtītājs nosaka ne īsāku par 10 darbdienām pēc pieprasījuma </w:t>
      </w:r>
      <w:r w:rsidRPr="003A3AE6">
        <w:rPr>
          <w:rFonts w:ascii="Times New Roman" w:hAnsi="Times New Roman"/>
          <w:sz w:val="22"/>
          <w:szCs w:val="22"/>
        </w:rPr>
        <w:lastRenderedPageBreak/>
        <w:t xml:space="preserve">izsniegšanas vai nosūtīšanas dienas. Ja attiecīgais kandidāts vai pretendents noteiktajā termiņā neiesniedz minēto izziņu, pasūtītājs to izslēdz no dalības iepirkuma procedūrā. </w:t>
      </w:r>
    </w:p>
    <w:p w:rsidR="007B6CAA" w:rsidRPr="003A3AE6" w:rsidRDefault="007B6CAA" w:rsidP="007B6CAA">
      <w:pPr>
        <w:pStyle w:val="BodyText"/>
        <w:widowControl/>
        <w:numPr>
          <w:ilvl w:val="1"/>
          <w:numId w:val="1"/>
        </w:numPr>
        <w:spacing w:after="0"/>
        <w:jc w:val="both"/>
        <w:rPr>
          <w:rFonts w:ascii="Times New Roman" w:hAnsi="Times New Roman"/>
          <w:sz w:val="22"/>
          <w:szCs w:val="22"/>
        </w:rPr>
      </w:pPr>
      <w:r w:rsidRPr="003A3AE6">
        <w:rPr>
          <w:rFonts w:ascii="Times New Roman" w:hAnsi="Times New Roman"/>
          <w:sz w:val="22"/>
          <w:szCs w:val="22"/>
        </w:rPr>
        <w:t>Nolikuma 8.4. punktā noteikto nepiemēro tām PIL 39.</w:t>
      </w:r>
      <w:r w:rsidRPr="003A3AE6">
        <w:rPr>
          <w:rFonts w:ascii="Times New Roman" w:hAnsi="Times New Roman"/>
          <w:sz w:val="22"/>
          <w:szCs w:val="22"/>
          <w:vertAlign w:val="superscript"/>
        </w:rPr>
        <w:t xml:space="preserve">1 </w:t>
      </w:r>
      <w:r w:rsidRPr="003A3AE6">
        <w:rPr>
          <w:rFonts w:ascii="Times New Roman" w:hAnsi="Times New Roman"/>
          <w:sz w:val="22"/>
          <w:szCs w:val="22"/>
        </w:rPr>
        <w:t>panta pirmās daļas 7., 8. un 9.punktā minētajām personām, kuras ir reģistrētas Latvijā vai pastāvīgi dzīvo Latvijā un ir norādītas Pretendenta iesniegtajā pieteikumā vai piedāvājumā. Šādā gadījumā pārbaudi veic saskaņā ar atklāta konkursa nolikuma 8.2. punktu.</w:t>
      </w:r>
    </w:p>
    <w:p w:rsidR="007B6CAA" w:rsidRPr="003A3AE6" w:rsidRDefault="007B6CAA" w:rsidP="007B6CAA">
      <w:pPr>
        <w:pStyle w:val="BodyText"/>
        <w:widowControl/>
        <w:numPr>
          <w:ilvl w:val="1"/>
          <w:numId w:val="1"/>
        </w:numPr>
        <w:spacing w:after="0"/>
        <w:jc w:val="both"/>
        <w:rPr>
          <w:rFonts w:ascii="Times New Roman" w:hAnsi="Times New Roman"/>
          <w:bCs/>
          <w:sz w:val="22"/>
          <w:szCs w:val="22"/>
        </w:rPr>
      </w:pPr>
      <w:r w:rsidRPr="003A3AE6">
        <w:rPr>
          <w:rFonts w:ascii="Times New Roman" w:hAnsi="Times New Roman"/>
          <w:sz w:val="22"/>
          <w:szCs w:val="22"/>
        </w:rPr>
        <w:t>Ja tādi dokumenti, ar kuriem ārvalstī reģistrēts vai pastāvīgi dzīvojošs pretendents var apliecināt, ka uz to neattiecas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pirmajā daļā noteiktie gadījumi, netiek izdoti vai ar šiem dokumentiem nepietiek, lai apliecinātu, ka uz pretendentu neattiecas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pirmajā daļā noteiktie gadījumi, minētos dokumentus var aizstāt ar zvērestu vai, ja zvēresta došanu attiecīgās valsts normatīvie akti neparedz, — ar paša pretendenta vai citas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pirmajā daļā minētās personas apliecinājumu kompetentai izpildvaras vai tiesu varas iestādei, zvērinātam notāram vai kompetentai attiecīgās nozares organizācijai to reģistrācijas (pastāvīgās dzīvesvietas) valstī.</w:t>
      </w:r>
    </w:p>
    <w:p w:rsidR="007B6CAA" w:rsidRPr="003A3AE6" w:rsidRDefault="007B6CAA" w:rsidP="007B6CAA">
      <w:pPr>
        <w:pStyle w:val="BodyText"/>
        <w:widowControl/>
        <w:numPr>
          <w:ilvl w:val="1"/>
          <w:numId w:val="1"/>
        </w:numPr>
        <w:spacing w:after="0"/>
        <w:jc w:val="both"/>
        <w:rPr>
          <w:rFonts w:ascii="Times New Roman" w:hAnsi="Times New Roman"/>
          <w:bCs/>
          <w:sz w:val="22"/>
          <w:szCs w:val="22"/>
        </w:rPr>
      </w:pPr>
      <w:r w:rsidRPr="003A3AE6">
        <w:rPr>
          <w:rFonts w:ascii="Times New Roman" w:hAnsi="Times New Roman"/>
          <w:bCs/>
          <w:sz w:val="22"/>
          <w:szCs w:val="22"/>
        </w:rPr>
        <w:t>Pēc nolikuma 8.2. - 8.6.apakšpunktos minēto pārbaužu veikšanas iepirkuma komisija pieņem lēmumu par Pretendenta noteikšanu par uzvarētāju atklāta konkursā vai izslēgšanu no turpmākās dalības atklātā konkursā;</w:t>
      </w:r>
    </w:p>
    <w:p w:rsidR="007B6CAA" w:rsidRPr="003A3AE6" w:rsidRDefault="007B6CAA" w:rsidP="007B6CAA">
      <w:pPr>
        <w:pStyle w:val="BodyText"/>
        <w:widowControl/>
        <w:numPr>
          <w:ilvl w:val="1"/>
          <w:numId w:val="1"/>
        </w:numPr>
        <w:spacing w:after="0"/>
        <w:jc w:val="both"/>
        <w:rPr>
          <w:rFonts w:ascii="Times New Roman" w:hAnsi="Times New Roman"/>
          <w:bCs/>
          <w:sz w:val="22"/>
          <w:szCs w:val="22"/>
        </w:rPr>
      </w:pPr>
      <w:r w:rsidRPr="003A3AE6">
        <w:rPr>
          <w:rFonts w:ascii="Times New Roman" w:hAnsi="Times New Roman"/>
          <w:bCs/>
          <w:sz w:val="22"/>
          <w:szCs w:val="22"/>
        </w:rPr>
        <w:t xml:space="preserve">Ja Pretendents tiek izslēgts no dalības atklātā konkursā, iepirkuma komisija rīkojas saskaņā ar nolikuma 5.2.4.3. un 5.2.4.4. apakšpunktu – attiecīgajā iepirkuma priekšmeta daļā nosaka nākamo saimnieciski visizdevīgāko piedāvājumu un veic pārbaudi atbilstoši nolikuma 5.2.4.4.apakšpunkta prasībām. </w:t>
      </w:r>
    </w:p>
    <w:p w:rsidR="007B6CAA" w:rsidRPr="003A3AE6" w:rsidRDefault="007B6CAA" w:rsidP="007B6CAA">
      <w:pPr>
        <w:pStyle w:val="BodyText"/>
        <w:widowControl/>
        <w:spacing w:after="0"/>
        <w:ind w:left="567"/>
        <w:jc w:val="both"/>
        <w:rPr>
          <w:rFonts w:ascii="Times New Roman" w:hAnsi="Times New Roman"/>
          <w:sz w:val="22"/>
          <w:szCs w:val="22"/>
        </w:rPr>
      </w:pPr>
    </w:p>
    <w:p w:rsidR="007B6CAA" w:rsidRPr="003A3AE6" w:rsidRDefault="007B6CAA" w:rsidP="007B6CAA">
      <w:pPr>
        <w:pStyle w:val="Heading1"/>
        <w:rPr>
          <w:rFonts w:ascii="Times New Roman" w:hAnsi="Times New Roman"/>
          <w:b/>
          <w:sz w:val="22"/>
          <w:szCs w:val="22"/>
        </w:rPr>
      </w:pPr>
      <w:bookmarkStart w:id="78" w:name="_Toc390066532"/>
      <w:bookmarkStart w:id="79" w:name="_Toc141785296"/>
      <w:bookmarkStart w:id="80" w:name="_Toc141341765"/>
      <w:r w:rsidRPr="003A3AE6">
        <w:rPr>
          <w:rFonts w:ascii="Times New Roman" w:hAnsi="Times New Roman"/>
          <w:b/>
          <w:sz w:val="22"/>
          <w:szCs w:val="22"/>
        </w:rPr>
        <w:t>Lēmuma izziņošana un līguma slēgšana</w:t>
      </w:r>
      <w:bookmarkEnd w:id="78"/>
      <w:bookmarkEnd w:id="79"/>
      <w:bookmarkEnd w:id="80"/>
    </w:p>
    <w:p w:rsidR="007B6CAA" w:rsidRPr="003A3AE6" w:rsidRDefault="007B6CAA" w:rsidP="007B6CAA">
      <w:pPr>
        <w:keepNext/>
        <w:rPr>
          <w:sz w:val="22"/>
          <w:szCs w:val="22"/>
        </w:rPr>
      </w:pPr>
    </w:p>
    <w:p w:rsidR="007B6CAA" w:rsidRPr="003A3AE6" w:rsidRDefault="007B6CAA" w:rsidP="007B6CAA">
      <w:pPr>
        <w:pStyle w:val="Heading2"/>
        <w:numPr>
          <w:ilvl w:val="1"/>
          <w:numId w:val="1"/>
        </w:numPr>
        <w:tabs>
          <w:tab w:val="clear" w:pos="360"/>
          <w:tab w:val="num" w:pos="567"/>
        </w:tabs>
        <w:ind w:left="567" w:hanging="567"/>
        <w:rPr>
          <w:sz w:val="22"/>
          <w:szCs w:val="22"/>
        </w:rPr>
      </w:pPr>
      <w:r w:rsidRPr="003A3AE6">
        <w:rPr>
          <w:sz w:val="22"/>
          <w:szCs w:val="22"/>
        </w:rPr>
        <w:t xml:space="preserve">Iepirkuma komisija saskaņā ar nolikuma 5.sadaļā noteikto kārtību katrā iepirkuma priekšmeta daļā nosaka saimnieciski visizdevīgāko piedāvājumu un pieņem lēmumu par iepirkuma līguma slēgšanu ar Pretendentu, kura piedāvājums atzīts par saimnieciski visizdevīgāko piedāvājumu.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Iepirkuma komisija 3 (trīs) darbdienu laikā vienlaikus informē visus Pretendentus par pieņemto lēmumu attiecībā uz iepirkuma līguma slēgšanu.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Iepirkuma komisija ne vēlāk kā 3 (trīs) darbdienu laikā pēc Pretendentu informēšanas saskaņā ar Publisko iepirkumu likuma 32.panta otro daļu iesniedz publicēšanai paziņojumu par iepirkuma procedūras rezultātiem, ja pieņemts lēmums par iepirkuma līguma noslēgšanu vai iepirkuma procedūras izbeigšanu vai pārtraukšanu. Ja nav iesniegts neviens piedāvājums, paziņojumu par iepirkuma procedūras rezultātiem iesniedz publicēšanai 3 (triju) darbdienu laikā pēc tam, kad pieņemts lēmums par iepirkuma procedūras izbeigšanu vai pārtraukšanu.</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Iepirkuma līgumu ar izraudzīto Pretendentu slēdz ne agrāk kā nākamajā darbdienā pēc nogaidīšanas termiņa beigām (10 dienas pēc dienas, kad Publisko iepirkumu likuma 32.pantā minētā informācija nosūtīta visiem Pretendentiem pa faksu vai elektroniski, izmantojot drošu elektronisko parakstu, vai nodota personiski un papildus viena darbdiena vai 15 dienas pēc dienas, kad Publisko iepirkumu likuma 32.pantā minētā informācija nosūtīta kaut vienam pretendentam pa pastu un papildus viena darbdiena), ja Iepirkumu uzraudzības birojā nav Publisko iepirkumu likuma 83.pantā noteiktajā kārtībā iesniegts iesniegums par iepirkuma procedūras pārkāpumiem.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Paziņojumā, ko Pasūtītājs nosūta noraidītajam Pretendentam, tiek norādīts detalizēts pamatojums, saskaņā ar Publisko iepirkumu likuma 32.pantu.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Ja izraudzītais Pretendents atsakās slēgt iepirkuma līgumu ar Pasūtītāju, iepirkuma komisija pieņem lēmumu slēgt līgumu ar nākamo Pretendentu, kura piedāvājums ir saimnieciski visizdevīgākais vai pārtraukt atklātu konkursu, neizvēloties nevienu piedāvājumu. Ja pieņemts lēmums slēgt līgumu ar nākamo Pretendentu, bet tas atsakās līgumu slēgt, iepirkuma komisija pieņem lēmumu pārtraukt iepirkuma procedūru, neizvēloties nevienu piedāvājumu.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Pirms lēmuma pieņemšanas par līguma noslēgšanu ar nākamo Pretendentu, kura piedāvājums atzīts par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w:t>
      </w:r>
      <w:r w:rsidRPr="003A3AE6">
        <w:rPr>
          <w:sz w:val="22"/>
          <w:szCs w:val="22"/>
        </w:rPr>
        <w:lastRenderedPageBreak/>
        <w:t>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atklātu konkursu, neizvēloties nevienu piedāvājumu.</w:t>
      </w:r>
    </w:p>
    <w:p w:rsidR="007B6CAA" w:rsidRPr="003A3AE6" w:rsidRDefault="007B6CAA" w:rsidP="007B6CAA">
      <w:pPr>
        <w:rPr>
          <w:sz w:val="22"/>
          <w:szCs w:val="22"/>
        </w:rPr>
      </w:pPr>
    </w:p>
    <w:p w:rsidR="007B6CAA" w:rsidRPr="003A3AE6" w:rsidRDefault="007B6CAA" w:rsidP="007B6CAA">
      <w:pPr>
        <w:rPr>
          <w:sz w:val="22"/>
          <w:szCs w:val="22"/>
        </w:rPr>
      </w:pPr>
    </w:p>
    <w:p w:rsidR="007B6CAA" w:rsidRPr="003A3AE6" w:rsidRDefault="007B6CAA" w:rsidP="007B6CAA">
      <w:pPr>
        <w:pStyle w:val="Heading1"/>
        <w:keepNext w:val="0"/>
        <w:rPr>
          <w:rFonts w:ascii="Times New Roman" w:hAnsi="Times New Roman"/>
          <w:b/>
          <w:sz w:val="22"/>
          <w:szCs w:val="22"/>
        </w:rPr>
      </w:pPr>
      <w:bookmarkStart w:id="81" w:name="_Toc390066533"/>
      <w:bookmarkStart w:id="82" w:name="_Toc141785297"/>
      <w:bookmarkStart w:id="83" w:name="_Toc141341766"/>
      <w:bookmarkStart w:id="84" w:name="_Toc79552070"/>
      <w:bookmarkStart w:id="85" w:name="_Toc73116770"/>
      <w:bookmarkStart w:id="86" w:name="_Toc72766070"/>
      <w:bookmarkStart w:id="87" w:name="_Toc65967973"/>
      <w:bookmarkStart w:id="88" w:name="_Toc65956614"/>
      <w:bookmarkStart w:id="89" w:name="_Toc65862775"/>
      <w:bookmarkStart w:id="90" w:name="_Toc65454245"/>
      <w:bookmarkStart w:id="91" w:name="_Toc64264076"/>
      <w:bookmarkStart w:id="92" w:name="_Toc64201627"/>
      <w:bookmarkStart w:id="93" w:name="_Toc64201432"/>
      <w:bookmarkStart w:id="94" w:name="_Toc64201284"/>
      <w:r w:rsidRPr="003A3AE6">
        <w:rPr>
          <w:rFonts w:ascii="Times New Roman" w:hAnsi="Times New Roman"/>
          <w:b/>
          <w:sz w:val="22"/>
          <w:szCs w:val="22"/>
        </w:rPr>
        <w:t>Iepirkuma komisijas tiesības un pienākumi</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Piedāvājumu izvērtēšanā iepirkuma komisijai ir tiesības pieaicināt ekspertus.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Iepirkuma komisijai ir tiesības pieprasīt, lai Pretendents rakstiski precizē informāciju par savu piedāvājumu, kā arī uzrāda iesniegto dokumentu kopiju oriģinālus vai apliecinātas kopijas, ja tas nepieciešams piedāvājuma izvērtēšanai.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Iepirkuma komisijai Pretendentu atlases laikā ir tiesības pārbaudīt nepieciešamo informāciju kompetentā institūcijā, publiski pieejamās datubāzēs vai citos publiski pieejamos avotos, kā arī ir tiesības pieprasīt nepieciešamo informāciju Pretendentam, kuram būtu piešķiramas līguma slēgšanas tiesības.</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Iepirkuma komisijai ir tiesības izdarīt grozījumus konkursa nolikumā, nosūtot par to paziņojumu Iepirkumu uzraudzības birojam, kas tiek ievietots internetā un publicēts Publisko iepirkumu likumā noteiktajā kārtībā. Ja iepirkuma komisija izdarījusi grozījumus atklāta konkursa nolikumā, tā ievieto informāciju par grozījumiem pasūtītāja mājas lapā internetā, kurā ir pieejams konkursa nolikums, ne vēlāk kā dienu pēc tam, kad paziņojums par grozījumiem iesniegts Iepirkumu uzraudzības birojam publicēšanai.</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Iepirkuma komisijai ir tiesības normatīvajos aktos paredzētajos gadījumos izbeigt iepirkuma procedūru bez līguma noslēgšanas.</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Iepirkuma komisijai ir tiesības lemt par atklāta konkursa termiņa pagarinājumu.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Ja ieinteresētais piegādātājs ir laikus pieprasījis papildu informāciju par atklāta konkursa nolikumā iekļautajām prasībām attiecībā uz piedāvājumu sagatavošanu un iesniegšanu vai pretendentu atlasi, pasūtītājs to sniedz 5 (piecu) dienu laikā, bet ne vēlāk kā 6 (sešas) dienas pirms piedāvājumu iesniegšanas termiņa beigām</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Iepirkuma komisijas pienākums ir vienlaikus ar papildu informācijas nosūtīšanu Piegādātājam, kas uzdevis jautājumu, ievietot šo informāciju Pasūtītāja interneta mājas lapā, kurā ir pieejams atklāta konkursa nolikums, norādot arī uzdoto jautājumu.</w:t>
      </w:r>
    </w:p>
    <w:p w:rsidR="007B6CAA" w:rsidRPr="003A3AE6" w:rsidRDefault="007B6CAA" w:rsidP="007B6CAA">
      <w:pPr>
        <w:pStyle w:val="Heading2"/>
        <w:keepNext w:val="0"/>
        <w:numPr>
          <w:ilvl w:val="1"/>
          <w:numId w:val="1"/>
        </w:numPr>
        <w:tabs>
          <w:tab w:val="clear" w:pos="360"/>
          <w:tab w:val="num" w:pos="567"/>
        </w:tabs>
        <w:ind w:left="567" w:hanging="567"/>
        <w:rPr>
          <w:bCs/>
          <w:sz w:val="22"/>
          <w:szCs w:val="22"/>
        </w:rPr>
      </w:pPr>
      <w:r w:rsidRPr="003A3AE6">
        <w:rPr>
          <w:bCs/>
          <w:sz w:val="22"/>
          <w:szCs w:val="22"/>
        </w:rPr>
        <w:t>Iepirkuma komisijas pienākums ir pasūtītāja interneta vietnē publicēt informāciju par piedāvājumu atvēršanas sanāksmes atcelšanu, neatverot iesniegtos piedāvājumus, ja Iepirkumu uzraudzības birojā ir iesniegts iesniegums attiecībā uz prasībām, kas iekļautas atklāta konkursa nolikumā vai paziņojumā par līgumu. Ja Iepirkumu uzraudzības biroja iesniegumu izskatīšanas komisija pieņem lēmumu atļaut slēgt iepirkuma līgumu un atstāt spēkā atklāta konkursa nolikumā noteiktās prasības vai administratīvā lieta tik izbeigta, iepirkuma komisija pasūtītāja interneta vietnē publicē informāciju par piedāvājumu atvēršanas sanāksmes vietu un laiku, kā arī informē par to pretendentus vismaz trīs darbdienas iepriekš. Ja Iepirkumu uzraudzības biroja iesniegumu izskatīšanas komisija pieņem lēmumu aizliegt slēgt iepirkuma līgumu un atcelt iepirkuma procedūras dokumentos noteiktās prasības, pasūtītājs neatver iesniegtos piedāvājumus un nosūta vai atgriež tos atpakaļ pretendentiem.</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Iepirkuma komisijas pienākums ir izskatīt Pretendentu piedāvājumus, novērtēt to atbilstību nolikuma prasībām un tiesības noteikt konkursa uzvarētāju.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Iepirkuma komisijas pienākums ir rakstiski informēt visus Pretendentus par konkursa rezultātiem pēc lēmuma pieņemšanas. </w:t>
      </w:r>
    </w:p>
    <w:p w:rsidR="007B6CAA" w:rsidRPr="003A3AE6" w:rsidRDefault="007B6CAA" w:rsidP="007B6CAA">
      <w:pPr>
        <w:jc w:val="both"/>
        <w:rPr>
          <w:sz w:val="22"/>
          <w:szCs w:val="22"/>
        </w:rPr>
      </w:pPr>
    </w:p>
    <w:p w:rsidR="007B6CAA" w:rsidRPr="003A3AE6" w:rsidRDefault="007B6CAA" w:rsidP="007B6CAA">
      <w:pPr>
        <w:pStyle w:val="Heading1"/>
        <w:rPr>
          <w:rFonts w:ascii="Times New Roman" w:hAnsi="Times New Roman"/>
          <w:b/>
          <w:sz w:val="22"/>
          <w:szCs w:val="22"/>
        </w:rPr>
      </w:pPr>
      <w:bookmarkStart w:id="95" w:name="_Toc390066534"/>
      <w:bookmarkStart w:id="96" w:name="_Toc141785298"/>
      <w:bookmarkStart w:id="97" w:name="_Toc141341767"/>
      <w:bookmarkStart w:id="98" w:name="_Toc79552071"/>
      <w:bookmarkStart w:id="99" w:name="_Toc73116771"/>
      <w:bookmarkStart w:id="100" w:name="_Toc72766071"/>
      <w:bookmarkStart w:id="101" w:name="_Toc65967974"/>
      <w:bookmarkStart w:id="102" w:name="_Toc65956615"/>
      <w:bookmarkStart w:id="103" w:name="_Toc65862776"/>
      <w:bookmarkStart w:id="104" w:name="_Toc65454246"/>
      <w:bookmarkStart w:id="105" w:name="_Toc64264077"/>
      <w:bookmarkStart w:id="106" w:name="_Toc64201628"/>
      <w:bookmarkStart w:id="107" w:name="_Toc64201433"/>
      <w:bookmarkStart w:id="108" w:name="_Toc64201285"/>
      <w:r w:rsidRPr="003A3AE6">
        <w:rPr>
          <w:rFonts w:ascii="Times New Roman" w:hAnsi="Times New Roman"/>
          <w:b/>
          <w:sz w:val="22"/>
          <w:szCs w:val="22"/>
        </w:rPr>
        <w:t>Pretendenta tiesības un pienākumi</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7B6CAA" w:rsidRPr="003A3AE6" w:rsidRDefault="007B6CAA" w:rsidP="007B6CAA">
      <w:pPr>
        <w:keepNext/>
        <w:rPr>
          <w:sz w:val="22"/>
          <w:szCs w:val="22"/>
        </w:rPr>
      </w:pPr>
    </w:p>
    <w:p w:rsidR="007B6CAA" w:rsidRPr="003A3AE6" w:rsidRDefault="007B6CAA" w:rsidP="007B6CAA">
      <w:pPr>
        <w:pStyle w:val="Heading2"/>
        <w:numPr>
          <w:ilvl w:val="1"/>
          <w:numId w:val="1"/>
        </w:numPr>
        <w:tabs>
          <w:tab w:val="clear" w:pos="360"/>
          <w:tab w:val="num" w:pos="567"/>
        </w:tabs>
        <w:ind w:left="567" w:hanging="567"/>
        <w:rPr>
          <w:sz w:val="22"/>
          <w:szCs w:val="22"/>
        </w:rPr>
      </w:pPr>
      <w:r w:rsidRPr="003A3AE6">
        <w:rPr>
          <w:sz w:val="22"/>
          <w:szCs w:val="22"/>
        </w:rPr>
        <w:t xml:space="preserve">Pretendentam, iesniedzot piedāvājumu, ir pienākums ievērot visus konkursa nolikumā minētos </w:t>
      </w:r>
      <w:r w:rsidRPr="003A3AE6">
        <w:rPr>
          <w:sz w:val="22"/>
          <w:szCs w:val="22"/>
        </w:rPr>
        <w:lastRenderedPageBreak/>
        <w:t xml:space="preserve">nosacījumus.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Pretendentam ir pienākums lūgumus pēc jebkāda veida paskaidrojumiem iesniegt Pasūtītājam rakstveidā.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Pretendentam ir pienākums rakstveidā iepirkuma komisijas noteiktajā termiņā sniegt papildu informāciju vai paskaidrojumus par piedāvājumu, kā arī iesniegt </w:t>
      </w:r>
      <w:r w:rsidRPr="003A3AE6">
        <w:rPr>
          <w:bCs/>
          <w:sz w:val="22"/>
          <w:szCs w:val="22"/>
        </w:rPr>
        <w:t>Publisko iepirkumu likumā noteiktos dokumentus</w:t>
      </w:r>
      <w:r w:rsidRPr="003A3AE6">
        <w:rPr>
          <w:sz w:val="22"/>
          <w:szCs w:val="22"/>
        </w:rPr>
        <w:t xml:space="preserve">, ja iepirkuma komisija to pieprasa.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Pretendentam, iesniedzot piedāvājumu, ir tiesības pieprasīt apliecinājumu tam, ka piedāvājums saņemts</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 Piegādātājam ir tiesības ierosināt, lai tiek rīkota ieinteresēto piegādātāju sanāksme. Pasūtītājs rīko ieinteresēto piegādātāju sanāksmi, ja ne vēlāk kā 20 dienas pirms piedāvājumu atvēršanas dienas ir saņēmis vismaz divu ieinteresēto piegādātāju priekšlikumu rīkot ieinteresēto piegādātāju sanāksmi. Sanāksmi rīko ne vēlāk kā 10 dienas pirms piedāvājumu atvēršanas un informāciju par sanāksmi ievieto pasūtītāja interneta vietnē vismaz piecas dienas iepriekš. Pasūtītājs sniedz papildu informāciju un atbild uz sanāksmes laikā uzdotajiem jautājumiem.</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Pretendentam ir tiesības pārsūdzēt iepirkuma komisijas pieņemto lēmumu Publisko iepirkumu likumā noteiktajā kārtībā.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Pretendentam ir tiesības iesniegt iesniegumu par konkursa nolikumā iekļautajām prasībām Iepirkumu uzraudzības birojam ne vēlāk kā 10 (desmit) dienas pirms piedāvājuma iesniegšanas termiņa beigām. </w:t>
      </w:r>
    </w:p>
    <w:p w:rsidR="007B6CAA" w:rsidRPr="003A3AE6" w:rsidRDefault="007B6CAA" w:rsidP="007B6CAA">
      <w:pPr>
        <w:jc w:val="both"/>
        <w:rPr>
          <w:sz w:val="22"/>
          <w:szCs w:val="22"/>
        </w:rPr>
      </w:pPr>
    </w:p>
    <w:p w:rsidR="007B6CAA" w:rsidRPr="003A3AE6" w:rsidRDefault="007B6CAA" w:rsidP="007B6CAA">
      <w:pPr>
        <w:pStyle w:val="Heading1"/>
        <w:keepNext w:val="0"/>
        <w:rPr>
          <w:rFonts w:ascii="Times New Roman" w:hAnsi="Times New Roman"/>
          <w:b/>
          <w:sz w:val="22"/>
          <w:szCs w:val="22"/>
        </w:rPr>
      </w:pPr>
      <w:bookmarkStart w:id="109" w:name="_Toc390066535"/>
      <w:bookmarkStart w:id="110" w:name="_Toc141785299"/>
      <w:bookmarkStart w:id="111" w:name="_Toc141341768"/>
      <w:bookmarkStart w:id="112" w:name="_Toc79552072"/>
      <w:bookmarkStart w:id="113" w:name="_Toc73116772"/>
      <w:bookmarkStart w:id="114" w:name="_Toc72766072"/>
      <w:bookmarkStart w:id="115" w:name="_Toc65967975"/>
      <w:bookmarkStart w:id="116" w:name="_Toc65956616"/>
      <w:bookmarkStart w:id="117" w:name="_Toc65862777"/>
      <w:bookmarkStart w:id="118" w:name="_Toc65454247"/>
      <w:bookmarkStart w:id="119" w:name="_Toc64264078"/>
      <w:bookmarkStart w:id="120" w:name="_Toc64201629"/>
      <w:bookmarkStart w:id="121" w:name="_Toc64201434"/>
      <w:bookmarkStart w:id="122" w:name="_Toc64201286"/>
      <w:r w:rsidRPr="003A3AE6">
        <w:rPr>
          <w:rFonts w:ascii="Times New Roman" w:hAnsi="Times New Roman"/>
          <w:b/>
          <w:sz w:val="22"/>
          <w:szCs w:val="22"/>
        </w:rPr>
        <w:t>Līguma projekts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Ar konkursā izraudzīto Pretendentu tiks slēgts līgums saskaņā ar nolikuma 6. pielikumā pievienoto līguma projektu, kas ir šī nolikuma neatņemama sastāvdaļa.</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Iepirkuma līgums tiks izstrādāts, pamatojoties uz konkursa nolikumu un konkursa uzvarētāja piedāvājumu. </w:t>
      </w:r>
    </w:p>
    <w:p w:rsidR="007B6CAA" w:rsidRPr="003A3AE6" w:rsidRDefault="007B6CAA" w:rsidP="007B6CAA">
      <w:pPr>
        <w:jc w:val="both"/>
        <w:rPr>
          <w:b/>
          <w:bCs/>
          <w:sz w:val="22"/>
          <w:szCs w:val="22"/>
        </w:rPr>
      </w:pPr>
    </w:p>
    <w:p w:rsidR="007B6CAA" w:rsidRPr="003A3AE6" w:rsidRDefault="007B6CAA" w:rsidP="007B6CAA">
      <w:pPr>
        <w:pStyle w:val="Heading1"/>
        <w:keepNext w:val="0"/>
        <w:rPr>
          <w:rFonts w:ascii="Times New Roman" w:hAnsi="Times New Roman"/>
          <w:b/>
          <w:sz w:val="22"/>
          <w:szCs w:val="22"/>
        </w:rPr>
      </w:pPr>
      <w:bookmarkStart w:id="123" w:name="_Toc390066536"/>
      <w:bookmarkStart w:id="124" w:name="_Toc141785300"/>
      <w:bookmarkStart w:id="125" w:name="_Toc141341769"/>
      <w:bookmarkStart w:id="126" w:name="_Toc79552073"/>
      <w:bookmarkStart w:id="127" w:name="_Toc73116773"/>
      <w:bookmarkStart w:id="128" w:name="_Toc72766073"/>
      <w:bookmarkStart w:id="129" w:name="_Toc65967976"/>
      <w:bookmarkStart w:id="130" w:name="_Toc65956617"/>
      <w:bookmarkStart w:id="131" w:name="_Toc65862778"/>
      <w:bookmarkStart w:id="132" w:name="_Toc65454248"/>
      <w:bookmarkStart w:id="133" w:name="_Toc64264079"/>
      <w:bookmarkStart w:id="134" w:name="_Toc64201630"/>
      <w:bookmarkStart w:id="135" w:name="_Toc64201435"/>
      <w:bookmarkStart w:id="136" w:name="_Toc64201287"/>
      <w:r w:rsidRPr="003A3AE6">
        <w:rPr>
          <w:rFonts w:ascii="Times New Roman" w:hAnsi="Times New Roman"/>
          <w:b/>
          <w:sz w:val="22"/>
          <w:szCs w:val="22"/>
        </w:rPr>
        <w:t>Tiesību akti, kas regulē iepirkuma veikšanu</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LR Publisko iepirkumu likums.</w:t>
      </w:r>
    </w:p>
    <w:p w:rsidR="007B6CAA" w:rsidRPr="003A3AE6" w:rsidRDefault="007B6CAA" w:rsidP="007B6CAA">
      <w:pPr>
        <w:rPr>
          <w:sz w:val="22"/>
          <w:szCs w:val="22"/>
        </w:rPr>
      </w:pPr>
    </w:p>
    <w:p w:rsidR="007B6CAA" w:rsidRPr="003A3AE6" w:rsidRDefault="007B6CAA" w:rsidP="007B6CAA">
      <w:pPr>
        <w:pStyle w:val="Heading1"/>
        <w:rPr>
          <w:rFonts w:ascii="Times New Roman" w:hAnsi="Times New Roman"/>
          <w:b/>
          <w:sz w:val="22"/>
          <w:szCs w:val="22"/>
        </w:rPr>
      </w:pPr>
      <w:bookmarkStart w:id="137" w:name="_Toc390066537"/>
      <w:bookmarkStart w:id="138" w:name="_Toc141785301"/>
      <w:bookmarkStart w:id="139" w:name="_Toc141341770"/>
      <w:bookmarkStart w:id="140" w:name="_Toc129144173"/>
      <w:bookmarkStart w:id="141" w:name="_Toc107198609"/>
      <w:bookmarkStart w:id="142" w:name="_Toc107198273"/>
      <w:r w:rsidRPr="003A3AE6">
        <w:rPr>
          <w:rFonts w:ascii="Times New Roman" w:hAnsi="Times New Roman"/>
          <w:b/>
          <w:sz w:val="22"/>
          <w:szCs w:val="22"/>
        </w:rPr>
        <w:t>Pielikumu saraksts</w:t>
      </w:r>
      <w:bookmarkEnd w:id="137"/>
      <w:bookmarkEnd w:id="138"/>
      <w:bookmarkEnd w:id="139"/>
      <w:bookmarkEnd w:id="140"/>
      <w:bookmarkEnd w:id="141"/>
      <w:bookmarkEnd w:id="142"/>
    </w:p>
    <w:p w:rsidR="007B6CAA" w:rsidRPr="003A3AE6" w:rsidRDefault="007B6CAA" w:rsidP="007B6CAA">
      <w:pPr>
        <w:rPr>
          <w:sz w:val="22"/>
          <w:szCs w:val="22"/>
        </w:rPr>
      </w:pPr>
    </w:p>
    <w:p w:rsidR="007B6CAA" w:rsidRPr="003A3AE6" w:rsidRDefault="007B6CAA" w:rsidP="007B6CAA">
      <w:pPr>
        <w:pStyle w:val="BodyText"/>
        <w:widowControl/>
        <w:spacing w:after="0" w:line="312" w:lineRule="auto"/>
        <w:rPr>
          <w:rFonts w:ascii="Times New Roman" w:hAnsi="Times New Roman"/>
          <w:sz w:val="22"/>
          <w:szCs w:val="22"/>
        </w:rPr>
      </w:pPr>
      <w:r w:rsidRPr="003A3AE6">
        <w:rPr>
          <w:rFonts w:ascii="Times New Roman" w:hAnsi="Times New Roman"/>
          <w:sz w:val="22"/>
          <w:szCs w:val="22"/>
        </w:rPr>
        <w:t xml:space="preserve">Šim nolikumam ir pievienoti </w:t>
      </w:r>
      <w:r w:rsidR="00CC4A5A" w:rsidRPr="003A3AE6">
        <w:rPr>
          <w:rFonts w:ascii="Times New Roman" w:hAnsi="Times New Roman"/>
          <w:sz w:val="22"/>
          <w:szCs w:val="22"/>
        </w:rPr>
        <w:t>7</w:t>
      </w:r>
      <w:r w:rsidRPr="003A3AE6">
        <w:rPr>
          <w:rFonts w:ascii="Times New Roman" w:hAnsi="Times New Roman"/>
          <w:sz w:val="22"/>
          <w:szCs w:val="22"/>
        </w:rPr>
        <w:t xml:space="preserve"> (</w:t>
      </w:r>
      <w:r w:rsidR="00CC4A5A" w:rsidRPr="003A3AE6">
        <w:rPr>
          <w:rFonts w:ascii="Times New Roman" w:hAnsi="Times New Roman"/>
          <w:sz w:val="22"/>
          <w:szCs w:val="22"/>
        </w:rPr>
        <w:t>septiņi</w:t>
      </w:r>
      <w:r w:rsidRPr="003A3AE6">
        <w:rPr>
          <w:rFonts w:ascii="Times New Roman" w:hAnsi="Times New Roman"/>
          <w:sz w:val="22"/>
          <w:szCs w:val="22"/>
        </w:rPr>
        <w:t>) pielikumi, kas ir tā neatņemamas sastāvdaļas:</w:t>
      </w:r>
    </w:p>
    <w:p w:rsidR="00CC4A5A" w:rsidRPr="003A3AE6" w:rsidRDefault="007B6CAA" w:rsidP="00CC4A5A">
      <w:pPr>
        <w:pStyle w:val="BodyText"/>
        <w:widowControl/>
        <w:numPr>
          <w:ilvl w:val="0"/>
          <w:numId w:val="2"/>
        </w:numPr>
        <w:tabs>
          <w:tab w:val="clear" w:pos="0"/>
          <w:tab w:val="left" w:pos="360"/>
        </w:tabs>
        <w:spacing w:after="0" w:line="312" w:lineRule="auto"/>
        <w:ind w:left="465" w:hanging="465"/>
        <w:rPr>
          <w:rFonts w:ascii="Times New Roman" w:hAnsi="Times New Roman"/>
          <w:i/>
          <w:sz w:val="22"/>
          <w:szCs w:val="22"/>
        </w:rPr>
      </w:pPr>
      <w:r w:rsidRPr="003A3AE6">
        <w:rPr>
          <w:rFonts w:ascii="Times New Roman" w:hAnsi="Times New Roman"/>
          <w:i/>
          <w:sz w:val="22"/>
          <w:szCs w:val="22"/>
        </w:rPr>
        <w:t>pielikums:</w:t>
      </w:r>
      <w:r w:rsidRPr="003A3AE6">
        <w:rPr>
          <w:rFonts w:ascii="Times New Roman" w:hAnsi="Times New Roman"/>
          <w:i/>
          <w:sz w:val="22"/>
          <w:szCs w:val="22"/>
        </w:rPr>
        <w:tab/>
        <w:t>Tehniskās specifikācijas;</w:t>
      </w:r>
    </w:p>
    <w:p w:rsidR="00CC4A5A" w:rsidRPr="003A3AE6" w:rsidRDefault="007B6CAA" w:rsidP="00CC4A5A">
      <w:pPr>
        <w:pStyle w:val="BodyText"/>
        <w:widowControl/>
        <w:numPr>
          <w:ilvl w:val="0"/>
          <w:numId w:val="2"/>
        </w:numPr>
        <w:tabs>
          <w:tab w:val="clear" w:pos="0"/>
          <w:tab w:val="left" w:pos="360"/>
        </w:tabs>
        <w:spacing w:after="0" w:line="312" w:lineRule="auto"/>
        <w:ind w:left="465" w:hanging="465"/>
        <w:rPr>
          <w:rFonts w:ascii="Times New Roman" w:hAnsi="Times New Roman"/>
          <w:i/>
          <w:sz w:val="22"/>
          <w:szCs w:val="22"/>
        </w:rPr>
      </w:pPr>
      <w:r w:rsidRPr="003A3AE6">
        <w:rPr>
          <w:rFonts w:ascii="Times New Roman" w:hAnsi="Times New Roman"/>
          <w:i/>
          <w:sz w:val="22"/>
          <w:szCs w:val="22"/>
        </w:rPr>
        <w:t>pielikums:</w:t>
      </w:r>
      <w:r w:rsidRPr="003A3AE6">
        <w:rPr>
          <w:rFonts w:ascii="Times New Roman" w:hAnsi="Times New Roman"/>
          <w:i/>
          <w:sz w:val="22"/>
          <w:szCs w:val="22"/>
        </w:rPr>
        <w:tab/>
        <w:t>Pieteikums par piedalīšanos iepirkumā ( forma);</w:t>
      </w:r>
    </w:p>
    <w:p w:rsidR="00CC4A5A" w:rsidRPr="003A3AE6" w:rsidRDefault="007B6CAA" w:rsidP="00CC4A5A">
      <w:pPr>
        <w:pStyle w:val="BodyText"/>
        <w:widowControl/>
        <w:numPr>
          <w:ilvl w:val="0"/>
          <w:numId w:val="2"/>
        </w:numPr>
        <w:tabs>
          <w:tab w:val="clear" w:pos="0"/>
          <w:tab w:val="left" w:pos="284"/>
        </w:tabs>
        <w:spacing w:after="0" w:line="312" w:lineRule="auto"/>
        <w:ind w:left="1418" w:hanging="1418"/>
        <w:rPr>
          <w:rFonts w:ascii="Times New Roman" w:hAnsi="Times New Roman"/>
          <w:i/>
          <w:sz w:val="22"/>
          <w:szCs w:val="22"/>
        </w:rPr>
      </w:pPr>
      <w:r w:rsidRPr="003A3AE6">
        <w:rPr>
          <w:rFonts w:ascii="Times New Roman" w:hAnsi="Times New Roman"/>
          <w:i/>
          <w:sz w:val="22"/>
          <w:szCs w:val="22"/>
        </w:rPr>
        <w:t>pielikums:</w:t>
      </w:r>
      <w:r w:rsidRPr="003A3AE6">
        <w:rPr>
          <w:rFonts w:ascii="Times New Roman" w:hAnsi="Times New Roman"/>
          <w:i/>
          <w:sz w:val="22"/>
          <w:szCs w:val="22"/>
        </w:rPr>
        <w:tab/>
        <w:t>Apliecinājums (forma) par pārtikas produktu piegādēs izmantojamo transportlīdzekļu atbilstību;</w:t>
      </w:r>
    </w:p>
    <w:p w:rsidR="00CC4A5A" w:rsidRPr="003A3AE6" w:rsidRDefault="007B6CAA" w:rsidP="00CC4A5A">
      <w:pPr>
        <w:pStyle w:val="BodyText"/>
        <w:widowControl/>
        <w:numPr>
          <w:ilvl w:val="0"/>
          <w:numId w:val="2"/>
        </w:numPr>
        <w:tabs>
          <w:tab w:val="clear" w:pos="0"/>
          <w:tab w:val="left" w:pos="284"/>
        </w:tabs>
        <w:spacing w:after="0" w:line="312" w:lineRule="auto"/>
        <w:ind w:left="1418" w:hanging="1418"/>
        <w:rPr>
          <w:rFonts w:ascii="Times New Roman" w:hAnsi="Times New Roman"/>
          <w:i/>
          <w:sz w:val="22"/>
          <w:szCs w:val="22"/>
        </w:rPr>
      </w:pPr>
      <w:r w:rsidRPr="003A3AE6">
        <w:rPr>
          <w:rFonts w:ascii="Times New Roman" w:hAnsi="Times New Roman"/>
          <w:i/>
          <w:sz w:val="22"/>
          <w:szCs w:val="22"/>
        </w:rPr>
        <w:t>pielikums:</w:t>
      </w:r>
      <w:r w:rsidRPr="003A3AE6">
        <w:rPr>
          <w:rFonts w:ascii="Times New Roman" w:hAnsi="Times New Roman"/>
          <w:i/>
          <w:sz w:val="22"/>
          <w:szCs w:val="22"/>
        </w:rPr>
        <w:tab/>
        <w:t>Tehniskais un Finanšu piedāvājums (forma);</w:t>
      </w:r>
    </w:p>
    <w:p w:rsidR="00CC4A5A" w:rsidRPr="003A3AE6" w:rsidRDefault="007B6CAA" w:rsidP="00CC4A5A">
      <w:pPr>
        <w:pStyle w:val="BodyText"/>
        <w:widowControl/>
        <w:numPr>
          <w:ilvl w:val="0"/>
          <w:numId w:val="2"/>
        </w:numPr>
        <w:tabs>
          <w:tab w:val="clear" w:pos="0"/>
          <w:tab w:val="left" w:pos="284"/>
        </w:tabs>
        <w:spacing w:after="0" w:line="312" w:lineRule="auto"/>
        <w:ind w:left="1418" w:hanging="1418"/>
        <w:rPr>
          <w:rFonts w:ascii="Times New Roman" w:hAnsi="Times New Roman"/>
          <w:i/>
          <w:sz w:val="22"/>
          <w:szCs w:val="22"/>
        </w:rPr>
      </w:pPr>
      <w:r w:rsidRPr="003A3AE6">
        <w:rPr>
          <w:rFonts w:ascii="Times New Roman" w:hAnsi="Times New Roman"/>
          <w:i/>
          <w:sz w:val="22"/>
          <w:szCs w:val="22"/>
        </w:rPr>
        <w:t>pielikums: Saimnieciski visizdevīgākā piedāvājuma noteikšanas kārtība;</w:t>
      </w:r>
    </w:p>
    <w:p w:rsidR="00CC4A5A" w:rsidRPr="003A3AE6" w:rsidRDefault="005A1532" w:rsidP="00CC4A5A">
      <w:pPr>
        <w:pStyle w:val="BodyText"/>
        <w:widowControl/>
        <w:numPr>
          <w:ilvl w:val="0"/>
          <w:numId w:val="2"/>
        </w:numPr>
        <w:tabs>
          <w:tab w:val="clear" w:pos="0"/>
          <w:tab w:val="left" w:pos="284"/>
        </w:tabs>
        <w:spacing w:after="0" w:line="312" w:lineRule="auto"/>
        <w:ind w:left="1418" w:hanging="1418"/>
        <w:rPr>
          <w:rFonts w:ascii="Times New Roman" w:hAnsi="Times New Roman"/>
          <w:i/>
          <w:sz w:val="22"/>
          <w:szCs w:val="22"/>
        </w:rPr>
      </w:pPr>
      <w:r w:rsidRPr="003A3AE6">
        <w:rPr>
          <w:rFonts w:ascii="Times New Roman" w:hAnsi="Times New Roman"/>
          <w:i/>
          <w:sz w:val="22"/>
          <w:szCs w:val="22"/>
        </w:rPr>
        <w:t>pielikums: Līguma projekts</w:t>
      </w:r>
      <w:r w:rsidR="00CC4A5A" w:rsidRPr="003A3AE6">
        <w:rPr>
          <w:rFonts w:ascii="Times New Roman" w:hAnsi="Times New Roman"/>
          <w:i/>
          <w:sz w:val="22"/>
          <w:szCs w:val="22"/>
        </w:rPr>
        <w:t>;</w:t>
      </w:r>
    </w:p>
    <w:p w:rsidR="005A1532" w:rsidRPr="003A3AE6" w:rsidRDefault="005A1532" w:rsidP="00CC4A5A">
      <w:pPr>
        <w:pStyle w:val="BodyText"/>
        <w:widowControl/>
        <w:numPr>
          <w:ilvl w:val="0"/>
          <w:numId w:val="2"/>
        </w:numPr>
        <w:tabs>
          <w:tab w:val="clear" w:pos="0"/>
          <w:tab w:val="left" w:pos="284"/>
        </w:tabs>
        <w:spacing w:after="0" w:line="312" w:lineRule="auto"/>
        <w:ind w:left="1418" w:hanging="1418"/>
        <w:rPr>
          <w:rFonts w:ascii="Times New Roman" w:hAnsi="Times New Roman"/>
          <w:i/>
          <w:sz w:val="22"/>
          <w:szCs w:val="22"/>
        </w:rPr>
      </w:pPr>
      <w:r w:rsidRPr="003A3AE6">
        <w:rPr>
          <w:rFonts w:ascii="Times New Roman" w:hAnsi="Times New Roman"/>
          <w:i/>
          <w:sz w:val="22"/>
          <w:szCs w:val="22"/>
        </w:rPr>
        <w:t>pielikums: Pieredzes apraksts.</w:t>
      </w:r>
    </w:p>
    <w:p w:rsidR="007B6CAA" w:rsidRPr="003A3AE6" w:rsidRDefault="007B6CAA" w:rsidP="007B6CAA">
      <w:pPr>
        <w:ind w:right="-285"/>
        <w:jc w:val="both"/>
        <w:rPr>
          <w:sz w:val="22"/>
          <w:szCs w:val="22"/>
        </w:rPr>
      </w:pPr>
    </w:p>
    <w:p w:rsidR="006F0B42" w:rsidRPr="003A3AE6" w:rsidRDefault="009F659D">
      <w:pPr>
        <w:rPr>
          <w:sz w:val="22"/>
          <w:szCs w:val="22"/>
        </w:rPr>
      </w:pPr>
    </w:p>
    <w:sectPr w:rsidR="006F0B42" w:rsidRPr="003A3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RimTimes">
    <w:altName w:val="Times New Roman"/>
    <w:charset w:val="00"/>
    <w:family w:val="auto"/>
    <w:pitch w:val="variable"/>
    <w:sig w:usb0="00000007" w:usb1="00000000" w:usb2="00000000" w:usb3="00000000" w:csb0="0000008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54CDA"/>
    <w:multiLevelType w:val="singleLevel"/>
    <w:tmpl w:val="763E8BDC"/>
    <w:lvl w:ilvl="0">
      <w:start w:val="1"/>
      <w:numFmt w:val="decimal"/>
      <w:lvlText w:val="%1. "/>
      <w:lvlJc w:val="left"/>
      <w:pPr>
        <w:tabs>
          <w:tab w:val="num" w:pos="0"/>
        </w:tabs>
        <w:ind w:left="463" w:hanging="283"/>
      </w:pPr>
      <w:rPr>
        <w:rFonts w:ascii="Times New Roman" w:hAnsi="Times New Roman" w:cs="Times New Roman" w:hint="default"/>
        <w:b w:val="0"/>
        <w:sz w:val="22"/>
        <w:szCs w:val="22"/>
      </w:rPr>
    </w:lvl>
  </w:abstractNum>
  <w:abstractNum w:abstractNumId="1" w15:restartNumberingAfterBreak="0">
    <w:nsid w:val="7E4160DA"/>
    <w:multiLevelType w:val="multilevel"/>
    <w:tmpl w:val="DD3843EC"/>
    <w:lvl w:ilvl="0">
      <w:start w:val="1"/>
      <w:numFmt w:val="decimal"/>
      <w:pStyle w:val="Heading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color w:val="auto"/>
        <w:sz w:val="22"/>
        <w:szCs w:val="22"/>
      </w:rPr>
    </w:lvl>
    <w:lvl w:ilvl="2">
      <w:start w:val="1"/>
      <w:numFmt w:val="decimal"/>
      <w:lvlText w:val="%1.%2.%3."/>
      <w:lvlJc w:val="left"/>
      <w:pPr>
        <w:tabs>
          <w:tab w:val="num" w:pos="1980"/>
        </w:tabs>
        <w:ind w:left="1980"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trike w:val="0"/>
        <w:dstrike w:val="0"/>
        <w:sz w:val="22"/>
        <w:szCs w:val="22"/>
        <w:u w:val="none"/>
        <w:effect w:val="none"/>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86"/>
    <w:rsid w:val="0030626A"/>
    <w:rsid w:val="00393E0E"/>
    <w:rsid w:val="003A3AE6"/>
    <w:rsid w:val="004F591D"/>
    <w:rsid w:val="00582A66"/>
    <w:rsid w:val="005A1532"/>
    <w:rsid w:val="007B6CAA"/>
    <w:rsid w:val="0086330B"/>
    <w:rsid w:val="00957529"/>
    <w:rsid w:val="009F659D"/>
    <w:rsid w:val="00A741BF"/>
    <w:rsid w:val="00A86986"/>
    <w:rsid w:val="00AE121F"/>
    <w:rsid w:val="00CA682C"/>
    <w:rsid w:val="00CC4A5A"/>
    <w:rsid w:val="00CE7B5A"/>
    <w:rsid w:val="00D83392"/>
    <w:rsid w:val="00DD203B"/>
    <w:rsid w:val="00E957FA"/>
    <w:rsid w:val="00EA12B6"/>
    <w:rsid w:val="00F9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869F93F-F7F6-489B-A9FC-1C0740A1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AA"/>
    <w:pPr>
      <w:spacing w:after="0" w:line="240" w:lineRule="auto"/>
    </w:pPr>
    <w:rPr>
      <w:rFonts w:ascii="Times New Roman" w:eastAsia="Times New Roman" w:hAnsi="Times New Roman" w:cs="Times New Roman"/>
      <w:sz w:val="20"/>
      <w:szCs w:val="20"/>
      <w:lang w:val="lv-LV"/>
    </w:rPr>
  </w:style>
  <w:style w:type="paragraph" w:styleId="Heading1">
    <w:name w:val="heading 1"/>
    <w:aliases w:val="Section Heading,heading1,Antraste 1,h1,Section Heading Char,heading1 Char,Antraste 1 Char,h1 Char,H1,Virsraksts 1"/>
    <w:basedOn w:val="Normal"/>
    <w:next w:val="Normal"/>
    <w:link w:val="Heading1Char1"/>
    <w:qFormat/>
    <w:rsid w:val="007B6CAA"/>
    <w:pPr>
      <w:keepNext/>
      <w:numPr>
        <w:numId w:val="1"/>
      </w:numPr>
      <w:jc w:val="center"/>
      <w:outlineLvl w:val="0"/>
    </w:pPr>
    <w:rPr>
      <w:rFonts w:ascii="Times New Roman Bold" w:hAnsi="Times New Roman Bold"/>
      <w:smallCaps/>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iPriority w:val="9"/>
    <w:unhideWhenUsed/>
    <w:qFormat/>
    <w:rsid w:val="007B6CAA"/>
    <w:pPr>
      <w:keepNext/>
      <w:widowControl w:val="0"/>
      <w:autoSpaceDE w:val="0"/>
      <w:autoSpaceDN w:val="0"/>
      <w:jc w:val="both"/>
      <w:outlineLvl w:val="1"/>
    </w:pPr>
    <w:rPr>
      <w:sz w:val="24"/>
      <w:szCs w:val="28"/>
    </w:rPr>
  </w:style>
  <w:style w:type="paragraph" w:styleId="Heading9">
    <w:name w:val="heading 9"/>
    <w:basedOn w:val="Normal"/>
    <w:next w:val="Normal"/>
    <w:link w:val="Heading9Char"/>
    <w:semiHidden/>
    <w:unhideWhenUsed/>
    <w:qFormat/>
    <w:rsid w:val="007B6CAA"/>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B6CAA"/>
    <w:rPr>
      <w:rFonts w:asciiTheme="majorHAnsi" w:eastAsiaTheme="majorEastAsia" w:hAnsiTheme="majorHAnsi" w:cstheme="majorBidi"/>
      <w:color w:val="2E74B5" w:themeColor="accent1" w:themeShade="BF"/>
      <w:sz w:val="32"/>
      <w:szCs w:val="32"/>
      <w:lang w:val="lv-LV"/>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
    <w:rsid w:val="007B6CAA"/>
    <w:rPr>
      <w:rFonts w:ascii="Times New Roman" w:eastAsia="Times New Roman" w:hAnsi="Times New Roman" w:cs="Times New Roman"/>
      <w:sz w:val="24"/>
      <w:szCs w:val="28"/>
      <w:lang w:val="lv-LV"/>
    </w:rPr>
  </w:style>
  <w:style w:type="character" w:customStyle="1" w:styleId="Heading9Char">
    <w:name w:val="Heading 9 Char"/>
    <w:basedOn w:val="DefaultParagraphFont"/>
    <w:link w:val="Heading9"/>
    <w:semiHidden/>
    <w:rsid w:val="007B6CAA"/>
    <w:rPr>
      <w:rFonts w:ascii="Times New Roman" w:eastAsia="Times New Roman" w:hAnsi="Times New Roman" w:cs="Times New Roman"/>
      <w:sz w:val="28"/>
      <w:szCs w:val="28"/>
      <w:lang w:val="lv-LV"/>
    </w:rPr>
  </w:style>
  <w:style w:type="character" w:styleId="Hyperlink">
    <w:name w:val="Hyperlink"/>
    <w:uiPriority w:val="99"/>
    <w:semiHidden/>
    <w:unhideWhenUsed/>
    <w:rsid w:val="007B6CAA"/>
    <w:rPr>
      <w:color w:val="0000FF"/>
      <w:u w:val="single"/>
    </w:rPr>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locked/>
    <w:rsid w:val="007B6CAA"/>
    <w:rPr>
      <w:rFonts w:ascii="Times New Roman Bold" w:eastAsia="Times New Roman" w:hAnsi="Times New Roman Bold" w:cs="Times New Roman"/>
      <w:smallCaps/>
      <w:sz w:val="24"/>
      <w:szCs w:val="20"/>
      <w:lang w:val="lv-LV"/>
    </w:rPr>
  </w:style>
  <w:style w:type="character" w:customStyle="1" w:styleId="BodyTextChar2">
    <w:name w:val="Body Text Char2"/>
    <w:aliases w:val="b Char,uvlaka 3 Char,plain Char1,plain Char Char,b1 Char,uvlaka 31 Char,Body Text Char1 Char,Body Text Char Char Char,Body Text1 Char"/>
    <w:link w:val="BodyText"/>
    <w:locked/>
    <w:rsid w:val="007B6CAA"/>
    <w:rPr>
      <w:rFonts w:ascii="RimTimes" w:eastAsia="Times New Roman" w:hAnsi="RimTimes" w:cs="Times New Roman"/>
      <w:sz w:val="24"/>
      <w:szCs w:val="20"/>
      <w:lang w:val="lv-LV"/>
    </w:rPr>
  </w:style>
  <w:style w:type="paragraph" w:styleId="BodyText">
    <w:name w:val="Body Text"/>
    <w:aliases w:val="b,uvlaka 3,plain,plain Char,b1,uvlaka 31,Body Text Char1,Body Text Char Char,Body Text1"/>
    <w:basedOn w:val="Normal"/>
    <w:link w:val="BodyTextChar2"/>
    <w:unhideWhenUsed/>
    <w:rsid w:val="007B6CAA"/>
    <w:pPr>
      <w:widowControl w:val="0"/>
      <w:spacing w:after="120"/>
    </w:pPr>
    <w:rPr>
      <w:rFonts w:ascii="RimTimes" w:hAnsi="RimTimes"/>
      <w:sz w:val="24"/>
    </w:rPr>
  </w:style>
  <w:style w:type="character" w:customStyle="1" w:styleId="BodyTextChar">
    <w:name w:val="Body Text Char"/>
    <w:basedOn w:val="DefaultParagraphFont"/>
    <w:uiPriority w:val="99"/>
    <w:semiHidden/>
    <w:rsid w:val="007B6CAA"/>
    <w:rPr>
      <w:rFonts w:ascii="Times New Roman" w:eastAsia="Times New Roman" w:hAnsi="Times New Roman" w:cs="Times New Roman"/>
      <w:sz w:val="20"/>
      <w:szCs w:val="20"/>
      <w:lang w:val="lv-LV"/>
    </w:rPr>
  </w:style>
  <w:style w:type="paragraph" w:styleId="ListParagraph">
    <w:name w:val="List Paragraph"/>
    <w:basedOn w:val="Normal"/>
    <w:uiPriority w:val="34"/>
    <w:qFormat/>
    <w:rsid w:val="007B6CAA"/>
    <w:pPr>
      <w:ind w:left="720"/>
      <w:contextualSpacing/>
    </w:pPr>
  </w:style>
  <w:style w:type="paragraph" w:customStyle="1" w:styleId="tv2132">
    <w:name w:val="tv2132"/>
    <w:basedOn w:val="Normal"/>
    <w:rsid w:val="007B6CAA"/>
    <w:pPr>
      <w:spacing w:line="360" w:lineRule="auto"/>
      <w:ind w:firstLine="300"/>
    </w:pPr>
    <w:rPr>
      <w:color w:val="414142"/>
      <w:lang w:val="en-US"/>
    </w:rPr>
  </w:style>
  <w:style w:type="paragraph" w:styleId="BalloonText">
    <w:name w:val="Balloon Text"/>
    <w:basedOn w:val="Normal"/>
    <w:link w:val="BalloonTextChar"/>
    <w:uiPriority w:val="99"/>
    <w:semiHidden/>
    <w:unhideWhenUsed/>
    <w:rsid w:val="00582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A66"/>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iubcpv/parent/473/clasif/main/" TargetMode="External"/><Relationship Id="rId3" Type="http://schemas.openxmlformats.org/officeDocument/2006/relationships/settings" Target="settings.xml"/><Relationship Id="rId7" Type="http://schemas.openxmlformats.org/officeDocument/2006/relationships/hyperlink" Target="mailto:kristine.sed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ugavpils.lv" TargetMode="External"/><Relationship Id="rId5" Type="http://schemas.openxmlformats.org/officeDocument/2006/relationships/hyperlink" Target="http://www.daugavpils.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13</Pages>
  <Words>6088</Words>
  <Characters>34706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Kristine Sede</cp:lastModifiedBy>
  <cp:revision>11</cp:revision>
  <cp:lastPrinted>2015-10-20T12:27:00Z</cp:lastPrinted>
  <dcterms:created xsi:type="dcterms:W3CDTF">2015-10-07T19:48:00Z</dcterms:created>
  <dcterms:modified xsi:type="dcterms:W3CDTF">2015-10-20T12:33:00Z</dcterms:modified>
</cp:coreProperties>
</file>