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4C44E9" w:rsidRPr="00CF1BEC" w:rsidRDefault="004C44E9" w:rsidP="004C44E9">
      <w:pPr>
        <w:suppressAutoHyphens/>
        <w:jc w:val="right"/>
        <w:rPr>
          <w:rFonts w:eastAsia="Times New Roman"/>
          <w:bCs/>
          <w:caps/>
          <w:lang w:eastAsia="ar-SA"/>
        </w:rPr>
      </w:pPr>
      <w:r w:rsidRPr="00CF1BEC">
        <w:rPr>
          <w:rFonts w:eastAsia="Times New Roman"/>
          <w:bCs/>
          <w:lang w:eastAsia="ar-SA"/>
        </w:rPr>
        <w:t>Daugavpilī, 201</w:t>
      </w:r>
      <w:r>
        <w:rPr>
          <w:rFonts w:eastAsia="Times New Roman"/>
          <w:bCs/>
          <w:lang w:eastAsia="ar-SA"/>
        </w:rPr>
        <w:t>7</w:t>
      </w:r>
      <w:r w:rsidRPr="00CF1BEC">
        <w:rPr>
          <w:rFonts w:eastAsia="Times New Roman"/>
          <w:bCs/>
          <w:lang w:eastAsia="ar-SA"/>
        </w:rPr>
        <w:t xml:space="preserve">.gada </w:t>
      </w:r>
      <w:r>
        <w:rPr>
          <w:rFonts w:eastAsia="Times New Roman"/>
          <w:bCs/>
          <w:lang w:eastAsia="ar-SA"/>
        </w:rPr>
        <w:t>11.augustā</w:t>
      </w:r>
    </w:p>
    <w:p w:rsidR="004C44E9" w:rsidRPr="004C44E9" w:rsidRDefault="004C44E9" w:rsidP="004C44E9">
      <w:pPr>
        <w:suppressAutoHyphens/>
        <w:rPr>
          <w:rFonts w:eastAsia="Times New Roman"/>
          <w:bCs/>
          <w:lang w:eastAsia="ar-SA"/>
        </w:rPr>
      </w:pPr>
      <w:r>
        <w:rPr>
          <w:rFonts w:eastAsia="Times New Roman"/>
          <w:bCs/>
          <w:lang w:eastAsia="ar-SA"/>
        </w:rPr>
        <w:t>DBJSS2017/69</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B96E8D">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F82686" w:rsidRDefault="00F82686" w:rsidP="00F82686">
      <w:pPr>
        <w:suppressAutoHyphens/>
        <w:jc w:val="center"/>
        <w:rPr>
          <w:rFonts w:eastAsia="Times New Roman"/>
          <w:b/>
          <w:lang w:eastAsia="en-US"/>
        </w:rPr>
      </w:pPr>
      <w:r>
        <w:rPr>
          <w:rFonts w:eastAsia="Times New Roman"/>
          <w:b/>
          <w:bCs/>
          <w:lang w:eastAsia="en-US"/>
        </w:rPr>
        <w:t xml:space="preserve">Daugavpils </w:t>
      </w:r>
      <w:r w:rsidR="004C44E9">
        <w:rPr>
          <w:rFonts w:eastAsia="Times New Roman"/>
          <w:b/>
          <w:bCs/>
          <w:lang w:eastAsia="en-US"/>
        </w:rPr>
        <w:t>Bērnu un jaunatnes sporta skolas</w:t>
      </w:r>
      <w:r>
        <w:rPr>
          <w:rFonts w:eastAsia="Times New Roman"/>
          <w:b/>
          <w:bCs/>
          <w:lang w:eastAsia="en-US"/>
        </w:rPr>
        <w:t xml:space="preserve"> </w:t>
      </w:r>
      <w:r>
        <w:rPr>
          <w:rFonts w:eastAsia="Times New Roman"/>
          <w:b/>
          <w:lang w:eastAsia="en-US"/>
        </w:rPr>
        <w:t>inven</w:t>
      </w:r>
      <w:r w:rsidRPr="000A563A">
        <w:rPr>
          <w:rFonts w:eastAsia="Times New Roman"/>
          <w:b/>
          <w:lang w:eastAsia="en-US"/>
        </w:rPr>
        <w:t>tā</w:t>
      </w:r>
      <w:r>
        <w:rPr>
          <w:rFonts w:eastAsia="Times New Roman"/>
          <w:b/>
          <w:lang w:eastAsia="en-US"/>
        </w:rPr>
        <w:t>ra</w:t>
      </w:r>
      <w:r w:rsidRPr="000A563A">
        <w:rPr>
          <w:rFonts w:eastAsia="Times New Roman"/>
          <w:b/>
          <w:lang w:eastAsia="en-US"/>
        </w:rPr>
        <w:t xml:space="preserve"> </w:t>
      </w:r>
      <w:r>
        <w:rPr>
          <w:rFonts w:eastAsia="Times New Roman"/>
          <w:b/>
          <w:lang w:eastAsia="en-US"/>
        </w:rPr>
        <w:t>papildus ie</w:t>
      </w:r>
      <w:r w:rsidRPr="000A563A">
        <w:rPr>
          <w:rFonts w:eastAsia="Times New Roman"/>
          <w:b/>
          <w:lang w:eastAsia="en-US"/>
        </w:rPr>
        <w:t>pirk</w:t>
      </w:r>
      <w:r>
        <w:rPr>
          <w:rFonts w:eastAsia="Times New Roman"/>
          <w:b/>
          <w:lang w:eastAsia="en-US"/>
        </w:rPr>
        <w:t>ums</w:t>
      </w:r>
    </w:p>
    <w:p w:rsidR="004C44E9" w:rsidRDefault="004C44E9" w:rsidP="00F82686">
      <w:pPr>
        <w:suppressAutoHyphens/>
        <w:jc w:val="center"/>
        <w:rPr>
          <w:rFonts w:eastAsia="Times New Roman"/>
          <w:b/>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5742C3" w:rsidRDefault="005742C3" w:rsidP="005742C3">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5742C3" w:rsidP="005742C3">
            <w:pPr>
              <w:suppressAutoHyphens/>
              <w:jc w:val="both"/>
              <w:rPr>
                <w:rFonts w:eastAsia="Times New Roman"/>
                <w:lang w:eastAsia="en-US"/>
              </w:rPr>
            </w:pPr>
            <w:r>
              <w:rPr>
                <w:rFonts w:eastAsia="Times New Roman"/>
                <w:lang w:eastAsia="en-US"/>
              </w:rPr>
              <w:t xml:space="preserve">e-pasts: </w:t>
            </w:r>
            <w:r w:rsidRPr="0084024C">
              <w:rPr>
                <w:rFonts w:eastAsia="Times New Roman"/>
                <w:color w:val="0070C0"/>
                <w:lang w:eastAsia="en-US"/>
              </w:rPr>
              <w:t>bjssdirektors@inbox.lv</w:t>
            </w:r>
          </w:p>
        </w:tc>
      </w:tr>
    </w:tbl>
    <w:p w:rsidR="00B266E8" w:rsidRDefault="002478EE" w:rsidP="00B266E8">
      <w:pPr>
        <w:suppressAutoHyphens/>
        <w:rPr>
          <w:rFonts w:eastAsia="Times New Roman"/>
          <w:b/>
          <w:bCs/>
          <w:lang w:eastAsia="en-US"/>
        </w:rPr>
      </w:pPr>
      <w:r>
        <w:rPr>
          <w:rFonts w:eastAsia="Times New Roman"/>
          <w:b/>
          <w:bCs/>
          <w:lang w:eastAsia="en-US"/>
        </w:rPr>
        <w:t>2</w:t>
      </w:r>
      <w:r w:rsidR="00CC1525">
        <w:rPr>
          <w:rFonts w:eastAsia="Times New Roman"/>
          <w:b/>
          <w:bCs/>
          <w:lang w:eastAsia="en-US"/>
        </w:rPr>
        <w:t>.</w:t>
      </w:r>
      <w:r w:rsidR="005742C3">
        <w:rPr>
          <w:rFonts w:eastAsia="Times New Roman"/>
          <w:b/>
          <w:bCs/>
          <w:lang w:eastAsia="en-US"/>
        </w:rPr>
        <w:t xml:space="preserve"> </w:t>
      </w:r>
      <w:r w:rsidR="00CC1525">
        <w:rPr>
          <w:rFonts w:eastAsia="Times New Roman"/>
          <w:b/>
          <w:bCs/>
          <w:lang w:eastAsia="en-US"/>
        </w:rPr>
        <w:t xml:space="preserve">Iepirkuma </w:t>
      </w:r>
      <w:r w:rsidR="00A02666">
        <w:rPr>
          <w:rFonts w:eastAsia="Times New Roman"/>
          <w:b/>
          <w:bCs/>
          <w:lang w:eastAsia="en-US"/>
        </w:rPr>
        <w:t xml:space="preserve">priekšmets: </w:t>
      </w:r>
      <w:r w:rsidR="00F82686" w:rsidRPr="00F82686">
        <w:rPr>
          <w:rFonts w:eastAsia="Times New Roman"/>
          <w:bCs/>
          <w:lang w:eastAsia="en-US"/>
        </w:rPr>
        <w:t>Daugavpils Bērnu un jaunatnes sporta skola</w:t>
      </w:r>
      <w:r w:rsidR="004C44E9">
        <w:rPr>
          <w:rFonts w:eastAsia="Times New Roman"/>
          <w:bCs/>
          <w:lang w:eastAsia="en-US"/>
        </w:rPr>
        <w:t>s</w:t>
      </w:r>
      <w:r w:rsidR="00F82686" w:rsidRPr="00F82686">
        <w:rPr>
          <w:rFonts w:eastAsia="Times New Roman"/>
          <w:bCs/>
          <w:lang w:eastAsia="en-US"/>
        </w:rPr>
        <w:t xml:space="preserve"> </w:t>
      </w:r>
      <w:r w:rsidR="00F82686" w:rsidRPr="00F82686">
        <w:rPr>
          <w:rFonts w:eastAsia="Times New Roman"/>
          <w:lang w:eastAsia="en-US"/>
        </w:rPr>
        <w:t>inventāra papildus iepirkums</w:t>
      </w:r>
    </w:p>
    <w:p w:rsidR="00A02666" w:rsidRDefault="002478EE" w:rsidP="00B266E8">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F26103">
        <w:rPr>
          <w:rFonts w:eastAsia="Times New Roman"/>
          <w:bCs/>
          <w:lang w:eastAsia="en-US"/>
        </w:rPr>
        <w:t>62</w:t>
      </w:r>
      <w:r w:rsidR="00E22E07">
        <w:rPr>
          <w:rFonts w:eastAsia="Times New Roman"/>
          <w:bCs/>
          <w:lang w:eastAsia="en-US"/>
        </w:rPr>
        <w:t>0</w:t>
      </w:r>
      <w:r w:rsidR="006204C7">
        <w:rPr>
          <w:rFonts w:eastAsia="Times New Roman"/>
          <w:bCs/>
          <w:lang w:eastAsia="en-US"/>
        </w:rPr>
        <w:t xml:space="preserve">.00 </w:t>
      </w:r>
      <w:r w:rsidR="00090E0B">
        <w:rPr>
          <w:rFonts w:eastAsia="Times New Roman"/>
          <w:bCs/>
          <w:lang w:eastAsia="en-US"/>
        </w:rPr>
        <w:t>bez</w:t>
      </w:r>
      <w:r w:rsidR="00B5550B">
        <w:rPr>
          <w:rFonts w:eastAsia="Times New Roman"/>
          <w:bCs/>
          <w:lang w:eastAsia="en-US"/>
        </w:rPr>
        <w:t xml:space="preserve">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8E3561">
        <w:rPr>
          <w:rFonts w:eastAsia="Times New Roman"/>
          <w:bCs/>
          <w:color w:val="000000"/>
          <w:lang w:eastAsia="en-GB"/>
        </w:rPr>
        <w:t>201</w:t>
      </w:r>
      <w:r w:rsidR="004C44E9">
        <w:rPr>
          <w:rFonts w:eastAsia="Times New Roman"/>
          <w:bCs/>
          <w:color w:val="000000"/>
          <w:lang w:eastAsia="en-GB"/>
        </w:rPr>
        <w:t>7</w:t>
      </w:r>
      <w:r w:rsidR="008E3561">
        <w:rPr>
          <w:rFonts w:eastAsia="Times New Roman"/>
          <w:bCs/>
          <w:color w:val="000000"/>
          <w:lang w:eastAsia="en-GB"/>
        </w:rPr>
        <w:t xml:space="preserve">.gada </w:t>
      </w:r>
      <w:r w:rsidR="00D56CC2">
        <w:rPr>
          <w:rFonts w:eastAsia="Times New Roman"/>
          <w:bCs/>
          <w:color w:val="000000"/>
          <w:lang w:eastAsia="en-GB"/>
        </w:rPr>
        <w:t>31</w:t>
      </w:r>
      <w:r w:rsidR="005742C3">
        <w:rPr>
          <w:rFonts w:eastAsia="Times New Roman"/>
          <w:bCs/>
          <w:color w:val="000000"/>
          <w:lang w:eastAsia="en-GB"/>
        </w:rPr>
        <w:t>.</w:t>
      </w:r>
      <w:r w:rsidR="004C44E9">
        <w:rPr>
          <w:rFonts w:eastAsia="Times New Roman"/>
          <w:bCs/>
          <w:color w:val="000000"/>
          <w:lang w:eastAsia="en-GB"/>
        </w:rPr>
        <w:t>augusts</w:t>
      </w:r>
      <w:r w:rsidR="00090E0B">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4C44E9" w:rsidRDefault="004C44E9" w:rsidP="004C44E9">
      <w:r>
        <w:t>5.1. Pretendent ir reģistrēts Latvijas Republikas Uzņēmumu reģistrā vai līdzvērtīgā reģistrā ārvalstīs;</w:t>
      </w:r>
    </w:p>
    <w:p w:rsidR="004C44E9" w:rsidRDefault="004C44E9" w:rsidP="004C44E9">
      <w:r>
        <w:t>5.2. Pretendentam ir pieredze tehniskajā specifikācijā minētā pakalpojuma sniegšanā;</w:t>
      </w:r>
    </w:p>
    <w:p w:rsidR="004C44E9" w:rsidRDefault="004C44E9" w:rsidP="004C44E9">
      <w:r>
        <w:t>5.3. Pretendentam ir jābūt nodrošinātai mājas lapai, lai būtu iespēja iepazīties ar preču klāstu;</w:t>
      </w:r>
    </w:p>
    <w:p w:rsidR="004C44E9" w:rsidRDefault="004C44E9" w:rsidP="004C44E9">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p>
    <w:p w:rsidR="004C44E9" w:rsidRDefault="004C44E9" w:rsidP="004C44E9">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4C44E9" w:rsidRPr="00CF1BEC">
        <w:rPr>
          <w:rFonts w:eastAsia="Times New Roman"/>
          <w:b/>
          <w:bCs/>
          <w:lang w:eastAsia="en-US"/>
        </w:rPr>
        <w:t>201</w:t>
      </w:r>
      <w:r w:rsidR="004C44E9">
        <w:rPr>
          <w:rFonts w:eastAsia="Times New Roman"/>
          <w:b/>
          <w:bCs/>
          <w:lang w:eastAsia="en-US"/>
        </w:rPr>
        <w:t>7</w:t>
      </w:r>
      <w:r w:rsidR="004C44E9" w:rsidRPr="00CF1BEC">
        <w:rPr>
          <w:rFonts w:eastAsia="Times New Roman"/>
          <w:b/>
          <w:bCs/>
          <w:lang w:eastAsia="en-US"/>
        </w:rPr>
        <w:t xml:space="preserve">.gada </w:t>
      </w:r>
      <w:r w:rsidR="004C44E9">
        <w:rPr>
          <w:rFonts w:eastAsia="Times New Roman"/>
          <w:b/>
          <w:bCs/>
          <w:lang w:eastAsia="en-US"/>
        </w:rPr>
        <w:t>14.augustam</w:t>
      </w:r>
      <w:r w:rsidR="004C44E9" w:rsidRPr="00CF1BEC">
        <w:rPr>
          <w:rFonts w:eastAsia="Times New Roman"/>
          <w:b/>
          <w:bCs/>
          <w:lang w:eastAsia="en-US"/>
        </w:rPr>
        <w:t>, plkst.</w:t>
      </w:r>
      <w:r w:rsidR="004C44E9">
        <w:rPr>
          <w:rFonts w:eastAsia="Times New Roman"/>
          <w:b/>
          <w:bCs/>
          <w:lang w:eastAsia="en-US"/>
        </w:rPr>
        <w:t>15</w:t>
      </w:r>
      <w:r w:rsidR="004C44E9" w:rsidRPr="00CF1BE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D94404" w:rsidRDefault="00D94404" w:rsidP="004C44E9">
      <w:pPr>
        <w:jc w:val="right"/>
      </w:pPr>
      <w:bookmarkStart w:id="0" w:name="OLE_LINK1"/>
      <w:bookmarkStart w:id="1" w:name="OLE_LINK2"/>
      <w:r>
        <w:lastRenderedPageBreak/>
        <w:t xml:space="preserve">   1.pielikums</w:t>
      </w:r>
    </w:p>
    <w:p w:rsidR="009F744B" w:rsidRDefault="009F744B" w:rsidP="00D94404">
      <w:pPr>
        <w:jc w:val="center"/>
        <w:rPr>
          <w:b/>
        </w:rPr>
      </w:pP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D94404">
      <w:pPr>
        <w:jc w:val="both"/>
      </w:pPr>
      <w:r w:rsidRPr="00D94404">
        <w:rPr>
          <w:b/>
        </w:rPr>
        <w:t xml:space="preserve">Veicamā darba uzdevumi: </w:t>
      </w:r>
      <w:r w:rsidR="00F82686" w:rsidRPr="00F82686">
        <w:rPr>
          <w:rFonts w:eastAsia="Times New Roman"/>
          <w:bCs/>
          <w:lang w:eastAsia="en-US"/>
        </w:rPr>
        <w:t>Daugavpils Bērnu un jaunatnes sporta skola</w:t>
      </w:r>
      <w:r w:rsidR="00F82686" w:rsidRPr="00F82686">
        <w:rPr>
          <w:rFonts w:eastAsia="Times New Roman"/>
          <w:lang w:eastAsia="en-US"/>
        </w:rPr>
        <w:t>s inventāra papildus iepirkums</w:t>
      </w:r>
      <w:r w:rsidRPr="005742C3">
        <w:t>;</w:t>
      </w:r>
    </w:p>
    <w:p w:rsidR="00D94404" w:rsidRDefault="00D94404" w:rsidP="00D94404">
      <w:pPr>
        <w:jc w:val="both"/>
      </w:pPr>
      <w:r w:rsidRPr="00D94404">
        <w:rPr>
          <w:b/>
        </w:rPr>
        <w:t xml:space="preserve">Pasūtījuma izpildināšana: </w:t>
      </w:r>
      <w:r w:rsidR="00D56CC2">
        <w:rPr>
          <w:rFonts w:eastAsia="Times New Roman"/>
          <w:bCs/>
          <w:color w:val="000000"/>
          <w:lang w:eastAsia="en-GB"/>
        </w:rPr>
        <w:t>2017.gada 31</w:t>
      </w:r>
      <w:r w:rsidR="004C44E9">
        <w:rPr>
          <w:rFonts w:eastAsia="Times New Roman"/>
          <w:bCs/>
          <w:color w:val="000000"/>
          <w:lang w:eastAsia="en-GB"/>
        </w:rPr>
        <w:t>.augusts.</w:t>
      </w:r>
    </w:p>
    <w:p w:rsidR="00D94404" w:rsidRDefault="00F82686" w:rsidP="00F82686">
      <w:r w:rsidRPr="00F82686">
        <w:rPr>
          <w:b/>
        </w:rPr>
        <w:t>Piegāde:</w:t>
      </w:r>
      <w:r>
        <w:t xml:space="preserve"> bezmaksas</w:t>
      </w:r>
    </w:p>
    <w:p w:rsidR="00F82686" w:rsidRDefault="00F82686" w:rsidP="00F82686"/>
    <w:p w:rsidR="00F82686" w:rsidRDefault="00F82686" w:rsidP="00F82686"/>
    <w:tbl>
      <w:tblPr>
        <w:tblStyle w:val="TableGrid"/>
        <w:tblW w:w="9962" w:type="dxa"/>
        <w:tblLook w:val="04A0" w:firstRow="1" w:lastRow="0" w:firstColumn="1" w:lastColumn="0" w:noHBand="0" w:noVBand="1"/>
      </w:tblPr>
      <w:tblGrid>
        <w:gridCol w:w="943"/>
        <w:gridCol w:w="3480"/>
        <w:gridCol w:w="4049"/>
        <w:gridCol w:w="1490"/>
      </w:tblGrid>
      <w:tr w:rsidR="00021100" w:rsidTr="00C823DD">
        <w:tc>
          <w:tcPr>
            <w:tcW w:w="943" w:type="dxa"/>
          </w:tcPr>
          <w:p w:rsidR="00021100" w:rsidRPr="00CE7F4E" w:rsidRDefault="00EC26DF" w:rsidP="008A2F86">
            <w:pPr>
              <w:jc w:val="both"/>
              <w:rPr>
                <w:b/>
              </w:rPr>
            </w:pPr>
            <w:proofErr w:type="spellStart"/>
            <w:r>
              <w:rPr>
                <w:b/>
              </w:rPr>
              <w:t>N</w:t>
            </w:r>
            <w:r w:rsidR="00021100">
              <w:rPr>
                <w:b/>
              </w:rPr>
              <w:t>.p.k</w:t>
            </w:r>
            <w:proofErr w:type="spellEnd"/>
            <w:r w:rsidR="00021100">
              <w:rPr>
                <w:b/>
              </w:rPr>
              <w:t>.</w:t>
            </w:r>
          </w:p>
        </w:tc>
        <w:tc>
          <w:tcPr>
            <w:tcW w:w="3480" w:type="dxa"/>
          </w:tcPr>
          <w:p w:rsidR="00021100" w:rsidRPr="00CE7F4E" w:rsidRDefault="00290610" w:rsidP="008A2F86">
            <w:pPr>
              <w:jc w:val="center"/>
              <w:rPr>
                <w:b/>
              </w:rPr>
            </w:pPr>
            <w:r>
              <w:rPr>
                <w:b/>
              </w:rPr>
              <w:t>Pakalpojuma</w:t>
            </w:r>
            <w:r w:rsidR="00021100" w:rsidRPr="00CE7F4E">
              <w:rPr>
                <w:b/>
              </w:rPr>
              <w:t xml:space="preserve"> nosaukums</w:t>
            </w:r>
          </w:p>
        </w:tc>
        <w:tc>
          <w:tcPr>
            <w:tcW w:w="4049" w:type="dxa"/>
          </w:tcPr>
          <w:p w:rsidR="00021100" w:rsidRPr="00CE7F4E" w:rsidRDefault="00021100" w:rsidP="008A2F86">
            <w:pPr>
              <w:jc w:val="center"/>
              <w:rPr>
                <w:b/>
              </w:rPr>
            </w:pPr>
            <w:r w:rsidRPr="00CE7F4E">
              <w:rPr>
                <w:b/>
              </w:rPr>
              <w:t>Apraksts</w:t>
            </w:r>
          </w:p>
        </w:tc>
        <w:tc>
          <w:tcPr>
            <w:tcW w:w="1490" w:type="dxa"/>
          </w:tcPr>
          <w:p w:rsidR="00021100" w:rsidRPr="00CE7F4E" w:rsidRDefault="00021100" w:rsidP="008A2F86">
            <w:pPr>
              <w:jc w:val="center"/>
              <w:rPr>
                <w:b/>
              </w:rPr>
            </w:pPr>
            <w:r>
              <w:rPr>
                <w:b/>
              </w:rPr>
              <w:t>Daudzums</w:t>
            </w:r>
          </w:p>
        </w:tc>
      </w:tr>
      <w:tr w:rsidR="00E22E07" w:rsidTr="00C823DD">
        <w:tc>
          <w:tcPr>
            <w:tcW w:w="943" w:type="dxa"/>
          </w:tcPr>
          <w:p w:rsidR="00E22E07" w:rsidRDefault="00F82686" w:rsidP="00143884">
            <w:pPr>
              <w:jc w:val="center"/>
              <w:rPr>
                <w:b/>
              </w:rPr>
            </w:pPr>
            <w:r>
              <w:rPr>
                <w:b/>
              </w:rPr>
              <w:t>1</w:t>
            </w:r>
            <w:r w:rsidR="00E22E07">
              <w:rPr>
                <w:b/>
              </w:rPr>
              <w:t>.</w:t>
            </w:r>
          </w:p>
        </w:tc>
        <w:tc>
          <w:tcPr>
            <w:tcW w:w="3480" w:type="dxa"/>
          </w:tcPr>
          <w:p w:rsidR="00E22E07" w:rsidRDefault="00F82686">
            <w:pPr>
              <w:pStyle w:val="Default"/>
              <w:rPr>
                <w:noProof/>
                <w:lang w:eastAsia="lv-LV"/>
              </w:rPr>
            </w:pPr>
            <w:r>
              <w:rPr>
                <w:noProof/>
                <w:lang w:eastAsia="lv-LV"/>
              </w:rPr>
              <w:t>T-krekls</w:t>
            </w:r>
          </w:p>
          <w:p w:rsidR="00E22E07" w:rsidRDefault="00E22E07">
            <w:pPr>
              <w:pStyle w:val="Default"/>
            </w:pPr>
          </w:p>
          <w:p w:rsidR="00E22E07" w:rsidRDefault="00E22E07">
            <w:pPr>
              <w:pStyle w:val="Default"/>
            </w:pPr>
            <w:r>
              <w:rPr>
                <w:noProof/>
                <w:lang w:eastAsia="lv-LV"/>
              </w:rPr>
              <w:drawing>
                <wp:inline distT="0" distB="0" distL="0" distR="0" wp14:anchorId="54045955" wp14:editId="45E3F89B">
                  <wp:extent cx="1733550" cy="7893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632" cy="791210"/>
                          </a:xfrm>
                          <a:prstGeom prst="rect">
                            <a:avLst/>
                          </a:prstGeom>
                          <a:noFill/>
                          <a:ln>
                            <a:noFill/>
                          </a:ln>
                        </pic:spPr>
                      </pic:pic>
                    </a:graphicData>
                  </a:graphic>
                </wp:inline>
              </w:drawing>
            </w:r>
          </w:p>
          <w:p w:rsidR="00E22E07" w:rsidRDefault="00E22E07">
            <w:pPr>
              <w:pStyle w:val="Default"/>
            </w:pPr>
          </w:p>
        </w:tc>
        <w:tc>
          <w:tcPr>
            <w:tcW w:w="4049" w:type="dxa"/>
          </w:tcPr>
          <w:p w:rsidR="00E22E07" w:rsidRDefault="00E22E07" w:rsidP="00E22E07">
            <w:pPr>
              <w:pStyle w:val="Default"/>
            </w:pPr>
          </w:p>
          <w:tbl>
            <w:tblPr>
              <w:tblW w:w="0" w:type="auto"/>
              <w:tblBorders>
                <w:top w:val="nil"/>
                <w:left w:val="nil"/>
                <w:bottom w:val="nil"/>
                <w:right w:val="nil"/>
              </w:tblBorders>
              <w:tblLook w:val="0000" w:firstRow="0" w:lastRow="0" w:firstColumn="0" w:lastColumn="0" w:noHBand="0" w:noVBand="0"/>
            </w:tblPr>
            <w:tblGrid>
              <w:gridCol w:w="3833"/>
            </w:tblGrid>
            <w:tr w:rsidR="00E22E07">
              <w:trPr>
                <w:trHeight w:val="661"/>
              </w:trPr>
              <w:tc>
                <w:tcPr>
                  <w:tcW w:w="0" w:type="auto"/>
                </w:tcPr>
                <w:p w:rsidR="00E22E07" w:rsidRDefault="00E22E07" w:rsidP="004C44E9">
                  <w:pPr>
                    <w:pStyle w:val="Default"/>
                    <w:jc w:val="both"/>
                    <w:rPr>
                      <w:sz w:val="23"/>
                      <w:szCs w:val="23"/>
                    </w:rPr>
                  </w:pPr>
                  <w:r>
                    <w:t xml:space="preserve"> </w:t>
                  </w:r>
                  <w:r>
                    <w:rPr>
                      <w:sz w:val="23"/>
                      <w:szCs w:val="23"/>
                    </w:rPr>
                    <w:t xml:space="preserve">T-krekls </w:t>
                  </w:r>
                  <w:proofErr w:type="spellStart"/>
                  <w:r w:rsidR="00F26103" w:rsidRPr="00F26103">
                    <w:rPr>
                      <w:i/>
                      <w:sz w:val="23"/>
                      <w:szCs w:val="23"/>
                    </w:rPr>
                    <w:t>Color</w:t>
                  </w:r>
                  <w:proofErr w:type="spellEnd"/>
                  <w:r w:rsidR="00F26103">
                    <w:rPr>
                      <w:i/>
                      <w:sz w:val="23"/>
                      <w:szCs w:val="23"/>
                    </w:rPr>
                    <w:t xml:space="preserve"> </w:t>
                  </w:r>
                  <w:r w:rsidR="004C44E9" w:rsidRPr="00F26103">
                    <w:rPr>
                      <w:i/>
                      <w:sz w:val="23"/>
                      <w:szCs w:val="23"/>
                    </w:rPr>
                    <w:t>321</w:t>
                  </w:r>
                  <w:r w:rsidR="009871BB">
                    <w:rPr>
                      <w:sz w:val="23"/>
                      <w:szCs w:val="23"/>
                    </w:rPr>
                    <w:t xml:space="preserve"> krāsā, 100% kokvilna, 150mg/m²</w:t>
                  </w:r>
                  <w:r>
                    <w:rPr>
                      <w:sz w:val="23"/>
                      <w:szCs w:val="23"/>
                    </w:rPr>
                    <w:t xml:space="preserve"> ar </w:t>
                  </w:r>
                  <w:r w:rsidR="004C44E9">
                    <w:rPr>
                      <w:sz w:val="23"/>
                      <w:szCs w:val="23"/>
                    </w:rPr>
                    <w:t xml:space="preserve">Daugavpils BJSS </w:t>
                  </w:r>
                  <w:r>
                    <w:rPr>
                      <w:sz w:val="23"/>
                      <w:szCs w:val="23"/>
                    </w:rPr>
                    <w:t xml:space="preserve">simboliku </w:t>
                  </w:r>
                  <w:r w:rsidR="004C44E9">
                    <w:rPr>
                      <w:sz w:val="23"/>
                      <w:szCs w:val="23"/>
                    </w:rPr>
                    <w:t>kreisās piedurknes</w:t>
                  </w:r>
                  <w:r>
                    <w:rPr>
                      <w:sz w:val="23"/>
                      <w:szCs w:val="23"/>
                    </w:rPr>
                    <w:t xml:space="preserve"> un uzrakstu “</w:t>
                  </w:r>
                  <w:r w:rsidR="004C44E9">
                    <w:rPr>
                      <w:sz w:val="23"/>
                      <w:szCs w:val="23"/>
                    </w:rPr>
                    <w:t>TRENERIS vai TRENERE</w:t>
                  </w:r>
                  <w:r>
                    <w:rPr>
                      <w:sz w:val="23"/>
                      <w:szCs w:val="23"/>
                    </w:rPr>
                    <w:t xml:space="preserve">” mugurpusē baltā krāsā termopārneses tehnoloģijā. </w:t>
                  </w:r>
                </w:p>
              </w:tc>
            </w:tr>
          </w:tbl>
          <w:p w:rsidR="00E22E07" w:rsidRDefault="00E22E07" w:rsidP="00E22E07">
            <w:pPr>
              <w:pStyle w:val="Default"/>
              <w:jc w:val="both"/>
            </w:pPr>
          </w:p>
        </w:tc>
        <w:tc>
          <w:tcPr>
            <w:tcW w:w="1490" w:type="dxa"/>
          </w:tcPr>
          <w:p w:rsidR="00E22E07" w:rsidRDefault="00F26103" w:rsidP="00F26103">
            <w:pPr>
              <w:jc w:val="both"/>
            </w:pPr>
            <w:r>
              <w:t xml:space="preserve">       84</w:t>
            </w:r>
            <w:r w:rsidR="009871BB">
              <w:t xml:space="preserve"> gab.</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720416" w:rsidRDefault="009C0406" w:rsidP="009C0406">
      <w:r>
        <w:t>Tehnisko specifikāciju sagatavoja</w:t>
      </w:r>
    </w:p>
    <w:p w:rsidR="009C0406" w:rsidRDefault="009C0406" w:rsidP="009C0406">
      <w:r>
        <w:t>Daugavpils B</w:t>
      </w:r>
      <w:r w:rsidR="006A5D55">
        <w:t xml:space="preserve">ērnu un jaunatnes sporta skolas </w:t>
      </w:r>
      <w:r w:rsidR="005742C3">
        <w:t>metodiķe</w:t>
      </w:r>
      <w:r>
        <w:t xml:space="preserve">                                                       </w:t>
      </w:r>
      <w:r w:rsidR="005742C3">
        <w:t xml:space="preserve">J. </w:t>
      </w:r>
      <w:proofErr w:type="spellStart"/>
      <w:r w:rsidR="005742C3">
        <w:t>Dedele</w:t>
      </w:r>
      <w:proofErr w:type="spellEnd"/>
    </w:p>
    <w:p w:rsidR="005742C3" w:rsidRDefault="005742C3" w:rsidP="009C0406"/>
    <w:p w:rsidR="005742C3" w:rsidRDefault="005742C3" w:rsidP="009C0406"/>
    <w:p w:rsidR="005742C3" w:rsidRDefault="005742C3" w:rsidP="009C0406"/>
    <w:p w:rsidR="005742C3" w:rsidRDefault="005742C3" w:rsidP="009C0406"/>
    <w:p w:rsidR="005742C3" w:rsidRDefault="005742C3" w:rsidP="009C0406"/>
    <w:p w:rsidR="00F82686" w:rsidRDefault="00F82686" w:rsidP="009C0406"/>
    <w:p w:rsidR="00F82686" w:rsidRDefault="00F82686" w:rsidP="009C0406"/>
    <w:p w:rsidR="00F82686" w:rsidRDefault="00F82686" w:rsidP="009C0406"/>
    <w:p w:rsidR="00F82686" w:rsidRDefault="00F82686" w:rsidP="009C0406"/>
    <w:p w:rsidR="00F82686" w:rsidRDefault="00F82686" w:rsidP="009C0406"/>
    <w:p w:rsidR="00F82686" w:rsidRDefault="00F82686" w:rsidP="009C0406"/>
    <w:p w:rsidR="00F82686" w:rsidRDefault="00F82686" w:rsidP="009C0406"/>
    <w:p w:rsidR="00F82686" w:rsidRDefault="00F82686" w:rsidP="009C0406"/>
    <w:p w:rsidR="00F82686" w:rsidRDefault="00F82686" w:rsidP="009C0406"/>
    <w:p w:rsidR="00F82686" w:rsidRDefault="00F82686" w:rsidP="009C0406"/>
    <w:p w:rsidR="00F82686" w:rsidRDefault="00F82686" w:rsidP="009C0406"/>
    <w:p w:rsidR="00F82686" w:rsidRDefault="00F82686" w:rsidP="009C0406"/>
    <w:p w:rsidR="00F82686" w:rsidRDefault="00F82686" w:rsidP="009C0406"/>
    <w:p w:rsidR="00F82686" w:rsidRDefault="00F82686" w:rsidP="009C0406"/>
    <w:p w:rsidR="00F82686" w:rsidRDefault="00F82686" w:rsidP="009C0406"/>
    <w:p w:rsidR="00F82686" w:rsidRDefault="00F82686" w:rsidP="009C0406"/>
    <w:p w:rsidR="00F82686" w:rsidRDefault="00F82686" w:rsidP="009C0406"/>
    <w:p w:rsidR="005742C3" w:rsidRDefault="005742C3" w:rsidP="009C0406"/>
    <w:p w:rsidR="001A2586" w:rsidRDefault="001A2586" w:rsidP="009C0406"/>
    <w:p w:rsidR="005742C3" w:rsidRDefault="005742C3" w:rsidP="009C0406"/>
    <w:p w:rsidR="005742C3" w:rsidRDefault="005742C3" w:rsidP="009C0406"/>
    <w:p w:rsidR="009F744B" w:rsidRDefault="009F744B" w:rsidP="009F744B">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F90B0E" w:rsidRDefault="00F90B0E" w:rsidP="009F744B">
      <w:pPr>
        <w:suppressAutoHyphens/>
        <w:rPr>
          <w:rFonts w:eastAsia="Times New Roman"/>
          <w:lang w:eastAsia="ar-SA"/>
        </w:rPr>
      </w:pPr>
    </w:p>
    <w:p w:rsidR="009F744B" w:rsidRPr="00CF1BEC" w:rsidRDefault="009F744B" w:rsidP="009F744B">
      <w:pPr>
        <w:suppressAutoHyphens/>
        <w:rPr>
          <w:rFonts w:eastAsia="Times New Roman"/>
          <w:lang w:eastAsia="ar-SA"/>
        </w:rPr>
      </w:pPr>
      <w:r>
        <w:rPr>
          <w:rFonts w:eastAsia="Times New Roman"/>
          <w:lang w:eastAsia="ar-SA"/>
        </w:rPr>
        <w:t>201</w:t>
      </w:r>
      <w:r w:rsidR="00F26103">
        <w:rPr>
          <w:rFonts w:eastAsia="Times New Roman"/>
          <w:lang w:eastAsia="ar-SA"/>
        </w:rPr>
        <w:t>7</w:t>
      </w:r>
      <w:r>
        <w:rPr>
          <w:rFonts w:eastAsia="Times New Roman"/>
          <w:lang w:eastAsia="ar-SA"/>
        </w:rPr>
        <w:t>.gada  ____.____________</w:t>
      </w:r>
    </w:p>
    <w:p w:rsidR="001A2586" w:rsidRDefault="00090E0B" w:rsidP="00090E0B">
      <w:pPr>
        <w:tabs>
          <w:tab w:val="left" w:pos="-114"/>
          <w:tab w:val="left" w:pos="-57"/>
          <w:tab w:val="center" w:pos="4873"/>
          <w:tab w:val="right" w:pos="9746"/>
        </w:tabs>
        <w:suppressAutoHyphens/>
        <w:rPr>
          <w:rFonts w:eastAsia="Times New Roman"/>
          <w:b/>
          <w:bCs/>
          <w:lang w:eastAsia="ar-SA"/>
        </w:rPr>
      </w:pPr>
      <w:r>
        <w:rPr>
          <w:rFonts w:eastAsia="Times New Roman"/>
          <w:b/>
          <w:bCs/>
          <w:lang w:eastAsia="ar-SA"/>
        </w:rPr>
        <w:tab/>
      </w:r>
    </w:p>
    <w:p w:rsidR="001A2586" w:rsidRDefault="00763752" w:rsidP="001A2586">
      <w:pPr>
        <w:tabs>
          <w:tab w:val="left" w:pos="-114"/>
          <w:tab w:val="left" w:pos="-57"/>
          <w:tab w:val="center" w:pos="4873"/>
          <w:tab w:val="right" w:pos="9746"/>
        </w:tabs>
        <w:suppressAutoHyphens/>
        <w:jc w:val="center"/>
        <w:rPr>
          <w:rFonts w:eastAsia="Times New Roman"/>
          <w:b/>
          <w:bCs/>
          <w:lang w:eastAsia="ar-SA"/>
        </w:rPr>
      </w:pPr>
      <w:r w:rsidRPr="00CF1BEC">
        <w:rPr>
          <w:rFonts w:eastAsia="Times New Roman"/>
          <w:b/>
          <w:bCs/>
          <w:lang w:eastAsia="ar-SA"/>
        </w:rPr>
        <w:t>FINANŠU - TEHNISKAIS PIEDĀVĀJUMS</w:t>
      </w:r>
    </w:p>
    <w:p w:rsidR="00F90B0E" w:rsidRDefault="00F82686" w:rsidP="00143884">
      <w:pPr>
        <w:suppressAutoHyphens/>
        <w:spacing w:after="120"/>
        <w:jc w:val="both"/>
        <w:rPr>
          <w:rFonts w:eastAsia="Times New Roman"/>
          <w:b/>
          <w:lang w:eastAsia="ar-SA"/>
        </w:rPr>
      </w:pPr>
      <w:r w:rsidRPr="00CF1BEC">
        <w:rPr>
          <w:rFonts w:eastAsia="Times New Roman"/>
          <w:lang w:eastAsia="ar-SA"/>
        </w:rPr>
        <w:t xml:space="preserve">Piedāvājam </w:t>
      </w:r>
      <w:r>
        <w:rPr>
          <w:rFonts w:eastAsia="Times New Roman"/>
          <w:lang w:eastAsia="ar-SA"/>
        </w:rPr>
        <w:t xml:space="preserve">piegādāt </w:t>
      </w:r>
      <w:r w:rsidR="00F26103" w:rsidRPr="00F82686">
        <w:rPr>
          <w:rFonts w:eastAsia="Times New Roman"/>
          <w:bCs/>
          <w:lang w:eastAsia="en-US"/>
        </w:rPr>
        <w:t>Daugavpils Bērnu un jaunatnes sporta skola</w:t>
      </w:r>
      <w:r w:rsidR="00F26103">
        <w:rPr>
          <w:rFonts w:eastAsia="Times New Roman"/>
          <w:bCs/>
          <w:lang w:eastAsia="en-US"/>
        </w:rPr>
        <w:t>i papildus</w:t>
      </w:r>
      <w:r w:rsidR="00F26103" w:rsidRPr="00F82686">
        <w:rPr>
          <w:rFonts w:eastAsia="Times New Roman"/>
          <w:lang w:eastAsia="en-US"/>
        </w:rPr>
        <w:t xml:space="preserve"> </w:t>
      </w:r>
      <w:r w:rsidRPr="00F82686">
        <w:rPr>
          <w:rFonts w:eastAsia="Times New Roman"/>
          <w:lang w:eastAsia="en-US"/>
        </w:rPr>
        <w:t>inventār</w:t>
      </w:r>
      <w:r w:rsidR="00634A8D">
        <w:rPr>
          <w:rFonts w:eastAsia="Times New Roman"/>
          <w:lang w:eastAsia="en-US"/>
        </w:rPr>
        <w:t>u</w:t>
      </w:r>
      <w:r w:rsidRPr="00F82686">
        <w:rPr>
          <w:rFonts w:eastAsia="Times New Roman"/>
          <w:lang w:eastAsia="en-US"/>
        </w:rPr>
        <w:t xml:space="preserve"> </w:t>
      </w:r>
      <w:r w:rsidR="00DA0D30" w:rsidRPr="00DA0D30">
        <w:rPr>
          <w:rFonts w:eastAsia="Times New Roman"/>
          <w:lang w:eastAsia="ar-SA"/>
        </w:rPr>
        <w:t>par šādu cenu</w:t>
      </w:r>
      <w:r w:rsidR="00763752" w:rsidRPr="00DA0D30">
        <w:rPr>
          <w:rFonts w:eastAsia="Times New Roman"/>
          <w:lang w:eastAsia="ar-SA"/>
        </w:rPr>
        <w:t>:</w:t>
      </w:r>
    </w:p>
    <w:p w:rsidR="00F90B0E" w:rsidRDefault="00F90B0E"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DA0D30" w:rsidP="008A2F86">
            <w:pPr>
              <w:tabs>
                <w:tab w:val="left" w:pos="-114"/>
                <w:tab w:val="left" w:pos="-57"/>
              </w:tabs>
              <w:suppressAutoHyphens/>
              <w:jc w:val="both"/>
              <w:rPr>
                <w:rFonts w:eastAsia="Times New Roman"/>
                <w:lang w:eastAsia="ar-SA"/>
              </w:rPr>
            </w:pPr>
            <w:r>
              <w:rPr>
                <w:rFonts w:eastAsia="Times New Roman"/>
                <w:lang w:eastAsia="ar-SA"/>
              </w:rPr>
              <w:t>Pretendents,</w:t>
            </w:r>
          </w:p>
          <w:p w:rsidR="00DA0D30" w:rsidRPr="00211B41" w:rsidRDefault="00DA0D30"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ook w:val="04A0" w:firstRow="1" w:lastRow="0" w:firstColumn="1" w:lastColumn="0" w:noHBand="0" w:noVBand="1"/>
      </w:tblPr>
      <w:tblGrid>
        <w:gridCol w:w="819"/>
        <w:gridCol w:w="3156"/>
        <w:gridCol w:w="3754"/>
        <w:gridCol w:w="1310"/>
        <w:gridCol w:w="1134"/>
      </w:tblGrid>
      <w:tr w:rsidR="00DA0D30" w:rsidRPr="00B35CEE" w:rsidTr="001A2586">
        <w:tc>
          <w:tcPr>
            <w:tcW w:w="819" w:type="dxa"/>
            <w:vAlign w:val="center"/>
          </w:tcPr>
          <w:p w:rsidR="00DA0D30" w:rsidRPr="00B35CEE" w:rsidRDefault="00DA0D30"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3156" w:type="dxa"/>
            <w:vAlign w:val="center"/>
          </w:tcPr>
          <w:p w:rsidR="00DA0D30" w:rsidRPr="00B35CEE" w:rsidRDefault="00DA0D30"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3754" w:type="dxa"/>
            <w:vAlign w:val="center"/>
          </w:tcPr>
          <w:p w:rsidR="00DA0D30" w:rsidRPr="00B35CEE" w:rsidRDefault="00DA0D30"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310" w:type="dxa"/>
          </w:tcPr>
          <w:p w:rsidR="00DA0D30" w:rsidRPr="00B35CEE" w:rsidRDefault="00DA0D30"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Daudzums</w:t>
            </w:r>
          </w:p>
        </w:tc>
        <w:tc>
          <w:tcPr>
            <w:tcW w:w="1134" w:type="dxa"/>
          </w:tcPr>
          <w:p w:rsidR="00DA0D30" w:rsidRPr="00B35CEE" w:rsidRDefault="00DA0D30" w:rsidP="00A63F23">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1A2586" w:rsidRPr="007C3227" w:rsidTr="001A2586">
        <w:tc>
          <w:tcPr>
            <w:tcW w:w="819" w:type="dxa"/>
            <w:vAlign w:val="center"/>
          </w:tcPr>
          <w:p w:rsidR="001A2586" w:rsidRPr="007C3227" w:rsidRDefault="00F82686" w:rsidP="00143884">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1</w:t>
            </w:r>
            <w:r w:rsidR="001A2586">
              <w:rPr>
                <w:rFonts w:eastAsia="Times New Roman"/>
                <w:bCs/>
                <w:color w:val="000000"/>
                <w:spacing w:val="-3"/>
                <w:lang w:eastAsia="ar-SA"/>
              </w:rPr>
              <w:t>.</w:t>
            </w:r>
          </w:p>
        </w:tc>
        <w:tc>
          <w:tcPr>
            <w:tcW w:w="3156" w:type="dxa"/>
          </w:tcPr>
          <w:p w:rsidR="001A2586" w:rsidRDefault="00F82686" w:rsidP="00251F78">
            <w:pPr>
              <w:pStyle w:val="Default"/>
              <w:rPr>
                <w:noProof/>
                <w:lang w:eastAsia="lv-LV"/>
              </w:rPr>
            </w:pPr>
            <w:r>
              <w:rPr>
                <w:noProof/>
                <w:lang w:eastAsia="lv-LV"/>
              </w:rPr>
              <w:t>T-krekls</w:t>
            </w:r>
          </w:p>
          <w:p w:rsidR="001A2586" w:rsidRDefault="001A2586" w:rsidP="00251F78">
            <w:pPr>
              <w:pStyle w:val="Default"/>
            </w:pPr>
          </w:p>
          <w:p w:rsidR="001A2586" w:rsidRDefault="001A2586" w:rsidP="00251F78">
            <w:pPr>
              <w:pStyle w:val="Default"/>
            </w:pPr>
            <w:r>
              <w:rPr>
                <w:noProof/>
                <w:lang w:eastAsia="lv-LV"/>
              </w:rPr>
              <w:drawing>
                <wp:inline distT="0" distB="0" distL="0" distR="0" wp14:anchorId="55C52D45" wp14:editId="08669D8A">
                  <wp:extent cx="1861749" cy="847725"/>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749" cy="847725"/>
                          </a:xfrm>
                          <a:prstGeom prst="rect">
                            <a:avLst/>
                          </a:prstGeom>
                          <a:noFill/>
                          <a:ln>
                            <a:noFill/>
                          </a:ln>
                        </pic:spPr>
                      </pic:pic>
                    </a:graphicData>
                  </a:graphic>
                </wp:inline>
              </w:drawing>
            </w:r>
          </w:p>
          <w:p w:rsidR="001A2586" w:rsidRDefault="001A2586" w:rsidP="00251F78">
            <w:pPr>
              <w:pStyle w:val="Default"/>
            </w:pPr>
          </w:p>
        </w:tc>
        <w:tc>
          <w:tcPr>
            <w:tcW w:w="3754" w:type="dxa"/>
          </w:tcPr>
          <w:p w:rsidR="001A2586" w:rsidRDefault="001A2586" w:rsidP="00251F78">
            <w:pPr>
              <w:pStyle w:val="Default"/>
            </w:pPr>
          </w:p>
          <w:tbl>
            <w:tblPr>
              <w:tblW w:w="0" w:type="auto"/>
              <w:tblBorders>
                <w:top w:val="nil"/>
                <w:left w:val="nil"/>
                <w:bottom w:val="nil"/>
                <w:right w:val="nil"/>
              </w:tblBorders>
              <w:tblLook w:val="0000" w:firstRow="0" w:lastRow="0" w:firstColumn="0" w:lastColumn="0" w:noHBand="0" w:noVBand="0"/>
            </w:tblPr>
            <w:tblGrid>
              <w:gridCol w:w="3538"/>
            </w:tblGrid>
            <w:tr w:rsidR="001A2586" w:rsidTr="00251F78">
              <w:trPr>
                <w:trHeight w:val="661"/>
              </w:trPr>
              <w:tc>
                <w:tcPr>
                  <w:tcW w:w="0" w:type="auto"/>
                </w:tcPr>
                <w:p w:rsidR="001A2586" w:rsidRDefault="001A2586" w:rsidP="00251F78">
                  <w:pPr>
                    <w:pStyle w:val="Default"/>
                    <w:jc w:val="both"/>
                    <w:rPr>
                      <w:sz w:val="23"/>
                      <w:szCs w:val="23"/>
                    </w:rPr>
                  </w:pPr>
                  <w:r>
                    <w:t xml:space="preserve"> </w:t>
                  </w:r>
                  <w:r w:rsidR="00F26103">
                    <w:rPr>
                      <w:sz w:val="23"/>
                      <w:szCs w:val="23"/>
                    </w:rPr>
                    <w:t xml:space="preserve">T-krekls </w:t>
                  </w:r>
                  <w:proofErr w:type="spellStart"/>
                  <w:r w:rsidR="00F26103" w:rsidRPr="00F26103">
                    <w:rPr>
                      <w:i/>
                      <w:sz w:val="23"/>
                      <w:szCs w:val="23"/>
                    </w:rPr>
                    <w:t>Color</w:t>
                  </w:r>
                  <w:proofErr w:type="spellEnd"/>
                  <w:r w:rsidR="00F26103">
                    <w:rPr>
                      <w:i/>
                      <w:sz w:val="23"/>
                      <w:szCs w:val="23"/>
                    </w:rPr>
                    <w:t xml:space="preserve"> </w:t>
                  </w:r>
                  <w:r w:rsidR="00F26103" w:rsidRPr="00F26103">
                    <w:rPr>
                      <w:i/>
                      <w:sz w:val="23"/>
                      <w:szCs w:val="23"/>
                    </w:rPr>
                    <w:t>321</w:t>
                  </w:r>
                  <w:r w:rsidR="00F26103">
                    <w:rPr>
                      <w:sz w:val="23"/>
                      <w:szCs w:val="23"/>
                    </w:rPr>
                    <w:t xml:space="preserve"> krāsā, 100% kokvilna, 150mg/m² ar Daugavpils BJSS simboliku kreisās piedurknes un uzrakstu “TRENERIS vai TRENERE” mugurpusē baltā krāsā termopārneses tehnoloģijā.</w:t>
                  </w:r>
                </w:p>
              </w:tc>
            </w:tr>
          </w:tbl>
          <w:p w:rsidR="001A2586" w:rsidRDefault="001A2586" w:rsidP="00251F78">
            <w:pPr>
              <w:pStyle w:val="Default"/>
              <w:jc w:val="both"/>
            </w:pPr>
          </w:p>
        </w:tc>
        <w:tc>
          <w:tcPr>
            <w:tcW w:w="1310" w:type="dxa"/>
          </w:tcPr>
          <w:p w:rsidR="001A2586" w:rsidRDefault="00F26103" w:rsidP="00F26103">
            <w:pPr>
              <w:jc w:val="center"/>
            </w:pPr>
            <w:r>
              <w:t>84</w:t>
            </w:r>
            <w:r w:rsidR="001A2586">
              <w:t xml:space="preserve"> gab.</w:t>
            </w:r>
          </w:p>
        </w:tc>
        <w:tc>
          <w:tcPr>
            <w:tcW w:w="1134" w:type="dxa"/>
          </w:tcPr>
          <w:p w:rsidR="001A2586" w:rsidRPr="007C3227" w:rsidRDefault="001A2586" w:rsidP="00143884">
            <w:pPr>
              <w:keepNext/>
              <w:suppressAutoHyphens/>
              <w:overflowPunct w:val="0"/>
              <w:autoSpaceDE w:val="0"/>
              <w:jc w:val="center"/>
              <w:textAlignment w:val="baseline"/>
              <w:outlineLvl w:val="0"/>
              <w:rPr>
                <w:rFonts w:ascii="Times New Roman CYR" w:hAnsi="Times New Roman CYR" w:cs="Times New Roman CYR"/>
              </w:rPr>
            </w:pPr>
          </w:p>
        </w:tc>
      </w:tr>
      <w:tr w:rsidR="001A2586" w:rsidRPr="00B35CEE" w:rsidTr="001A2586">
        <w:tc>
          <w:tcPr>
            <w:tcW w:w="819" w:type="dxa"/>
            <w:vAlign w:val="center"/>
          </w:tcPr>
          <w:p w:rsidR="001A2586" w:rsidRPr="00B35CEE" w:rsidRDefault="001A2586" w:rsidP="00A856EF">
            <w:pPr>
              <w:shd w:val="clear" w:color="auto" w:fill="FFFFFF"/>
              <w:suppressAutoHyphens/>
              <w:jc w:val="center"/>
              <w:rPr>
                <w:rFonts w:eastAsia="Times New Roman"/>
                <w:b/>
                <w:bCs/>
                <w:color w:val="000000"/>
                <w:spacing w:val="-3"/>
                <w:lang w:eastAsia="ar-SA"/>
              </w:rPr>
            </w:pPr>
          </w:p>
        </w:tc>
        <w:tc>
          <w:tcPr>
            <w:tcW w:w="3156" w:type="dxa"/>
            <w:vAlign w:val="center"/>
          </w:tcPr>
          <w:p w:rsidR="001A2586" w:rsidRPr="00B35CEE" w:rsidRDefault="001A2586" w:rsidP="00A856EF">
            <w:pPr>
              <w:pStyle w:val="NormalWeb"/>
              <w:rPr>
                <w:b/>
              </w:rPr>
            </w:pPr>
          </w:p>
        </w:tc>
        <w:tc>
          <w:tcPr>
            <w:tcW w:w="3754" w:type="dxa"/>
            <w:vAlign w:val="center"/>
          </w:tcPr>
          <w:p w:rsidR="001A2586" w:rsidRDefault="001A2586"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Kopā</w:t>
            </w:r>
          </w:p>
          <w:p w:rsidR="001A2586" w:rsidRPr="00B35CEE" w:rsidRDefault="001A2586" w:rsidP="00A856EF">
            <w:pPr>
              <w:keepNext/>
              <w:suppressAutoHyphens/>
              <w:overflowPunct w:val="0"/>
              <w:autoSpaceDE w:val="0"/>
              <w:jc w:val="center"/>
              <w:textAlignment w:val="baseline"/>
              <w:outlineLvl w:val="0"/>
              <w:rPr>
                <w:rFonts w:eastAsia="Times New Roman"/>
                <w:b/>
                <w:bCs/>
                <w:lang w:eastAsia="ar-SA"/>
              </w:rPr>
            </w:pPr>
          </w:p>
        </w:tc>
        <w:tc>
          <w:tcPr>
            <w:tcW w:w="1310" w:type="dxa"/>
          </w:tcPr>
          <w:p w:rsidR="001A2586" w:rsidRPr="00B35CEE" w:rsidRDefault="001A2586" w:rsidP="00A856EF">
            <w:pPr>
              <w:keepNext/>
              <w:suppressAutoHyphens/>
              <w:overflowPunct w:val="0"/>
              <w:autoSpaceDE w:val="0"/>
              <w:jc w:val="center"/>
              <w:textAlignment w:val="baseline"/>
              <w:outlineLvl w:val="0"/>
              <w:rPr>
                <w:b/>
              </w:rPr>
            </w:pPr>
          </w:p>
        </w:tc>
        <w:tc>
          <w:tcPr>
            <w:tcW w:w="1134" w:type="dxa"/>
          </w:tcPr>
          <w:p w:rsidR="001A2586" w:rsidRPr="00B35CEE" w:rsidRDefault="001A2586" w:rsidP="00A856EF">
            <w:pPr>
              <w:keepNext/>
              <w:suppressAutoHyphens/>
              <w:overflowPunct w:val="0"/>
              <w:autoSpaceDE w:val="0"/>
              <w:jc w:val="center"/>
              <w:textAlignment w:val="baseline"/>
              <w:outlineLvl w:val="0"/>
              <w:rPr>
                <w:b/>
              </w:rPr>
            </w:pPr>
          </w:p>
        </w:tc>
      </w:tr>
    </w:tbl>
    <w:p w:rsidR="00143884" w:rsidRDefault="00143884" w:rsidP="00BB6F93"/>
    <w:p w:rsidR="00BB6F93" w:rsidRDefault="00BB6F93" w:rsidP="00BB6F93">
      <w:r>
        <w:t>3. Mēs apliecinām, kā:</w:t>
      </w:r>
    </w:p>
    <w:p w:rsidR="00F26103" w:rsidRDefault="00F26103" w:rsidP="00F26103">
      <w:pPr>
        <w:pStyle w:val="ListParagraph"/>
        <w:numPr>
          <w:ilvl w:val="0"/>
          <w:numId w:val="7"/>
        </w:numPr>
      </w:pPr>
      <w:r>
        <w:t xml:space="preserve">Līguma izpildes termiņš līdz </w:t>
      </w:r>
      <w:r w:rsidR="00D56CC2">
        <w:rPr>
          <w:b/>
        </w:rPr>
        <w:t>2017 gada 31</w:t>
      </w:r>
      <w:bookmarkStart w:id="2" w:name="_GoBack"/>
      <w:bookmarkEnd w:id="2"/>
      <w:r w:rsidRPr="001378C2">
        <w:rPr>
          <w:b/>
        </w:rPr>
        <w:t>.</w:t>
      </w:r>
      <w:r>
        <w:rPr>
          <w:b/>
        </w:rPr>
        <w:t>augusta</w:t>
      </w:r>
      <w:r w:rsidRPr="001378C2">
        <w:rPr>
          <w:b/>
        </w:rPr>
        <w:t>m</w:t>
      </w:r>
      <w:r>
        <w:t>;</w:t>
      </w:r>
    </w:p>
    <w:p w:rsidR="00F26103" w:rsidRDefault="00F26103" w:rsidP="00F26103">
      <w:pPr>
        <w:pStyle w:val="ListParagraph"/>
        <w:numPr>
          <w:ilvl w:val="0"/>
          <w:numId w:val="7"/>
        </w:numPr>
      </w:pPr>
      <w:r>
        <w:t>Nekādā veidā neesam ieinteresēti nevienā citā piedāvājumā, kas iesniegts šajā iepirkumā;</w:t>
      </w:r>
    </w:p>
    <w:p w:rsidR="00F26103" w:rsidRDefault="00F26103" w:rsidP="00F26103">
      <w:pPr>
        <w:pStyle w:val="ListParagraph"/>
        <w:numPr>
          <w:ilvl w:val="0"/>
          <w:numId w:val="7"/>
        </w:numPr>
      </w:pPr>
      <w:r>
        <w:t>Nav tādu apstākļu, kuri liegtu mums piedalīties iepirkumā un izpildīt tehniskās specifikācijās norādītās prasības;</w:t>
      </w:r>
    </w:p>
    <w:p w:rsidR="00F26103" w:rsidRPr="00F2289F" w:rsidRDefault="00F26103" w:rsidP="00F26103">
      <w:pPr>
        <w:pStyle w:val="ListParagraph"/>
        <w:keepLines/>
        <w:widowControl w:val="0"/>
        <w:numPr>
          <w:ilvl w:val="0"/>
          <w:numId w:val="7"/>
        </w:numPr>
        <w:suppressAutoHyphens/>
        <w:jc w:val="both"/>
        <w:rPr>
          <w:rFonts w:eastAsia="Times New Roman"/>
          <w:lang w:eastAsia="ar-SA"/>
        </w:rPr>
      </w:pPr>
      <w:r>
        <w:t>Pasūtītās preces piegādāsim uz sava rēķina.</w:t>
      </w:r>
    </w:p>
    <w:p w:rsidR="00F26103" w:rsidRDefault="00F26103" w:rsidP="00BB6F93">
      <w:pPr>
        <w:keepLines/>
        <w:widowControl w:val="0"/>
        <w:suppressAutoHyphens/>
        <w:jc w:val="both"/>
        <w:rPr>
          <w:rFonts w:eastAsia="Times New Roman"/>
          <w:lang w:eastAsia="ar-SA"/>
        </w:rPr>
      </w:pPr>
    </w:p>
    <w:p w:rsidR="00DA0D30"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F90B0E">
      <w:pPr>
        <w:pStyle w:val="NormalWeb"/>
        <w:rPr>
          <w:b/>
          <w:bCs/>
          <w:color w:val="000000"/>
          <w:sz w:val="48"/>
          <w:szCs w:val="48"/>
        </w:rPr>
      </w:pPr>
    </w:p>
    <w:sectPr w:rsidR="00763752" w:rsidRPr="00CF1BEC" w:rsidSect="006C7B7C">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31" w:rsidRDefault="00684C31" w:rsidP="00B46840">
      <w:r>
        <w:separator/>
      </w:r>
    </w:p>
  </w:endnote>
  <w:endnote w:type="continuationSeparator" w:id="0">
    <w:p w:rsidR="00684C31" w:rsidRDefault="00684C31"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31" w:rsidRDefault="00684C31" w:rsidP="00B46840">
      <w:r>
        <w:separator/>
      </w:r>
    </w:p>
  </w:footnote>
  <w:footnote w:type="continuationSeparator" w:id="0">
    <w:p w:rsidR="00684C31" w:rsidRDefault="00684C31"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729D6"/>
    <w:rsid w:val="00090E0B"/>
    <w:rsid w:val="000A3350"/>
    <w:rsid w:val="000B0AE8"/>
    <w:rsid w:val="000D2E82"/>
    <w:rsid w:val="000E74D2"/>
    <w:rsid w:val="000F5930"/>
    <w:rsid w:val="00112826"/>
    <w:rsid w:val="001143E1"/>
    <w:rsid w:val="00143884"/>
    <w:rsid w:val="00166BFD"/>
    <w:rsid w:val="001A2586"/>
    <w:rsid w:val="00233F93"/>
    <w:rsid w:val="00234EB1"/>
    <w:rsid w:val="00243B3B"/>
    <w:rsid w:val="002455FF"/>
    <w:rsid w:val="002478EE"/>
    <w:rsid w:val="00264007"/>
    <w:rsid w:val="00290610"/>
    <w:rsid w:val="002B2824"/>
    <w:rsid w:val="002B3BA9"/>
    <w:rsid w:val="002B594E"/>
    <w:rsid w:val="002B7486"/>
    <w:rsid w:val="002C11B5"/>
    <w:rsid w:val="0034254A"/>
    <w:rsid w:val="00371F4F"/>
    <w:rsid w:val="003B48A9"/>
    <w:rsid w:val="003C1362"/>
    <w:rsid w:val="003D3E6F"/>
    <w:rsid w:val="003E1B46"/>
    <w:rsid w:val="003F04F1"/>
    <w:rsid w:val="00430E99"/>
    <w:rsid w:val="004A0FF3"/>
    <w:rsid w:val="004C2D2D"/>
    <w:rsid w:val="004C3A55"/>
    <w:rsid w:val="004C44E9"/>
    <w:rsid w:val="004E179D"/>
    <w:rsid w:val="00540E72"/>
    <w:rsid w:val="005742C3"/>
    <w:rsid w:val="005A0C79"/>
    <w:rsid w:val="006204C7"/>
    <w:rsid w:val="00634A8D"/>
    <w:rsid w:val="00636F05"/>
    <w:rsid w:val="006421D1"/>
    <w:rsid w:val="00684C31"/>
    <w:rsid w:val="00692DFB"/>
    <w:rsid w:val="006A5D55"/>
    <w:rsid w:val="006C5149"/>
    <w:rsid w:val="006C7B7C"/>
    <w:rsid w:val="006F42C4"/>
    <w:rsid w:val="0070155E"/>
    <w:rsid w:val="00706737"/>
    <w:rsid w:val="00713CC0"/>
    <w:rsid w:val="00720416"/>
    <w:rsid w:val="00727C3B"/>
    <w:rsid w:val="00763752"/>
    <w:rsid w:val="007A0D9D"/>
    <w:rsid w:val="007A67A1"/>
    <w:rsid w:val="007A7B96"/>
    <w:rsid w:val="007B4FA4"/>
    <w:rsid w:val="007C3227"/>
    <w:rsid w:val="007F6B8F"/>
    <w:rsid w:val="00833B3D"/>
    <w:rsid w:val="0084024C"/>
    <w:rsid w:val="008524AF"/>
    <w:rsid w:val="008671B6"/>
    <w:rsid w:val="008B7743"/>
    <w:rsid w:val="008C6DC8"/>
    <w:rsid w:val="008E3561"/>
    <w:rsid w:val="008E4FCD"/>
    <w:rsid w:val="008E7C41"/>
    <w:rsid w:val="0092163D"/>
    <w:rsid w:val="00945D34"/>
    <w:rsid w:val="00961330"/>
    <w:rsid w:val="009871BB"/>
    <w:rsid w:val="009C0406"/>
    <w:rsid w:val="009E7E33"/>
    <w:rsid w:val="009F3ED2"/>
    <w:rsid w:val="009F744B"/>
    <w:rsid w:val="00A02666"/>
    <w:rsid w:val="00A23F68"/>
    <w:rsid w:val="00AC26BE"/>
    <w:rsid w:val="00AD2F6C"/>
    <w:rsid w:val="00B266E8"/>
    <w:rsid w:val="00B3022C"/>
    <w:rsid w:val="00B35CEE"/>
    <w:rsid w:val="00B44304"/>
    <w:rsid w:val="00B46840"/>
    <w:rsid w:val="00B5550B"/>
    <w:rsid w:val="00B86D8D"/>
    <w:rsid w:val="00B96E8D"/>
    <w:rsid w:val="00BB6F93"/>
    <w:rsid w:val="00BD2B8B"/>
    <w:rsid w:val="00C115B4"/>
    <w:rsid w:val="00C2477C"/>
    <w:rsid w:val="00C53627"/>
    <w:rsid w:val="00C62424"/>
    <w:rsid w:val="00C823DD"/>
    <w:rsid w:val="00CB6D18"/>
    <w:rsid w:val="00CC1525"/>
    <w:rsid w:val="00CD64D2"/>
    <w:rsid w:val="00CE2CF3"/>
    <w:rsid w:val="00CF1BEC"/>
    <w:rsid w:val="00D23CDB"/>
    <w:rsid w:val="00D372E7"/>
    <w:rsid w:val="00D56CC2"/>
    <w:rsid w:val="00D63681"/>
    <w:rsid w:val="00D6550A"/>
    <w:rsid w:val="00D662FF"/>
    <w:rsid w:val="00D94404"/>
    <w:rsid w:val="00DA0D30"/>
    <w:rsid w:val="00DD2C92"/>
    <w:rsid w:val="00DD3371"/>
    <w:rsid w:val="00E020F2"/>
    <w:rsid w:val="00E22E07"/>
    <w:rsid w:val="00E63C50"/>
    <w:rsid w:val="00E66940"/>
    <w:rsid w:val="00E71FA9"/>
    <w:rsid w:val="00E833EB"/>
    <w:rsid w:val="00EC26DF"/>
    <w:rsid w:val="00EC4F57"/>
    <w:rsid w:val="00ED2E6E"/>
    <w:rsid w:val="00F20E21"/>
    <w:rsid w:val="00F20EF7"/>
    <w:rsid w:val="00F26103"/>
    <w:rsid w:val="00F57553"/>
    <w:rsid w:val="00F82686"/>
    <w:rsid w:val="00F84C5E"/>
    <w:rsid w:val="00F90B0E"/>
    <w:rsid w:val="00FB453A"/>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9F7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Heading1Char">
    <w:name w:val="Heading 1 Char"/>
    <w:basedOn w:val="DefaultParagraphFont"/>
    <w:link w:val="Heading1"/>
    <w:uiPriority w:val="9"/>
    <w:rsid w:val="009F744B"/>
    <w:rPr>
      <w:rFonts w:asciiTheme="majorHAnsi" w:eastAsiaTheme="majorEastAsia" w:hAnsiTheme="majorHAnsi" w:cstheme="majorBidi"/>
      <w:b/>
      <w:bCs/>
      <w:color w:val="365F91" w:themeColor="accent1" w:themeShade="BF"/>
      <w:sz w:val="28"/>
      <w:szCs w:val="28"/>
      <w:lang w:eastAsia="lv-LV"/>
    </w:rPr>
  </w:style>
  <w:style w:type="paragraph" w:customStyle="1" w:styleId="Default">
    <w:name w:val="Default"/>
    <w:rsid w:val="00E22E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9F7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Heading1Char">
    <w:name w:val="Heading 1 Char"/>
    <w:basedOn w:val="DefaultParagraphFont"/>
    <w:link w:val="Heading1"/>
    <w:uiPriority w:val="9"/>
    <w:rsid w:val="009F744B"/>
    <w:rPr>
      <w:rFonts w:asciiTheme="majorHAnsi" w:eastAsiaTheme="majorEastAsia" w:hAnsiTheme="majorHAnsi" w:cstheme="majorBidi"/>
      <w:b/>
      <w:bCs/>
      <w:color w:val="365F91" w:themeColor="accent1" w:themeShade="BF"/>
      <w:sz w:val="28"/>
      <w:szCs w:val="28"/>
      <w:lang w:eastAsia="lv-LV"/>
    </w:rPr>
  </w:style>
  <w:style w:type="paragraph" w:customStyle="1" w:styleId="Default">
    <w:name w:val="Default"/>
    <w:rsid w:val="00E22E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88EB4-2EFF-497A-9A57-5718641E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4</Pages>
  <Words>2480</Words>
  <Characters>1414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24</cp:revision>
  <cp:lastPrinted>2016-04-11T08:23:00Z</cp:lastPrinted>
  <dcterms:created xsi:type="dcterms:W3CDTF">2016-03-14T13:21:00Z</dcterms:created>
  <dcterms:modified xsi:type="dcterms:W3CDTF">2017-08-11T07:36:00Z</dcterms:modified>
</cp:coreProperties>
</file>