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6E5BEA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t>AS</w:t>
      </w:r>
      <w:r w:rsidR="00BB4736" w:rsidRPr="006E5B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6E5BEA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6E5BEA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6E5BEA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E8148F">
        <w:rPr>
          <w:rFonts w:ascii="Times New Roman" w:eastAsia="Times New Roman" w:hAnsi="Times New Roman" w:cs="Times New Roman"/>
          <w:bCs/>
          <w:sz w:val="23"/>
          <w:szCs w:val="23"/>
        </w:rPr>
        <w:t>17</w:t>
      </w:r>
      <w:r w:rsidR="00526C0E" w:rsidRPr="006E5BEA">
        <w:rPr>
          <w:rFonts w:ascii="Times New Roman" w:eastAsia="Times New Roman" w:hAnsi="Times New Roman" w:cs="Times New Roman"/>
          <w:bCs/>
          <w:sz w:val="23"/>
          <w:szCs w:val="23"/>
        </w:rPr>
        <w:t>.novembra</w:t>
      </w:r>
      <w:r w:rsidR="00BB4736" w:rsidRPr="006E5B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E8148F">
        <w:rPr>
          <w:rFonts w:ascii="Times New Roman" w:eastAsia="Times New Roman" w:hAnsi="Times New Roman" w:cs="Times New Roman"/>
          <w:bCs/>
          <w:sz w:val="23"/>
          <w:szCs w:val="23"/>
        </w:rPr>
        <w:t>7</w:t>
      </w:r>
    </w:p>
    <w:p w:rsidR="00BB4736" w:rsidRPr="006E5B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6E5B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6E5BEA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341FF" w:rsidRPr="006E5BEA" w:rsidRDefault="009341FF" w:rsidP="007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70011A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JAUNO STROPU PROMENĀDES IZBŪVE </w:t>
      </w:r>
      <w:r w:rsidR="0070011A" w:rsidRPr="006E5BEA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br/>
        <w:t>DAUGAVPILĪ UN GAISMEKĻU PIEGĀDE</w:t>
      </w: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6E5BEA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sz w:val="23"/>
          <w:szCs w:val="23"/>
        </w:rPr>
        <w:t>identifikācijas numurs DPD 2016</w:t>
      </w:r>
      <w:r w:rsidR="009341FF" w:rsidRPr="006E5BEA">
        <w:rPr>
          <w:rFonts w:ascii="Times New Roman" w:eastAsia="Times New Roman" w:hAnsi="Times New Roman" w:cs="Times New Roman"/>
          <w:sz w:val="23"/>
          <w:szCs w:val="23"/>
        </w:rPr>
        <w:t>/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>144</w:t>
      </w:r>
    </w:p>
    <w:p w:rsidR="009341FF" w:rsidRPr="006E5BEA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6E5BEA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E5BEA"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70011A" w:rsidRPr="006E5BEA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924BFC"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 w:rsidR="0070011A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jautājumiem</w:t>
      </w:r>
      <w:r w:rsidR="00B74078" w:rsidRPr="006E5BEA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6E5BEA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E8148F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:rsidR="009341FF" w:rsidRPr="006E5BEA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0011A" w:rsidRPr="006E5BEA" w:rsidRDefault="009341FF" w:rsidP="0070011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E5BEA">
        <w:rPr>
          <w:rFonts w:ascii="Times New Roman" w:hAnsi="Times New Roman" w:cs="Times New Roman"/>
          <w:sz w:val="23"/>
          <w:szCs w:val="23"/>
        </w:rPr>
        <w:tab/>
      </w:r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6E5BEA">
        <w:rPr>
          <w:rFonts w:ascii="Times New Roman" w:eastAsia="Times New Roman" w:hAnsi="Times New Roman" w:cs="Times New Roman"/>
          <w:sz w:val="23"/>
          <w:szCs w:val="23"/>
        </w:rPr>
        <w:t xml:space="preserve"> iepirkuma komisija 2016</w:t>
      </w:r>
      <w:r w:rsidR="00CA2149" w:rsidRPr="006E5BEA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E8148F">
        <w:rPr>
          <w:rFonts w:ascii="Times New Roman" w:eastAsia="Times New Roman" w:hAnsi="Times New Roman" w:cs="Times New Roman"/>
          <w:sz w:val="23"/>
          <w:szCs w:val="23"/>
        </w:rPr>
        <w:t>17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>.novembra</w:t>
      </w:r>
      <w:r w:rsidR="00C47360" w:rsidRPr="006E5BEA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E8148F">
        <w:rPr>
          <w:rFonts w:ascii="Times New Roman" w:eastAsia="Times New Roman" w:hAnsi="Times New Roman" w:cs="Times New Roman"/>
          <w:sz w:val="23"/>
          <w:szCs w:val="23"/>
        </w:rPr>
        <w:t>7</w:t>
      </w:r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924BFC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pretendentu</w:t>
      </w:r>
      <w:r w:rsidR="00EA71B7" w:rsidRPr="006E5BEA">
        <w:rPr>
          <w:rFonts w:ascii="Times New Roman" w:eastAsia="Times New Roman" w:hAnsi="Times New Roman" w:cs="Times New Roman"/>
          <w:sz w:val="23"/>
          <w:szCs w:val="23"/>
        </w:rPr>
        <w:t xml:space="preserve"> uzdoto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>s</w:t>
      </w:r>
      <w:r w:rsidR="00EA71B7" w:rsidRPr="006E5BEA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>s konkursa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 xml:space="preserve"> Nolikuma un 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1.DAĻAS </w:t>
      </w:r>
      <w:r w:rsidR="00500A61" w:rsidRPr="006E5BEA">
        <w:rPr>
          <w:rFonts w:ascii="Times New Roman" w:eastAsia="Times New Roman" w:hAnsi="Times New Roman" w:cs="Times New Roman"/>
          <w:sz w:val="23"/>
          <w:szCs w:val="23"/>
        </w:rPr>
        <w:t xml:space="preserve">tehniskās specifikācijas 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 xml:space="preserve">sakarā </w:t>
      </w:r>
      <w:r w:rsidR="00EA71B7" w:rsidRPr="006E5BEA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70011A" w:rsidRPr="006E5BEA">
        <w:rPr>
          <w:rFonts w:ascii="Times New Roman" w:eastAsia="Times New Roman" w:hAnsi="Times New Roman" w:cs="Times New Roman"/>
          <w:sz w:val="23"/>
          <w:szCs w:val="23"/>
        </w:rPr>
        <w:t>as atbildes</w:t>
      </w:r>
      <w:r w:rsidR="00B74078" w:rsidRPr="006E5BE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8148F" w:rsidRDefault="00500A61" w:rsidP="00E8148F">
      <w:pPr>
        <w:pStyle w:val="BodyTextIndent"/>
        <w:spacing w:after="120"/>
        <w:ind w:firstLine="0"/>
        <w:rPr>
          <w:sz w:val="22"/>
          <w:szCs w:val="22"/>
        </w:rPr>
      </w:pPr>
      <w:r w:rsidRPr="006E5BEA">
        <w:rPr>
          <w:b/>
          <w:sz w:val="23"/>
          <w:szCs w:val="23"/>
        </w:rPr>
        <w:t>1. Jautājums:</w:t>
      </w:r>
      <w:r w:rsidRPr="006E5BEA">
        <w:rPr>
          <w:sz w:val="23"/>
          <w:szCs w:val="23"/>
        </w:rPr>
        <w:t xml:space="preserve"> </w:t>
      </w:r>
      <w:r w:rsidR="00E8148F" w:rsidRPr="007E5285">
        <w:rPr>
          <w:sz w:val="22"/>
          <w:szCs w:val="22"/>
        </w:rPr>
        <w:t xml:space="preserve">izskatot iepirkuma 1.daļas “Promenādes izbūve” darbu apjomu 35.pozīciju” Karstā asfalta dilumkārtas AC 8 </w:t>
      </w:r>
      <w:proofErr w:type="spellStart"/>
      <w:r w:rsidR="00E8148F" w:rsidRPr="007E5285">
        <w:rPr>
          <w:sz w:val="22"/>
          <w:szCs w:val="22"/>
        </w:rPr>
        <w:t>surf</w:t>
      </w:r>
      <w:proofErr w:type="spellEnd"/>
      <w:r w:rsidR="00E8148F" w:rsidRPr="007E5285">
        <w:rPr>
          <w:sz w:val="22"/>
          <w:szCs w:val="22"/>
        </w:rPr>
        <w:t xml:space="preserve"> būvniecība 4cm biezumā (S-III klase) sarkanā krāsā” un izpētot tehnisko dokumentāciju, nevar precīzi noteikt karstā asfalta dilumkārtas (AC 8 </w:t>
      </w:r>
      <w:proofErr w:type="spellStart"/>
      <w:r w:rsidR="00E8148F" w:rsidRPr="007E5285">
        <w:rPr>
          <w:sz w:val="22"/>
          <w:szCs w:val="22"/>
        </w:rPr>
        <w:t>surf</w:t>
      </w:r>
      <w:proofErr w:type="spellEnd"/>
      <w:r w:rsidR="00E8148F" w:rsidRPr="007E5285">
        <w:rPr>
          <w:sz w:val="22"/>
          <w:szCs w:val="22"/>
        </w:rPr>
        <w:t xml:space="preserve"> 4cm biezumā S-III klase krāsā) recepti- kādās konkrētās proporcijās ir jābūt asfalta dilumkārtas sarkanās krāsas sastāvdaļām. Ņemot vērā, ka darbu apjomi </w:t>
      </w:r>
      <w:proofErr w:type="spellStart"/>
      <w:r w:rsidR="00E8148F" w:rsidRPr="007E5285">
        <w:rPr>
          <w:sz w:val="22"/>
          <w:szCs w:val="22"/>
        </w:rPr>
        <w:t>šajai</w:t>
      </w:r>
      <w:proofErr w:type="spellEnd"/>
      <w:r w:rsidR="00E8148F" w:rsidRPr="007E5285">
        <w:rPr>
          <w:sz w:val="22"/>
          <w:szCs w:val="22"/>
        </w:rPr>
        <w:t xml:space="preserve"> pozīcijai ir diezgan lieli (5 370 m²) un to, ka bez konkrētās sarkanās krāsas asfalta receptes nav iespējams precīzi aprēķināt šīs pozīcijas izmaksas, lūdzam sniegt karstā asfalta dilumkārtas (sarkanā krāsa) recepti , kurā būs norādītas sarkanās krāsas asfalta sastāvdaļas procentuālā izteiksmē. Izpētot 1.daļas “Promenādes izbūve” 59.pozīciju “Gumijas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slāņa ierīkošana, b=40-50mm=1 345 m²” un izskatot tehnisko dokumentāciju nevar noskaidrot kādā krāsā jābūt gumijas </w:t>
      </w:r>
      <w:proofErr w:type="spellStart"/>
      <w:r w:rsidR="00E8148F" w:rsidRPr="007E5285">
        <w:rPr>
          <w:sz w:val="22"/>
          <w:szCs w:val="22"/>
        </w:rPr>
        <w:t>mul</w:t>
      </w:r>
      <w:bookmarkStart w:id="0" w:name="_GoBack"/>
      <w:bookmarkEnd w:id="0"/>
      <w:r w:rsidR="00E8148F" w:rsidRPr="007E5285">
        <w:rPr>
          <w:sz w:val="22"/>
          <w:szCs w:val="22"/>
        </w:rPr>
        <w:t>ča</w:t>
      </w:r>
      <w:proofErr w:type="spellEnd"/>
      <w:r w:rsidR="00E8148F" w:rsidRPr="007E5285">
        <w:rPr>
          <w:sz w:val="22"/>
          <w:szCs w:val="22"/>
        </w:rPr>
        <w:t xml:space="preserve"> </w:t>
      </w:r>
      <w:r w:rsidR="00CC7A17" w:rsidRPr="007E5285">
        <w:rPr>
          <w:sz w:val="22"/>
          <w:szCs w:val="22"/>
        </w:rPr>
        <w:t>slānim. Lūdzam</w:t>
      </w:r>
      <w:r w:rsidR="00E8148F" w:rsidRPr="007E5285">
        <w:rPr>
          <w:sz w:val="22"/>
          <w:szCs w:val="22"/>
        </w:rPr>
        <w:t xml:space="preserve"> sniegt atbildi par gumijas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krāsu, bet, ja tas ir krāsu maisījums, tad lūdzam precizēt tā procentuālo sastāvu.</w:t>
      </w:r>
    </w:p>
    <w:p w:rsidR="00E8148F" w:rsidRDefault="00500A61" w:rsidP="00E8148F">
      <w:pPr>
        <w:pStyle w:val="BodyTextIndent"/>
        <w:spacing w:after="120"/>
        <w:ind w:firstLine="0"/>
        <w:rPr>
          <w:sz w:val="22"/>
          <w:szCs w:val="22"/>
        </w:rPr>
      </w:pPr>
      <w:r w:rsidRPr="006E5BEA">
        <w:rPr>
          <w:b/>
          <w:sz w:val="23"/>
          <w:szCs w:val="23"/>
        </w:rPr>
        <w:t>Atbilde uz 1.Jautājumu:</w:t>
      </w:r>
      <w:r w:rsidR="00924BFC">
        <w:rPr>
          <w:sz w:val="23"/>
          <w:szCs w:val="23"/>
        </w:rPr>
        <w:t xml:space="preserve"> </w:t>
      </w:r>
      <w:r w:rsidR="00E8148F" w:rsidRPr="007E5285">
        <w:rPr>
          <w:sz w:val="22"/>
          <w:szCs w:val="22"/>
        </w:rPr>
        <w:t>lai iegūtu krāsainu asfaltu ir iespējams to krāsot pēc ieklāšanas ar speciālām krāsām (</w:t>
      </w:r>
      <w:proofErr w:type="spellStart"/>
      <w:r w:rsidR="00E8148F" w:rsidRPr="007E5285">
        <w:rPr>
          <w:sz w:val="22"/>
          <w:szCs w:val="22"/>
        </w:rPr>
        <w:t>Drivemaster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tarmac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paint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and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sealer</w:t>
      </w:r>
      <w:proofErr w:type="spellEnd"/>
      <w:r w:rsidR="00E8148F" w:rsidRPr="007E5285">
        <w:rPr>
          <w:sz w:val="22"/>
          <w:szCs w:val="22"/>
        </w:rPr>
        <w:t xml:space="preserve">, </w:t>
      </w:r>
      <w:proofErr w:type="spellStart"/>
      <w:r w:rsidR="00E8148F" w:rsidRPr="007E5285">
        <w:rPr>
          <w:sz w:val="22"/>
          <w:szCs w:val="22"/>
        </w:rPr>
        <w:t>Tarmaseal</w:t>
      </w:r>
      <w:proofErr w:type="spellEnd"/>
      <w:r w:rsidR="00E8148F" w:rsidRPr="007E5285">
        <w:rPr>
          <w:sz w:val="22"/>
          <w:szCs w:val="22"/>
        </w:rPr>
        <w:t xml:space="preserve">™, </w:t>
      </w:r>
      <w:proofErr w:type="spellStart"/>
      <w:r w:rsidR="00E8148F" w:rsidRPr="007E5285">
        <w:rPr>
          <w:sz w:val="22"/>
          <w:szCs w:val="22"/>
        </w:rPr>
        <w:t>Watco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Apshalt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paint</w:t>
      </w:r>
      <w:proofErr w:type="spellEnd"/>
      <w:r w:rsidR="00E8148F" w:rsidRPr="007E5285">
        <w:rPr>
          <w:sz w:val="22"/>
          <w:szCs w:val="22"/>
        </w:rPr>
        <w:t xml:space="preserve"> vai </w:t>
      </w:r>
      <w:proofErr w:type="spellStart"/>
      <w:r w:rsidR="00E8148F" w:rsidRPr="007E5285">
        <w:rPr>
          <w:sz w:val="22"/>
          <w:szCs w:val="22"/>
        </w:rPr>
        <w:t>tml</w:t>
      </w:r>
      <w:proofErr w:type="spellEnd"/>
      <w:r w:rsidR="00E8148F" w:rsidRPr="007E5285">
        <w:rPr>
          <w:sz w:val="22"/>
          <w:szCs w:val="22"/>
        </w:rPr>
        <w:t xml:space="preserve">), vai gatavojot asfalta dilumkārtu pievienot speciālās piedevas (proporcijas un tehnoloģija pēc ražotāja specifikācijām). Ir pieejamie ražotāja tehniskie dati par vienu no alternatīvām - </w:t>
      </w:r>
      <w:proofErr w:type="spellStart"/>
      <w:r w:rsidR="00E8148F" w:rsidRPr="007E5285">
        <w:rPr>
          <w:sz w:val="22"/>
          <w:szCs w:val="22"/>
        </w:rPr>
        <w:t>Nosbur</w:t>
      </w:r>
      <w:proofErr w:type="spellEnd"/>
      <w:r w:rsidR="00E8148F" w:rsidRPr="007E5285">
        <w:rPr>
          <w:sz w:val="22"/>
          <w:szCs w:val="22"/>
        </w:rPr>
        <w:t xml:space="preserve"> </w:t>
      </w:r>
      <w:proofErr w:type="spellStart"/>
      <w:r w:rsidR="00E8148F" w:rsidRPr="007E5285">
        <w:rPr>
          <w:sz w:val="22"/>
          <w:szCs w:val="22"/>
        </w:rPr>
        <w:t>Color</w:t>
      </w:r>
      <w:proofErr w:type="spellEnd"/>
      <w:r w:rsidR="00E8148F" w:rsidRPr="007E5285">
        <w:rPr>
          <w:sz w:val="22"/>
          <w:szCs w:val="22"/>
        </w:rPr>
        <w:t xml:space="preserve">+ produktiem. -http://www.spanco-morrison.com/en/products. Gumijas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segumam jābūt veidotam no vismaz 3 samaisītiem krāsu toņiem. Rekomendējamas maisījuma krāsas: sarkana, brūna, zaļa, </w:t>
      </w:r>
      <w:proofErr w:type="spellStart"/>
      <w:r w:rsidR="00E8148F" w:rsidRPr="007E5285">
        <w:rPr>
          <w:sz w:val="22"/>
          <w:szCs w:val="22"/>
        </w:rPr>
        <w:t>pelēksa</w:t>
      </w:r>
      <w:proofErr w:type="spellEnd"/>
      <w:r w:rsidR="00E8148F" w:rsidRPr="007E5285">
        <w:rPr>
          <w:sz w:val="22"/>
          <w:szCs w:val="22"/>
        </w:rPr>
        <w:t xml:space="preserve">, bēša (krēmkrāsas). Recepte ir sekojošā: Pelēkās vai bēšās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proporcija ir vismaz 20%, pārējās krāsas var tikt aprēķinātas līdzīgās proporcijās - 40% (+/- 10%) katra no krāsām. Gumijas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pamatā izmantojama melnas gumijas gabaliņi, kas nokrāsoti attiecīgajos toņos. Šādas gumijas īpatsvars maisījumā nedrīkst pārsniegt 80%. Vismaz 20% no gumijas </w:t>
      </w:r>
      <w:proofErr w:type="spellStart"/>
      <w:r w:rsidR="00E8148F" w:rsidRPr="007E5285">
        <w:rPr>
          <w:sz w:val="22"/>
          <w:szCs w:val="22"/>
        </w:rPr>
        <w:t>mulčas</w:t>
      </w:r>
      <w:proofErr w:type="spellEnd"/>
      <w:r w:rsidR="00E8148F" w:rsidRPr="007E5285">
        <w:rPr>
          <w:sz w:val="22"/>
          <w:szCs w:val="22"/>
        </w:rPr>
        <w:t xml:space="preserve"> maisījumā izmantotā materiāla jābūt izgatavotam no gaišās gumijas, </w:t>
      </w:r>
      <w:proofErr w:type="spellStart"/>
      <w:r w:rsidR="00E8148F" w:rsidRPr="007E5285">
        <w:rPr>
          <w:sz w:val="22"/>
          <w:szCs w:val="22"/>
        </w:rPr>
        <w:t>nesmērojoša</w:t>
      </w:r>
      <w:proofErr w:type="spellEnd"/>
      <w:r w:rsidR="00E8148F" w:rsidRPr="007E5285">
        <w:rPr>
          <w:sz w:val="22"/>
          <w:szCs w:val="22"/>
        </w:rPr>
        <w:t xml:space="preserve"> materiāla - pelēkās vai bēšās krāsās gumijas gabaliem, kas saglabā pelēko vai bēšo krāsu arī pēc krāsojuma nodiluma (tātad materiāls ir viscaur šādā krāsā, ražotas no pārstrādātas pelēkas vai bēšas gumijas). </w:t>
      </w:r>
    </w:p>
    <w:p w:rsidR="00E8148F" w:rsidRPr="007E5285" w:rsidRDefault="00924BFC" w:rsidP="00E8148F">
      <w:pPr>
        <w:pStyle w:val="BodyTextIndent"/>
        <w:spacing w:after="120"/>
        <w:ind w:firstLine="0"/>
        <w:rPr>
          <w:sz w:val="22"/>
          <w:szCs w:val="22"/>
        </w:rPr>
      </w:pPr>
      <w:r>
        <w:rPr>
          <w:b/>
          <w:sz w:val="23"/>
          <w:szCs w:val="23"/>
        </w:rPr>
        <w:t>2</w:t>
      </w:r>
      <w:r w:rsidR="00FE25C2" w:rsidRPr="00FE25C2">
        <w:rPr>
          <w:b/>
          <w:sz w:val="23"/>
          <w:szCs w:val="23"/>
        </w:rPr>
        <w:t xml:space="preserve">. Jautājums: </w:t>
      </w:r>
      <w:r w:rsidR="00FE25C2" w:rsidRPr="00FE25C2">
        <w:rPr>
          <w:sz w:val="23"/>
          <w:szCs w:val="23"/>
        </w:rPr>
        <w:t>“</w:t>
      </w:r>
      <w:r w:rsidR="00E8148F">
        <w:rPr>
          <w:sz w:val="22"/>
          <w:szCs w:val="22"/>
          <w:u w:val="single"/>
        </w:rPr>
        <w:t>Par darbu izpildes termiņu.</w:t>
      </w:r>
    </w:p>
    <w:p w:rsidR="00FE25C2" w:rsidRPr="00E8148F" w:rsidRDefault="00E8148F" w:rsidP="00E8148F">
      <w:pPr>
        <w:pStyle w:val="BodyTextIndent"/>
        <w:spacing w:after="120"/>
        <w:ind w:firstLine="0"/>
        <w:rPr>
          <w:sz w:val="23"/>
          <w:szCs w:val="23"/>
        </w:rPr>
      </w:pPr>
      <w:r>
        <w:rPr>
          <w:sz w:val="22"/>
          <w:szCs w:val="22"/>
        </w:rPr>
        <w:t xml:space="preserve">Konkursa nolikuma 13.1.punktā noteikts, ka līguma maksimālais izpildes termiņš Konkursa 1.daļā (neieskaitot tehnoloģisko </w:t>
      </w:r>
      <w:proofErr w:type="spellStart"/>
      <w:r>
        <w:rPr>
          <w:sz w:val="22"/>
          <w:szCs w:val="22"/>
        </w:rPr>
        <w:t>pātraukumus</w:t>
      </w:r>
      <w:proofErr w:type="spellEnd"/>
      <w:r>
        <w:rPr>
          <w:sz w:val="22"/>
          <w:szCs w:val="22"/>
        </w:rPr>
        <w:t>) ir 5 mēneši. Lūdzam Pasūtītāju apstiprināt, ka Konkursa nolikuma 13.1.punktā noteiktajā termiņā neietilpst objekta nodošanas ekspluatācijā laiks</w:t>
      </w:r>
      <w:r w:rsidR="00FE25C2" w:rsidRPr="00E8148F">
        <w:rPr>
          <w:sz w:val="23"/>
          <w:szCs w:val="23"/>
        </w:rPr>
        <w:t>”.</w:t>
      </w:r>
    </w:p>
    <w:p w:rsidR="00FE25C2" w:rsidRPr="00E8148F" w:rsidRDefault="00FE25C2" w:rsidP="00FE25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E8148F" w:rsidRDefault="00FE25C2" w:rsidP="00E8148F">
      <w:pPr>
        <w:pStyle w:val="BodyTextIndent"/>
        <w:spacing w:after="120"/>
        <w:ind w:firstLine="0"/>
        <w:rPr>
          <w:i/>
          <w:sz w:val="22"/>
          <w:szCs w:val="22"/>
        </w:rPr>
      </w:pPr>
      <w:r w:rsidRPr="00E8148F">
        <w:rPr>
          <w:b/>
          <w:sz w:val="23"/>
          <w:szCs w:val="23"/>
        </w:rPr>
        <w:t xml:space="preserve">Atbilde uz </w:t>
      </w:r>
      <w:r w:rsidR="00924BFC" w:rsidRPr="00E8148F">
        <w:rPr>
          <w:b/>
          <w:sz w:val="23"/>
          <w:szCs w:val="23"/>
        </w:rPr>
        <w:t>2</w:t>
      </w:r>
      <w:r w:rsidRPr="00E8148F">
        <w:rPr>
          <w:b/>
          <w:sz w:val="23"/>
          <w:szCs w:val="23"/>
        </w:rPr>
        <w:t>.Jautājumu:</w:t>
      </w:r>
      <w:r w:rsidRPr="00FE25C2">
        <w:rPr>
          <w:i/>
          <w:sz w:val="23"/>
          <w:szCs w:val="23"/>
        </w:rPr>
        <w:t xml:space="preserve"> </w:t>
      </w:r>
      <w:r w:rsidR="00E8148F">
        <w:rPr>
          <w:i/>
          <w:sz w:val="22"/>
          <w:szCs w:val="22"/>
        </w:rPr>
        <w:t>Pasūtītājs apliecina, ka konkursa nolikuma 13.1.punktā noteiktajā termiņā neietilpst objekta nodošanas ekspluatācijā laiks.</w:t>
      </w:r>
    </w:p>
    <w:p w:rsidR="00B74078" w:rsidRPr="006E5BEA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5BEA">
        <w:rPr>
          <w:rFonts w:ascii="Times New Roman" w:hAnsi="Times New Roman" w:cs="Times New Roman"/>
          <w:sz w:val="23"/>
          <w:szCs w:val="23"/>
        </w:rPr>
        <w:t>Iepirkuma k</w:t>
      </w:r>
      <w:r w:rsidR="00A265A4" w:rsidRPr="006E5BEA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CC7A17">
        <w:rPr>
          <w:rFonts w:ascii="Times New Roman" w:hAnsi="Times New Roman" w:cs="Times New Roman"/>
          <w:sz w:val="23"/>
          <w:szCs w:val="23"/>
        </w:rPr>
        <w:t>(personiskais paraksts)</w:t>
      </w:r>
      <w:r w:rsidR="0035168A" w:rsidRPr="006E5BEA">
        <w:rPr>
          <w:rFonts w:ascii="Times New Roman" w:hAnsi="Times New Roman" w:cs="Times New Roman"/>
          <w:sz w:val="23"/>
          <w:szCs w:val="23"/>
        </w:rPr>
        <w:tab/>
      </w:r>
      <w:r w:rsidR="0020619D" w:rsidRPr="006E5BEA">
        <w:rPr>
          <w:rFonts w:ascii="Times New Roman" w:hAnsi="Times New Roman" w:cs="Times New Roman"/>
          <w:sz w:val="23"/>
          <w:szCs w:val="23"/>
        </w:rPr>
        <w:tab/>
      </w:r>
      <w:r w:rsidR="00C47360" w:rsidRPr="006E5BE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A265A4" w:rsidRPr="006E5BEA">
        <w:rPr>
          <w:rFonts w:ascii="Times New Roman" w:hAnsi="Times New Roman" w:cs="Times New Roman"/>
          <w:sz w:val="23"/>
          <w:szCs w:val="23"/>
        </w:rPr>
        <w:t>J.Kornutjaka</w:t>
      </w:r>
      <w:proofErr w:type="spellEnd"/>
    </w:p>
    <w:sectPr w:rsidR="00B74078" w:rsidRPr="006E5B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8148F">
          <w:rPr>
            <w:rFonts w:ascii="Times New Roman" w:hAnsi="Times New Roman" w:cs="Times New Roman"/>
            <w:noProof/>
          </w:rPr>
          <w:t>4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C35"/>
    <w:multiLevelType w:val="hybridMultilevel"/>
    <w:tmpl w:val="A516ED64"/>
    <w:lvl w:ilvl="0" w:tplc="013CC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36BDA"/>
    <w:rsid w:val="000D11F0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00A61"/>
    <w:rsid w:val="00526C0E"/>
    <w:rsid w:val="0055404E"/>
    <w:rsid w:val="0056699F"/>
    <w:rsid w:val="00651808"/>
    <w:rsid w:val="0065418E"/>
    <w:rsid w:val="0069713D"/>
    <w:rsid w:val="006E5BEA"/>
    <w:rsid w:val="0070011A"/>
    <w:rsid w:val="007358A3"/>
    <w:rsid w:val="008127B8"/>
    <w:rsid w:val="008E0D69"/>
    <w:rsid w:val="00924BFC"/>
    <w:rsid w:val="009341FF"/>
    <w:rsid w:val="00973859"/>
    <w:rsid w:val="00A011CE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C7A17"/>
    <w:rsid w:val="00D37F36"/>
    <w:rsid w:val="00D56731"/>
    <w:rsid w:val="00D63D8F"/>
    <w:rsid w:val="00D90B3C"/>
    <w:rsid w:val="00D95F30"/>
    <w:rsid w:val="00E0067A"/>
    <w:rsid w:val="00E8148F"/>
    <w:rsid w:val="00E8352C"/>
    <w:rsid w:val="00EA71B7"/>
    <w:rsid w:val="00F203B2"/>
    <w:rsid w:val="00FC233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2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Jurate Kornutjaka</cp:lastModifiedBy>
  <cp:revision>3</cp:revision>
  <cp:lastPrinted>2016-11-17T08:51:00Z</cp:lastPrinted>
  <dcterms:created xsi:type="dcterms:W3CDTF">2016-11-17T08:50:00Z</dcterms:created>
  <dcterms:modified xsi:type="dcterms:W3CDTF">2016-11-17T08:51:00Z</dcterms:modified>
</cp:coreProperties>
</file>