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ApstiprinātS</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2016</w:t>
      </w:r>
      <w:r w:rsidR="00BB4736" w:rsidRPr="00C47360">
        <w:rPr>
          <w:rFonts w:ascii="Times New Roman" w:eastAsia="Times New Roman" w:hAnsi="Times New Roman" w:cs="Times New Roman"/>
          <w:bCs/>
          <w:sz w:val="23"/>
          <w:szCs w:val="23"/>
        </w:rPr>
        <w:t xml:space="preserve">.gada </w:t>
      </w:r>
      <w:r w:rsidR="0070011A">
        <w:rPr>
          <w:rFonts w:ascii="Times New Roman" w:eastAsia="Times New Roman" w:hAnsi="Times New Roman" w:cs="Times New Roman"/>
          <w:bCs/>
          <w:sz w:val="23"/>
          <w:szCs w:val="23"/>
        </w:rPr>
        <w:t>20.oktobra</w:t>
      </w:r>
      <w:r w:rsidR="00BB4736" w:rsidRPr="00C47360">
        <w:rPr>
          <w:rFonts w:ascii="Times New Roman" w:eastAsia="Times New Roman" w:hAnsi="Times New Roman" w:cs="Times New Roman"/>
          <w:bCs/>
          <w:sz w:val="23"/>
          <w:szCs w:val="23"/>
        </w:rPr>
        <w:t xml:space="preserve"> sēdē, prot.Nr.</w:t>
      </w:r>
      <w:r w:rsidR="0070011A">
        <w:rPr>
          <w:rFonts w:ascii="Times New Roman" w:eastAsia="Times New Roman" w:hAnsi="Times New Roman" w:cs="Times New Roman"/>
          <w:bCs/>
          <w:sz w:val="23"/>
          <w:szCs w:val="23"/>
        </w:rPr>
        <w:t>3</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A011CE" w:rsidRPr="00C47360" w:rsidRDefault="009341FF" w:rsidP="009341FF">
      <w:pPr>
        <w:spacing w:after="0" w:line="240" w:lineRule="auto"/>
        <w:jc w:val="center"/>
        <w:rPr>
          <w:rFonts w:ascii="Times New Roman" w:eastAsia="Times New Roman" w:hAnsi="Times New Roman" w:cs="Times New Roman"/>
          <w:bCs/>
          <w:caps/>
          <w:sz w:val="23"/>
          <w:szCs w:val="23"/>
        </w:rPr>
      </w:pPr>
      <w:r w:rsidRPr="00C47360">
        <w:rPr>
          <w:rFonts w:ascii="Times New Roman" w:eastAsia="Times New Roman" w:hAnsi="Times New Roman" w:cs="Times New Roman"/>
          <w:b/>
          <w:bCs/>
          <w:caps/>
          <w:sz w:val="23"/>
          <w:szCs w:val="23"/>
        </w:rPr>
        <w:t>Atklāt</w:t>
      </w:r>
      <w:r w:rsidR="00E8352C" w:rsidRPr="00C47360">
        <w:rPr>
          <w:rFonts w:ascii="Times New Roman" w:eastAsia="Times New Roman" w:hAnsi="Times New Roman" w:cs="Times New Roman"/>
          <w:b/>
          <w:bCs/>
          <w:caps/>
          <w:sz w:val="23"/>
          <w:szCs w:val="23"/>
        </w:rPr>
        <w:t>a</w:t>
      </w:r>
      <w:r w:rsidRPr="00C47360">
        <w:rPr>
          <w:rFonts w:ascii="Times New Roman" w:eastAsia="Times New Roman" w:hAnsi="Times New Roman" w:cs="Times New Roman"/>
          <w:b/>
          <w:bCs/>
          <w:caps/>
          <w:sz w:val="23"/>
          <w:szCs w:val="23"/>
        </w:rPr>
        <w:t xml:space="preserve"> konkursa</w:t>
      </w:r>
      <w:r w:rsidR="00C47360" w:rsidRPr="00C47360">
        <w:rPr>
          <w:rFonts w:ascii="Times New Roman" w:eastAsia="Times New Roman" w:hAnsi="Times New Roman" w:cs="Times New Roman"/>
          <w:b/>
          <w:bCs/>
          <w:caps/>
          <w:sz w:val="23"/>
          <w:szCs w:val="23"/>
        </w:rPr>
        <w:t xml:space="preserve"> </w:t>
      </w:r>
    </w:p>
    <w:p w:rsidR="009341FF" w:rsidRPr="0070011A" w:rsidRDefault="009341FF" w:rsidP="0070011A">
      <w:pPr>
        <w:spacing w:after="0" w:line="240" w:lineRule="auto"/>
        <w:jc w:val="center"/>
        <w:rPr>
          <w:rFonts w:ascii="Times New Roman" w:eastAsia="Times New Roman" w:hAnsi="Times New Roman" w:cs="Times New Roman"/>
          <w:b/>
          <w:bCs/>
          <w:caps/>
          <w:sz w:val="23"/>
          <w:szCs w:val="23"/>
        </w:rPr>
      </w:pPr>
      <w:r w:rsidRPr="00C47360">
        <w:rPr>
          <w:rFonts w:ascii="Times New Roman" w:eastAsia="Times New Roman" w:hAnsi="Times New Roman" w:cs="Times New Roman"/>
          <w:b/>
          <w:sz w:val="23"/>
          <w:szCs w:val="23"/>
        </w:rPr>
        <w:t>“</w:t>
      </w:r>
      <w:r w:rsidR="0070011A">
        <w:rPr>
          <w:rFonts w:ascii="Times New Roman" w:eastAsia="Times New Roman" w:hAnsi="Times New Roman" w:cs="Times New Roman"/>
          <w:b/>
          <w:bCs/>
          <w:caps/>
          <w:sz w:val="23"/>
          <w:szCs w:val="23"/>
        </w:rPr>
        <w:t xml:space="preserve">JAUNO STROPU PROMENĀDES IZBŪVE </w:t>
      </w:r>
      <w:r w:rsidR="0070011A">
        <w:rPr>
          <w:rFonts w:ascii="Times New Roman" w:eastAsia="Times New Roman" w:hAnsi="Times New Roman" w:cs="Times New Roman"/>
          <w:b/>
          <w:bCs/>
          <w:caps/>
          <w:sz w:val="23"/>
          <w:szCs w:val="23"/>
        </w:rPr>
        <w:br/>
      </w:r>
      <w:r w:rsidR="0070011A" w:rsidRPr="0070011A">
        <w:rPr>
          <w:rFonts w:ascii="Times New Roman" w:eastAsia="Times New Roman" w:hAnsi="Times New Roman" w:cs="Times New Roman"/>
          <w:b/>
          <w:bCs/>
          <w:caps/>
          <w:sz w:val="23"/>
          <w:szCs w:val="23"/>
        </w:rPr>
        <w:t>DAUGAVPILĪ UN GAISMEKĻU PIEGĀDE</w:t>
      </w:r>
      <w:r w:rsidRPr="00C47360">
        <w:rPr>
          <w:rFonts w:ascii="Times New Roman" w:eastAsia="Times New Roman" w:hAnsi="Times New Roman" w:cs="Times New Roman"/>
          <w:b/>
          <w:sz w:val="23"/>
          <w:szCs w:val="23"/>
        </w:rPr>
        <w:t>”</w:t>
      </w:r>
    </w:p>
    <w:p w:rsidR="009341FF" w:rsidRPr="00C47360" w:rsidRDefault="00C47360" w:rsidP="009341FF">
      <w:pPr>
        <w:spacing w:after="0" w:line="240" w:lineRule="auto"/>
        <w:jc w:val="center"/>
        <w:rPr>
          <w:rFonts w:ascii="Times New Roman" w:eastAsia="Times New Roman" w:hAnsi="Times New Roman" w:cs="Times New Roman"/>
          <w:sz w:val="23"/>
          <w:szCs w:val="23"/>
        </w:rPr>
      </w:pPr>
      <w:r w:rsidRPr="00C47360">
        <w:rPr>
          <w:rFonts w:ascii="Times New Roman" w:eastAsia="Times New Roman" w:hAnsi="Times New Roman" w:cs="Times New Roman"/>
          <w:sz w:val="23"/>
          <w:szCs w:val="23"/>
        </w:rPr>
        <w:t>identifikācijas numurs DPD 2016</w:t>
      </w:r>
      <w:r w:rsidR="009341FF" w:rsidRPr="00C47360">
        <w:rPr>
          <w:rFonts w:ascii="Times New Roman" w:eastAsia="Times New Roman" w:hAnsi="Times New Roman" w:cs="Times New Roman"/>
          <w:sz w:val="23"/>
          <w:szCs w:val="23"/>
        </w:rPr>
        <w:t>/</w:t>
      </w:r>
      <w:r w:rsidR="0070011A">
        <w:rPr>
          <w:rFonts w:ascii="Times New Roman" w:eastAsia="Times New Roman" w:hAnsi="Times New Roman" w:cs="Times New Roman"/>
          <w:sz w:val="23"/>
          <w:szCs w:val="23"/>
        </w:rPr>
        <w:t>144</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70011A">
        <w:rPr>
          <w:rFonts w:ascii="Times New Roman" w:eastAsia="Times New Roman" w:hAnsi="Times New Roman" w:cs="Times New Roman"/>
          <w:b/>
          <w:sz w:val="23"/>
          <w:szCs w:val="23"/>
        </w:rPr>
        <w:t>s</w:t>
      </w:r>
      <w:r w:rsidR="00B74078" w:rsidRPr="00C47360">
        <w:rPr>
          <w:rFonts w:ascii="Times New Roman" w:eastAsia="Times New Roman" w:hAnsi="Times New Roman" w:cs="Times New Roman"/>
          <w:b/>
          <w:sz w:val="23"/>
          <w:szCs w:val="23"/>
        </w:rPr>
        <w:t xml:space="preserve"> uz pretendent</w:t>
      </w:r>
      <w:r w:rsidR="00C47360">
        <w:rPr>
          <w:rFonts w:ascii="Times New Roman" w:eastAsia="Times New Roman" w:hAnsi="Times New Roman" w:cs="Times New Roman"/>
          <w:b/>
          <w:sz w:val="23"/>
          <w:szCs w:val="23"/>
        </w:rPr>
        <w:t>a</w:t>
      </w:r>
      <w:r w:rsidR="0070011A">
        <w:rPr>
          <w:rFonts w:ascii="Times New Roman" w:eastAsia="Times New Roman" w:hAnsi="Times New Roman" w:cs="Times New Roman"/>
          <w:b/>
          <w:sz w:val="23"/>
          <w:szCs w:val="23"/>
        </w:rPr>
        <w:t xml:space="preserve"> jautājumiem</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C47360" w:rsidRPr="00C47360">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p>
    <w:p w:rsidR="0070011A" w:rsidRDefault="009341FF" w:rsidP="0070011A">
      <w:pPr>
        <w:spacing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iepirkuma komisija 2016</w:t>
      </w:r>
      <w:r w:rsidR="00CA2149" w:rsidRPr="00C47360">
        <w:rPr>
          <w:rFonts w:ascii="Times New Roman" w:eastAsia="Times New Roman" w:hAnsi="Times New Roman" w:cs="Times New Roman"/>
          <w:sz w:val="23"/>
          <w:szCs w:val="23"/>
        </w:rPr>
        <w:t xml:space="preserve">.gada </w:t>
      </w:r>
      <w:r w:rsidR="0070011A">
        <w:rPr>
          <w:rFonts w:ascii="Times New Roman" w:eastAsia="Times New Roman" w:hAnsi="Times New Roman" w:cs="Times New Roman"/>
          <w:sz w:val="23"/>
          <w:szCs w:val="23"/>
        </w:rPr>
        <w:t>20.oktobra</w:t>
      </w:r>
      <w:r w:rsidR="00C47360" w:rsidRPr="00C47360">
        <w:rPr>
          <w:rFonts w:ascii="Times New Roman" w:eastAsia="Times New Roman" w:hAnsi="Times New Roman" w:cs="Times New Roman"/>
          <w:sz w:val="23"/>
          <w:szCs w:val="23"/>
        </w:rPr>
        <w:t xml:space="preserve"> sēdē (prot.Nr.2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pretendenta uzdoto</w:t>
      </w:r>
      <w:r w:rsidR="0070011A">
        <w:rPr>
          <w:rFonts w:ascii="Times New Roman" w:eastAsia="Times New Roman" w:hAnsi="Times New Roman" w:cs="Times New Roman"/>
          <w:sz w:val="23"/>
          <w:szCs w:val="23"/>
        </w:rPr>
        <w:t>s</w:t>
      </w:r>
      <w:r w:rsidR="00EA71B7">
        <w:rPr>
          <w:rFonts w:ascii="Times New Roman" w:eastAsia="Times New Roman" w:hAnsi="Times New Roman" w:cs="Times New Roman"/>
          <w:sz w:val="23"/>
          <w:szCs w:val="23"/>
        </w:rPr>
        <w:t xml:space="preserve"> jautājumu</w:t>
      </w:r>
      <w:r w:rsidR="0070011A">
        <w:rPr>
          <w:rFonts w:ascii="Times New Roman" w:eastAsia="Times New Roman" w:hAnsi="Times New Roman" w:cs="Times New Roman"/>
          <w:sz w:val="23"/>
          <w:szCs w:val="23"/>
        </w:rPr>
        <w:t xml:space="preserve">s konkursa 1.DAĻAS sakarā </w:t>
      </w:r>
      <w:r w:rsidR="00EA71B7">
        <w:rPr>
          <w:rFonts w:ascii="Times New Roman" w:eastAsia="Times New Roman" w:hAnsi="Times New Roman" w:cs="Times New Roman"/>
          <w:sz w:val="23"/>
          <w:szCs w:val="23"/>
        </w:rPr>
        <w:t>un sniedz šād</w:t>
      </w:r>
      <w:r w:rsidR="0070011A">
        <w:rPr>
          <w:rFonts w:ascii="Times New Roman" w:eastAsia="Times New Roman" w:hAnsi="Times New Roman" w:cs="Times New Roman"/>
          <w:sz w:val="23"/>
          <w:szCs w:val="23"/>
        </w:rPr>
        <w:t>as atbildes</w:t>
      </w:r>
      <w:r w:rsidR="00B74078" w:rsidRPr="00C47360">
        <w:rPr>
          <w:rFonts w:ascii="Times New Roman" w:eastAsia="Times New Roman" w:hAnsi="Times New Roman" w:cs="Times New Roman"/>
          <w:sz w:val="23"/>
          <w:szCs w:val="23"/>
        </w:rPr>
        <w:t>:</w:t>
      </w:r>
    </w:p>
    <w:p w:rsidR="0070011A" w:rsidRPr="0070011A" w:rsidRDefault="0070011A" w:rsidP="0070011A">
      <w:pPr>
        <w:spacing w:line="240" w:lineRule="auto"/>
        <w:jc w:val="both"/>
        <w:rPr>
          <w:rFonts w:ascii="Times New Roman" w:hAnsi="Times New Roman" w:cs="Times New Roman"/>
          <w:sz w:val="23"/>
          <w:szCs w:val="23"/>
        </w:rPr>
      </w:pPr>
      <w:r w:rsidRPr="0070011A">
        <w:rPr>
          <w:rFonts w:ascii="Times New Roman" w:hAnsi="Times New Roman" w:cs="Times New Roman"/>
          <w:b/>
          <w:sz w:val="23"/>
          <w:szCs w:val="23"/>
        </w:rPr>
        <w:t xml:space="preserve">1. Jautājums: </w:t>
      </w:r>
      <w:r w:rsidRPr="0070011A">
        <w:rPr>
          <w:rFonts w:ascii="Times New Roman" w:hAnsi="Times New Roman" w:cs="Times New Roman"/>
          <w:sz w:val="23"/>
          <w:szCs w:val="23"/>
        </w:rPr>
        <w:t>“Kādas ir prasības sadaļas “Bērnu laukuma ierīkošana” materiālam “Gumijas vai koka mulčas slāņa ierīkošana, b=40-50 mm?”.</w:t>
      </w:r>
    </w:p>
    <w:p w:rsidR="0070011A" w:rsidRPr="0070011A" w:rsidRDefault="0070011A" w:rsidP="0070011A">
      <w:pPr>
        <w:spacing w:line="240" w:lineRule="auto"/>
        <w:jc w:val="both"/>
        <w:rPr>
          <w:rFonts w:ascii="Times New Roman" w:hAnsi="Times New Roman" w:cs="Times New Roman"/>
          <w:i/>
          <w:sz w:val="23"/>
          <w:szCs w:val="23"/>
        </w:rPr>
      </w:pPr>
      <w:r w:rsidRPr="0070011A">
        <w:rPr>
          <w:rFonts w:ascii="Times New Roman" w:hAnsi="Times New Roman" w:cs="Times New Roman"/>
          <w:b/>
          <w:i/>
          <w:sz w:val="23"/>
          <w:szCs w:val="23"/>
        </w:rPr>
        <w:t>Atbilde uz 1.Jautājumu:</w:t>
      </w:r>
      <w:r w:rsidRPr="0070011A">
        <w:rPr>
          <w:rFonts w:ascii="Times New Roman" w:hAnsi="Times New Roman" w:cs="Times New Roman"/>
          <w:i/>
          <w:sz w:val="23"/>
          <w:szCs w:val="23"/>
        </w:rPr>
        <w:t xml:space="preserve"> Projektā paredzēta gumijas (alternatīva - koka) mulčas ierīkošana bērnu laukumiem. Gumijas mulčas segumam jāatbilst standartam EN1177 – prasības triecienu samazinošam rotaļlaukuma segumam. Biezums 40-50mm atbilst iespējamam krišanas augstumam 1.4-1.5 m. Gumijas mulčai jānodrosina  krišanas drošību, noturību pret atmosfēras iedarbību, pretslīdēšanu, skaņas absorbēšanu.</w:t>
      </w:r>
    </w:p>
    <w:p w:rsidR="0070011A" w:rsidRPr="0070011A" w:rsidRDefault="0070011A" w:rsidP="0070011A">
      <w:pPr>
        <w:spacing w:line="240" w:lineRule="auto"/>
        <w:jc w:val="both"/>
        <w:rPr>
          <w:rFonts w:ascii="Times New Roman" w:hAnsi="Times New Roman" w:cs="Times New Roman"/>
          <w:sz w:val="23"/>
          <w:szCs w:val="23"/>
        </w:rPr>
      </w:pPr>
      <w:r w:rsidRPr="0070011A">
        <w:rPr>
          <w:rFonts w:ascii="Times New Roman" w:hAnsi="Times New Roman" w:cs="Times New Roman"/>
          <w:b/>
          <w:sz w:val="23"/>
          <w:szCs w:val="23"/>
        </w:rPr>
        <w:t xml:space="preserve">2. Jautājums: </w:t>
      </w:r>
      <w:r w:rsidRPr="0070011A">
        <w:rPr>
          <w:rFonts w:ascii="Times New Roman" w:hAnsi="Times New Roman" w:cs="Times New Roman"/>
          <w:sz w:val="23"/>
          <w:szCs w:val="23"/>
        </w:rPr>
        <w:t>“Projektā paredzēts izmantot šķembu maisījumu fr.20/40, toties dabūt tādas frakcijas materiālu nav iespējams, jo standarta sietu izmēri 8, 11, 16, 22, 32, 45, 56 mm u.c., bet sietu ar izmēriem 20 un 40 mm nav. Saskaņā  ar augstāk minēto šķembu ražotāji nevar saražot maisījumu fr. 20/40, kā arī tādam materiālam Ceļu specifikācijās 2015 nav prasību. Pamatojoties uz augstāk minēto, lūdzam tāmes pozīcijās 49., 54., 58 un 62 atļaut pielietot šķembu maisījumu fr. 22/45”.</w:t>
      </w:r>
    </w:p>
    <w:p w:rsidR="0070011A" w:rsidRPr="0070011A" w:rsidRDefault="0070011A" w:rsidP="0070011A">
      <w:pPr>
        <w:spacing w:line="240" w:lineRule="auto"/>
        <w:jc w:val="both"/>
        <w:rPr>
          <w:rFonts w:ascii="Times New Roman" w:hAnsi="Times New Roman" w:cs="Times New Roman"/>
          <w:i/>
          <w:sz w:val="23"/>
          <w:szCs w:val="23"/>
        </w:rPr>
      </w:pPr>
      <w:r w:rsidRPr="0070011A">
        <w:rPr>
          <w:rFonts w:ascii="Times New Roman" w:hAnsi="Times New Roman" w:cs="Times New Roman"/>
          <w:b/>
          <w:i/>
          <w:sz w:val="23"/>
          <w:szCs w:val="23"/>
        </w:rPr>
        <w:t>Atbilde uz 2.Jautājumu:</w:t>
      </w:r>
      <w:r w:rsidRPr="0070011A">
        <w:rPr>
          <w:rFonts w:ascii="Times New Roman" w:hAnsi="Times New Roman" w:cs="Times New Roman"/>
          <w:i/>
          <w:sz w:val="23"/>
          <w:szCs w:val="23"/>
        </w:rPr>
        <w:t xml:space="preserve"> Tāmes pozīcijās 49., 54., 58 un 62 pieļautas pārrakstīšanās kļūdas. Tāmes pozīcijās 49., 54., 58 un 62 var pielietot šķembu maisījumu fr. 22/45.</w:t>
      </w:r>
    </w:p>
    <w:p w:rsidR="0070011A" w:rsidRPr="0070011A" w:rsidRDefault="0070011A" w:rsidP="0070011A">
      <w:pPr>
        <w:spacing w:line="240" w:lineRule="auto"/>
        <w:jc w:val="both"/>
        <w:rPr>
          <w:rFonts w:ascii="Times New Roman" w:hAnsi="Times New Roman" w:cs="Times New Roman"/>
          <w:sz w:val="23"/>
          <w:szCs w:val="23"/>
        </w:rPr>
      </w:pPr>
      <w:r w:rsidRPr="0070011A">
        <w:rPr>
          <w:rFonts w:ascii="Times New Roman" w:hAnsi="Times New Roman" w:cs="Times New Roman"/>
          <w:b/>
          <w:sz w:val="23"/>
          <w:szCs w:val="23"/>
        </w:rPr>
        <w:t xml:space="preserve">3. Jautājums: </w:t>
      </w:r>
      <w:r w:rsidRPr="0070011A">
        <w:rPr>
          <w:rFonts w:ascii="Times New Roman" w:hAnsi="Times New Roman" w:cs="Times New Roman"/>
          <w:sz w:val="23"/>
          <w:szCs w:val="23"/>
        </w:rPr>
        <w:t>“Lūdzam sniegt komponenta “Starpath” ieklāšanas tehnoloģijas aprakstu un pārstāvja kontaktinformāciju, kas nodarbojas ar tā tirdzniecību.</w:t>
      </w:r>
    </w:p>
    <w:p w:rsidR="001C218D" w:rsidRDefault="001C218D" w:rsidP="0070011A">
      <w:pPr>
        <w:spacing w:before="240" w:line="240" w:lineRule="auto"/>
        <w:jc w:val="both"/>
        <w:rPr>
          <w:rFonts w:ascii="Times New Roman" w:hAnsi="Times New Roman" w:cs="Times New Roman"/>
          <w:sz w:val="23"/>
          <w:szCs w:val="23"/>
        </w:rPr>
      </w:pPr>
      <w:r w:rsidRPr="001C218D">
        <w:rPr>
          <w:rFonts w:ascii="Times New Roman" w:hAnsi="Times New Roman" w:cs="Times New Roman"/>
          <w:b/>
          <w:i/>
          <w:sz w:val="23"/>
          <w:szCs w:val="23"/>
        </w:rPr>
        <w:t>Atbilde uz 3.Jautājumu:</w:t>
      </w:r>
      <w:r w:rsidRPr="001C218D">
        <w:rPr>
          <w:rFonts w:ascii="Times New Roman" w:hAnsi="Times New Roman" w:cs="Times New Roman"/>
          <w:i/>
          <w:sz w:val="23"/>
          <w:szCs w:val="23"/>
        </w:rPr>
        <w:t xml:space="preserve"> Krāsu StarPath ražo u tirgo Lielbritānijas kompānija PRO-TEQ SURFACING (UK) LTD, informācijas par produktu ir pieejama pēc</w:t>
      </w:r>
      <w:r w:rsidRPr="001C218D">
        <w:rPr>
          <w:rFonts w:ascii="Times New Roman" w:hAnsi="Times New Roman" w:cs="Times New Roman"/>
          <w:i/>
          <w:sz w:val="23"/>
          <w:szCs w:val="23"/>
          <w:lang w:eastAsia="lv-LV"/>
        </w:rPr>
        <w:t xml:space="preserve"> </w:t>
      </w:r>
      <w:r w:rsidRPr="001C218D">
        <w:rPr>
          <w:rFonts w:ascii="Times New Roman" w:hAnsi="Times New Roman" w:cs="Times New Roman"/>
          <w:i/>
          <w:sz w:val="23"/>
          <w:szCs w:val="23"/>
        </w:rPr>
        <w:t xml:space="preserve">adreses: </w:t>
      </w:r>
      <w:hyperlink r:id="rId7" w:history="1">
        <w:r w:rsidRPr="001C218D">
          <w:rPr>
            <w:rStyle w:val="Hyperlink"/>
            <w:rFonts w:ascii="Times New Roman" w:hAnsi="Times New Roman" w:cs="Times New Roman"/>
            <w:i/>
            <w:sz w:val="23"/>
            <w:szCs w:val="23"/>
          </w:rPr>
          <w:t>http://www.pro-teqsurfacing.com/starpro-techincal-information/</w:t>
        </w:r>
      </w:hyperlink>
      <w:r w:rsidRPr="001C218D">
        <w:rPr>
          <w:rFonts w:ascii="Times New Roman" w:hAnsi="Times New Roman" w:cs="Times New Roman"/>
          <w:i/>
          <w:sz w:val="23"/>
          <w:szCs w:val="23"/>
        </w:rPr>
        <w:t>,</w:t>
      </w:r>
      <w:r w:rsidRPr="001C218D">
        <w:rPr>
          <w:rFonts w:ascii="Times New Roman" w:hAnsi="Times New Roman" w:cs="Times New Roman"/>
          <w:i/>
          <w:sz w:val="23"/>
          <w:szCs w:val="23"/>
          <w:lang w:eastAsia="lv-LV"/>
        </w:rPr>
        <w:t xml:space="preserve"> </w:t>
      </w:r>
      <w:r w:rsidRPr="001C218D">
        <w:rPr>
          <w:rFonts w:ascii="Times New Roman" w:hAnsi="Times New Roman" w:cs="Times New Roman"/>
          <w:i/>
          <w:sz w:val="23"/>
          <w:szCs w:val="23"/>
        </w:rPr>
        <w:t xml:space="preserve">kā arī kompānijas kontaktdati: </w:t>
      </w:r>
      <w:hyperlink r:id="rId8" w:history="1">
        <w:r w:rsidRPr="001C218D">
          <w:rPr>
            <w:rStyle w:val="Hyperlink"/>
            <w:rFonts w:ascii="Times New Roman" w:hAnsi="Times New Roman" w:cs="Times New Roman"/>
            <w:i/>
            <w:sz w:val="23"/>
            <w:szCs w:val="23"/>
          </w:rPr>
          <w:t>http://www.pro-teqsurfacing.com/about-us/</w:t>
        </w:r>
      </w:hyperlink>
      <w:r w:rsidRPr="001C218D">
        <w:rPr>
          <w:rFonts w:ascii="Times New Roman" w:hAnsi="Times New Roman" w:cs="Times New Roman"/>
          <w:i/>
          <w:sz w:val="23"/>
          <w:szCs w:val="23"/>
        </w:rPr>
        <w:t>. Atsauce uz ražotāju ir tīri informatīva, lai definētu materiālam izvirzāmās īpašības. Pretendenti ir tiesīgi piedāvāt ekvivalentus materiālus</w:t>
      </w:r>
      <w:r>
        <w:rPr>
          <w:rFonts w:ascii="Times New Roman" w:hAnsi="Times New Roman" w:cs="Times New Roman"/>
          <w:sz w:val="23"/>
          <w:szCs w:val="23"/>
        </w:rPr>
        <w:t>.</w:t>
      </w:r>
      <w:bookmarkStart w:id="0" w:name="_GoBack"/>
      <w:bookmarkEnd w:id="0"/>
    </w:p>
    <w:p w:rsidR="00B74078" w:rsidRPr="00C47360" w:rsidRDefault="001C218D" w:rsidP="001C218D">
      <w:pPr>
        <w:spacing w:before="360"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A265A4" w:rsidRPr="001C218D">
        <w:rPr>
          <w:rFonts w:ascii="Times New Roman" w:hAnsi="Times New Roman" w:cs="Times New Roman"/>
          <w:sz w:val="23"/>
          <w:szCs w:val="23"/>
        </w:rPr>
        <w:t>omisijas priekšsēdētāja</w:t>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r w:rsidR="00A265A4" w:rsidRPr="00C47360">
        <w:rPr>
          <w:rFonts w:ascii="Times New Roman" w:hAnsi="Times New Roman" w:cs="Times New Roman"/>
          <w:sz w:val="23"/>
          <w:szCs w:val="23"/>
        </w:rPr>
        <w:t>J.Kornutjaka</w:t>
      </w:r>
    </w:p>
    <w:sectPr w:rsidR="00B74078" w:rsidRPr="00C47360" w:rsidSect="00D95F30">
      <w:footerReference w:type="default" r:id="rId9"/>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73859">
          <w:rPr>
            <w:rFonts w:ascii="Times New Roman" w:hAnsi="Times New Roman" w:cs="Times New Roman"/>
            <w:noProof/>
          </w:rPr>
          <w:t>6</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43330"/>
    <w:rsid w:val="0019159D"/>
    <w:rsid w:val="001C218D"/>
    <w:rsid w:val="0020619D"/>
    <w:rsid w:val="003029D1"/>
    <w:rsid w:val="0035168A"/>
    <w:rsid w:val="0036750D"/>
    <w:rsid w:val="003811D0"/>
    <w:rsid w:val="003A16E0"/>
    <w:rsid w:val="0055404E"/>
    <w:rsid w:val="0056699F"/>
    <w:rsid w:val="00651808"/>
    <w:rsid w:val="0065418E"/>
    <w:rsid w:val="0069713D"/>
    <w:rsid w:val="0070011A"/>
    <w:rsid w:val="007358A3"/>
    <w:rsid w:val="008127B8"/>
    <w:rsid w:val="008E0D69"/>
    <w:rsid w:val="009341FF"/>
    <w:rsid w:val="00973859"/>
    <w:rsid w:val="00A011CE"/>
    <w:rsid w:val="00A265A4"/>
    <w:rsid w:val="00A6523D"/>
    <w:rsid w:val="00B679EF"/>
    <w:rsid w:val="00B74078"/>
    <w:rsid w:val="00BB4736"/>
    <w:rsid w:val="00C06BB4"/>
    <w:rsid w:val="00C47360"/>
    <w:rsid w:val="00C64FCF"/>
    <w:rsid w:val="00CA2149"/>
    <w:rsid w:val="00D37F36"/>
    <w:rsid w:val="00D56731"/>
    <w:rsid w:val="00D63D8F"/>
    <w:rsid w:val="00D90B3C"/>
    <w:rsid w:val="00D95F30"/>
    <w:rsid w:val="00E0067A"/>
    <w:rsid w:val="00E8352C"/>
    <w:rsid w:val="00EA71B7"/>
    <w:rsid w:val="00F203B2"/>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qsurfacing.com/about-us/" TargetMode="External"/><Relationship Id="rId3" Type="http://schemas.openxmlformats.org/officeDocument/2006/relationships/settings" Target="settings.xml"/><Relationship Id="rId7" Type="http://schemas.openxmlformats.org/officeDocument/2006/relationships/hyperlink" Target="http://www.pro-teqsurfacing.com/starpro-techinca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37</cp:revision>
  <cp:lastPrinted>2016-10-20T07:13:00Z</cp:lastPrinted>
  <dcterms:created xsi:type="dcterms:W3CDTF">2013-10-29T13:29:00Z</dcterms:created>
  <dcterms:modified xsi:type="dcterms:W3CDTF">2016-10-20T10:31:00Z</dcterms:modified>
</cp:coreProperties>
</file>