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E3" w:rsidRDefault="002A0CE3" w:rsidP="002A0CE3">
      <w:pPr>
        <w:jc w:val="center"/>
        <w:rPr>
          <w:lang w:val="lv-LV"/>
        </w:rPr>
      </w:pPr>
      <w:r>
        <w:rPr>
          <w:lang w:val="lv-LV"/>
        </w:rPr>
        <w:t>Daugavpils pilsētas domes iepirkumu komisija</w:t>
      </w:r>
    </w:p>
    <w:p w:rsidR="002A0CE3" w:rsidRDefault="002A0CE3" w:rsidP="002A0CE3">
      <w:pPr>
        <w:jc w:val="center"/>
        <w:rPr>
          <w:b/>
          <w:bCs/>
          <w:szCs w:val="20"/>
          <w:lang w:val="lv-LV"/>
        </w:rPr>
      </w:pPr>
      <w:r>
        <w:rPr>
          <w:b/>
          <w:bCs/>
          <w:szCs w:val="32"/>
          <w:lang w:val="lv-LV"/>
        </w:rPr>
        <w:t>“</w:t>
      </w:r>
      <w:r>
        <w:rPr>
          <w:b/>
          <w:bCs/>
          <w:szCs w:val="20"/>
          <w:lang w:val="lv-LV"/>
        </w:rPr>
        <w:t xml:space="preserve">Renovācijas darbi Daugavpils pilsētas 20. un 22. pirmsskolas </w:t>
      </w:r>
    </w:p>
    <w:p w:rsidR="002A0CE3" w:rsidRDefault="002A0CE3" w:rsidP="002A0CE3">
      <w:pPr>
        <w:jc w:val="center"/>
        <w:rPr>
          <w:b/>
          <w:bCs/>
          <w:szCs w:val="20"/>
          <w:lang w:val="lv-LV"/>
        </w:rPr>
      </w:pPr>
      <w:r>
        <w:rPr>
          <w:b/>
          <w:bCs/>
          <w:szCs w:val="20"/>
          <w:lang w:val="lv-LV"/>
        </w:rPr>
        <w:t>izglītības iestādēs projekta</w:t>
      </w:r>
      <w:r>
        <w:rPr>
          <w:b/>
          <w:bCs/>
          <w:lang w:val="lv-LV"/>
        </w:rPr>
        <w:t xml:space="preserve"> ietvaros</w:t>
      </w:r>
      <w:r>
        <w:rPr>
          <w:b/>
          <w:bCs/>
          <w:szCs w:val="20"/>
          <w:lang w:val="lv-LV"/>
        </w:rPr>
        <w:t>”</w:t>
      </w:r>
    </w:p>
    <w:p w:rsidR="00437848" w:rsidRDefault="00437848" w:rsidP="002A0CE3">
      <w:pPr>
        <w:jc w:val="center"/>
        <w:rPr>
          <w:lang w:val="lv-LV"/>
        </w:rPr>
      </w:pPr>
    </w:p>
    <w:p w:rsidR="002A0CE3" w:rsidRDefault="002A0CE3" w:rsidP="002A0CE3">
      <w:pPr>
        <w:jc w:val="center"/>
        <w:rPr>
          <w:lang w:val="lv-LV"/>
        </w:rPr>
      </w:pPr>
      <w:r>
        <w:rPr>
          <w:lang w:val="lv-LV"/>
        </w:rPr>
        <w:t xml:space="preserve">identifikācijas numurs </w:t>
      </w:r>
      <w:r>
        <w:rPr>
          <w:b/>
          <w:bCs/>
          <w:lang w:val="lv-LV"/>
        </w:rPr>
        <w:t>DPD 2014/09 KPFI</w:t>
      </w:r>
    </w:p>
    <w:p w:rsidR="004800BB" w:rsidRDefault="004800BB">
      <w:pPr>
        <w:rPr>
          <w:lang w:val="lv-LV"/>
        </w:rPr>
      </w:pPr>
    </w:p>
    <w:p w:rsidR="00B06BE6" w:rsidRDefault="00B06BE6">
      <w:pPr>
        <w:rPr>
          <w:lang w:val="lv-LV"/>
        </w:rPr>
      </w:pPr>
    </w:p>
    <w:p w:rsidR="002A0CE3" w:rsidRPr="002A0CE3" w:rsidRDefault="002A0CE3" w:rsidP="002A0CE3">
      <w:pPr>
        <w:keepNext/>
        <w:jc w:val="center"/>
        <w:outlineLvl w:val="1"/>
        <w:rPr>
          <w:b/>
          <w:bCs/>
          <w:lang w:val="lv-LV"/>
        </w:rPr>
      </w:pPr>
      <w:r w:rsidRPr="002A0CE3">
        <w:rPr>
          <w:b/>
          <w:bCs/>
          <w:lang w:val="lv-LV"/>
        </w:rPr>
        <w:t>ATBILDES</w:t>
      </w:r>
      <w:r>
        <w:rPr>
          <w:b/>
          <w:bCs/>
          <w:lang w:val="lv-LV"/>
        </w:rPr>
        <w:t xml:space="preserve"> UZ PRETENDENTU JAUTĀJUMIEM NR.2</w:t>
      </w:r>
    </w:p>
    <w:p w:rsidR="00B06BE6" w:rsidRDefault="00B06BE6" w:rsidP="002A0CE3">
      <w:pPr>
        <w:jc w:val="both"/>
        <w:rPr>
          <w:color w:val="000000"/>
          <w:spacing w:val="-9"/>
          <w:lang w:val="lv-LV"/>
        </w:rPr>
      </w:pPr>
    </w:p>
    <w:p w:rsidR="00B06BE6" w:rsidRDefault="00B06BE6" w:rsidP="002A0CE3">
      <w:pPr>
        <w:jc w:val="both"/>
        <w:rPr>
          <w:color w:val="000000"/>
          <w:spacing w:val="-9"/>
          <w:lang w:val="lv-LV"/>
        </w:rPr>
      </w:pPr>
    </w:p>
    <w:p w:rsidR="00B06BE6" w:rsidRDefault="00B06BE6" w:rsidP="002A0CE3">
      <w:pPr>
        <w:jc w:val="both"/>
        <w:rPr>
          <w:color w:val="000000"/>
          <w:spacing w:val="-9"/>
          <w:lang w:val="lv-LV"/>
        </w:rPr>
      </w:pPr>
    </w:p>
    <w:p w:rsidR="002A0CE3" w:rsidRDefault="002A0CE3" w:rsidP="002A0CE3">
      <w:pPr>
        <w:jc w:val="both"/>
        <w:rPr>
          <w:color w:val="000000"/>
          <w:spacing w:val="-9"/>
          <w:lang w:val="lv-LV"/>
        </w:rPr>
      </w:pPr>
      <w:r>
        <w:rPr>
          <w:color w:val="000000"/>
          <w:spacing w:val="-9"/>
          <w:lang w:val="lv-LV"/>
        </w:rPr>
        <w:t>1.jautājums</w:t>
      </w:r>
      <w:bookmarkStart w:id="0" w:name="_GoBack"/>
      <w:bookmarkEnd w:id="0"/>
    </w:p>
    <w:p w:rsidR="001A6804" w:rsidRPr="004E6CF1" w:rsidRDefault="001A6804" w:rsidP="001A6804">
      <w:pPr>
        <w:jc w:val="both"/>
        <w:rPr>
          <w:lang w:val="lv-LV"/>
        </w:rPr>
      </w:pPr>
      <w:r w:rsidRPr="004E6CF1">
        <w:rPr>
          <w:lang w:val="lv-LV"/>
        </w:rPr>
        <w:t xml:space="preserve">Pirmsskolas izglītības iestāde </w:t>
      </w:r>
      <w:proofErr w:type="spellStart"/>
      <w:r w:rsidRPr="004E6CF1">
        <w:rPr>
          <w:lang w:val="lv-LV"/>
        </w:rPr>
        <w:t>Nr</w:t>
      </w:r>
      <w:proofErr w:type="spellEnd"/>
      <w:r w:rsidRPr="004E6CF1">
        <w:rPr>
          <w:lang w:val="lv-LV"/>
        </w:rPr>
        <w:t xml:space="preserve">. 20 – darbu apjomos </w:t>
      </w:r>
      <w:proofErr w:type="spellStart"/>
      <w:r w:rsidRPr="004E6CF1">
        <w:rPr>
          <w:lang w:val="lv-LV"/>
        </w:rPr>
        <w:t>Nr</w:t>
      </w:r>
      <w:proofErr w:type="spellEnd"/>
      <w:r w:rsidRPr="004E6CF1">
        <w:rPr>
          <w:lang w:val="lv-LV"/>
        </w:rPr>
        <w:t xml:space="preserve">. 5 ir jāizceno ūdensvada un kanalizācijas tīklu renovācijas darbi ar sanitāri tehnisko ierīču nomaiņu, bet internetā mājas lapā nav ŪK projekta. </w:t>
      </w:r>
    </w:p>
    <w:p w:rsidR="002A0CE3" w:rsidRPr="002A0CE3" w:rsidRDefault="002A0CE3" w:rsidP="002A0CE3">
      <w:pPr>
        <w:keepNext/>
        <w:jc w:val="both"/>
        <w:outlineLvl w:val="1"/>
        <w:rPr>
          <w:b/>
          <w:bCs/>
          <w:color w:val="000000"/>
          <w:spacing w:val="-9"/>
          <w:lang w:val="lv-LV"/>
        </w:rPr>
      </w:pPr>
      <w:r w:rsidRPr="002A0CE3">
        <w:rPr>
          <w:b/>
          <w:bCs/>
          <w:color w:val="000000"/>
          <w:spacing w:val="-9"/>
          <w:lang w:val="lv-LV"/>
        </w:rPr>
        <w:t>Atbilde uz 1.jautājumu</w:t>
      </w:r>
    </w:p>
    <w:p w:rsidR="002A0CE3" w:rsidRDefault="001A6804" w:rsidP="001A6804">
      <w:pPr>
        <w:rPr>
          <w:lang w:val="lv-LV"/>
        </w:rPr>
      </w:pPr>
      <w:r>
        <w:rPr>
          <w:lang w:val="lv-LV"/>
        </w:rPr>
        <w:t xml:space="preserve">Ar ŪK rasējumu varat iepazīties </w:t>
      </w:r>
      <w:proofErr w:type="spellStart"/>
      <w:r>
        <w:rPr>
          <w:lang w:val="lv-LV"/>
        </w:rPr>
        <w:t>Kr.Valdemāra</w:t>
      </w:r>
      <w:proofErr w:type="spellEnd"/>
      <w:r>
        <w:rPr>
          <w:lang w:val="lv-LV"/>
        </w:rPr>
        <w:t xml:space="preserve"> ielā 13, kab.201.</w:t>
      </w:r>
      <w:r>
        <w:rPr>
          <w:lang w:val="lv-LV"/>
        </w:rPr>
        <w:t xml:space="preserve"> un pēc nepieciešamības uztaisīt kopiju.</w:t>
      </w:r>
    </w:p>
    <w:p w:rsidR="001A6804" w:rsidRDefault="001A6804" w:rsidP="001A6804">
      <w:pPr>
        <w:rPr>
          <w:lang w:val="lv-LV"/>
        </w:rPr>
      </w:pPr>
    </w:p>
    <w:p w:rsidR="001A6804" w:rsidRDefault="001A6804" w:rsidP="001A6804">
      <w:pPr>
        <w:jc w:val="both"/>
        <w:rPr>
          <w:color w:val="000000"/>
          <w:spacing w:val="-9"/>
          <w:lang w:val="lv-LV"/>
        </w:rPr>
      </w:pPr>
      <w:r>
        <w:rPr>
          <w:color w:val="000000"/>
          <w:spacing w:val="-9"/>
          <w:lang w:val="lv-LV"/>
        </w:rPr>
        <w:t>2</w:t>
      </w:r>
      <w:r>
        <w:rPr>
          <w:color w:val="000000"/>
          <w:spacing w:val="-9"/>
          <w:lang w:val="lv-LV"/>
        </w:rPr>
        <w:t>.jautājums</w:t>
      </w:r>
    </w:p>
    <w:p w:rsidR="001A6804" w:rsidRPr="004E6CF1" w:rsidRDefault="001A6804" w:rsidP="001A6804">
      <w:pPr>
        <w:jc w:val="both"/>
        <w:rPr>
          <w:lang w:val="lv-LV"/>
        </w:rPr>
      </w:pPr>
      <w:r w:rsidRPr="004E6CF1">
        <w:rPr>
          <w:lang w:val="lv-LV"/>
        </w:rPr>
        <w:t xml:space="preserve">AR-8 rasējumos (pirmsskolas izglītības iestāde </w:t>
      </w:r>
      <w:proofErr w:type="spellStart"/>
      <w:r w:rsidRPr="004E6CF1">
        <w:rPr>
          <w:lang w:val="lv-LV"/>
        </w:rPr>
        <w:t>Nr</w:t>
      </w:r>
      <w:proofErr w:type="spellEnd"/>
      <w:r w:rsidRPr="004E6CF1">
        <w:rPr>
          <w:lang w:val="lv-LV"/>
        </w:rPr>
        <w:t xml:space="preserve">. 20) ir atsauce uz </w:t>
      </w:r>
      <w:r w:rsidRPr="004E6CF1">
        <w:rPr>
          <w:lang w:val="lv-LV"/>
        </w:rPr>
        <w:br/>
        <w:t xml:space="preserve">BK rasējumiem. </w:t>
      </w:r>
    </w:p>
    <w:p w:rsidR="004E6CF1" w:rsidRPr="002A0CE3" w:rsidRDefault="004E6CF1" w:rsidP="004E6CF1">
      <w:pPr>
        <w:keepNext/>
        <w:jc w:val="both"/>
        <w:outlineLvl w:val="1"/>
        <w:rPr>
          <w:b/>
          <w:bCs/>
          <w:color w:val="000000"/>
          <w:spacing w:val="-9"/>
          <w:lang w:val="lv-LV"/>
        </w:rPr>
      </w:pPr>
      <w:r>
        <w:rPr>
          <w:b/>
          <w:bCs/>
          <w:color w:val="000000"/>
          <w:spacing w:val="-9"/>
          <w:lang w:val="lv-LV"/>
        </w:rPr>
        <w:t>Atbilde uz 2.</w:t>
      </w:r>
      <w:r w:rsidRPr="002A0CE3">
        <w:rPr>
          <w:b/>
          <w:bCs/>
          <w:color w:val="000000"/>
          <w:spacing w:val="-9"/>
          <w:lang w:val="lv-LV"/>
        </w:rPr>
        <w:t>jautājumu</w:t>
      </w:r>
    </w:p>
    <w:p w:rsidR="002A0CE3" w:rsidRDefault="001A6804" w:rsidP="001A6804">
      <w:pPr>
        <w:rPr>
          <w:lang w:val="lv-LV"/>
        </w:rPr>
      </w:pPr>
      <w:r>
        <w:rPr>
          <w:lang w:val="lv-LV"/>
        </w:rPr>
        <w:t>Lūdzam nepievērst uzmanību uz atsauci par BK rasējumiem.</w:t>
      </w:r>
    </w:p>
    <w:p w:rsidR="001A6804" w:rsidRDefault="001A6804" w:rsidP="001A6804">
      <w:pPr>
        <w:rPr>
          <w:lang w:val="lv-LV"/>
        </w:rPr>
      </w:pPr>
    </w:p>
    <w:p w:rsidR="001A6804" w:rsidRDefault="001A6804" w:rsidP="001A6804">
      <w:pPr>
        <w:jc w:val="both"/>
        <w:rPr>
          <w:color w:val="000000"/>
          <w:spacing w:val="-9"/>
          <w:lang w:val="lv-LV"/>
        </w:rPr>
      </w:pPr>
      <w:r>
        <w:rPr>
          <w:color w:val="000000"/>
          <w:spacing w:val="-9"/>
          <w:lang w:val="lv-LV"/>
        </w:rPr>
        <w:t>3</w:t>
      </w:r>
      <w:r>
        <w:rPr>
          <w:color w:val="000000"/>
          <w:spacing w:val="-9"/>
          <w:lang w:val="lv-LV"/>
        </w:rPr>
        <w:t>.jautājums</w:t>
      </w:r>
    </w:p>
    <w:p w:rsidR="001A6804" w:rsidRPr="004E6CF1" w:rsidRDefault="001A6804" w:rsidP="001A6804">
      <w:pPr>
        <w:jc w:val="both"/>
        <w:rPr>
          <w:lang w:val="lv-LV"/>
        </w:rPr>
      </w:pPr>
      <w:r w:rsidRPr="004E6CF1">
        <w:rPr>
          <w:lang w:val="lv-LV"/>
        </w:rPr>
        <w:t xml:space="preserve">Darbu apjomos </w:t>
      </w:r>
      <w:proofErr w:type="spellStart"/>
      <w:r w:rsidRPr="004E6CF1">
        <w:rPr>
          <w:lang w:val="lv-LV"/>
        </w:rPr>
        <w:t>Nr</w:t>
      </w:r>
      <w:proofErr w:type="spellEnd"/>
      <w:r w:rsidRPr="004E6CF1">
        <w:rPr>
          <w:lang w:val="lv-LV"/>
        </w:rPr>
        <w:t xml:space="preserve">. 1 „Jumts” sadaļā „Lieveņa jumts” un projektā AR-4, AR-5 un AR-6, mezgls "A2", ir norādīts jumta ruļļu segums, bet projektā AR-8 un paskaidrojuma rakstā ir norādīts „RUUKKI </w:t>
      </w:r>
      <w:proofErr w:type="spellStart"/>
      <w:r w:rsidRPr="004E6CF1">
        <w:rPr>
          <w:lang w:val="lv-LV"/>
        </w:rPr>
        <w:t>Classic</w:t>
      </w:r>
      <w:proofErr w:type="spellEnd"/>
      <w:r w:rsidRPr="004E6CF1">
        <w:rPr>
          <w:lang w:val="lv-LV"/>
        </w:rPr>
        <w:t xml:space="preserve">”. </w:t>
      </w:r>
    </w:p>
    <w:p w:rsidR="002A0CE3" w:rsidRPr="004E6CF1" w:rsidRDefault="004E6CF1" w:rsidP="001A6804">
      <w:pPr>
        <w:rPr>
          <w:b/>
          <w:lang w:val="lv-LV"/>
        </w:rPr>
      </w:pPr>
      <w:r>
        <w:rPr>
          <w:b/>
          <w:lang w:val="lv-LV"/>
        </w:rPr>
        <w:t>Atbilde uz 3.</w:t>
      </w:r>
      <w:r w:rsidR="001A6804" w:rsidRPr="004E6CF1">
        <w:rPr>
          <w:b/>
          <w:lang w:val="lv-LV"/>
        </w:rPr>
        <w:t>jautājumu</w:t>
      </w:r>
    </w:p>
    <w:p w:rsidR="001A6804" w:rsidRDefault="001A6804" w:rsidP="001A6804">
      <w:pPr>
        <w:rPr>
          <w:lang w:val="lv-LV"/>
        </w:rPr>
      </w:pPr>
      <w:r>
        <w:rPr>
          <w:lang w:val="lv-LV"/>
        </w:rPr>
        <w:t>Ņemt vērā norādīto tehniskajā specifikācijā</w:t>
      </w:r>
      <w:r w:rsidR="00DD0A02">
        <w:rPr>
          <w:lang w:val="lv-LV"/>
        </w:rPr>
        <w:t xml:space="preserve"> (jumta ruļļu segums).</w:t>
      </w:r>
    </w:p>
    <w:p w:rsidR="00DD0A02" w:rsidRDefault="00DD0A02" w:rsidP="001A6804">
      <w:pPr>
        <w:rPr>
          <w:lang w:val="lv-LV"/>
        </w:rPr>
      </w:pPr>
    </w:p>
    <w:p w:rsidR="002A0CE3" w:rsidRPr="001A6804" w:rsidRDefault="001A6804" w:rsidP="001A6804">
      <w:pPr>
        <w:jc w:val="both"/>
        <w:rPr>
          <w:color w:val="000000"/>
          <w:spacing w:val="-9"/>
          <w:lang w:val="lv-LV"/>
        </w:rPr>
      </w:pPr>
      <w:r>
        <w:rPr>
          <w:color w:val="000000"/>
          <w:spacing w:val="-9"/>
          <w:lang w:val="lv-LV"/>
        </w:rPr>
        <w:t>4</w:t>
      </w:r>
      <w:r>
        <w:rPr>
          <w:color w:val="000000"/>
          <w:spacing w:val="-9"/>
          <w:lang w:val="lv-LV"/>
        </w:rPr>
        <w:t>.jautājums</w:t>
      </w:r>
    </w:p>
    <w:p w:rsidR="001A6804" w:rsidRPr="004E6CF1" w:rsidRDefault="001A6804" w:rsidP="001A6804">
      <w:pPr>
        <w:jc w:val="both"/>
        <w:rPr>
          <w:lang w:val="lv-LV"/>
        </w:rPr>
      </w:pPr>
      <w:r w:rsidRPr="004E6CF1">
        <w:rPr>
          <w:lang w:val="lv-LV"/>
        </w:rPr>
        <w:t xml:space="preserve">Projektā AR-2 (pirmsskolas izglītības iestāde </w:t>
      </w:r>
      <w:proofErr w:type="spellStart"/>
      <w:r w:rsidRPr="004E6CF1">
        <w:rPr>
          <w:lang w:val="lv-LV"/>
        </w:rPr>
        <w:t>Nr</w:t>
      </w:r>
      <w:proofErr w:type="spellEnd"/>
      <w:r w:rsidRPr="004E6CF1">
        <w:rPr>
          <w:lang w:val="lv-LV"/>
        </w:rPr>
        <w:t xml:space="preserve">. 20) ir norādītas starpsienas tualetēs bez durvīm, bet darbu apjomos </w:t>
      </w:r>
      <w:proofErr w:type="spellStart"/>
      <w:r w:rsidRPr="004E6CF1">
        <w:rPr>
          <w:lang w:val="lv-LV"/>
        </w:rPr>
        <w:t>Nr</w:t>
      </w:r>
      <w:proofErr w:type="spellEnd"/>
      <w:r w:rsidRPr="004E6CF1">
        <w:rPr>
          <w:lang w:val="lv-LV"/>
        </w:rPr>
        <w:t xml:space="preserve">. 5 sadaļā „Celtniecības darbi” </w:t>
      </w:r>
      <w:r w:rsidRPr="004E6CF1">
        <w:rPr>
          <w:lang w:val="lv-LV"/>
        </w:rPr>
        <w:br/>
        <w:t>78. p. „Lamināta starpsienas ar durvīm izgatavošana un uzstādīšana, h=1,2m”.</w:t>
      </w:r>
    </w:p>
    <w:p w:rsidR="004E6CF1" w:rsidRPr="004E6CF1" w:rsidRDefault="004E6CF1" w:rsidP="004E6CF1">
      <w:pPr>
        <w:rPr>
          <w:b/>
          <w:lang w:val="lv-LV"/>
        </w:rPr>
      </w:pPr>
      <w:r>
        <w:rPr>
          <w:b/>
          <w:lang w:val="lv-LV"/>
        </w:rPr>
        <w:t>Atbilde uz 4</w:t>
      </w:r>
      <w:r>
        <w:rPr>
          <w:b/>
          <w:lang w:val="lv-LV"/>
        </w:rPr>
        <w:t>.</w:t>
      </w:r>
      <w:r w:rsidRPr="004E6CF1">
        <w:rPr>
          <w:b/>
          <w:lang w:val="lv-LV"/>
        </w:rPr>
        <w:t>jautājumu</w:t>
      </w:r>
    </w:p>
    <w:p w:rsidR="002A0CE3" w:rsidRDefault="00DD0A02" w:rsidP="001A6804">
      <w:pPr>
        <w:rPr>
          <w:lang w:val="lv-LV"/>
        </w:rPr>
      </w:pPr>
      <w:r>
        <w:rPr>
          <w:lang w:val="lv-LV"/>
        </w:rPr>
        <w:t>Ņemt vērā norādīto tehniskajā specifikācijā.</w:t>
      </w:r>
    </w:p>
    <w:p w:rsidR="00DD0A02" w:rsidRDefault="00DD0A02" w:rsidP="001A6804">
      <w:pPr>
        <w:rPr>
          <w:lang w:val="lv-LV"/>
        </w:rPr>
      </w:pPr>
    </w:p>
    <w:p w:rsidR="001A6804" w:rsidRPr="001A6804" w:rsidRDefault="001A6804" w:rsidP="001A6804">
      <w:pPr>
        <w:jc w:val="both"/>
        <w:rPr>
          <w:color w:val="000000"/>
          <w:spacing w:val="-9"/>
          <w:lang w:val="lv-LV"/>
        </w:rPr>
      </w:pPr>
      <w:r>
        <w:rPr>
          <w:color w:val="000000"/>
          <w:spacing w:val="-9"/>
          <w:lang w:val="lv-LV"/>
        </w:rPr>
        <w:t>5</w:t>
      </w:r>
      <w:r>
        <w:rPr>
          <w:color w:val="000000"/>
          <w:spacing w:val="-9"/>
          <w:lang w:val="lv-LV"/>
        </w:rPr>
        <w:t>.jautājums</w:t>
      </w:r>
    </w:p>
    <w:p w:rsidR="001A6804" w:rsidRPr="00437848" w:rsidRDefault="001A6804" w:rsidP="001A6804">
      <w:pPr>
        <w:jc w:val="both"/>
        <w:rPr>
          <w:lang w:val="lv-LV"/>
        </w:rPr>
      </w:pPr>
      <w:r w:rsidRPr="00437848">
        <w:rPr>
          <w:lang w:val="lv-LV"/>
        </w:rPr>
        <w:t xml:space="preserve">Darbu apjomos </w:t>
      </w:r>
      <w:proofErr w:type="spellStart"/>
      <w:r w:rsidRPr="00437848">
        <w:rPr>
          <w:lang w:val="lv-LV"/>
        </w:rPr>
        <w:t>Nr</w:t>
      </w:r>
      <w:proofErr w:type="spellEnd"/>
      <w:r w:rsidRPr="00437848">
        <w:rPr>
          <w:lang w:val="lv-LV"/>
        </w:rPr>
        <w:t xml:space="preserve">. 5 (pirmsskolas izglītības iestāde </w:t>
      </w:r>
      <w:proofErr w:type="spellStart"/>
      <w:r w:rsidRPr="00437848">
        <w:rPr>
          <w:lang w:val="lv-LV"/>
        </w:rPr>
        <w:t>Nr</w:t>
      </w:r>
      <w:proofErr w:type="spellEnd"/>
      <w:r w:rsidRPr="00437848">
        <w:rPr>
          <w:lang w:val="lv-LV"/>
        </w:rPr>
        <w:t xml:space="preserve">. 20) 76. p. „Tehnisko pazemes kanālu remonts (0,6x0,5m)” = </w:t>
      </w:r>
      <w:smartTag w:uri="urn:schemas-microsoft-com:office:smarttags" w:element="metricconverter">
        <w:smartTagPr>
          <w:attr w:name="ProductID" w:val="66 m"/>
        </w:smartTagPr>
        <w:r w:rsidRPr="00437848">
          <w:rPr>
            <w:lang w:val="lv-LV"/>
          </w:rPr>
          <w:t>66 m</w:t>
        </w:r>
      </w:smartTag>
      <w:r w:rsidRPr="00437848">
        <w:rPr>
          <w:lang w:val="lv-LV"/>
        </w:rPr>
        <w:t xml:space="preserve"> un 77. p. „Tehnisko pazemes kanālu ierīkošana (0,8x0,6m)” = </w:t>
      </w:r>
      <w:smartTag w:uri="urn:schemas-microsoft-com:office:smarttags" w:element="metricconverter">
        <w:smartTagPr>
          <w:attr w:name="ProductID" w:val="24 m"/>
        </w:smartTagPr>
        <w:r w:rsidRPr="00437848">
          <w:rPr>
            <w:lang w:val="lv-LV"/>
          </w:rPr>
          <w:t>24 m</w:t>
        </w:r>
      </w:smartTag>
      <w:r w:rsidRPr="00437848">
        <w:rPr>
          <w:lang w:val="lv-LV"/>
        </w:rPr>
        <w:t xml:space="preserve">, projektā pat nav minēts par to ierīkošanu. </w:t>
      </w:r>
    </w:p>
    <w:p w:rsidR="004E6CF1" w:rsidRPr="004E6CF1" w:rsidRDefault="004E6CF1" w:rsidP="004E6CF1">
      <w:pPr>
        <w:rPr>
          <w:b/>
          <w:lang w:val="lv-LV"/>
        </w:rPr>
      </w:pPr>
      <w:r>
        <w:rPr>
          <w:b/>
          <w:lang w:val="lv-LV"/>
        </w:rPr>
        <w:t>Atbilde uz 5</w:t>
      </w:r>
      <w:r>
        <w:rPr>
          <w:b/>
          <w:lang w:val="lv-LV"/>
        </w:rPr>
        <w:t>.</w:t>
      </w:r>
      <w:r w:rsidRPr="004E6CF1">
        <w:rPr>
          <w:b/>
          <w:lang w:val="lv-LV"/>
        </w:rPr>
        <w:t>jautājumu</w:t>
      </w:r>
    </w:p>
    <w:p w:rsidR="001A6804" w:rsidRDefault="00DD0A02" w:rsidP="001A6804">
      <w:pPr>
        <w:rPr>
          <w:lang w:val="lv-LV"/>
        </w:rPr>
      </w:pPr>
      <w:r>
        <w:rPr>
          <w:lang w:val="lv-LV"/>
        </w:rPr>
        <w:t>Lūdzam savā piedāvājumā iekļaut</w:t>
      </w:r>
      <w:r w:rsidR="00F44AF0">
        <w:rPr>
          <w:lang w:val="lv-LV"/>
        </w:rPr>
        <w:t xml:space="preserve"> un aprēķināt </w:t>
      </w:r>
      <w:r>
        <w:rPr>
          <w:lang w:val="lv-LV"/>
        </w:rPr>
        <w:t>76. un 77. pozīcijas.</w:t>
      </w:r>
    </w:p>
    <w:p w:rsidR="002A0CE3" w:rsidRDefault="002A0CE3" w:rsidP="001A6804">
      <w:pPr>
        <w:rPr>
          <w:lang w:val="lv-LV"/>
        </w:rPr>
      </w:pPr>
    </w:p>
    <w:p w:rsidR="001A6804" w:rsidRPr="001A6804" w:rsidRDefault="001A6804" w:rsidP="001A6804">
      <w:pPr>
        <w:jc w:val="both"/>
        <w:rPr>
          <w:color w:val="000000"/>
          <w:spacing w:val="-9"/>
          <w:lang w:val="lv-LV"/>
        </w:rPr>
      </w:pPr>
      <w:r>
        <w:rPr>
          <w:color w:val="000000"/>
          <w:spacing w:val="-9"/>
          <w:lang w:val="lv-LV"/>
        </w:rPr>
        <w:t>6</w:t>
      </w:r>
      <w:r>
        <w:rPr>
          <w:color w:val="000000"/>
          <w:spacing w:val="-9"/>
          <w:lang w:val="lv-LV"/>
        </w:rPr>
        <w:t>.jautājums</w:t>
      </w:r>
    </w:p>
    <w:p w:rsidR="001A6804" w:rsidRPr="00437848" w:rsidRDefault="001A6804" w:rsidP="001A6804">
      <w:pPr>
        <w:jc w:val="both"/>
        <w:rPr>
          <w:lang w:val="lv-LV"/>
        </w:rPr>
      </w:pPr>
      <w:r w:rsidRPr="00437848">
        <w:rPr>
          <w:lang w:val="lv-LV"/>
        </w:rPr>
        <w:t xml:space="preserve">Pirmsskolas izglītības iestāde </w:t>
      </w:r>
      <w:proofErr w:type="spellStart"/>
      <w:r w:rsidRPr="00437848">
        <w:rPr>
          <w:lang w:val="lv-LV"/>
        </w:rPr>
        <w:t>Nr</w:t>
      </w:r>
      <w:proofErr w:type="spellEnd"/>
      <w:r w:rsidRPr="00437848">
        <w:rPr>
          <w:lang w:val="lv-LV"/>
        </w:rPr>
        <w:t xml:space="preserve">. 22 – darbu apjomos </w:t>
      </w:r>
      <w:proofErr w:type="spellStart"/>
      <w:r w:rsidRPr="00437848">
        <w:rPr>
          <w:lang w:val="lv-LV"/>
        </w:rPr>
        <w:t>Nr</w:t>
      </w:r>
      <w:proofErr w:type="spellEnd"/>
      <w:r w:rsidRPr="00437848">
        <w:rPr>
          <w:lang w:val="lv-LV"/>
        </w:rPr>
        <w:t xml:space="preserve">. 3 ir jāizceno ūdensvada iekšējo tīklu, kanalizācijas iekšējo un ārējo tīklu renovācijas darbi ar sanitāri tehnisko ierīču nomaiņu, kā arī apkures sistēmas renovācijas darbi, bet internetā mājas lapā nav ŪK, ŪKT un AVK projekta. </w:t>
      </w:r>
    </w:p>
    <w:p w:rsidR="004E6CF1" w:rsidRPr="00437848" w:rsidRDefault="004E6CF1" w:rsidP="001A6804">
      <w:pPr>
        <w:jc w:val="both"/>
        <w:rPr>
          <w:lang w:val="lv-LV"/>
        </w:rPr>
      </w:pPr>
      <w:r w:rsidRPr="00437848">
        <w:rPr>
          <w:lang w:val="lv-LV"/>
        </w:rPr>
        <w:t xml:space="preserve">Tehniskā projekta sastāvā nav ŪK, ŪKT un AVK daļas, bet tehniskajā specifikācija iekļautie darba apjomi ir saistīti ar </w:t>
      </w:r>
      <w:r w:rsidRPr="00437848">
        <w:rPr>
          <w:lang w:val="lv-LV"/>
        </w:rPr>
        <w:t>ŪK, ŪKT un AVK</w:t>
      </w:r>
      <w:r w:rsidRPr="00437848">
        <w:rPr>
          <w:lang w:val="lv-LV"/>
        </w:rPr>
        <w:t xml:space="preserve"> darbiem. </w:t>
      </w:r>
    </w:p>
    <w:p w:rsidR="004E6CF1" w:rsidRPr="004E6CF1" w:rsidRDefault="004E6CF1" w:rsidP="004E6CF1">
      <w:pPr>
        <w:rPr>
          <w:b/>
          <w:lang w:val="lv-LV"/>
        </w:rPr>
      </w:pPr>
      <w:r>
        <w:rPr>
          <w:b/>
          <w:lang w:val="lv-LV"/>
        </w:rPr>
        <w:lastRenderedPageBreak/>
        <w:t>Atbilde uz 6</w:t>
      </w:r>
      <w:r>
        <w:rPr>
          <w:b/>
          <w:lang w:val="lv-LV"/>
        </w:rPr>
        <w:t>.</w:t>
      </w:r>
      <w:r w:rsidRPr="004E6CF1">
        <w:rPr>
          <w:b/>
          <w:lang w:val="lv-LV"/>
        </w:rPr>
        <w:t>jautājumu</w:t>
      </w:r>
    </w:p>
    <w:p w:rsidR="004E6CF1" w:rsidRPr="004E6CF1" w:rsidRDefault="004E6CF1" w:rsidP="001A6804">
      <w:pPr>
        <w:jc w:val="both"/>
        <w:rPr>
          <w:lang w:val="lv-LV"/>
        </w:rPr>
      </w:pPr>
      <w:r w:rsidRPr="004E6CF1">
        <w:rPr>
          <w:lang w:val="lv-LV"/>
        </w:rPr>
        <w:t xml:space="preserve">Lūdzam </w:t>
      </w:r>
      <w:r w:rsidRPr="004E6CF1">
        <w:rPr>
          <w:lang w:val="lv-LV"/>
        </w:rPr>
        <w:t>savā piedāvājumā iekļaut un aprēķināt</w:t>
      </w:r>
      <w:r w:rsidRPr="004E6CF1">
        <w:rPr>
          <w:lang w:val="lv-LV"/>
        </w:rPr>
        <w:t xml:space="preserve"> visas pozīcijas, kas ir norādītas konkursa tehniskajā specifikācijā.</w:t>
      </w:r>
    </w:p>
    <w:p w:rsidR="00B06BE6" w:rsidRDefault="00B06BE6" w:rsidP="00437848">
      <w:pPr>
        <w:ind w:left="5040" w:firstLine="720"/>
        <w:rPr>
          <w:lang w:val="lv-LV"/>
        </w:rPr>
      </w:pPr>
    </w:p>
    <w:p w:rsidR="00B06BE6" w:rsidRDefault="00B06BE6" w:rsidP="00B06BE6">
      <w:pPr>
        <w:pStyle w:val="BodyTextIndent2"/>
      </w:pPr>
      <w:r>
        <w:t xml:space="preserve">Vienlaicīgi, vēlamies lūgt visas ieinteresētās personas, pirms uzdot rakstiskus jautājumus iepirkumu komisijai, rūpīgi izvērtēt minēto jautājumu pamatotību un nepieciešamību. Uzskatām, ka administratīvo resursu un dokumentu apgrozījuma samazināšanai, potenciālajiem pretendentiem būtu lietderīgi iepazīties ar visu tehnisko specifikāciju pilnā apjomā un tikai pēc tam noformulēt visus nepieciešamus jautājumus, nevis veltīt katram jautājumam atsevišķi reģistrējamo vēstuli. </w:t>
      </w:r>
    </w:p>
    <w:p w:rsidR="00B06BE6" w:rsidRDefault="00B06BE6" w:rsidP="00437848">
      <w:pPr>
        <w:ind w:left="5040" w:firstLine="720"/>
        <w:rPr>
          <w:lang w:val="lv-LV"/>
        </w:rPr>
      </w:pPr>
    </w:p>
    <w:p w:rsidR="00B06BE6" w:rsidRDefault="00B06BE6" w:rsidP="00437848">
      <w:pPr>
        <w:ind w:left="5040" w:firstLine="720"/>
        <w:rPr>
          <w:lang w:val="lv-LV"/>
        </w:rPr>
      </w:pPr>
    </w:p>
    <w:p w:rsidR="00B06BE6" w:rsidRDefault="00B06BE6" w:rsidP="00437848">
      <w:pPr>
        <w:ind w:left="5040" w:firstLine="720"/>
        <w:rPr>
          <w:lang w:val="lv-LV"/>
        </w:rPr>
      </w:pPr>
    </w:p>
    <w:p w:rsidR="002A0CE3" w:rsidRPr="002A0CE3" w:rsidRDefault="00437848" w:rsidP="00437848">
      <w:pPr>
        <w:ind w:left="5040" w:firstLine="720"/>
        <w:rPr>
          <w:lang w:val="lv-LV"/>
        </w:rPr>
      </w:pPr>
      <w:r>
        <w:rPr>
          <w:lang w:val="lv-LV"/>
        </w:rPr>
        <w:t xml:space="preserve">       Iepirkumu komisija</w:t>
      </w:r>
    </w:p>
    <w:sectPr w:rsidR="002A0CE3" w:rsidRPr="002A0CE3" w:rsidSect="002A0CE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9C"/>
    <w:rsid w:val="001A6804"/>
    <w:rsid w:val="001F1B9C"/>
    <w:rsid w:val="002A0CE3"/>
    <w:rsid w:val="00437848"/>
    <w:rsid w:val="004800BB"/>
    <w:rsid w:val="004E6CF1"/>
    <w:rsid w:val="00B06BE6"/>
    <w:rsid w:val="00DD0A02"/>
    <w:rsid w:val="00F44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A0CE3"/>
    <w:pPr>
      <w:keepNext/>
      <w:jc w:val="center"/>
      <w:outlineLvl w:val="0"/>
    </w:pPr>
    <w:rPr>
      <w:b/>
      <w:bCs/>
      <w:caps/>
      <w:lang w:val="lv-LV"/>
    </w:rPr>
  </w:style>
  <w:style w:type="paragraph" w:styleId="Heading2">
    <w:name w:val="heading 2"/>
    <w:basedOn w:val="Normal"/>
    <w:next w:val="Normal"/>
    <w:link w:val="Heading2Char"/>
    <w:uiPriority w:val="9"/>
    <w:semiHidden/>
    <w:unhideWhenUsed/>
    <w:qFormat/>
    <w:rsid w:val="002A0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CE3"/>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semiHidden/>
    <w:rsid w:val="002A0CE3"/>
    <w:rPr>
      <w:rFonts w:asciiTheme="majorHAnsi" w:eastAsiaTheme="majorEastAsia" w:hAnsiTheme="majorHAnsi" w:cstheme="majorBidi"/>
      <w:b/>
      <w:bCs/>
      <w:color w:val="4F81BD" w:themeColor="accent1"/>
      <w:sz w:val="26"/>
      <w:szCs w:val="26"/>
      <w:lang w:val="en-GB"/>
    </w:rPr>
  </w:style>
  <w:style w:type="paragraph" w:styleId="BodyTextIndent2">
    <w:name w:val="Body Text Indent 2"/>
    <w:basedOn w:val="Normal"/>
    <w:link w:val="BodyTextIndent2Char"/>
    <w:semiHidden/>
    <w:rsid w:val="00B06BE6"/>
    <w:pPr>
      <w:spacing w:before="120" w:after="120"/>
      <w:ind w:firstLine="360"/>
      <w:jc w:val="both"/>
    </w:pPr>
    <w:rPr>
      <w:lang w:val="lv-LV"/>
    </w:rPr>
  </w:style>
  <w:style w:type="character" w:customStyle="1" w:styleId="BodyTextIndent2Char">
    <w:name w:val="Body Text Indent 2 Char"/>
    <w:basedOn w:val="DefaultParagraphFont"/>
    <w:link w:val="BodyTextIndent2"/>
    <w:semiHidden/>
    <w:rsid w:val="00B06B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A0CE3"/>
    <w:pPr>
      <w:keepNext/>
      <w:jc w:val="center"/>
      <w:outlineLvl w:val="0"/>
    </w:pPr>
    <w:rPr>
      <w:b/>
      <w:bCs/>
      <w:caps/>
      <w:lang w:val="lv-LV"/>
    </w:rPr>
  </w:style>
  <w:style w:type="paragraph" w:styleId="Heading2">
    <w:name w:val="heading 2"/>
    <w:basedOn w:val="Normal"/>
    <w:next w:val="Normal"/>
    <w:link w:val="Heading2Char"/>
    <w:uiPriority w:val="9"/>
    <w:semiHidden/>
    <w:unhideWhenUsed/>
    <w:qFormat/>
    <w:rsid w:val="002A0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CE3"/>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semiHidden/>
    <w:rsid w:val="002A0CE3"/>
    <w:rPr>
      <w:rFonts w:asciiTheme="majorHAnsi" w:eastAsiaTheme="majorEastAsia" w:hAnsiTheme="majorHAnsi" w:cstheme="majorBidi"/>
      <w:b/>
      <w:bCs/>
      <w:color w:val="4F81BD" w:themeColor="accent1"/>
      <w:sz w:val="26"/>
      <w:szCs w:val="26"/>
      <w:lang w:val="en-GB"/>
    </w:rPr>
  </w:style>
  <w:style w:type="paragraph" w:styleId="BodyTextIndent2">
    <w:name w:val="Body Text Indent 2"/>
    <w:basedOn w:val="Normal"/>
    <w:link w:val="BodyTextIndent2Char"/>
    <w:semiHidden/>
    <w:rsid w:val="00B06BE6"/>
    <w:pPr>
      <w:spacing w:before="120" w:after="120"/>
      <w:ind w:firstLine="360"/>
      <w:jc w:val="both"/>
    </w:pPr>
    <w:rPr>
      <w:lang w:val="lv-LV"/>
    </w:rPr>
  </w:style>
  <w:style w:type="character" w:customStyle="1" w:styleId="BodyTextIndent2Char">
    <w:name w:val="Body Text Indent 2 Char"/>
    <w:basedOn w:val="DefaultParagraphFont"/>
    <w:link w:val="BodyTextIndent2"/>
    <w:semiHidden/>
    <w:rsid w:val="00B06B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1774</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SvetlanaKrapivina</dc:creator>
  <cp:keywords/>
  <dc:description/>
  <cp:lastModifiedBy>SvetlanaKrapivina</cp:lastModifiedBy>
  <cp:revision>6</cp:revision>
  <dcterms:created xsi:type="dcterms:W3CDTF">2014-05-20T10:01:00Z</dcterms:created>
  <dcterms:modified xsi:type="dcterms:W3CDTF">2014-05-20T11:13:00Z</dcterms:modified>
</cp:coreProperties>
</file>