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5C004A85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5C27DD">
        <w:rPr>
          <w:b w:val="0"/>
        </w:rPr>
        <w:t>16.martā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030CAF59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5C27DD">
        <w:rPr>
          <w:rFonts w:ascii="Times New Roman Bold" w:hAnsi="Times New Roman Bold"/>
          <w:b/>
          <w:bCs/>
          <w:caps/>
        </w:rPr>
        <w:t>DZĪVO ZIVJU 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0D621BD1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5C27DD">
        <w:rPr>
          <w:bCs/>
        </w:rPr>
        <w:t>Dzīvo zivju</w:t>
      </w:r>
      <w:r w:rsidR="00C46FA6">
        <w:rPr>
          <w:bCs/>
        </w:rPr>
        <w:t xml:space="preserve"> piegāde</w:t>
      </w:r>
      <w:r w:rsidR="00247CD4">
        <w:rPr>
          <w:bCs/>
        </w:rPr>
        <w:t xml:space="preserve"> Daugavpils pensionāru sociālās apkalpošanas teritoriālajam centram</w:t>
      </w:r>
    </w:p>
    <w:p w14:paraId="2E7B34C1" w14:textId="5A8DB2C8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="00DB21CE">
        <w:rPr>
          <w:b/>
          <w:bCs/>
          <w:lang w:eastAsia="en-US"/>
        </w:rPr>
        <w:t xml:space="preserve"> </w:t>
      </w:r>
      <w:r w:rsidR="00DB21CE" w:rsidRPr="00DB21CE">
        <w:rPr>
          <w:bCs/>
          <w:lang w:eastAsia="en-US"/>
        </w:rPr>
        <w:t>1200</w:t>
      </w:r>
      <w:r w:rsidR="007D5175">
        <w:rPr>
          <w:bCs/>
          <w:lang w:eastAsia="en-US"/>
        </w:rPr>
        <w:t>,00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565BC368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</w:p>
    <w:p w14:paraId="30444622" w14:textId="35EC0D69" w:rsidR="00390CDB" w:rsidRDefault="00390CDB" w:rsidP="00C26C35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="005C27DD">
        <w:rPr>
          <w:bCs/>
          <w:lang w:eastAsia="en-US"/>
        </w:rPr>
        <w:t>: 12 mēneši</w:t>
      </w:r>
    </w:p>
    <w:p w14:paraId="7AFB6805" w14:textId="77777777" w:rsidR="00C26C35" w:rsidRPr="00C26C35" w:rsidRDefault="00C26C35" w:rsidP="00C26C35">
      <w:pPr>
        <w:suppressAutoHyphens w:val="0"/>
        <w:ind w:left="36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59858FA0" w:rsidR="00E20DB7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formai;</w:t>
      </w:r>
    </w:p>
    <w:p w14:paraId="2562002C" w14:textId="07685FF9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7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E20DB7" w:rsidRPr="003077E5">
        <w:rPr>
          <w:bCs/>
          <w:lang w:eastAsia="en-US"/>
        </w:rPr>
        <w:t>:</w:t>
      </w:r>
    </w:p>
    <w:p w14:paraId="3BAD62B0" w14:textId="2653EDFC" w:rsidR="00E20DB7" w:rsidRPr="003077E5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686CE82F" w:rsidR="00E20DB7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7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7AB7986A" w14:textId="53875BE3" w:rsidR="003D673B" w:rsidRPr="003D673B" w:rsidRDefault="00C26C35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</w:p>
    <w:p w14:paraId="45E924A1" w14:textId="62FD53D1" w:rsidR="00E20DB7" w:rsidRPr="003077E5" w:rsidRDefault="000960C1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8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2DBB6EB1" w:rsidR="00E20DB7" w:rsidRPr="003077E5" w:rsidRDefault="000960C1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lastRenderedPageBreak/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E20DB7">
        <w:rPr>
          <w:b/>
          <w:bCs/>
          <w:lang w:eastAsia="en-US"/>
        </w:rPr>
        <w:t>6</w:t>
      </w:r>
      <w:r w:rsidR="00E20DB7" w:rsidRPr="003077E5">
        <w:rPr>
          <w:b/>
          <w:bCs/>
          <w:lang w:eastAsia="en-US"/>
        </w:rPr>
        <w:t xml:space="preserve">.gada </w:t>
      </w:r>
      <w:r w:rsidR="005C27DD">
        <w:rPr>
          <w:b/>
          <w:bCs/>
          <w:lang w:eastAsia="en-US"/>
        </w:rPr>
        <w:t>22.martam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</w:p>
    <w:p w14:paraId="778667A1" w14:textId="049F55C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0960C1">
        <w:rPr>
          <w:bCs/>
          <w:lang w:eastAsia="en-US"/>
        </w:rPr>
        <w:t>0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hyperlink r:id="rId9" w:history="1">
        <w:r w:rsidR="002969AF" w:rsidRPr="000714A8">
          <w:rPr>
            <w:rStyle w:val="a3"/>
            <w:bCs/>
            <w:lang w:eastAsia="en-US"/>
          </w:rPr>
          <w:t>www.daugavpils.lv</w:t>
        </w:r>
      </w:hyperlink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31A702EE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C46FA6" w:rsidRPr="00C46FA6">
        <w:rPr>
          <w:b w:val="0"/>
          <w:caps/>
          <w:sz w:val="24"/>
          <w:szCs w:val="24"/>
        </w:rPr>
        <w:t>16.03.2016.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4C0AB5D0" w14:textId="5640BE41" w:rsidR="004E705E" w:rsidRPr="00C60006" w:rsidRDefault="00C60006" w:rsidP="00C60006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priekšsēdētāja_________________________Irina Samule</w:t>
      </w:r>
    </w:p>
    <w:p w14:paraId="1DFEDE50" w14:textId="77777777" w:rsidR="00C46FA6" w:rsidRDefault="00C46FA6" w:rsidP="00C46FA6">
      <w:pPr>
        <w:rPr>
          <w:lang w:eastAsia="en-US"/>
        </w:rPr>
      </w:pPr>
    </w:p>
    <w:p w14:paraId="55A36D17" w14:textId="77777777" w:rsidR="00C46FA6" w:rsidRDefault="00C46FA6" w:rsidP="00C46FA6">
      <w:pPr>
        <w:rPr>
          <w:lang w:eastAsia="en-US"/>
        </w:rPr>
      </w:pPr>
    </w:p>
    <w:p w14:paraId="799CF6E0" w14:textId="77777777" w:rsidR="00C46FA6" w:rsidRDefault="00C46FA6" w:rsidP="00C46FA6">
      <w:pPr>
        <w:rPr>
          <w:lang w:eastAsia="en-US"/>
        </w:rPr>
      </w:pPr>
    </w:p>
    <w:p w14:paraId="15B7E251" w14:textId="77777777" w:rsidR="00C46FA6" w:rsidRDefault="00C46FA6" w:rsidP="00C46FA6">
      <w:pPr>
        <w:rPr>
          <w:lang w:eastAsia="en-US"/>
        </w:rPr>
      </w:pPr>
    </w:p>
    <w:p w14:paraId="4A72097A" w14:textId="77777777" w:rsidR="00C46FA6" w:rsidRDefault="00C46FA6" w:rsidP="00C46FA6">
      <w:pPr>
        <w:rPr>
          <w:lang w:eastAsia="en-US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C46FA6">
      <w:pPr>
        <w:pStyle w:val="aa"/>
        <w:jc w:val="lef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</w:t>
      </w:r>
      <w:bookmarkStart w:id="9" w:name="_GoBack"/>
      <w:bookmarkEnd w:id="9"/>
      <w:r w:rsidR="0044457A">
        <w:rPr>
          <w:b/>
          <w:sz w:val="20"/>
        </w:rPr>
        <w:t>likums</w:t>
      </w:r>
      <w:r w:rsidR="004E705E" w:rsidRPr="0044457A">
        <w:rPr>
          <w:b/>
          <w:sz w:val="20"/>
        </w:rPr>
        <w:t xml:space="preserve"> </w:t>
      </w:r>
    </w:p>
    <w:p w14:paraId="11A8DB36" w14:textId="5521EC7E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5C27DD">
        <w:rPr>
          <w:b w:val="0"/>
          <w:bCs w:val="0"/>
          <w:sz w:val="20"/>
          <w:szCs w:val="20"/>
        </w:rPr>
        <w:t>Dzīvo zivju piegāde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427B79BD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5C27DD">
        <w:rPr>
          <w:b/>
        </w:rPr>
        <w:t>“Dzīvo zivju</w:t>
      </w:r>
      <w:r w:rsidR="002969AF">
        <w:rPr>
          <w:b/>
        </w:rPr>
        <w:t xml:space="preserve">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57EE0AA1" w:rsidR="002969AF" w:rsidRDefault="005C27DD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5C27D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Dzīvo zivju piegāde</w:t>
      </w:r>
      <w:r w:rsidR="002969AF">
        <w:rPr>
          <w:b w:val="0"/>
          <w:bCs w:val="0"/>
          <w:sz w:val="20"/>
          <w:szCs w:val="20"/>
        </w:rPr>
        <w:t xml:space="preserve">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1A01DD8" w14:textId="25AE1DC4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Pr="00DB21CE">
        <w:rPr>
          <w:bCs w:val="0"/>
        </w:rPr>
        <w:t>Dzīvo zivju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AD2E2A" w:rsidRPr="00F23944" w14:paraId="327458D7" w14:textId="77777777" w:rsidTr="0051660C">
        <w:trPr>
          <w:jc w:val="center"/>
        </w:trPr>
        <w:tc>
          <w:tcPr>
            <w:tcW w:w="427" w:type="pct"/>
            <w:vAlign w:val="center"/>
          </w:tcPr>
          <w:p w14:paraId="08835D53" w14:textId="77777777" w:rsidR="00AD2E2A" w:rsidRPr="00F23944" w:rsidRDefault="00AD2E2A" w:rsidP="0051660C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329FE0CA" w14:textId="77777777" w:rsidR="00AD2E2A" w:rsidRPr="00F23944" w:rsidRDefault="00AD2E2A" w:rsidP="0051660C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3A7F8298" w14:textId="77777777" w:rsidR="00AD2E2A" w:rsidRPr="00F23944" w:rsidRDefault="00AD2E2A" w:rsidP="0051660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8C1D98F" w14:textId="77777777" w:rsidR="00AD2E2A" w:rsidRPr="00F23944" w:rsidRDefault="00AD2E2A" w:rsidP="0051660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4FC422B5" w14:textId="77777777" w:rsidR="00AD2E2A" w:rsidRPr="00F23944" w:rsidRDefault="00AD2E2A" w:rsidP="0051660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DB21CE" w:rsidRPr="00F23944" w14:paraId="26A27A09" w14:textId="77777777" w:rsidTr="0051660C">
        <w:trPr>
          <w:jc w:val="center"/>
        </w:trPr>
        <w:tc>
          <w:tcPr>
            <w:tcW w:w="427" w:type="pct"/>
            <w:vAlign w:val="center"/>
          </w:tcPr>
          <w:p w14:paraId="47AB72D8" w14:textId="42307ED1" w:rsidR="00DB21CE" w:rsidRPr="00F23944" w:rsidRDefault="00DB21CE" w:rsidP="0051660C">
            <w:pPr>
              <w:shd w:val="clear" w:color="auto" w:fill="FFFFFF"/>
              <w:jc w:val="center"/>
              <w:rPr>
                <w:lang w:val="en-US" w:eastAsia="lv-LV"/>
              </w:rPr>
            </w:pPr>
            <w:r>
              <w:rPr>
                <w:lang w:val="en-US" w:eastAsia="lv-LV"/>
              </w:rPr>
              <w:t>1.</w:t>
            </w:r>
          </w:p>
        </w:tc>
        <w:tc>
          <w:tcPr>
            <w:tcW w:w="1644" w:type="pct"/>
          </w:tcPr>
          <w:p w14:paraId="1761A8FB" w14:textId="597DDFB5" w:rsidR="00DB21CE" w:rsidRPr="00F23944" w:rsidRDefault="00DB21CE" w:rsidP="00DB21CE">
            <w:pPr>
              <w:shd w:val="clear" w:color="auto" w:fill="FFFFFF"/>
            </w:pPr>
            <w:r>
              <w:t>Svaiga karpa</w:t>
            </w:r>
          </w:p>
        </w:tc>
        <w:tc>
          <w:tcPr>
            <w:tcW w:w="2005" w:type="pct"/>
          </w:tcPr>
          <w:p w14:paraId="189C56DD" w14:textId="54389390" w:rsidR="00DB21CE" w:rsidRPr="00F23944" w:rsidRDefault="00DB21CE" w:rsidP="00DB21CE">
            <w:pPr>
              <w:keepNext/>
              <w:overflowPunct w:val="0"/>
              <w:autoSpaceDE w:val="0"/>
              <w:textAlignment w:val="baseline"/>
              <w:outlineLvl w:val="0"/>
            </w:pPr>
            <w:r>
              <w:rPr>
                <w:bCs/>
                <w:iCs/>
                <w:sz w:val="22"/>
                <w:szCs w:val="22"/>
              </w:rPr>
              <w:t xml:space="preserve">Svars – no 1,3 līdz </w:t>
            </w:r>
            <w:r w:rsidRPr="00874F78">
              <w:rPr>
                <w:bCs/>
                <w:iCs/>
                <w:sz w:val="22"/>
                <w:szCs w:val="22"/>
              </w:rPr>
              <w:t xml:space="preserve"> 2,5 kg.</w:t>
            </w:r>
          </w:p>
        </w:tc>
        <w:tc>
          <w:tcPr>
            <w:tcW w:w="429" w:type="pct"/>
          </w:tcPr>
          <w:p w14:paraId="40BD202C" w14:textId="1981CBDD" w:rsidR="00DB21CE" w:rsidRPr="00F23944" w:rsidRDefault="00DB21CE" w:rsidP="0051660C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32880131" w14:textId="23769AE1" w:rsidR="00DB21CE" w:rsidRDefault="00DB21CE" w:rsidP="0051660C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600</w:t>
            </w:r>
          </w:p>
        </w:tc>
      </w:tr>
    </w:tbl>
    <w:p w14:paraId="41E22764" w14:textId="0494AF54" w:rsidR="000960C1" w:rsidRDefault="000960C1" w:rsidP="000960C1">
      <w:pPr>
        <w:jc w:val="center"/>
        <w:rPr>
          <w:b/>
        </w:rPr>
      </w:pPr>
    </w:p>
    <w:p w14:paraId="1C0DF2A2" w14:textId="77777777" w:rsidR="000960C1" w:rsidRDefault="000960C1" w:rsidP="000960C1">
      <w:pPr>
        <w:jc w:val="right"/>
        <w:rPr>
          <w:i/>
        </w:rPr>
      </w:pPr>
    </w:p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44CCBD07" w:rsidR="00C22284" w:rsidRDefault="005C27DD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„Dzūvo zivju piegāde</w:t>
      </w:r>
      <w:r w:rsidR="00C22284">
        <w:rPr>
          <w:b w:val="0"/>
          <w:bCs w:val="0"/>
          <w:sz w:val="20"/>
          <w:szCs w:val="20"/>
        </w:rPr>
        <w:t xml:space="preserve">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59E23E4E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5C27DD" w:rsidRPr="005C27DD">
        <w:rPr>
          <w:b/>
        </w:rPr>
        <w:t>dzīvo zivju piegāde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704"/>
        <w:gridCol w:w="1965"/>
        <w:gridCol w:w="2429"/>
        <w:gridCol w:w="970"/>
        <w:gridCol w:w="1157"/>
        <w:gridCol w:w="1417"/>
        <w:gridCol w:w="1276"/>
      </w:tblGrid>
      <w:tr w:rsidR="00DB21CE" w14:paraId="10F7D5F8" w14:textId="77777777" w:rsidTr="00DB21CE">
        <w:tc>
          <w:tcPr>
            <w:tcW w:w="704" w:type="dxa"/>
          </w:tcPr>
          <w:p w14:paraId="407E1988" w14:textId="5EC7105F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Nr. p/k</w:t>
            </w:r>
          </w:p>
        </w:tc>
        <w:tc>
          <w:tcPr>
            <w:tcW w:w="1965" w:type="dxa"/>
          </w:tcPr>
          <w:p w14:paraId="40A653EB" w14:textId="59EF4D2E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429" w:type="dxa"/>
          </w:tcPr>
          <w:p w14:paraId="47EE2C39" w14:textId="4C70D18D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70" w:type="dxa"/>
          </w:tcPr>
          <w:p w14:paraId="172355FC" w14:textId="1F23E105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157" w:type="dxa"/>
          </w:tcPr>
          <w:p w14:paraId="41A65EC4" w14:textId="3E7C4BA4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417" w:type="dxa"/>
          </w:tcPr>
          <w:p w14:paraId="268E6437" w14:textId="416EAFB7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1276" w:type="dxa"/>
          </w:tcPr>
          <w:p w14:paraId="3FA751BF" w14:textId="112508F8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Summa (bez PVN)</w:t>
            </w:r>
          </w:p>
        </w:tc>
      </w:tr>
      <w:tr w:rsidR="00DB21CE" w14:paraId="1BE7FE89" w14:textId="77777777" w:rsidTr="00DB21CE">
        <w:tc>
          <w:tcPr>
            <w:tcW w:w="704" w:type="dxa"/>
          </w:tcPr>
          <w:p w14:paraId="0ED84CCF" w14:textId="6FBFE44D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1.</w:t>
            </w:r>
          </w:p>
        </w:tc>
        <w:tc>
          <w:tcPr>
            <w:tcW w:w="1965" w:type="dxa"/>
          </w:tcPr>
          <w:p w14:paraId="1B076024" w14:textId="2FA643CD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Svaiga karpa</w:t>
            </w:r>
          </w:p>
        </w:tc>
        <w:tc>
          <w:tcPr>
            <w:tcW w:w="2429" w:type="dxa"/>
          </w:tcPr>
          <w:p w14:paraId="05000EBD" w14:textId="77777777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970" w:type="dxa"/>
          </w:tcPr>
          <w:p w14:paraId="6E420AFA" w14:textId="5E6F5CFF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157" w:type="dxa"/>
          </w:tcPr>
          <w:p w14:paraId="76ABFA00" w14:textId="714F7AC0" w:rsidR="00DB21CE" w:rsidRDefault="00DB21CE" w:rsidP="00DB21CE">
            <w:pPr>
              <w:tabs>
                <w:tab w:val="left" w:pos="-114"/>
                <w:tab w:val="left" w:pos="-57"/>
              </w:tabs>
              <w:jc w:val="center"/>
            </w:pPr>
            <w:r>
              <w:t>600</w:t>
            </w:r>
          </w:p>
        </w:tc>
        <w:tc>
          <w:tcPr>
            <w:tcW w:w="1417" w:type="dxa"/>
          </w:tcPr>
          <w:p w14:paraId="3EA2C278" w14:textId="77777777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276" w:type="dxa"/>
          </w:tcPr>
          <w:p w14:paraId="050B41CD" w14:textId="77777777" w:rsidR="00DB21CE" w:rsidRDefault="00DB21CE" w:rsidP="00DB21C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46FA6" w14:paraId="73CED55B" w14:textId="77777777" w:rsidTr="00FE7C1E">
        <w:tc>
          <w:tcPr>
            <w:tcW w:w="8642" w:type="dxa"/>
            <w:gridSpan w:val="6"/>
          </w:tcPr>
          <w:p w14:paraId="081A2DC3" w14:textId="5713C5DE" w:rsidR="00C46FA6" w:rsidRPr="00C46FA6" w:rsidRDefault="00C46FA6" w:rsidP="00DB21CE">
            <w:pPr>
              <w:tabs>
                <w:tab w:val="left" w:pos="-114"/>
                <w:tab w:val="left" w:pos="-57"/>
              </w:tabs>
              <w:jc w:val="both"/>
              <w:rPr>
                <w:i/>
              </w:rPr>
            </w:pPr>
            <w:r>
              <w:rPr>
                <w:i/>
              </w:rPr>
              <w:t>Kopā EUR bez PVN</w:t>
            </w:r>
          </w:p>
        </w:tc>
        <w:tc>
          <w:tcPr>
            <w:tcW w:w="1276" w:type="dxa"/>
          </w:tcPr>
          <w:p w14:paraId="6F5A3C79" w14:textId="77777777" w:rsidR="00C46FA6" w:rsidRDefault="00C46FA6" w:rsidP="00DB21C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C46FA6" w14:paraId="1B15913B" w14:textId="77777777" w:rsidTr="00FE7C1E">
        <w:tc>
          <w:tcPr>
            <w:tcW w:w="8642" w:type="dxa"/>
            <w:gridSpan w:val="6"/>
          </w:tcPr>
          <w:p w14:paraId="781987C3" w14:textId="06F8AF1A" w:rsidR="00C46FA6" w:rsidRDefault="00C46FA6" w:rsidP="00DB21CE">
            <w:pPr>
              <w:tabs>
                <w:tab w:val="left" w:pos="-114"/>
                <w:tab w:val="left" w:pos="-57"/>
              </w:tabs>
              <w:jc w:val="both"/>
              <w:rPr>
                <w:i/>
              </w:rPr>
            </w:pPr>
            <w:r>
              <w:rPr>
                <w:i/>
              </w:rPr>
              <w:t>Kopā EUR ar PVN</w:t>
            </w:r>
          </w:p>
        </w:tc>
        <w:tc>
          <w:tcPr>
            <w:tcW w:w="1276" w:type="dxa"/>
          </w:tcPr>
          <w:p w14:paraId="067A40D3" w14:textId="77777777" w:rsidR="00C46FA6" w:rsidRDefault="00C46FA6" w:rsidP="00DB21CE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7534D" w14:textId="77777777" w:rsidR="00574827" w:rsidRDefault="00574827">
      <w:r>
        <w:separator/>
      </w:r>
    </w:p>
  </w:endnote>
  <w:endnote w:type="continuationSeparator" w:id="0">
    <w:p w14:paraId="639E7B6D" w14:textId="77777777" w:rsidR="00574827" w:rsidRDefault="00574827">
      <w:r>
        <w:continuationSeparator/>
      </w:r>
    </w:p>
  </w:endnote>
  <w:endnote w:type="continuationNotice" w:id="1">
    <w:p w14:paraId="49452576" w14:textId="77777777" w:rsidR="00574827" w:rsidRDefault="00574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0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04F00" w14:textId="77777777" w:rsidR="00574827" w:rsidRDefault="00574827">
      <w:r>
        <w:separator/>
      </w:r>
    </w:p>
  </w:footnote>
  <w:footnote w:type="continuationSeparator" w:id="0">
    <w:p w14:paraId="4EC5E4BE" w14:textId="77777777" w:rsidR="00574827" w:rsidRDefault="00574827">
      <w:r>
        <w:continuationSeparator/>
      </w:r>
    </w:p>
  </w:footnote>
  <w:footnote w:type="continuationNotice" w:id="1">
    <w:p w14:paraId="2ACE756C" w14:textId="77777777" w:rsidR="00574827" w:rsidRDefault="00574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2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3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0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1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5"/>
  </w:num>
  <w:num w:numId="10">
    <w:abstractNumId w:val="14"/>
  </w:num>
  <w:num w:numId="11">
    <w:abstractNumId w:val="18"/>
  </w:num>
  <w:num w:numId="12">
    <w:abstractNumId w:val="20"/>
  </w:num>
  <w:num w:numId="13">
    <w:abstractNumId w:val="27"/>
  </w:num>
  <w:num w:numId="14">
    <w:abstractNumId w:val="6"/>
  </w:num>
  <w:num w:numId="15">
    <w:abstractNumId w:val="21"/>
  </w:num>
  <w:num w:numId="16">
    <w:abstractNumId w:val="22"/>
  </w:num>
  <w:num w:numId="17">
    <w:abstractNumId w:val="12"/>
  </w:num>
  <w:num w:numId="18">
    <w:abstractNumId w:val="29"/>
  </w:num>
  <w:num w:numId="19">
    <w:abstractNumId w:val="11"/>
  </w:num>
  <w:num w:numId="20">
    <w:abstractNumId w:val="9"/>
  </w:num>
  <w:num w:numId="21">
    <w:abstractNumId w:val="23"/>
  </w:num>
  <w:num w:numId="22">
    <w:abstractNumId w:val="3"/>
  </w:num>
  <w:num w:numId="23">
    <w:abstractNumId w:val="2"/>
  </w:num>
  <w:num w:numId="24">
    <w:abstractNumId w:val="26"/>
  </w:num>
  <w:num w:numId="25">
    <w:abstractNumId w:val="32"/>
  </w:num>
  <w:num w:numId="26">
    <w:abstractNumId w:val="24"/>
  </w:num>
  <w:num w:numId="27">
    <w:abstractNumId w:val="17"/>
  </w:num>
  <w:num w:numId="28">
    <w:abstractNumId w:val="1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40EA5"/>
    <w:rsid w:val="00056F1C"/>
    <w:rsid w:val="00065722"/>
    <w:rsid w:val="000717B5"/>
    <w:rsid w:val="00075156"/>
    <w:rsid w:val="00080719"/>
    <w:rsid w:val="00082C11"/>
    <w:rsid w:val="0009119D"/>
    <w:rsid w:val="00095CC6"/>
    <w:rsid w:val="000960C1"/>
    <w:rsid w:val="000A1F31"/>
    <w:rsid w:val="000A402A"/>
    <w:rsid w:val="000A6E09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09DB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4F48-211D-42F2-AF86-2A87E7E6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5</cp:revision>
  <cp:lastPrinted>2016-03-16T11:51:00Z</cp:lastPrinted>
  <dcterms:created xsi:type="dcterms:W3CDTF">2016-03-16T10:59:00Z</dcterms:created>
  <dcterms:modified xsi:type="dcterms:W3CDTF">2016-03-16T11:51:00Z</dcterms:modified>
</cp:coreProperties>
</file>