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FA3" w:rsidRPr="00A11FA3" w:rsidRDefault="00A11FA3" w:rsidP="00A11FA3">
      <w:pPr>
        <w:tabs>
          <w:tab w:val="num" w:pos="709"/>
        </w:tabs>
        <w:spacing w:after="0" w:line="240" w:lineRule="auto"/>
        <w:jc w:val="right"/>
        <w:rPr>
          <w:rFonts w:ascii="Times New Roman" w:eastAsia="Times New Roman" w:hAnsi="Times New Roman" w:cs="Times New Roman"/>
          <w:sz w:val="24"/>
          <w:szCs w:val="24"/>
          <w:lang w:eastAsia="lv-LV"/>
        </w:rPr>
      </w:pPr>
      <w:bookmarkStart w:id="0" w:name="_GoBack"/>
      <w:bookmarkEnd w:id="0"/>
      <w:r w:rsidRPr="00A11FA3">
        <w:rPr>
          <w:rFonts w:ascii="Times New Roman" w:eastAsia="Times New Roman" w:hAnsi="Times New Roman" w:cs="Times New Roman"/>
          <w:sz w:val="24"/>
          <w:szCs w:val="24"/>
          <w:lang w:eastAsia="lv-LV"/>
        </w:rPr>
        <w:t>3.pielikums</w:t>
      </w:r>
    </w:p>
    <w:p w:rsidR="00A11FA3" w:rsidRPr="00A11FA3" w:rsidRDefault="00A11FA3" w:rsidP="00A11FA3">
      <w:pPr>
        <w:tabs>
          <w:tab w:val="num" w:pos="709"/>
        </w:tabs>
        <w:spacing w:after="0" w:line="240" w:lineRule="auto"/>
        <w:jc w:val="right"/>
        <w:rPr>
          <w:rFonts w:ascii="Times New Roman" w:eastAsia="Times New Roman" w:hAnsi="Times New Roman" w:cs="Times New Roman"/>
          <w:bCs/>
          <w:spacing w:val="5"/>
          <w:sz w:val="24"/>
          <w:szCs w:val="24"/>
          <w:lang w:eastAsia="lv-LV"/>
        </w:rPr>
      </w:pPr>
      <w:r w:rsidRPr="00A11FA3">
        <w:rPr>
          <w:rFonts w:ascii="Times New Roman" w:eastAsia="Times New Roman" w:hAnsi="Times New Roman" w:cs="Times New Roman"/>
          <w:bCs/>
          <w:spacing w:val="5"/>
          <w:sz w:val="24"/>
          <w:szCs w:val="24"/>
          <w:lang w:eastAsia="lv-LV"/>
        </w:rPr>
        <w:t>Projektu iesniegumu atlases nolikumam</w:t>
      </w:r>
    </w:p>
    <w:p w:rsidR="00A11FA3" w:rsidRPr="00A11FA3" w:rsidRDefault="00A11FA3" w:rsidP="00A11FA3">
      <w:pPr>
        <w:tabs>
          <w:tab w:val="num" w:pos="709"/>
        </w:tabs>
        <w:spacing w:after="0" w:line="240" w:lineRule="auto"/>
        <w:jc w:val="center"/>
        <w:rPr>
          <w:rFonts w:ascii="Times New Roman" w:eastAsia="Times New Roman" w:hAnsi="Times New Roman" w:cs="Times New Roman"/>
          <w:b/>
          <w:smallCaps/>
          <w:sz w:val="36"/>
          <w:szCs w:val="24"/>
          <w:lang w:eastAsia="lv-LV"/>
        </w:rPr>
      </w:pPr>
      <w:r w:rsidRPr="00A11FA3">
        <w:rPr>
          <w:rFonts w:ascii="Times New Roman" w:eastAsia="Times New Roman" w:hAnsi="Times New Roman" w:cs="Times New Roman"/>
          <w:b/>
          <w:smallCaps/>
          <w:sz w:val="36"/>
          <w:szCs w:val="24"/>
          <w:lang w:eastAsia="lv-LV"/>
        </w:rPr>
        <w:t>Projektu iesniegumu vērtēšanas kritēriji</w:t>
      </w:r>
    </w:p>
    <w:p w:rsidR="00A11FA3" w:rsidRPr="00A11FA3" w:rsidRDefault="00A11FA3" w:rsidP="00A11FA3">
      <w:pPr>
        <w:autoSpaceDE w:val="0"/>
        <w:autoSpaceDN w:val="0"/>
        <w:adjustRightInd w:val="0"/>
        <w:spacing w:after="0" w:line="240" w:lineRule="auto"/>
        <w:rPr>
          <w:rFonts w:ascii="Times New Roman" w:eastAsia="Times New Roman" w:hAnsi="Times New Roman" w:cs="Times New Roman"/>
          <w:sz w:val="24"/>
          <w:szCs w:val="24"/>
          <w:lang w:eastAsia="lv-LV"/>
        </w:rPr>
      </w:pP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8"/>
        <w:gridCol w:w="6647"/>
      </w:tblGrid>
      <w:tr w:rsidR="00A11FA3" w:rsidRPr="00A11FA3" w:rsidTr="00FC3228">
        <w:trPr>
          <w:trHeight w:val="381"/>
        </w:trPr>
        <w:tc>
          <w:tcPr>
            <w:tcW w:w="1572" w:type="pct"/>
            <w:tcBorders>
              <w:top w:val="single" w:sz="4" w:space="0" w:color="auto"/>
              <w:left w:val="single" w:sz="4" w:space="0" w:color="auto"/>
              <w:bottom w:val="single" w:sz="4" w:space="0" w:color="auto"/>
              <w:right w:val="single" w:sz="4" w:space="0" w:color="auto"/>
            </w:tcBorders>
            <w:vAlign w:val="center"/>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Darbības programmas nosaukums</w:t>
            </w:r>
          </w:p>
        </w:tc>
        <w:tc>
          <w:tcPr>
            <w:tcW w:w="3428" w:type="pct"/>
            <w:tcBorders>
              <w:top w:val="single" w:sz="4" w:space="0" w:color="auto"/>
              <w:left w:val="single" w:sz="4" w:space="0" w:color="auto"/>
              <w:bottom w:val="single" w:sz="4" w:space="0" w:color="auto"/>
              <w:right w:val="single" w:sz="4" w:space="0" w:color="auto"/>
            </w:tcBorders>
            <w:vAlign w:val="center"/>
          </w:tcPr>
          <w:p w:rsidR="00A11FA3" w:rsidRPr="00A11FA3" w:rsidRDefault="00A11FA3" w:rsidP="00A11FA3">
            <w:pPr>
              <w:autoSpaceDE w:val="0"/>
              <w:autoSpaceDN w:val="0"/>
              <w:adjustRightInd w:val="0"/>
              <w:spacing w:after="0" w:line="240" w:lineRule="auto"/>
              <w:jc w:val="both"/>
              <w:rPr>
                <w:rFonts w:ascii="Times New Roman" w:eastAsia="Times New Roman" w:hAnsi="Times New Roman" w:cs="Times New Roman"/>
                <w:caps/>
                <w:sz w:val="24"/>
                <w:szCs w:val="24"/>
                <w:lang w:eastAsia="lv-LV"/>
              </w:rPr>
            </w:pPr>
            <w:r w:rsidRPr="00A11FA3">
              <w:rPr>
                <w:rFonts w:ascii="Times New Roman" w:eastAsia="Times New Roman" w:hAnsi="Times New Roman" w:cs="Times New Roman"/>
                <w:caps/>
                <w:sz w:val="24"/>
                <w:szCs w:val="24"/>
                <w:lang w:eastAsia="lv-LV"/>
              </w:rPr>
              <w:t xml:space="preserve"> Izaugsme un nodarbinātība</w:t>
            </w:r>
          </w:p>
        </w:tc>
      </w:tr>
      <w:tr w:rsidR="00A11FA3" w:rsidRPr="00A11FA3" w:rsidTr="00FC3228">
        <w:trPr>
          <w:trHeight w:val="85"/>
        </w:trPr>
        <w:tc>
          <w:tcPr>
            <w:tcW w:w="1572" w:type="pct"/>
            <w:tcBorders>
              <w:top w:val="single" w:sz="4" w:space="0" w:color="auto"/>
              <w:left w:val="single" w:sz="4" w:space="0" w:color="auto"/>
              <w:bottom w:val="single" w:sz="4" w:space="0" w:color="auto"/>
              <w:right w:val="single" w:sz="4" w:space="0" w:color="auto"/>
            </w:tcBorders>
            <w:vAlign w:val="center"/>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Prioritārā virziena numurs un nosaukums</w:t>
            </w:r>
          </w:p>
        </w:tc>
        <w:tc>
          <w:tcPr>
            <w:tcW w:w="3428" w:type="pct"/>
            <w:tcBorders>
              <w:top w:val="single" w:sz="4" w:space="0" w:color="auto"/>
              <w:left w:val="single" w:sz="4" w:space="0" w:color="auto"/>
              <w:bottom w:val="single" w:sz="4" w:space="0" w:color="auto"/>
              <w:right w:val="single" w:sz="4" w:space="0" w:color="auto"/>
            </w:tcBorders>
            <w:vAlign w:val="center"/>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 xml:space="preserve">5. Vides aizsardzības un resursu izmantošanas efektivitāte </w:t>
            </w:r>
          </w:p>
        </w:tc>
      </w:tr>
      <w:tr w:rsidR="00A11FA3" w:rsidRPr="00A11FA3" w:rsidTr="00FC3228">
        <w:trPr>
          <w:trHeight w:val="645"/>
        </w:trPr>
        <w:tc>
          <w:tcPr>
            <w:tcW w:w="1572" w:type="pct"/>
            <w:tcBorders>
              <w:top w:val="single" w:sz="4" w:space="0" w:color="auto"/>
              <w:left w:val="single" w:sz="4" w:space="0" w:color="auto"/>
              <w:bottom w:val="single" w:sz="4" w:space="0" w:color="auto"/>
              <w:right w:val="single" w:sz="4" w:space="0" w:color="auto"/>
            </w:tcBorders>
            <w:vAlign w:val="center"/>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Specifiskā atbalsta mērķa numurs un nosaukums</w:t>
            </w:r>
          </w:p>
        </w:tc>
        <w:tc>
          <w:tcPr>
            <w:tcW w:w="3428" w:type="pct"/>
            <w:tcBorders>
              <w:top w:val="single" w:sz="4" w:space="0" w:color="auto"/>
              <w:left w:val="single" w:sz="4" w:space="0" w:color="auto"/>
              <w:bottom w:val="single" w:sz="4" w:space="0" w:color="auto"/>
              <w:right w:val="single" w:sz="4" w:space="0" w:color="auto"/>
            </w:tcBorders>
            <w:vAlign w:val="center"/>
          </w:tcPr>
          <w:p w:rsidR="00A11FA3" w:rsidRPr="00A11FA3" w:rsidRDefault="00A11FA3" w:rsidP="00A11FA3">
            <w:pPr>
              <w:spacing w:after="0" w:line="240" w:lineRule="auto"/>
              <w:jc w:val="both"/>
              <w:rPr>
                <w:rFonts w:ascii="Times New Roman" w:eastAsia="Times New Roman" w:hAnsi="Times New Roman" w:cs="Times New Roman"/>
                <w:caps/>
                <w:sz w:val="24"/>
                <w:szCs w:val="24"/>
                <w:lang w:eastAsia="lv-LV"/>
              </w:rPr>
            </w:pPr>
            <w:r w:rsidRPr="00A11FA3">
              <w:rPr>
                <w:rFonts w:ascii="Times New Roman" w:eastAsia="Times New Roman" w:hAnsi="Times New Roman" w:cs="Times New Roman"/>
                <w:sz w:val="24"/>
                <w:szCs w:val="24"/>
                <w:lang w:eastAsia="lv-LV"/>
              </w:rPr>
              <w:t>5.5.1.</w:t>
            </w:r>
            <w:r w:rsidRPr="00A11FA3">
              <w:rPr>
                <w:rFonts w:ascii="Times New Roman" w:eastAsia="Times New Roman" w:hAnsi="Times New Roman" w:cs="Times New Roman"/>
                <w:b/>
                <w:sz w:val="24"/>
                <w:szCs w:val="24"/>
                <w:lang w:eastAsia="lv-LV"/>
              </w:rPr>
              <w:t> </w:t>
            </w:r>
            <w:r w:rsidRPr="00A11FA3">
              <w:rPr>
                <w:rFonts w:ascii="Times New Roman" w:eastAsia="Times New Roman" w:hAnsi="Times New Roman" w:cs="Times New Roman"/>
                <w:sz w:val="24"/>
                <w:szCs w:val="24"/>
                <w:lang w:eastAsia="lv-LV"/>
              </w:rPr>
              <w:t xml:space="preserve">Saglabāt, aizsargāt un attīstīt nozīmīgu kultūras un dabas mantojumu, kā arī attīstīt ar to saistītos pakalpojumus </w:t>
            </w:r>
          </w:p>
        </w:tc>
      </w:tr>
      <w:tr w:rsidR="00A11FA3" w:rsidRPr="00A11FA3" w:rsidTr="00FC3228">
        <w:trPr>
          <w:trHeight w:val="381"/>
        </w:trPr>
        <w:tc>
          <w:tcPr>
            <w:tcW w:w="1572" w:type="pct"/>
            <w:tcBorders>
              <w:top w:val="single" w:sz="4" w:space="0" w:color="auto"/>
              <w:left w:val="single" w:sz="4" w:space="0" w:color="auto"/>
              <w:bottom w:val="single" w:sz="4" w:space="0" w:color="auto"/>
              <w:right w:val="single" w:sz="4" w:space="0" w:color="auto"/>
            </w:tcBorders>
            <w:vAlign w:val="center"/>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Projektu iesniegumu atlases veids</w:t>
            </w:r>
          </w:p>
        </w:tc>
        <w:tc>
          <w:tcPr>
            <w:tcW w:w="3428" w:type="pct"/>
            <w:tcBorders>
              <w:top w:val="single" w:sz="4" w:space="0" w:color="auto"/>
              <w:left w:val="single" w:sz="4" w:space="0" w:color="auto"/>
              <w:bottom w:val="single" w:sz="4" w:space="0" w:color="auto"/>
              <w:right w:val="single" w:sz="4" w:space="0" w:color="auto"/>
            </w:tcBorders>
            <w:vAlign w:val="center"/>
          </w:tcPr>
          <w:p w:rsidR="00A11FA3" w:rsidRPr="00A11FA3" w:rsidRDefault="00A11FA3" w:rsidP="00A11FA3">
            <w:pPr>
              <w:autoSpaceDE w:val="0"/>
              <w:autoSpaceDN w:val="0"/>
              <w:adjustRightInd w:val="0"/>
              <w:spacing w:after="0" w:line="240" w:lineRule="auto"/>
              <w:jc w:val="both"/>
              <w:rPr>
                <w:rFonts w:ascii="Times New Roman" w:eastAsia="Times New Roman" w:hAnsi="Times New Roman" w:cs="Times New Roman"/>
                <w:caps/>
                <w:sz w:val="24"/>
                <w:szCs w:val="24"/>
                <w:lang w:eastAsia="lv-LV"/>
              </w:rPr>
            </w:pPr>
            <w:r w:rsidRPr="00A11FA3">
              <w:rPr>
                <w:rFonts w:ascii="Times New Roman" w:eastAsia="Times New Roman" w:hAnsi="Times New Roman" w:cs="Times New Roman"/>
                <w:sz w:val="24"/>
                <w:szCs w:val="24"/>
                <w:lang w:eastAsia="lv-LV"/>
              </w:rPr>
              <w:t>Ierobežota projektu iesniegumu atlase</w:t>
            </w:r>
          </w:p>
        </w:tc>
      </w:tr>
      <w:tr w:rsidR="00A11FA3" w:rsidRPr="00A11FA3" w:rsidTr="00FC3228">
        <w:trPr>
          <w:trHeight w:val="396"/>
        </w:trPr>
        <w:tc>
          <w:tcPr>
            <w:tcW w:w="1572" w:type="pct"/>
            <w:tcBorders>
              <w:top w:val="single" w:sz="4" w:space="0" w:color="auto"/>
              <w:left w:val="single" w:sz="4" w:space="0" w:color="auto"/>
              <w:bottom w:val="single" w:sz="4" w:space="0" w:color="auto"/>
              <w:right w:val="single" w:sz="4" w:space="0" w:color="auto"/>
            </w:tcBorders>
            <w:vAlign w:val="center"/>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Atbildīgā iestāde</w:t>
            </w:r>
          </w:p>
        </w:tc>
        <w:tc>
          <w:tcPr>
            <w:tcW w:w="3428" w:type="pct"/>
            <w:tcBorders>
              <w:top w:val="single" w:sz="4" w:space="0" w:color="auto"/>
              <w:left w:val="single" w:sz="4" w:space="0" w:color="auto"/>
              <w:bottom w:val="single" w:sz="4" w:space="0" w:color="auto"/>
              <w:right w:val="single" w:sz="4" w:space="0" w:color="auto"/>
            </w:tcBorders>
            <w:vAlign w:val="center"/>
          </w:tcPr>
          <w:p w:rsidR="00A11FA3" w:rsidRPr="00A11FA3" w:rsidRDefault="00A11FA3" w:rsidP="00A11FA3">
            <w:pPr>
              <w:autoSpaceDE w:val="0"/>
              <w:autoSpaceDN w:val="0"/>
              <w:adjustRightInd w:val="0"/>
              <w:spacing w:after="0" w:line="240" w:lineRule="auto"/>
              <w:jc w:val="both"/>
              <w:rPr>
                <w:rFonts w:ascii="Times New Roman" w:eastAsia="Times New Roman" w:hAnsi="Times New Roman" w:cs="Times New Roman"/>
                <w:caps/>
                <w:sz w:val="24"/>
                <w:szCs w:val="24"/>
                <w:lang w:eastAsia="lv-LV"/>
              </w:rPr>
            </w:pPr>
            <w:r w:rsidRPr="00A11FA3">
              <w:rPr>
                <w:rFonts w:ascii="Times New Roman" w:eastAsia="Times New Roman" w:hAnsi="Times New Roman" w:cs="Times New Roman"/>
                <w:sz w:val="24"/>
                <w:szCs w:val="24"/>
                <w:lang w:eastAsia="lv-LV"/>
              </w:rPr>
              <w:t>Kultūras ministrija</w:t>
            </w:r>
          </w:p>
        </w:tc>
      </w:tr>
      <w:tr w:rsidR="00A11FA3" w:rsidRPr="00A11FA3" w:rsidTr="00FC3228">
        <w:trPr>
          <w:trHeight w:val="396"/>
        </w:trPr>
        <w:tc>
          <w:tcPr>
            <w:tcW w:w="1572" w:type="pct"/>
            <w:tcBorders>
              <w:top w:val="single" w:sz="4" w:space="0" w:color="auto"/>
              <w:left w:val="single" w:sz="4" w:space="0" w:color="auto"/>
              <w:bottom w:val="single" w:sz="4" w:space="0" w:color="auto"/>
              <w:right w:val="single" w:sz="4" w:space="0" w:color="auto"/>
            </w:tcBorders>
            <w:vAlign w:val="center"/>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Specifiskā atbalsta mērķa atlases kārta</w:t>
            </w:r>
          </w:p>
        </w:tc>
        <w:tc>
          <w:tcPr>
            <w:tcW w:w="3428" w:type="pct"/>
            <w:tcBorders>
              <w:top w:val="single" w:sz="4" w:space="0" w:color="auto"/>
              <w:left w:val="single" w:sz="4" w:space="0" w:color="auto"/>
              <w:bottom w:val="single" w:sz="4" w:space="0" w:color="auto"/>
              <w:right w:val="single" w:sz="4" w:space="0" w:color="auto"/>
            </w:tcBorders>
            <w:vAlign w:val="center"/>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 xml:space="preserve">3. projektu iesniegumu atlases kārta </w:t>
            </w:r>
          </w:p>
        </w:tc>
      </w:tr>
    </w:tbl>
    <w:p w:rsidR="00A11FA3" w:rsidRPr="00A11FA3" w:rsidRDefault="00A11FA3" w:rsidP="00A11FA3">
      <w:pPr>
        <w:spacing w:after="0" w:line="240" w:lineRule="auto"/>
        <w:jc w:val="center"/>
        <w:rPr>
          <w:rFonts w:ascii="Times New Roman" w:eastAsia="Times New Roman" w:hAnsi="Times New Roman" w:cs="Times New Roman"/>
          <w:b/>
          <w:sz w:val="24"/>
          <w:szCs w:val="24"/>
          <w:lang w:eastAsia="lv-LV"/>
        </w:rPr>
      </w:pPr>
    </w:p>
    <w:p w:rsidR="00A11FA3" w:rsidRPr="00A11FA3" w:rsidRDefault="00A11FA3" w:rsidP="00A11FA3">
      <w:pPr>
        <w:spacing w:after="0" w:line="240" w:lineRule="auto"/>
        <w:jc w:val="center"/>
        <w:rPr>
          <w:rFonts w:ascii="Times New Roman" w:eastAsia="Times New Roman" w:hAnsi="Times New Roman" w:cs="Times New Roman"/>
          <w:b/>
          <w:sz w:val="24"/>
          <w:szCs w:val="24"/>
          <w:lang w:eastAsia="lv-LV"/>
        </w:rPr>
      </w:pPr>
      <w:r w:rsidRPr="00A11FA3">
        <w:rPr>
          <w:rFonts w:ascii="Times New Roman" w:eastAsia="Times New Roman" w:hAnsi="Times New Roman" w:cs="Times New Roman"/>
          <w:b/>
          <w:sz w:val="24"/>
          <w:szCs w:val="24"/>
          <w:lang w:eastAsia="lv-LV"/>
        </w:rPr>
        <w:t>1.VIENOTIE KRITĒRIJI</w:t>
      </w:r>
    </w:p>
    <w:p w:rsidR="00A11FA3" w:rsidRPr="00A11FA3" w:rsidRDefault="00A11FA3" w:rsidP="00A11FA3">
      <w:pPr>
        <w:spacing w:after="0" w:line="240" w:lineRule="auto"/>
        <w:rPr>
          <w:rFonts w:ascii="Times New Roman" w:eastAsia="Times New Roman" w:hAnsi="Times New Roman" w:cs="Times New Roman"/>
          <w:b/>
          <w:sz w:val="24"/>
          <w:szCs w:val="24"/>
          <w:lang w:eastAsia="lv-LV"/>
        </w:rPr>
      </w:pP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7542"/>
        <w:gridCol w:w="1786"/>
      </w:tblGrid>
      <w:tr w:rsidR="00A11FA3" w:rsidRPr="00A11FA3" w:rsidTr="00FC3228">
        <w:trPr>
          <w:jc w:val="center"/>
        </w:trPr>
        <w:tc>
          <w:tcPr>
            <w:tcW w:w="8308" w:type="dxa"/>
            <w:gridSpan w:val="2"/>
            <w:shd w:val="clear" w:color="auto" w:fill="D9D9D9"/>
            <w:vAlign w:val="center"/>
          </w:tcPr>
          <w:p w:rsidR="00A11FA3" w:rsidRPr="00A11FA3" w:rsidRDefault="00A11FA3" w:rsidP="00A11FA3">
            <w:pPr>
              <w:spacing w:after="0" w:line="240" w:lineRule="auto"/>
              <w:jc w:val="center"/>
              <w:rPr>
                <w:rFonts w:ascii="Times New Roman" w:eastAsia="Calibri" w:hAnsi="Times New Roman" w:cs="Times New Roman"/>
                <w:lang w:eastAsia="lv-LV"/>
              </w:rPr>
            </w:pPr>
            <w:r w:rsidRPr="00A11FA3">
              <w:rPr>
                <w:rFonts w:ascii="Times New Roman" w:eastAsia="Calibri" w:hAnsi="Times New Roman" w:cs="Times New Roman"/>
                <w:b/>
                <w:sz w:val="24"/>
                <w:szCs w:val="24"/>
                <w:lang w:eastAsia="lv-LV"/>
              </w:rPr>
              <w:t>Kritērijs</w:t>
            </w:r>
          </w:p>
        </w:tc>
        <w:tc>
          <w:tcPr>
            <w:tcW w:w="1786" w:type="dxa"/>
            <w:shd w:val="clear" w:color="auto" w:fill="D9D9D9"/>
            <w:vAlign w:val="center"/>
          </w:tcPr>
          <w:p w:rsidR="00A11FA3" w:rsidRPr="00A11FA3" w:rsidRDefault="00A11FA3" w:rsidP="00A11FA3">
            <w:pPr>
              <w:spacing w:after="0" w:line="240" w:lineRule="auto"/>
              <w:jc w:val="center"/>
              <w:rPr>
                <w:rFonts w:ascii="Times New Roman" w:eastAsia="Calibri" w:hAnsi="Times New Roman" w:cs="Times New Roman"/>
                <w:b/>
                <w:sz w:val="24"/>
                <w:szCs w:val="24"/>
                <w:lang w:eastAsia="lv-LV"/>
              </w:rPr>
            </w:pPr>
            <w:r w:rsidRPr="00A11FA3">
              <w:rPr>
                <w:rFonts w:ascii="Times New Roman" w:eastAsia="Calibri" w:hAnsi="Times New Roman" w:cs="Times New Roman"/>
                <w:b/>
                <w:sz w:val="24"/>
                <w:szCs w:val="24"/>
                <w:lang w:eastAsia="lv-LV"/>
              </w:rPr>
              <w:t>Kritērija ietekme uz lēmuma pieņemšanu</w:t>
            </w:r>
          </w:p>
          <w:p w:rsidR="00A11FA3" w:rsidRPr="00A11FA3" w:rsidRDefault="00A11FA3" w:rsidP="00A11FA3">
            <w:pPr>
              <w:spacing w:after="0" w:line="240" w:lineRule="auto"/>
              <w:jc w:val="center"/>
              <w:rPr>
                <w:rFonts w:ascii="Times New Roman" w:eastAsia="Calibri" w:hAnsi="Times New Roman" w:cs="Times New Roman"/>
                <w:lang w:eastAsia="lv-LV"/>
              </w:rPr>
            </w:pPr>
            <w:r w:rsidRPr="00A11FA3">
              <w:rPr>
                <w:rFonts w:ascii="Times New Roman" w:eastAsia="Calibri" w:hAnsi="Times New Roman" w:cs="Times New Roman"/>
                <w:b/>
                <w:sz w:val="24"/>
                <w:szCs w:val="24"/>
                <w:lang w:eastAsia="lv-LV"/>
              </w:rPr>
              <w:t>(P</w:t>
            </w:r>
            <w:r w:rsidRPr="00A11FA3">
              <w:rPr>
                <w:rFonts w:ascii="Times New Roman" w:eastAsia="Calibri" w:hAnsi="Times New Roman" w:cs="Times New Roman"/>
                <w:b/>
                <w:sz w:val="24"/>
                <w:szCs w:val="24"/>
                <w:vertAlign w:val="superscript"/>
                <w:lang w:eastAsia="lv-LV"/>
              </w:rPr>
              <w:footnoteReference w:id="1"/>
            </w:r>
            <w:r w:rsidRPr="00A11FA3">
              <w:rPr>
                <w:rFonts w:ascii="Times New Roman" w:eastAsia="Calibri" w:hAnsi="Times New Roman" w:cs="Times New Roman"/>
                <w:b/>
                <w:sz w:val="24"/>
                <w:szCs w:val="24"/>
                <w:lang w:eastAsia="lv-LV"/>
              </w:rPr>
              <w:t>)</w:t>
            </w:r>
          </w:p>
        </w:tc>
      </w:tr>
      <w:tr w:rsidR="00A11FA3" w:rsidRPr="00A11FA3" w:rsidTr="00FC3228">
        <w:trPr>
          <w:jc w:val="center"/>
        </w:trPr>
        <w:tc>
          <w:tcPr>
            <w:tcW w:w="766"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1.1.</w:t>
            </w:r>
          </w:p>
        </w:tc>
        <w:tc>
          <w:tcPr>
            <w:tcW w:w="7542"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Projekta iesniedzējs atbilst MK noteikumos</w:t>
            </w:r>
            <w:r w:rsidRPr="00A11FA3">
              <w:rPr>
                <w:rFonts w:ascii="Times New Roman" w:eastAsia="Times New Roman" w:hAnsi="Times New Roman" w:cs="Times New Roman"/>
                <w:sz w:val="24"/>
                <w:szCs w:val="24"/>
                <w:vertAlign w:val="superscript"/>
                <w:lang w:eastAsia="lv-LV"/>
              </w:rPr>
              <w:footnoteReference w:id="2"/>
            </w:r>
            <w:r w:rsidRPr="00A11FA3">
              <w:rPr>
                <w:rFonts w:ascii="Times New Roman" w:eastAsia="Times New Roman" w:hAnsi="Times New Roman" w:cs="Times New Roman"/>
                <w:sz w:val="24"/>
                <w:szCs w:val="24"/>
                <w:lang w:eastAsia="lv-LV"/>
              </w:rPr>
              <w:t xml:space="preserve"> par specifiskā atbalsta mērķa īstenošanu projekta iesniedzējam izvirzītajām prasībām.</w:t>
            </w:r>
          </w:p>
        </w:tc>
        <w:tc>
          <w:tcPr>
            <w:tcW w:w="1786" w:type="dxa"/>
            <w:vAlign w:val="center"/>
          </w:tcPr>
          <w:p w:rsidR="00A11FA3" w:rsidRPr="00A11FA3" w:rsidRDefault="00A11FA3" w:rsidP="00A11FA3">
            <w:pPr>
              <w:spacing w:after="0" w:line="240" w:lineRule="auto"/>
              <w:jc w:val="center"/>
              <w:rPr>
                <w:rFonts w:ascii="Times New Roman" w:eastAsia="Calibri" w:hAnsi="Times New Roman" w:cs="Times New Roman"/>
                <w:sz w:val="24"/>
                <w:szCs w:val="24"/>
                <w:lang w:eastAsia="lv-LV"/>
              </w:rPr>
            </w:pPr>
            <w:r w:rsidRPr="00A11FA3">
              <w:rPr>
                <w:rFonts w:ascii="Times New Roman" w:eastAsia="Calibri" w:hAnsi="Times New Roman" w:cs="Times New Roman"/>
                <w:sz w:val="24"/>
                <w:szCs w:val="24"/>
                <w:lang w:eastAsia="lv-LV"/>
              </w:rPr>
              <w:t>P</w:t>
            </w:r>
          </w:p>
        </w:tc>
      </w:tr>
      <w:tr w:rsidR="00A11FA3" w:rsidRPr="00A11FA3" w:rsidTr="00FC3228">
        <w:trPr>
          <w:jc w:val="center"/>
        </w:trPr>
        <w:tc>
          <w:tcPr>
            <w:tcW w:w="766"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1.2.</w:t>
            </w:r>
          </w:p>
        </w:tc>
        <w:tc>
          <w:tcPr>
            <w:tcW w:w="7542"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Projekta iesnieguma veidlapa ir aizpildīta datorrakstā.</w:t>
            </w:r>
          </w:p>
        </w:tc>
        <w:tc>
          <w:tcPr>
            <w:tcW w:w="1786" w:type="dxa"/>
            <w:vAlign w:val="center"/>
          </w:tcPr>
          <w:p w:rsidR="00A11FA3" w:rsidRPr="00A11FA3" w:rsidRDefault="00A11FA3" w:rsidP="00A11FA3">
            <w:pPr>
              <w:spacing w:after="0" w:line="240" w:lineRule="auto"/>
              <w:jc w:val="center"/>
              <w:rPr>
                <w:rFonts w:ascii="Times New Roman" w:eastAsia="Calibri" w:hAnsi="Times New Roman" w:cs="Times New Roman"/>
                <w:sz w:val="24"/>
                <w:szCs w:val="24"/>
                <w:lang w:eastAsia="lv-LV"/>
              </w:rPr>
            </w:pPr>
            <w:r w:rsidRPr="00A11FA3">
              <w:rPr>
                <w:rFonts w:ascii="Times New Roman" w:eastAsia="Calibri" w:hAnsi="Times New Roman" w:cs="Times New Roman"/>
                <w:sz w:val="24"/>
                <w:szCs w:val="24"/>
                <w:lang w:eastAsia="lv-LV"/>
              </w:rPr>
              <w:t>P</w:t>
            </w:r>
          </w:p>
        </w:tc>
      </w:tr>
      <w:tr w:rsidR="00A11FA3" w:rsidRPr="00A11FA3" w:rsidTr="00FC3228">
        <w:trPr>
          <w:jc w:val="center"/>
        </w:trPr>
        <w:tc>
          <w:tcPr>
            <w:tcW w:w="766"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1.3.</w:t>
            </w:r>
          </w:p>
        </w:tc>
        <w:tc>
          <w:tcPr>
            <w:tcW w:w="7542"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 xml:space="preserve">Projekta iesniedzējam ir pietiekama administrēšanas, īstenošanas un finanšu kapacitāte projekta īstenošanai. </w:t>
            </w:r>
          </w:p>
        </w:tc>
        <w:tc>
          <w:tcPr>
            <w:tcW w:w="1786" w:type="dxa"/>
          </w:tcPr>
          <w:p w:rsidR="00A11FA3" w:rsidRPr="00A11FA3" w:rsidRDefault="00A11FA3" w:rsidP="00A11FA3">
            <w:pPr>
              <w:spacing w:after="0" w:line="240" w:lineRule="auto"/>
              <w:jc w:val="center"/>
              <w:rPr>
                <w:rFonts w:ascii="Times New Roman" w:eastAsia="Calibri" w:hAnsi="Times New Roman" w:cs="Times New Roman"/>
                <w:sz w:val="24"/>
                <w:szCs w:val="24"/>
                <w:lang w:eastAsia="lv-LV"/>
              </w:rPr>
            </w:pPr>
            <w:r w:rsidRPr="00A11FA3">
              <w:rPr>
                <w:rFonts w:ascii="Times New Roman" w:eastAsia="Calibri" w:hAnsi="Times New Roman" w:cs="Times New Roman"/>
                <w:sz w:val="24"/>
                <w:szCs w:val="24"/>
                <w:lang w:eastAsia="lv-LV"/>
              </w:rPr>
              <w:t>P</w:t>
            </w:r>
          </w:p>
        </w:tc>
      </w:tr>
      <w:tr w:rsidR="00A11FA3" w:rsidRPr="00A11FA3" w:rsidTr="00FC3228">
        <w:trPr>
          <w:jc w:val="center"/>
        </w:trPr>
        <w:tc>
          <w:tcPr>
            <w:tcW w:w="766"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1.4.</w:t>
            </w:r>
          </w:p>
        </w:tc>
        <w:tc>
          <w:tcPr>
            <w:tcW w:w="7542"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 xml:space="preserve">Projekta iesniedzējam Latvijas Republikā projekta iesnieguma iesniegšanas dienā nav nodokļu parādi, tajā skaitā valsts sociālās apdrošināšanas obligāto iemaksu parādi, kas kopsummā pārsniedz 150 </w:t>
            </w:r>
            <w:r w:rsidRPr="00A11FA3">
              <w:rPr>
                <w:rFonts w:ascii="Times New Roman" w:eastAsia="Times New Roman" w:hAnsi="Times New Roman" w:cs="Times New Roman"/>
                <w:i/>
                <w:sz w:val="24"/>
                <w:szCs w:val="24"/>
                <w:lang w:eastAsia="lv-LV"/>
              </w:rPr>
              <w:t>euro</w:t>
            </w:r>
            <w:r w:rsidRPr="00A11FA3">
              <w:rPr>
                <w:rFonts w:ascii="Times New Roman" w:eastAsia="Times New Roman" w:hAnsi="Times New Roman" w:cs="Times New Roman"/>
                <w:sz w:val="24"/>
                <w:szCs w:val="24"/>
                <w:lang w:eastAsia="lv-LV"/>
              </w:rPr>
              <w:t>.</w:t>
            </w:r>
          </w:p>
        </w:tc>
        <w:tc>
          <w:tcPr>
            <w:tcW w:w="1786" w:type="dxa"/>
          </w:tcPr>
          <w:p w:rsidR="00A11FA3" w:rsidRPr="00A11FA3" w:rsidRDefault="00A11FA3" w:rsidP="00A11FA3">
            <w:pPr>
              <w:spacing w:after="0" w:line="240" w:lineRule="auto"/>
              <w:jc w:val="center"/>
              <w:rPr>
                <w:rFonts w:ascii="Times New Roman" w:eastAsia="Calibri" w:hAnsi="Times New Roman" w:cs="Times New Roman"/>
                <w:sz w:val="24"/>
                <w:szCs w:val="24"/>
                <w:lang w:eastAsia="lv-LV"/>
              </w:rPr>
            </w:pPr>
            <w:r w:rsidRPr="00A11FA3">
              <w:rPr>
                <w:rFonts w:ascii="Times New Roman" w:eastAsia="Calibri" w:hAnsi="Times New Roman" w:cs="Times New Roman"/>
                <w:sz w:val="24"/>
                <w:szCs w:val="24"/>
                <w:lang w:eastAsia="lv-LV"/>
              </w:rPr>
              <w:t>P</w:t>
            </w:r>
          </w:p>
        </w:tc>
      </w:tr>
      <w:tr w:rsidR="00A11FA3" w:rsidRPr="00A11FA3" w:rsidTr="00FC3228">
        <w:trPr>
          <w:trHeight w:val="85"/>
          <w:jc w:val="center"/>
        </w:trPr>
        <w:tc>
          <w:tcPr>
            <w:tcW w:w="766"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1.5.</w:t>
            </w:r>
          </w:p>
        </w:tc>
        <w:tc>
          <w:tcPr>
            <w:tcW w:w="7542" w:type="dxa"/>
          </w:tcPr>
          <w:p w:rsidR="00A11FA3" w:rsidRPr="00A11FA3" w:rsidRDefault="00A11FA3" w:rsidP="00A11FA3">
            <w:pPr>
              <w:spacing w:after="0" w:line="240" w:lineRule="auto"/>
              <w:jc w:val="both"/>
              <w:rPr>
                <w:rFonts w:ascii="Times New Roman" w:eastAsia="ヒラギノ角ゴ Pro W3" w:hAnsi="Times New Roman" w:cs="Times New Roman"/>
                <w:sz w:val="24"/>
                <w:szCs w:val="24"/>
              </w:rPr>
            </w:pPr>
            <w:r w:rsidRPr="00A11FA3">
              <w:rPr>
                <w:rFonts w:ascii="Times New Roman" w:eastAsia="ヒラギノ角ゴ Pro W3" w:hAnsi="Times New Roman" w:cs="Times New Roman"/>
                <w:sz w:val="24"/>
                <w:szCs w:val="24"/>
              </w:rPr>
              <w:t xml:space="preserve">Projekta iesniegums </w:t>
            </w:r>
            <w:r w:rsidRPr="00A11FA3">
              <w:rPr>
                <w:rFonts w:ascii="Times New Roman" w:eastAsia="ヒラギノ角ゴ Pro W3" w:hAnsi="Times New Roman" w:cs="Times New Roman"/>
                <w:color w:val="000000"/>
                <w:sz w:val="24"/>
                <w:szCs w:val="24"/>
              </w:rPr>
              <w:t>ir iesniegts Kohēzijas politikas fondu vadības informācijas sistēmā 2014.-2020.gadam.</w:t>
            </w:r>
          </w:p>
        </w:tc>
        <w:tc>
          <w:tcPr>
            <w:tcW w:w="1786" w:type="dxa"/>
          </w:tcPr>
          <w:p w:rsidR="00A11FA3" w:rsidRPr="00A11FA3" w:rsidRDefault="00A11FA3" w:rsidP="00A11FA3">
            <w:pPr>
              <w:spacing w:after="0" w:line="240" w:lineRule="auto"/>
              <w:jc w:val="center"/>
              <w:rPr>
                <w:rFonts w:ascii="Times New Roman" w:eastAsia="Calibri" w:hAnsi="Times New Roman" w:cs="Times New Roman"/>
                <w:sz w:val="24"/>
                <w:szCs w:val="24"/>
                <w:lang w:eastAsia="lv-LV"/>
              </w:rPr>
            </w:pPr>
            <w:r w:rsidRPr="00A11FA3">
              <w:rPr>
                <w:rFonts w:ascii="Times New Roman" w:eastAsia="Calibri" w:hAnsi="Times New Roman" w:cs="Times New Roman"/>
                <w:sz w:val="24"/>
                <w:szCs w:val="24"/>
                <w:lang w:eastAsia="lv-LV"/>
              </w:rPr>
              <w:t>P</w:t>
            </w:r>
          </w:p>
        </w:tc>
      </w:tr>
      <w:tr w:rsidR="00A11FA3" w:rsidRPr="00A11FA3" w:rsidTr="00FC3228">
        <w:trPr>
          <w:trHeight w:val="70"/>
          <w:jc w:val="center"/>
        </w:trPr>
        <w:tc>
          <w:tcPr>
            <w:tcW w:w="766"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1.6.</w:t>
            </w:r>
          </w:p>
        </w:tc>
        <w:tc>
          <w:tcPr>
            <w:tcW w:w="7542"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Projekta iesnieguma veidlapa ir pilnībā aizpildīta latviešu valodā atbilstoši Ministru kabineta 2014. gada 16. decembra noteikumos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 un tie ir sagatavoti latviešu valodā vai tiem ir pievienots apliecināts tulkojums latviešu valodā.</w:t>
            </w:r>
          </w:p>
        </w:tc>
        <w:tc>
          <w:tcPr>
            <w:tcW w:w="1786" w:type="dxa"/>
          </w:tcPr>
          <w:p w:rsidR="00A11FA3" w:rsidRPr="00A11FA3" w:rsidRDefault="00A11FA3" w:rsidP="00A11FA3">
            <w:pPr>
              <w:spacing w:after="0" w:line="240" w:lineRule="auto"/>
              <w:jc w:val="center"/>
              <w:rPr>
                <w:rFonts w:ascii="Times New Roman" w:eastAsia="Calibri" w:hAnsi="Times New Roman" w:cs="Times New Roman"/>
                <w:sz w:val="24"/>
                <w:szCs w:val="24"/>
                <w:lang w:eastAsia="lv-LV"/>
              </w:rPr>
            </w:pPr>
            <w:r w:rsidRPr="00A11FA3">
              <w:rPr>
                <w:rFonts w:ascii="Times New Roman" w:eastAsia="Calibri" w:hAnsi="Times New Roman" w:cs="Times New Roman"/>
                <w:sz w:val="24"/>
                <w:szCs w:val="24"/>
                <w:lang w:eastAsia="lv-LV"/>
              </w:rPr>
              <w:t>P</w:t>
            </w:r>
          </w:p>
        </w:tc>
      </w:tr>
      <w:tr w:rsidR="00A11FA3" w:rsidRPr="00A11FA3" w:rsidTr="00FC3228">
        <w:trPr>
          <w:trHeight w:val="343"/>
          <w:jc w:val="center"/>
        </w:trPr>
        <w:tc>
          <w:tcPr>
            <w:tcW w:w="766"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lastRenderedPageBreak/>
              <w:t>1.7.</w:t>
            </w:r>
          </w:p>
        </w:tc>
        <w:tc>
          <w:tcPr>
            <w:tcW w:w="7542"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 xml:space="preserve">Projekta iesnieguma finanšu dati ir norādīti </w:t>
            </w:r>
            <w:r w:rsidRPr="00A11FA3">
              <w:rPr>
                <w:rFonts w:ascii="Times New Roman" w:eastAsia="Times New Roman" w:hAnsi="Times New Roman" w:cs="Times New Roman"/>
                <w:i/>
                <w:sz w:val="24"/>
                <w:szCs w:val="24"/>
                <w:lang w:eastAsia="lv-LV"/>
              </w:rPr>
              <w:t>euro</w:t>
            </w:r>
            <w:r w:rsidRPr="00A11FA3">
              <w:rPr>
                <w:rFonts w:ascii="Times New Roman" w:eastAsia="Times New Roman" w:hAnsi="Times New Roman" w:cs="Times New Roman"/>
                <w:sz w:val="24"/>
                <w:szCs w:val="24"/>
                <w:lang w:eastAsia="lv-LV"/>
              </w:rPr>
              <w:t>.</w:t>
            </w:r>
          </w:p>
        </w:tc>
        <w:tc>
          <w:tcPr>
            <w:tcW w:w="1786" w:type="dxa"/>
          </w:tcPr>
          <w:p w:rsidR="00A11FA3" w:rsidRPr="00A11FA3" w:rsidRDefault="00A11FA3" w:rsidP="00A11FA3">
            <w:pPr>
              <w:spacing w:after="0" w:line="240" w:lineRule="auto"/>
              <w:jc w:val="center"/>
              <w:rPr>
                <w:rFonts w:ascii="Times New Roman" w:eastAsia="Calibri" w:hAnsi="Times New Roman" w:cs="Times New Roman"/>
                <w:sz w:val="24"/>
                <w:szCs w:val="24"/>
                <w:lang w:eastAsia="lv-LV"/>
              </w:rPr>
            </w:pPr>
            <w:r w:rsidRPr="00A11FA3">
              <w:rPr>
                <w:rFonts w:ascii="Times New Roman" w:eastAsia="Calibri" w:hAnsi="Times New Roman" w:cs="Times New Roman"/>
                <w:sz w:val="24"/>
                <w:szCs w:val="24"/>
                <w:lang w:eastAsia="lv-LV"/>
              </w:rPr>
              <w:t>P</w:t>
            </w:r>
          </w:p>
        </w:tc>
      </w:tr>
      <w:tr w:rsidR="00A11FA3" w:rsidRPr="00A11FA3" w:rsidTr="00FC3228">
        <w:trPr>
          <w:trHeight w:val="416"/>
          <w:jc w:val="center"/>
        </w:trPr>
        <w:tc>
          <w:tcPr>
            <w:tcW w:w="766"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1.8.</w:t>
            </w:r>
          </w:p>
        </w:tc>
        <w:tc>
          <w:tcPr>
            <w:tcW w:w="7542"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Projekta iesnieguma finanšu aprēķins ir izstrādāts aritmētiski precīzi un ir atbilstošs MK noteikumu par specifiskā atbalsta mērķa īstenošanu un projekta iesnieguma veidlapas prasībām, kas noteikts Ministru kabineta 2014. gada 16. decembra noteikumu Nr.784 "Kārtība, kādā Eiropas Savienības struktūrfondu un Kohēzijas fonda vadībā iesaistītās institūcijas nodrošina plānošanas dokumentu sagatavošanu un šo fondu ieviešanu 2014.–2020.gada plānošanas periodā" 1.pielikumā.</w:t>
            </w:r>
          </w:p>
        </w:tc>
        <w:tc>
          <w:tcPr>
            <w:tcW w:w="1786" w:type="dxa"/>
          </w:tcPr>
          <w:p w:rsidR="00A11FA3" w:rsidRPr="00A11FA3" w:rsidRDefault="00A11FA3" w:rsidP="00A11FA3">
            <w:pPr>
              <w:spacing w:after="0" w:line="240" w:lineRule="auto"/>
              <w:jc w:val="center"/>
              <w:rPr>
                <w:rFonts w:ascii="Times New Roman" w:eastAsia="Calibri" w:hAnsi="Times New Roman" w:cs="Times New Roman"/>
                <w:sz w:val="24"/>
                <w:szCs w:val="24"/>
                <w:lang w:eastAsia="lv-LV"/>
              </w:rPr>
            </w:pPr>
            <w:r w:rsidRPr="00A11FA3">
              <w:rPr>
                <w:rFonts w:ascii="Times New Roman" w:eastAsia="Calibri" w:hAnsi="Times New Roman" w:cs="Times New Roman"/>
                <w:sz w:val="24"/>
                <w:szCs w:val="24"/>
                <w:lang w:eastAsia="lv-LV"/>
              </w:rPr>
              <w:t>P</w:t>
            </w:r>
          </w:p>
        </w:tc>
      </w:tr>
      <w:tr w:rsidR="00A11FA3" w:rsidRPr="00A11FA3" w:rsidTr="00FC3228">
        <w:trPr>
          <w:trHeight w:val="668"/>
          <w:jc w:val="center"/>
        </w:trPr>
        <w:tc>
          <w:tcPr>
            <w:tcW w:w="766"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1.9.</w:t>
            </w:r>
          </w:p>
        </w:tc>
        <w:tc>
          <w:tcPr>
            <w:tcW w:w="7542"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Projekta iesniegumā paredzētais ES fonda finansējuma apmērs atbilst MK noteikumos par specifiskā atbalsta mērķa īstenošanu projektam noteiktajam ES fonda finansējuma apmēram.</w:t>
            </w:r>
          </w:p>
        </w:tc>
        <w:tc>
          <w:tcPr>
            <w:tcW w:w="1786" w:type="dxa"/>
          </w:tcPr>
          <w:p w:rsidR="00A11FA3" w:rsidRPr="00A11FA3" w:rsidRDefault="00A11FA3" w:rsidP="00A11FA3">
            <w:pPr>
              <w:spacing w:after="0" w:line="240" w:lineRule="auto"/>
              <w:jc w:val="center"/>
              <w:rPr>
                <w:rFonts w:ascii="Times New Roman" w:eastAsia="Calibri" w:hAnsi="Times New Roman" w:cs="Times New Roman"/>
                <w:sz w:val="24"/>
                <w:szCs w:val="24"/>
                <w:lang w:eastAsia="lv-LV"/>
              </w:rPr>
            </w:pPr>
            <w:r w:rsidRPr="00A11FA3">
              <w:rPr>
                <w:rFonts w:ascii="Times New Roman" w:eastAsia="Calibri" w:hAnsi="Times New Roman" w:cs="Times New Roman"/>
                <w:sz w:val="24"/>
                <w:szCs w:val="24"/>
                <w:lang w:eastAsia="lv-LV"/>
              </w:rPr>
              <w:t>P</w:t>
            </w:r>
          </w:p>
        </w:tc>
      </w:tr>
      <w:tr w:rsidR="00A11FA3" w:rsidRPr="00A11FA3" w:rsidTr="00FC3228">
        <w:trPr>
          <w:trHeight w:val="668"/>
          <w:jc w:val="center"/>
        </w:trPr>
        <w:tc>
          <w:tcPr>
            <w:tcW w:w="766"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1.10.</w:t>
            </w:r>
          </w:p>
        </w:tc>
        <w:tc>
          <w:tcPr>
            <w:tcW w:w="7542"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Projekta iesniegumā norādītā ES fonda atbalsta intensitāte nepārsniedz MK noteikumos par specifiskā atbalsta mērķa īstenošanu noteikto ES fonda maksimālo atbalsta intensitāti.</w:t>
            </w:r>
          </w:p>
        </w:tc>
        <w:tc>
          <w:tcPr>
            <w:tcW w:w="1786" w:type="dxa"/>
          </w:tcPr>
          <w:p w:rsidR="00A11FA3" w:rsidRPr="00A11FA3" w:rsidRDefault="00A11FA3" w:rsidP="00A11FA3">
            <w:pPr>
              <w:spacing w:after="0" w:line="240" w:lineRule="auto"/>
              <w:jc w:val="center"/>
              <w:rPr>
                <w:rFonts w:ascii="Times New Roman" w:eastAsia="Calibri" w:hAnsi="Times New Roman" w:cs="Times New Roman"/>
                <w:sz w:val="24"/>
                <w:szCs w:val="24"/>
                <w:lang w:eastAsia="lv-LV"/>
              </w:rPr>
            </w:pPr>
            <w:r w:rsidRPr="00A11FA3">
              <w:rPr>
                <w:rFonts w:ascii="Times New Roman" w:eastAsia="Calibri" w:hAnsi="Times New Roman" w:cs="Times New Roman"/>
                <w:sz w:val="24"/>
                <w:szCs w:val="24"/>
                <w:lang w:eastAsia="lv-LV"/>
              </w:rPr>
              <w:t>P</w:t>
            </w:r>
          </w:p>
        </w:tc>
      </w:tr>
      <w:tr w:rsidR="00A11FA3" w:rsidRPr="00A11FA3" w:rsidTr="00FC3228">
        <w:trPr>
          <w:trHeight w:val="412"/>
          <w:jc w:val="center"/>
        </w:trPr>
        <w:tc>
          <w:tcPr>
            <w:tcW w:w="766" w:type="dxa"/>
            <w:vMerge w:val="restart"/>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1.11.</w:t>
            </w:r>
          </w:p>
        </w:tc>
        <w:tc>
          <w:tcPr>
            <w:tcW w:w="7542" w:type="dxa"/>
          </w:tcPr>
          <w:p w:rsidR="00A11FA3" w:rsidRPr="00A11FA3" w:rsidRDefault="00A11FA3" w:rsidP="00A11FA3">
            <w:pPr>
              <w:spacing w:after="0" w:line="240" w:lineRule="auto"/>
              <w:jc w:val="both"/>
              <w:rPr>
                <w:rFonts w:ascii="Times New Roman" w:eastAsia="Calibri" w:hAnsi="Times New Roman" w:cs="Times New Roman"/>
                <w:sz w:val="24"/>
                <w:szCs w:val="24"/>
                <w:lang w:eastAsia="zh-TW"/>
              </w:rPr>
            </w:pPr>
            <w:r w:rsidRPr="00A11FA3">
              <w:rPr>
                <w:rFonts w:ascii="Times New Roman" w:eastAsia="Times New Roman" w:hAnsi="Times New Roman" w:cs="Times New Roman"/>
                <w:sz w:val="24"/>
                <w:szCs w:val="24"/>
                <w:lang w:eastAsia="lv-LV"/>
              </w:rPr>
              <w:t>Projekta iesniegumā iekļautās kopējās attiecināmās izmaksas, plānotās atbalstāmās darbības un izmaksu pozīcijas atbilst MK noteikumos par specifiskā atbalsta mērķa īstenošanu noteiktajām, t.sk. nepārsniedz noteikto izmaksu pozīciju apjomus un:</w:t>
            </w:r>
          </w:p>
        </w:tc>
        <w:tc>
          <w:tcPr>
            <w:tcW w:w="1786" w:type="dxa"/>
            <w:vMerge w:val="restart"/>
            <w:vAlign w:val="center"/>
          </w:tcPr>
          <w:p w:rsidR="00A11FA3" w:rsidRPr="00A11FA3" w:rsidRDefault="00A11FA3" w:rsidP="00A11FA3">
            <w:pPr>
              <w:spacing w:after="0" w:line="240" w:lineRule="auto"/>
              <w:jc w:val="center"/>
              <w:rPr>
                <w:rFonts w:ascii="Times New Roman" w:eastAsia="Calibri" w:hAnsi="Times New Roman" w:cs="Times New Roman"/>
                <w:sz w:val="24"/>
                <w:szCs w:val="24"/>
                <w:lang w:eastAsia="lv-LV"/>
              </w:rPr>
            </w:pPr>
            <w:r w:rsidRPr="00A11FA3">
              <w:rPr>
                <w:rFonts w:ascii="Times New Roman" w:eastAsia="Calibri" w:hAnsi="Times New Roman" w:cs="Times New Roman"/>
                <w:sz w:val="24"/>
                <w:szCs w:val="24"/>
                <w:lang w:eastAsia="lv-LV"/>
              </w:rPr>
              <w:t>P</w:t>
            </w:r>
          </w:p>
        </w:tc>
      </w:tr>
      <w:tr w:rsidR="00A11FA3" w:rsidRPr="00A11FA3" w:rsidTr="00FC3228">
        <w:trPr>
          <w:trHeight w:val="245"/>
          <w:jc w:val="center"/>
        </w:trPr>
        <w:tc>
          <w:tcPr>
            <w:tcW w:w="766" w:type="dxa"/>
            <w:vMerge/>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p>
        </w:tc>
        <w:tc>
          <w:tcPr>
            <w:tcW w:w="7542"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1.11.1. ir saistītas ar projekta īstenošanu;</w:t>
            </w:r>
          </w:p>
        </w:tc>
        <w:tc>
          <w:tcPr>
            <w:tcW w:w="1786" w:type="dxa"/>
            <w:vMerge/>
            <w:vAlign w:val="center"/>
          </w:tcPr>
          <w:p w:rsidR="00A11FA3" w:rsidRPr="00A11FA3" w:rsidRDefault="00A11FA3" w:rsidP="00A11FA3">
            <w:pPr>
              <w:spacing w:after="0" w:line="240" w:lineRule="auto"/>
              <w:jc w:val="center"/>
              <w:rPr>
                <w:rFonts w:ascii="Times New Roman" w:eastAsia="Calibri" w:hAnsi="Times New Roman" w:cs="Times New Roman"/>
                <w:sz w:val="24"/>
                <w:szCs w:val="24"/>
                <w:lang w:eastAsia="lv-LV"/>
              </w:rPr>
            </w:pPr>
          </w:p>
        </w:tc>
      </w:tr>
      <w:tr w:rsidR="00A11FA3" w:rsidRPr="00A11FA3" w:rsidTr="00FC3228">
        <w:trPr>
          <w:trHeight w:val="85"/>
          <w:jc w:val="center"/>
        </w:trPr>
        <w:tc>
          <w:tcPr>
            <w:tcW w:w="766" w:type="dxa"/>
            <w:vMerge/>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p>
        </w:tc>
        <w:tc>
          <w:tcPr>
            <w:tcW w:w="7542"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1.11.2. ir nepieciešamas projekta īstenošanai (projektā norādīto darbību īstenošanai, mērķa grupu vajadzību nodrošināšanai, definētās problēmas risināšanai);</w:t>
            </w:r>
          </w:p>
        </w:tc>
        <w:tc>
          <w:tcPr>
            <w:tcW w:w="1786" w:type="dxa"/>
            <w:vMerge/>
            <w:vAlign w:val="center"/>
          </w:tcPr>
          <w:p w:rsidR="00A11FA3" w:rsidRPr="00A11FA3" w:rsidRDefault="00A11FA3" w:rsidP="00A11FA3">
            <w:pPr>
              <w:spacing w:after="0" w:line="240" w:lineRule="auto"/>
              <w:jc w:val="center"/>
              <w:rPr>
                <w:rFonts w:ascii="Times New Roman" w:eastAsia="Calibri" w:hAnsi="Times New Roman" w:cs="Times New Roman"/>
                <w:sz w:val="24"/>
                <w:szCs w:val="24"/>
                <w:lang w:eastAsia="lv-LV"/>
              </w:rPr>
            </w:pPr>
          </w:p>
        </w:tc>
      </w:tr>
      <w:tr w:rsidR="00A11FA3" w:rsidRPr="00A11FA3" w:rsidTr="00FC3228">
        <w:trPr>
          <w:trHeight w:val="85"/>
          <w:jc w:val="center"/>
        </w:trPr>
        <w:tc>
          <w:tcPr>
            <w:tcW w:w="766" w:type="dxa"/>
            <w:vMerge/>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p>
        </w:tc>
        <w:tc>
          <w:tcPr>
            <w:tcW w:w="7542"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1.11.3. nodrošina projektā izvirzītā mērķa un rādītāju sasniegšanu.</w:t>
            </w:r>
          </w:p>
        </w:tc>
        <w:tc>
          <w:tcPr>
            <w:tcW w:w="1786" w:type="dxa"/>
            <w:vMerge/>
            <w:vAlign w:val="center"/>
          </w:tcPr>
          <w:p w:rsidR="00A11FA3" w:rsidRPr="00A11FA3" w:rsidRDefault="00A11FA3" w:rsidP="00A11FA3">
            <w:pPr>
              <w:spacing w:after="0" w:line="240" w:lineRule="auto"/>
              <w:jc w:val="center"/>
              <w:rPr>
                <w:rFonts w:ascii="Times New Roman" w:eastAsia="Calibri" w:hAnsi="Times New Roman" w:cs="Times New Roman"/>
                <w:sz w:val="24"/>
                <w:szCs w:val="24"/>
                <w:lang w:eastAsia="lv-LV"/>
              </w:rPr>
            </w:pPr>
          </w:p>
        </w:tc>
      </w:tr>
      <w:tr w:rsidR="00A11FA3" w:rsidRPr="00A11FA3" w:rsidTr="00FC3228">
        <w:trPr>
          <w:trHeight w:val="668"/>
          <w:jc w:val="center"/>
        </w:trPr>
        <w:tc>
          <w:tcPr>
            <w:tcW w:w="766"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1.12.</w:t>
            </w:r>
          </w:p>
        </w:tc>
        <w:tc>
          <w:tcPr>
            <w:tcW w:w="7542"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Projekta īstenošanas termiņi atbilst MK noteikumos par specifiskā atbalsta mērķa īstenošanu noteiktajam projekta īstenošanas periodam.</w:t>
            </w:r>
          </w:p>
        </w:tc>
        <w:tc>
          <w:tcPr>
            <w:tcW w:w="1786" w:type="dxa"/>
          </w:tcPr>
          <w:p w:rsidR="00A11FA3" w:rsidRPr="00A11FA3" w:rsidRDefault="00A11FA3" w:rsidP="00A11FA3">
            <w:pPr>
              <w:spacing w:after="0" w:line="240" w:lineRule="auto"/>
              <w:jc w:val="center"/>
              <w:rPr>
                <w:rFonts w:ascii="Times New Roman" w:eastAsia="Calibri" w:hAnsi="Times New Roman" w:cs="Times New Roman"/>
                <w:sz w:val="24"/>
                <w:szCs w:val="24"/>
                <w:lang w:eastAsia="lv-LV"/>
              </w:rPr>
            </w:pPr>
            <w:r w:rsidRPr="00A11FA3">
              <w:rPr>
                <w:rFonts w:ascii="Times New Roman" w:eastAsia="Calibri" w:hAnsi="Times New Roman" w:cs="Times New Roman"/>
                <w:sz w:val="24"/>
                <w:szCs w:val="24"/>
                <w:lang w:eastAsia="lv-LV"/>
              </w:rPr>
              <w:t>P</w:t>
            </w:r>
          </w:p>
        </w:tc>
      </w:tr>
      <w:tr w:rsidR="00A11FA3" w:rsidRPr="00A11FA3" w:rsidTr="00FC3228">
        <w:trPr>
          <w:trHeight w:val="603"/>
          <w:jc w:val="center"/>
        </w:trPr>
        <w:tc>
          <w:tcPr>
            <w:tcW w:w="766"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1.13.</w:t>
            </w:r>
          </w:p>
        </w:tc>
        <w:tc>
          <w:tcPr>
            <w:tcW w:w="7542"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Projekta mērķis atbilst MK noteikumos par specifiskā atbalsta mērķa īstenošanu noteiktajam mērķim.</w:t>
            </w:r>
          </w:p>
        </w:tc>
        <w:tc>
          <w:tcPr>
            <w:tcW w:w="1786" w:type="dxa"/>
          </w:tcPr>
          <w:p w:rsidR="00A11FA3" w:rsidRPr="00A11FA3" w:rsidRDefault="00A11FA3" w:rsidP="00A11FA3">
            <w:pPr>
              <w:spacing w:after="0" w:line="240" w:lineRule="auto"/>
              <w:jc w:val="center"/>
              <w:rPr>
                <w:rFonts w:ascii="Times New Roman" w:eastAsia="Calibri" w:hAnsi="Times New Roman" w:cs="Times New Roman"/>
                <w:sz w:val="24"/>
                <w:szCs w:val="24"/>
                <w:lang w:eastAsia="lv-LV"/>
              </w:rPr>
            </w:pPr>
            <w:r w:rsidRPr="00A11FA3">
              <w:rPr>
                <w:rFonts w:ascii="Times New Roman" w:eastAsia="Calibri" w:hAnsi="Times New Roman" w:cs="Times New Roman"/>
                <w:sz w:val="24"/>
                <w:szCs w:val="24"/>
                <w:lang w:eastAsia="lv-LV"/>
              </w:rPr>
              <w:t>P</w:t>
            </w:r>
          </w:p>
        </w:tc>
      </w:tr>
      <w:tr w:rsidR="00A11FA3" w:rsidRPr="00A11FA3" w:rsidTr="00FC3228">
        <w:trPr>
          <w:trHeight w:val="668"/>
          <w:jc w:val="center"/>
        </w:trPr>
        <w:tc>
          <w:tcPr>
            <w:tcW w:w="766"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1.14.</w:t>
            </w:r>
          </w:p>
        </w:tc>
        <w:tc>
          <w:tcPr>
            <w:tcW w:w="7542"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Projekta iesniegumā plānotie sasniedzamie rezultāti un uzraudzības rādītāji ir precīzi definēti, pamatoti un izmērāmi un tie sekmē MK noteikumos par specifiskā atbalsta mērķa īstenošanu noteikto rādītāju sasniegšanu.</w:t>
            </w:r>
          </w:p>
        </w:tc>
        <w:tc>
          <w:tcPr>
            <w:tcW w:w="1786" w:type="dxa"/>
          </w:tcPr>
          <w:p w:rsidR="00A11FA3" w:rsidRPr="00A11FA3" w:rsidRDefault="00A11FA3" w:rsidP="00A11FA3">
            <w:pPr>
              <w:spacing w:after="0" w:line="240" w:lineRule="auto"/>
              <w:jc w:val="center"/>
              <w:rPr>
                <w:rFonts w:ascii="Times New Roman" w:eastAsia="Calibri" w:hAnsi="Times New Roman" w:cs="Times New Roman"/>
                <w:sz w:val="24"/>
                <w:szCs w:val="24"/>
                <w:lang w:eastAsia="lv-LV"/>
              </w:rPr>
            </w:pPr>
            <w:r w:rsidRPr="00A11FA3">
              <w:rPr>
                <w:rFonts w:ascii="Times New Roman" w:eastAsia="Calibri" w:hAnsi="Times New Roman" w:cs="Times New Roman"/>
                <w:sz w:val="24"/>
                <w:szCs w:val="24"/>
                <w:lang w:eastAsia="lv-LV"/>
              </w:rPr>
              <w:t>P</w:t>
            </w:r>
          </w:p>
        </w:tc>
      </w:tr>
      <w:tr w:rsidR="00A11FA3" w:rsidRPr="00A11FA3" w:rsidTr="00FC3228">
        <w:trPr>
          <w:trHeight w:val="85"/>
          <w:jc w:val="center"/>
        </w:trPr>
        <w:tc>
          <w:tcPr>
            <w:tcW w:w="766" w:type="dxa"/>
            <w:vMerge w:val="restart"/>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1.15.</w:t>
            </w:r>
          </w:p>
        </w:tc>
        <w:tc>
          <w:tcPr>
            <w:tcW w:w="7542" w:type="dxa"/>
          </w:tcPr>
          <w:p w:rsidR="00A11FA3" w:rsidRPr="00A11FA3" w:rsidRDefault="00A11FA3" w:rsidP="00A11FA3">
            <w:pPr>
              <w:tabs>
                <w:tab w:val="left" w:pos="0"/>
              </w:tabs>
              <w:spacing w:after="0" w:line="240" w:lineRule="auto"/>
              <w:ind w:right="176"/>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 xml:space="preserve">Projekta iesniegumā plānotās projekta darbības: </w:t>
            </w:r>
          </w:p>
        </w:tc>
        <w:tc>
          <w:tcPr>
            <w:tcW w:w="1786" w:type="dxa"/>
          </w:tcPr>
          <w:p w:rsidR="00A11FA3" w:rsidRPr="00A11FA3" w:rsidRDefault="00A11FA3" w:rsidP="00A11FA3">
            <w:pPr>
              <w:spacing w:after="0" w:line="240" w:lineRule="auto"/>
              <w:jc w:val="center"/>
              <w:rPr>
                <w:rFonts w:ascii="Times New Roman" w:eastAsia="Calibri" w:hAnsi="Times New Roman" w:cs="Times New Roman"/>
                <w:sz w:val="24"/>
                <w:szCs w:val="24"/>
                <w:lang w:eastAsia="lv-LV"/>
              </w:rPr>
            </w:pPr>
            <w:r w:rsidRPr="00A11FA3">
              <w:rPr>
                <w:rFonts w:ascii="Times New Roman" w:eastAsia="Calibri" w:hAnsi="Times New Roman" w:cs="Times New Roman"/>
                <w:sz w:val="24"/>
                <w:szCs w:val="24"/>
                <w:lang w:eastAsia="lv-LV"/>
              </w:rPr>
              <w:t>P</w:t>
            </w:r>
          </w:p>
        </w:tc>
      </w:tr>
      <w:tr w:rsidR="00A11FA3" w:rsidRPr="00A11FA3" w:rsidTr="00FC3228">
        <w:trPr>
          <w:trHeight w:val="517"/>
          <w:jc w:val="center"/>
        </w:trPr>
        <w:tc>
          <w:tcPr>
            <w:tcW w:w="766" w:type="dxa"/>
            <w:vMerge/>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p>
        </w:tc>
        <w:tc>
          <w:tcPr>
            <w:tcW w:w="7542" w:type="dxa"/>
          </w:tcPr>
          <w:p w:rsidR="00A11FA3" w:rsidRPr="00A11FA3" w:rsidRDefault="00A11FA3" w:rsidP="00A11FA3">
            <w:pPr>
              <w:spacing w:after="0" w:line="240" w:lineRule="auto"/>
              <w:jc w:val="both"/>
              <w:rPr>
                <w:rFonts w:ascii="Times New Roman" w:eastAsia="ヒラギノ角ゴ Pro W3" w:hAnsi="Times New Roman" w:cs="Times New Roman"/>
                <w:sz w:val="24"/>
                <w:szCs w:val="24"/>
              </w:rPr>
            </w:pPr>
            <w:r w:rsidRPr="00A11FA3">
              <w:rPr>
                <w:rFonts w:ascii="Times New Roman" w:eastAsia="ヒラギノ角ゴ Pro W3" w:hAnsi="Times New Roman" w:cs="Times New Roman"/>
                <w:sz w:val="24"/>
                <w:szCs w:val="24"/>
              </w:rPr>
              <w:t>1.15.1.</w:t>
            </w:r>
            <w:r w:rsidRPr="00A11FA3">
              <w:rPr>
                <w:rFonts w:ascii="Times New Roman" w:eastAsia="ヒラギノ角ゴ Pro W3" w:hAnsi="Times New Roman" w:cs="Times New Roman"/>
                <w:sz w:val="24"/>
                <w:szCs w:val="24"/>
              </w:rPr>
              <w:tab/>
              <w:t>atbilst MK noteikumos par specifiskā atbalsta mērķa īstenošanu noteiktajam un paredz saikni ar attiecīgajām atbalstāmajām darbībām;</w:t>
            </w:r>
          </w:p>
        </w:tc>
        <w:tc>
          <w:tcPr>
            <w:tcW w:w="1786" w:type="dxa"/>
          </w:tcPr>
          <w:p w:rsidR="00A11FA3" w:rsidRPr="00A11FA3" w:rsidRDefault="00A11FA3" w:rsidP="00A11FA3">
            <w:pPr>
              <w:spacing w:after="0" w:line="240" w:lineRule="auto"/>
              <w:jc w:val="center"/>
              <w:rPr>
                <w:rFonts w:ascii="Times New Roman" w:eastAsia="Calibri" w:hAnsi="Times New Roman" w:cs="Times New Roman"/>
                <w:sz w:val="24"/>
                <w:szCs w:val="24"/>
                <w:lang w:eastAsia="lv-LV"/>
              </w:rPr>
            </w:pPr>
            <w:r w:rsidRPr="00A11FA3">
              <w:rPr>
                <w:rFonts w:ascii="Times New Roman" w:eastAsia="Calibri" w:hAnsi="Times New Roman" w:cs="Times New Roman"/>
                <w:sz w:val="24"/>
                <w:szCs w:val="24"/>
                <w:lang w:eastAsia="lv-LV"/>
              </w:rPr>
              <w:t>P</w:t>
            </w:r>
          </w:p>
        </w:tc>
      </w:tr>
      <w:tr w:rsidR="00A11FA3" w:rsidRPr="00A11FA3" w:rsidTr="00FC3228">
        <w:trPr>
          <w:trHeight w:val="416"/>
          <w:jc w:val="center"/>
        </w:trPr>
        <w:tc>
          <w:tcPr>
            <w:tcW w:w="766" w:type="dxa"/>
            <w:vMerge/>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p>
        </w:tc>
        <w:tc>
          <w:tcPr>
            <w:tcW w:w="7542" w:type="dxa"/>
          </w:tcPr>
          <w:p w:rsidR="00A11FA3" w:rsidRPr="00A11FA3" w:rsidRDefault="00A11FA3" w:rsidP="00A11FA3">
            <w:pPr>
              <w:spacing w:after="0" w:line="240" w:lineRule="auto"/>
              <w:jc w:val="both"/>
              <w:rPr>
                <w:rFonts w:ascii="Times New Roman" w:eastAsia="ヒラギノ角ゴ Pro W3" w:hAnsi="Times New Roman" w:cs="Times New Roman"/>
                <w:sz w:val="24"/>
                <w:szCs w:val="24"/>
              </w:rPr>
            </w:pPr>
            <w:r w:rsidRPr="00A11FA3">
              <w:rPr>
                <w:rFonts w:ascii="Times New Roman" w:eastAsia="ヒラギノ角ゴ Pro W3" w:hAnsi="Times New Roman" w:cs="Times New Roman"/>
                <w:sz w:val="24"/>
                <w:szCs w:val="24"/>
              </w:rPr>
              <w:t>1.15.2. ir precīzi definētas un pamatotas, un tās risina projektā definētās problēmas.</w:t>
            </w:r>
          </w:p>
        </w:tc>
        <w:tc>
          <w:tcPr>
            <w:tcW w:w="1786" w:type="dxa"/>
          </w:tcPr>
          <w:p w:rsidR="00A11FA3" w:rsidRPr="00A11FA3" w:rsidRDefault="00A11FA3" w:rsidP="00A11FA3">
            <w:pPr>
              <w:spacing w:after="0" w:line="240" w:lineRule="auto"/>
              <w:jc w:val="center"/>
              <w:rPr>
                <w:rFonts w:ascii="Times New Roman" w:eastAsia="Calibri" w:hAnsi="Times New Roman" w:cs="Times New Roman"/>
                <w:sz w:val="24"/>
                <w:szCs w:val="24"/>
                <w:lang w:eastAsia="lv-LV"/>
              </w:rPr>
            </w:pPr>
            <w:r w:rsidRPr="00A11FA3">
              <w:rPr>
                <w:rFonts w:ascii="Times New Roman" w:eastAsia="Calibri" w:hAnsi="Times New Roman" w:cs="Times New Roman"/>
                <w:sz w:val="24"/>
                <w:szCs w:val="24"/>
                <w:lang w:eastAsia="lv-LV"/>
              </w:rPr>
              <w:t>P</w:t>
            </w:r>
          </w:p>
        </w:tc>
      </w:tr>
      <w:tr w:rsidR="00A11FA3" w:rsidRPr="00A11FA3" w:rsidTr="00FC3228">
        <w:trPr>
          <w:trHeight w:val="346"/>
          <w:jc w:val="center"/>
        </w:trPr>
        <w:tc>
          <w:tcPr>
            <w:tcW w:w="766"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1.16.</w:t>
            </w:r>
          </w:p>
        </w:tc>
        <w:tc>
          <w:tcPr>
            <w:tcW w:w="7542" w:type="dxa"/>
          </w:tcPr>
          <w:p w:rsidR="00A11FA3" w:rsidRPr="00A11FA3" w:rsidRDefault="00A11FA3" w:rsidP="00A11FA3">
            <w:pPr>
              <w:spacing w:after="0" w:line="240" w:lineRule="auto"/>
              <w:jc w:val="both"/>
              <w:rPr>
                <w:rFonts w:ascii="Times New Roman" w:eastAsia="ヒラギノ角ゴ Pro W3" w:hAnsi="Times New Roman" w:cs="Times New Roman"/>
                <w:sz w:val="24"/>
                <w:szCs w:val="24"/>
              </w:rPr>
            </w:pPr>
            <w:r w:rsidRPr="00A11FA3">
              <w:rPr>
                <w:rFonts w:ascii="Times New Roman" w:eastAsia="Times New Roman" w:hAnsi="Times New Roman" w:cs="Times New Roman"/>
                <w:sz w:val="24"/>
                <w:szCs w:val="24"/>
              </w:rPr>
              <w:t xml:space="preserve">Projekta iesniegumā plānotie publicitātes un informācijas izplatīšanas pasākumi atbilst </w:t>
            </w:r>
            <w:r w:rsidRPr="00A11FA3">
              <w:rPr>
                <w:rFonts w:ascii="Times New Roman" w:eastAsia="Times New Roman" w:hAnsi="Times New Roman" w:cs="Times New Roman"/>
                <w:color w:val="000000"/>
                <w:sz w:val="24"/>
                <w:szCs w:val="24"/>
              </w:rPr>
              <w:t xml:space="preserve">Ministru kabineta 2015. gada 17. februāra noteikumos Nr.87 </w:t>
            </w:r>
            <w:r w:rsidRPr="00A11FA3">
              <w:rPr>
                <w:rFonts w:ascii="Times New Roman" w:eastAsia="ヒラギノ角ゴ Pro W3" w:hAnsi="Times New Roman" w:cs="Times New Roman"/>
                <w:color w:val="000000"/>
                <w:szCs w:val="24"/>
              </w:rPr>
              <w:t>"</w:t>
            </w:r>
            <w:r w:rsidRPr="00A11FA3">
              <w:rPr>
                <w:rFonts w:ascii="Times New Roman" w:eastAsia="Times New Roman" w:hAnsi="Times New Roman" w:cs="Times New Roman"/>
                <w:color w:val="000000"/>
                <w:sz w:val="24"/>
                <w:szCs w:val="24"/>
              </w:rPr>
              <w:t>Kārtība, kādā Eiropas Savienības struktūrfondu un Kohēzijas fonda ieviešanā 2014.–2020.gada plānošanas periodā nodrošināma komunikācijas un vizuālās identitātes prasību ievērošana</w:t>
            </w:r>
            <w:r w:rsidRPr="00A11FA3">
              <w:rPr>
                <w:rFonts w:ascii="Times New Roman" w:eastAsia="ヒラギノ角ゴ Pro W3" w:hAnsi="Times New Roman" w:cs="Times New Roman"/>
                <w:color w:val="000000"/>
                <w:szCs w:val="24"/>
              </w:rPr>
              <w:t>"</w:t>
            </w:r>
            <w:r w:rsidRPr="00A11FA3">
              <w:rPr>
                <w:rFonts w:ascii="Times New Roman" w:eastAsia="Times New Roman" w:hAnsi="Times New Roman" w:cs="Times New Roman"/>
                <w:color w:val="000000"/>
                <w:sz w:val="24"/>
                <w:szCs w:val="24"/>
              </w:rPr>
              <w:t xml:space="preserve"> un Eiropas Parlamenta un Padomes 2013.gada 17.decembra Regulā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c>
          <w:tcPr>
            <w:tcW w:w="1786" w:type="dxa"/>
          </w:tcPr>
          <w:p w:rsidR="00A11FA3" w:rsidRPr="00A11FA3" w:rsidRDefault="00A11FA3" w:rsidP="00A11FA3">
            <w:pPr>
              <w:spacing w:after="0" w:line="240" w:lineRule="auto"/>
              <w:jc w:val="center"/>
              <w:rPr>
                <w:rFonts w:ascii="Times New Roman" w:eastAsia="Calibri" w:hAnsi="Times New Roman" w:cs="Times New Roman"/>
                <w:sz w:val="24"/>
                <w:szCs w:val="24"/>
                <w:lang w:eastAsia="lv-LV"/>
              </w:rPr>
            </w:pPr>
            <w:r w:rsidRPr="00A11FA3">
              <w:rPr>
                <w:rFonts w:ascii="Times New Roman" w:eastAsia="Calibri" w:hAnsi="Times New Roman" w:cs="Times New Roman"/>
                <w:sz w:val="24"/>
                <w:szCs w:val="24"/>
                <w:lang w:eastAsia="lv-LV"/>
              </w:rPr>
              <w:t>P</w:t>
            </w:r>
          </w:p>
        </w:tc>
      </w:tr>
      <w:tr w:rsidR="00A11FA3" w:rsidRPr="00A11FA3" w:rsidTr="00FC3228">
        <w:trPr>
          <w:trHeight w:val="668"/>
          <w:jc w:val="center"/>
        </w:trPr>
        <w:tc>
          <w:tcPr>
            <w:tcW w:w="766"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1.17.</w:t>
            </w:r>
          </w:p>
        </w:tc>
        <w:tc>
          <w:tcPr>
            <w:tcW w:w="7542" w:type="dxa"/>
          </w:tcPr>
          <w:p w:rsidR="00A11FA3" w:rsidRPr="00A11FA3" w:rsidRDefault="00A11FA3" w:rsidP="00A11FA3">
            <w:pPr>
              <w:spacing w:after="0" w:line="240" w:lineRule="auto"/>
              <w:jc w:val="both"/>
              <w:rPr>
                <w:rFonts w:ascii="Times New Roman" w:eastAsia="ヒラギノ角ゴ Pro W3" w:hAnsi="Times New Roman" w:cs="Times New Roman"/>
                <w:sz w:val="24"/>
                <w:szCs w:val="24"/>
              </w:rPr>
            </w:pPr>
            <w:r w:rsidRPr="00A11FA3">
              <w:rPr>
                <w:rFonts w:ascii="Times New Roman" w:eastAsia="ヒラギノ角ゴ Pro W3" w:hAnsi="Times New Roman" w:cs="Times New Roman"/>
                <w:sz w:val="24"/>
                <w:szCs w:val="24"/>
                <w:lang w:eastAsia="lv-LV"/>
              </w:rPr>
              <w:t>Projekta iesniegumā ir identificēti, aprakstīti un izvērtēti projekta riski, novērtēta to ietekme un iestāšanās varbūtība, kā arī noteikti riskus mazinošie pasākumi.</w:t>
            </w:r>
          </w:p>
        </w:tc>
        <w:tc>
          <w:tcPr>
            <w:tcW w:w="1786" w:type="dxa"/>
          </w:tcPr>
          <w:p w:rsidR="00A11FA3" w:rsidRPr="00A11FA3" w:rsidRDefault="00A11FA3" w:rsidP="00A11FA3">
            <w:pPr>
              <w:spacing w:after="0" w:line="240" w:lineRule="auto"/>
              <w:jc w:val="center"/>
              <w:rPr>
                <w:rFonts w:ascii="Times New Roman" w:eastAsia="Calibri" w:hAnsi="Times New Roman" w:cs="Times New Roman"/>
                <w:sz w:val="24"/>
                <w:szCs w:val="24"/>
                <w:lang w:eastAsia="lv-LV"/>
              </w:rPr>
            </w:pPr>
            <w:r w:rsidRPr="00A11FA3">
              <w:rPr>
                <w:rFonts w:ascii="Times New Roman" w:eastAsia="Calibri" w:hAnsi="Times New Roman" w:cs="Times New Roman"/>
                <w:sz w:val="24"/>
                <w:szCs w:val="24"/>
                <w:lang w:eastAsia="lv-LV"/>
              </w:rPr>
              <w:t>P</w:t>
            </w:r>
          </w:p>
        </w:tc>
      </w:tr>
    </w:tbl>
    <w:p w:rsidR="00A11FA3" w:rsidRPr="00A11FA3" w:rsidRDefault="00A11FA3" w:rsidP="00A11FA3">
      <w:pPr>
        <w:spacing w:after="0" w:line="240" w:lineRule="auto"/>
        <w:rPr>
          <w:rFonts w:ascii="Times New Roman" w:eastAsia="Times New Roman" w:hAnsi="Times New Roman" w:cs="Times New Roman"/>
          <w:b/>
          <w:sz w:val="24"/>
          <w:szCs w:val="24"/>
          <w:lang w:eastAsia="lv-LV"/>
        </w:rPr>
      </w:pPr>
    </w:p>
    <w:p w:rsidR="00A11FA3" w:rsidRPr="00A11FA3" w:rsidRDefault="00A11FA3" w:rsidP="00A11FA3">
      <w:pPr>
        <w:spacing w:after="0" w:line="240" w:lineRule="auto"/>
        <w:jc w:val="center"/>
        <w:rPr>
          <w:rFonts w:ascii="Times New Roman" w:eastAsia="Times New Roman" w:hAnsi="Times New Roman" w:cs="Times New Roman"/>
          <w:b/>
          <w:sz w:val="24"/>
          <w:szCs w:val="24"/>
          <w:lang w:eastAsia="lv-LV"/>
        </w:rPr>
      </w:pPr>
      <w:r w:rsidRPr="00A11FA3">
        <w:rPr>
          <w:rFonts w:ascii="Times New Roman" w:eastAsia="Times New Roman" w:hAnsi="Times New Roman" w:cs="Times New Roman"/>
          <w:b/>
          <w:sz w:val="24"/>
          <w:szCs w:val="24"/>
          <w:lang w:eastAsia="lv-LV"/>
        </w:rPr>
        <w:t>2.VIENOTIE IZVĒLES KRITĒRIJI</w:t>
      </w:r>
    </w:p>
    <w:p w:rsidR="00A11FA3" w:rsidRPr="00A11FA3" w:rsidRDefault="00A11FA3" w:rsidP="00A11FA3">
      <w:pPr>
        <w:spacing w:after="0" w:line="240" w:lineRule="auto"/>
        <w:jc w:val="center"/>
        <w:rPr>
          <w:rFonts w:ascii="Times New Roman" w:eastAsia="Times New Roman" w:hAnsi="Times New Roman" w:cs="Times New Roman"/>
          <w:b/>
          <w:sz w:val="24"/>
          <w:szCs w:val="24"/>
          <w:lang w:eastAsia="lv-LV"/>
        </w:rPr>
      </w:pPr>
    </w:p>
    <w:tbl>
      <w:tblPr>
        <w:tblW w:w="101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
        <w:gridCol w:w="7387"/>
        <w:gridCol w:w="1812"/>
      </w:tblGrid>
      <w:tr w:rsidR="00A11FA3" w:rsidRPr="00A11FA3" w:rsidTr="00FC3228">
        <w:trPr>
          <w:trHeight w:val="717"/>
        </w:trPr>
        <w:tc>
          <w:tcPr>
            <w:tcW w:w="8364" w:type="dxa"/>
            <w:gridSpan w:val="2"/>
            <w:tcBorders>
              <w:bottom w:val="single" w:sz="4" w:space="0" w:color="auto"/>
            </w:tcBorders>
            <w:shd w:val="clear" w:color="auto" w:fill="D9D9D9"/>
            <w:vAlign w:val="center"/>
          </w:tcPr>
          <w:p w:rsidR="00A11FA3" w:rsidRPr="00A11FA3" w:rsidRDefault="00A11FA3" w:rsidP="00A11FA3">
            <w:pPr>
              <w:spacing w:after="0" w:line="240" w:lineRule="auto"/>
              <w:jc w:val="center"/>
              <w:rPr>
                <w:rFonts w:ascii="Times New Roman" w:eastAsia="Times New Roman" w:hAnsi="Times New Roman" w:cs="Times New Roman"/>
                <w:sz w:val="24"/>
                <w:szCs w:val="24"/>
                <w:lang w:eastAsia="lv-LV"/>
              </w:rPr>
            </w:pPr>
            <w:r w:rsidRPr="00A11FA3">
              <w:rPr>
                <w:rFonts w:ascii="Times New Roman" w:eastAsia="Times New Roman" w:hAnsi="Times New Roman" w:cs="Times New Roman"/>
                <w:b/>
                <w:sz w:val="24"/>
                <w:szCs w:val="24"/>
                <w:lang w:eastAsia="lv-LV"/>
              </w:rPr>
              <w:t>Kritērijs</w:t>
            </w:r>
          </w:p>
        </w:tc>
        <w:tc>
          <w:tcPr>
            <w:tcW w:w="1812" w:type="dxa"/>
            <w:tcBorders>
              <w:bottom w:val="single" w:sz="4" w:space="0" w:color="auto"/>
            </w:tcBorders>
            <w:shd w:val="clear" w:color="auto" w:fill="D9D9D9"/>
            <w:vAlign w:val="center"/>
          </w:tcPr>
          <w:p w:rsidR="00A11FA3" w:rsidRPr="00A11FA3" w:rsidRDefault="00A11FA3" w:rsidP="00A11FA3">
            <w:pPr>
              <w:spacing w:after="0" w:line="240" w:lineRule="auto"/>
              <w:jc w:val="center"/>
              <w:rPr>
                <w:rFonts w:ascii="Times New Roman" w:eastAsia="Times New Roman" w:hAnsi="Times New Roman" w:cs="Times New Roman"/>
                <w:sz w:val="24"/>
                <w:szCs w:val="24"/>
                <w:lang w:eastAsia="lv-LV"/>
              </w:rPr>
            </w:pPr>
            <w:r w:rsidRPr="00A11FA3">
              <w:rPr>
                <w:rFonts w:ascii="Times New Roman" w:eastAsia="Times New Roman" w:hAnsi="Times New Roman" w:cs="Times New Roman"/>
                <w:b/>
                <w:sz w:val="24"/>
                <w:szCs w:val="24"/>
                <w:lang w:eastAsia="lv-LV"/>
              </w:rPr>
              <w:t>Kritērija ietekme uz lēmuma pieņemšanu (P; N/A</w:t>
            </w:r>
            <w:r w:rsidRPr="00A11FA3">
              <w:rPr>
                <w:rFonts w:ascii="Times New Roman" w:eastAsia="Times New Roman" w:hAnsi="Times New Roman" w:cs="Times New Roman"/>
                <w:b/>
                <w:sz w:val="24"/>
                <w:szCs w:val="24"/>
                <w:vertAlign w:val="superscript"/>
                <w:lang w:eastAsia="lv-LV"/>
              </w:rPr>
              <w:footnoteReference w:id="3"/>
            </w:r>
            <w:r w:rsidRPr="00A11FA3">
              <w:rPr>
                <w:rFonts w:ascii="Times New Roman" w:eastAsia="Times New Roman" w:hAnsi="Times New Roman" w:cs="Times New Roman"/>
                <w:b/>
                <w:sz w:val="24"/>
                <w:szCs w:val="24"/>
                <w:lang w:eastAsia="lv-LV"/>
              </w:rPr>
              <w:t>)</w:t>
            </w:r>
          </w:p>
        </w:tc>
      </w:tr>
      <w:tr w:rsidR="00A11FA3" w:rsidRPr="00A11FA3" w:rsidTr="00FC3228">
        <w:trPr>
          <w:trHeight w:val="85"/>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11FA3" w:rsidRPr="00A11FA3" w:rsidRDefault="00A11FA3" w:rsidP="00A11FA3">
            <w:pPr>
              <w:spacing w:after="0" w:line="240" w:lineRule="auto"/>
              <w:jc w:val="both"/>
              <w:rPr>
                <w:rFonts w:ascii="Times New Roman" w:eastAsia="Times New Roman" w:hAnsi="Times New Roman" w:cs="Times New Roman"/>
                <w:bCs/>
                <w:sz w:val="24"/>
                <w:szCs w:val="24"/>
                <w:lang w:eastAsia="lv-LV"/>
              </w:rPr>
            </w:pPr>
            <w:r w:rsidRPr="00A11FA3">
              <w:rPr>
                <w:rFonts w:ascii="Times New Roman" w:eastAsia="Times New Roman" w:hAnsi="Times New Roman" w:cs="Times New Roman"/>
                <w:bCs/>
                <w:sz w:val="24"/>
                <w:szCs w:val="24"/>
                <w:lang w:eastAsia="lv-LV"/>
              </w:rPr>
              <w:t>2.1.</w:t>
            </w:r>
          </w:p>
        </w:tc>
        <w:tc>
          <w:tcPr>
            <w:tcW w:w="7387" w:type="dxa"/>
            <w:tcBorders>
              <w:top w:val="single" w:sz="4" w:space="0" w:color="auto"/>
              <w:left w:val="single" w:sz="4" w:space="0" w:color="auto"/>
              <w:bottom w:val="single" w:sz="4" w:space="0" w:color="auto"/>
              <w:right w:val="single" w:sz="4" w:space="0" w:color="auto"/>
            </w:tcBorders>
            <w:shd w:val="clear" w:color="auto" w:fill="auto"/>
          </w:tcPr>
          <w:p w:rsidR="00A11FA3" w:rsidRPr="00A11FA3" w:rsidRDefault="00A11FA3" w:rsidP="00A11FA3">
            <w:pPr>
              <w:spacing w:after="0" w:line="240" w:lineRule="auto"/>
              <w:jc w:val="both"/>
              <w:rPr>
                <w:rFonts w:ascii="Times New Roman" w:eastAsia="Times New Roman" w:hAnsi="Times New Roman" w:cs="Times New Roman"/>
                <w:b/>
                <w:bCs/>
                <w:sz w:val="24"/>
                <w:szCs w:val="24"/>
                <w:lang w:eastAsia="lv-LV"/>
              </w:rPr>
            </w:pPr>
            <w:r w:rsidRPr="00A11FA3">
              <w:rPr>
                <w:rFonts w:ascii="Times New Roman" w:eastAsia="Times New Roman" w:hAnsi="Times New Roman" w:cs="Times New Roman"/>
                <w:sz w:val="24"/>
                <w:szCs w:val="24"/>
                <w:lang w:eastAsia="lv-LV"/>
              </w:rPr>
              <w:t>Projekta iesniedzējs nav grūtībās nonācis saimnieciskās darbības veicējs kā arī tas neatbilst grūtībās nonākuša saimnieciskās darbības veicēja statusam saskaņā ar MK noteikumiem par specifiskā atbalsta mērķa īstenošanu (attiecināms, ja finansējuma saņēmējs ir saimnieciskās darbības veicējs).</w:t>
            </w:r>
            <w:r w:rsidRPr="00A11FA3">
              <w:rPr>
                <w:rFonts w:ascii="Times New Roman" w:eastAsia="Times New Roman" w:hAnsi="Times New Roman" w:cs="Times New Roman"/>
                <w:sz w:val="24"/>
                <w:szCs w:val="24"/>
                <w:vertAlign w:val="superscript"/>
                <w:lang w:eastAsia="lv-LV"/>
              </w:rPr>
              <w:footnoteReference w:id="4"/>
            </w:r>
            <w:r w:rsidRPr="00A11FA3">
              <w:rPr>
                <w:rFonts w:ascii="Times New Roman" w:eastAsia="Times New Roman" w:hAnsi="Times New Roman" w:cs="Times New Roman"/>
                <w:sz w:val="24"/>
                <w:szCs w:val="24"/>
                <w:lang w:eastAsia="lv-LV"/>
              </w:rPr>
              <w:t xml:space="preserve"> </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A11FA3" w:rsidRPr="00A11FA3" w:rsidRDefault="00A11FA3" w:rsidP="00A11FA3">
            <w:pPr>
              <w:spacing w:after="0" w:line="240" w:lineRule="auto"/>
              <w:jc w:val="center"/>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P; N/A</w:t>
            </w:r>
          </w:p>
        </w:tc>
      </w:tr>
      <w:tr w:rsidR="00A11FA3" w:rsidRPr="00A11FA3" w:rsidTr="00FC3228">
        <w:trPr>
          <w:trHeight w:val="717"/>
        </w:trPr>
        <w:tc>
          <w:tcPr>
            <w:tcW w:w="977" w:type="dxa"/>
            <w:shd w:val="clear" w:color="auto" w:fill="auto"/>
            <w:vAlign w:val="center"/>
          </w:tcPr>
          <w:p w:rsidR="00A11FA3" w:rsidRPr="00A11FA3" w:rsidRDefault="00A11FA3" w:rsidP="00A11FA3">
            <w:pPr>
              <w:spacing w:after="0" w:line="240" w:lineRule="auto"/>
              <w:jc w:val="both"/>
              <w:rPr>
                <w:rFonts w:ascii="Times New Roman" w:eastAsia="Times New Roman" w:hAnsi="Times New Roman" w:cs="Times New Roman"/>
                <w:bCs/>
                <w:sz w:val="24"/>
                <w:szCs w:val="24"/>
                <w:lang w:eastAsia="lv-LV"/>
              </w:rPr>
            </w:pPr>
            <w:r w:rsidRPr="00A11FA3">
              <w:rPr>
                <w:rFonts w:ascii="Times New Roman" w:eastAsia="Times New Roman" w:hAnsi="Times New Roman" w:cs="Times New Roman"/>
                <w:bCs/>
                <w:sz w:val="24"/>
                <w:szCs w:val="24"/>
                <w:lang w:eastAsia="lv-LV"/>
              </w:rPr>
              <w:t>2.2.</w:t>
            </w:r>
          </w:p>
        </w:tc>
        <w:tc>
          <w:tcPr>
            <w:tcW w:w="7387" w:type="dxa"/>
            <w:shd w:val="clear" w:color="auto" w:fill="auto"/>
          </w:tcPr>
          <w:p w:rsidR="00A11FA3" w:rsidRPr="00A11FA3" w:rsidRDefault="00A11FA3" w:rsidP="00A11FA3">
            <w:pPr>
              <w:tabs>
                <w:tab w:val="left" w:pos="0"/>
              </w:tabs>
              <w:spacing w:after="0" w:line="240" w:lineRule="auto"/>
              <w:ind w:right="176"/>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 xml:space="preserve">Projekta iesniedzējs apņemas nodrošināt sasniegto rezultātu uzturēšanu un nodrošināt līdzekļus rezultātu uzturēšanai pēc projekta īstenošanas pabeigšanas atbilstoši MK noteikumos par specifiskā atbalsta mērķa īstenošanu noteiktajiem termiņiem. </w:t>
            </w:r>
          </w:p>
        </w:tc>
        <w:tc>
          <w:tcPr>
            <w:tcW w:w="1812" w:type="dxa"/>
            <w:shd w:val="clear" w:color="auto" w:fill="auto"/>
          </w:tcPr>
          <w:p w:rsidR="00A11FA3" w:rsidRPr="00A11FA3" w:rsidRDefault="00A11FA3" w:rsidP="00A11FA3">
            <w:pPr>
              <w:spacing w:after="0" w:line="240" w:lineRule="auto"/>
              <w:jc w:val="center"/>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P</w:t>
            </w:r>
          </w:p>
        </w:tc>
      </w:tr>
      <w:tr w:rsidR="00A11FA3" w:rsidRPr="00A11FA3" w:rsidTr="00FC3228">
        <w:trPr>
          <w:trHeight w:val="717"/>
        </w:trPr>
        <w:tc>
          <w:tcPr>
            <w:tcW w:w="977" w:type="dxa"/>
            <w:shd w:val="clear" w:color="auto" w:fill="auto"/>
            <w:vAlign w:val="center"/>
          </w:tcPr>
          <w:p w:rsidR="00A11FA3" w:rsidRPr="00A11FA3" w:rsidRDefault="00A11FA3" w:rsidP="00A11FA3">
            <w:pPr>
              <w:spacing w:after="0" w:line="240" w:lineRule="auto"/>
              <w:jc w:val="both"/>
              <w:rPr>
                <w:rFonts w:ascii="Times New Roman" w:eastAsia="Times New Roman" w:hAnsi="Times New Roman" w:cs="Times New Roman"/>
                <w:bCs/>
                <w:sz w:val="24"/>
                <w:szCs w:val="24"/>
                <w:lang w:eastAsia="lv-LV"/>
              </w:rPr>
            </w:pPr>
            <w:r w:rsidRPr="00A11FA3">
              <w:rPr>
                <w:rFonts w:ascii="Times New Roman" w:eastAsia="Times New Roman" w:hAnsi="Times New Roman" w:cs="Times New Roman"/>
                <w:bCs/>
                <w:sz w:val="24"/>
                <w:szCs w:val="24"/>
                <w:lang w:eastAsia="lv-LV"/>
              </w:rPr>
              <w:t>2.3.</w:t>
            </w:r>
          </w:p>
        </w:tc>
        <w:tc>
          <w:tcPr>
            <w:tcW w:w="7387" w:type="dxa"/>
            <w:shd w:val="clear" w:color="auto" w:fill="auto"/>
          </w:tcPr>
          <w:p w:rsidR="00A11FA3" w:rsidRPr="00A11FA3" w:rsidRDefault="00A11FA3" w:rsidP="00A11FA3">
            <w:pPr>
              <w:tabs>
                <w:tab w:val="left" w:pos="0"/>
              </w:tabs>
              <w:spacing w:after="0" w:line="240" w:lineRule="auto"/>
              <w:ind w:right="176"/>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Projekta iesniedzējs apņemas nodrošināt sasniegto rezultātu ilgtspēju pēc projekta pabeigšanas atbilstoši MK noteikumos par specifiskā atbalsta mērķa īstenošanu noteiktajiem termiņiem.</w:t>
            </w:r>
          </w:p>
        </w:tc>
        <w:tc>
          <w:tcPr>
            <w:tcW w:w="1812" w:type="dxa"/>
            <w:shd w:val="clear" w:color="auto" w:fill="auto"/>
          </w:tcPr>
          <w:p w:rsidR="00A11FA3" w:rsidRPr="00A11FA3" w:rsidRDefault="00A11FA3" w:rsidP="00A11FA3">
            <w:pPr>
              <w:spacing w:after="0" w:line="240" w:lineRule="auto"/>
              <w:jc w:val="center"/>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P</w:t>
            </w:r>
          </w:p>
        </w:tc>
      </w:tr>
    </w:tbl>
    <w:p w:rsidR="00A11FA3" w:rsidRPr="00A11FA3" w:rsidRDefault="00A11FA3" w:rsidP="00A11FA3">
      <w:pPr>
        <w:spacing w:after="0" w:line="240" w:lineRule="auto"/>
        <w:rPr>
          <w:rFonts w:ascii="Times New Roman" w:eastAsia="Times New Roman" w:hAnsi="Times New Roman" w:cs="Times New Roman"/>
          <w:b/>
          <w:sz w:val="24"/>
          <w:szCs w:val="24"/>
          <w:lang w:eastAsia="lv-LV"/>
        </w:rPr>
      </w:pPr>
    </w:p>
    <w:p w:rsidR="00A11FA3" w:rsidRPr="00A11FA3" w:rsidRDefault="00A11FA3" w:rsidP="00A11FA3">
      <w:pPr>
        <w:spacing w:after="0" w:line="240" w:lineRule="auto"/>
        <w:ind w:left="284"/>
        <w:jc w:val="center"/>
        <w:rPr>
          <w:rFonts w:ascii="Times New Roman" w:eastAsia="Times New Roman" w:hAnsi="Times New Roman" w:cs="Times New Roman"/>
          <w:b/>
          <w:sz w:val="24"/>
          <w:szCs w:val="24"/>
          <w:lang w:eastAsia="lv-LV"/>
        </w:rPr>
      </w:pPr>
      <w:r w:rsidRPr="00A11FA3">
        <w:rPr>
          <w:rFonts w:ascii="Times New Roman" w:eastAsia="Times New Roman" w:hAnsi="Times New Roman" w:cs="Times New Roman"/>
          <w:b/>
          <w:sz w:val="24"/>
          <w:szCs w:val="24"/>
          <w:lang w:eastAsia="lv-LV"/>
        </w:rPr>
        <w:t>3.SPECIFISKIE ATBILSTĪBAS KRITĒRIJI</w:t>
      </w:r>
    </w:p>
    <w:p w:rsidR="00A11FA3" w:rsidRPr="00A11FA3" w:rsidRDefault="00A11FA3" w:rsidP="00A11FA3">
      <w:pPr>
        <w:spacing w:after="0" w:line="240" w:lineRule="auto"/>
        <w:ind w:left="284"/>
        <w:jc w:val="center"/>
        <w:rPr>
          <w:rFonts w:ascii="Times New Roman" w:eastAsia="Times New Roman" w:hAnsi="Times New Roman" w:cs="Times New Roman"/>
          <w:b/>
          <w:sz w:val="24"/>
          <w:szCs w:val="24"/>
          <w:lang w:eastAsia="lv-LV"/>
        </w:rPr>
      </w:pPr>
    </w:p>
    <w:tbl>
      <w:tblPr>
        <w:tblW w:w="9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7261"/>
        <w:gridCol w:w="1669"/>
      </w:tblGrid>
      <w:tr w:rsidR="00A11FA3" w:rsidRPr="00A11FA3" w:rsidTr="00FC3228">
        <w:trPr>
          <w:trHeight w:val="880"/>
          <w:jc w:val="center"/>
        </w:trPr>
        <w:tc>
          <w:tcPr>
            <w:tcW w:w="8192" w:type="dxa"/>
            <w:gridSpan w:val="2"/>
            <w:shd w:val="clear" w:color="auto" w:fill="D9D9D9"/>
            <w:vAlign w:val="center"/>
          </w:tcPr>
          <w:p w:rsidR="00A11FA3" w:rsidRPr="00A11FA3" w:rsidRDefault="00A11FA3" w:rsidP="00A11FA3">
            <w:pPr>
              <w:spacing w:after="0" w:line="240" w:lineRule="auto"/>
              <w:jc w:val="center"/>
              <w:rPr>
                <w:rFonts w:ascii="Times New Roman" w:eastAsia="Times New Roman" w:hAnsi="Times New Roman" w:cs="Times New Roman"/>
                <w:sz w:val="24"/>
                <w:szCs w:val="24"/>
                <w:lang w:eastAsia="lv-LV"/>
              </w:rPr>
            </w:pPr>
            <w:r w:rsidRPr="00A11FA3">
              <w:rPr>
                <w:rFonts w:ascii="Times New Roman" w:eastAsia="Times New Roman" w:hAnsi="Times New Roman" w:cs="Times New Roman"/>
                <w:b/>
                <w:sz w:val="24"/>
                <w:szCs w:val="24"/>
                <w:lang w:eastAsia="lv-LV"/>
              </w:rPr>
              <w:t>Kritērijs</w:t>
            </w:r>
          </w:p>
        </w:tc>
        <w:tc>
          <w:tcPr>
            <w:tcW w:w="1669" w:type="dxa"/>
            <w:shd w:val="clear" w:color="auto" w:fill="D9D9D9"/>
            <w:vAlign w:val="center"/>
          </w:tcPr>
          <w:p w:rsidR="00A11FA3" w:rsidRPr="00A11FA3" w:rsidRDefault="00A11FA3" w:rsidP="00A11FA3">
            <w:pPr>
              <w:spacing w:after="0" w:line="240" w:lineRule="auto"/>
              <w:jc w:val="center"/>
              <w:rPr>
                <w:rFonts w:ascii="Times New Roman" w:eastAsia="Calibri" w:hAnsi="Times New Roman" w:cs="Times New Roman"/>
                <w:lang w:eastAsia="lv-LV"/>
              </w:rPr>
            </w:pPr>
            <w:r w:rsidRPr="00A11FA3">
              <w:rPr>
                <w:rFonts w:ascii="Times New Roman" w:eastAsia="Calibri" w:hAnsi="Times New Roman" w:cs="Times New Roman"/>
                <w:b/>
                <w:sz w:val="24"/>
                <w:szCs w:val="24"/>
                <w:lang w:eastAsia="lv-LV"/>
              </w:rPr>
              <w:t>Kritērija ietekme uz lēmuma pieņemšanu (P; N/A)</w:t>
            </w:r>
          </w:p>
        </w:tc>
      </w:tr>
      <w:tr w:rsidR="00A11FA3" w:rsidRPr="00A11FA3" w:rsidTr="00FC3228">
        <w:trPr>
          <w:jc w:val="center"/>
        </w:trPr>
        <w:tc>
          <w:tcPr>
            <w:tcW w:w="931" w:type="dxa"/>
          </w:tcPr>
          <w:p w:rsidR="00A11FA3" w:rsidRPr="00A11FA3" w:rsidRDefault="00A11FA3" w:rsidP="00A11FA3">
            <w:pPr>
              <w:spacing w:after="0" w:line="240" w:lineRule="auto"/>
              <w:ind w:left="-256" w:firstLine="256"/>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3.1.</w:t>
            </w:r>
          </w:p>
        </w:tc>
        <w:tc>
          <w:tcPr>
            <w:tcW w:w="7261"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shd w:val="clear" w:color="auto" w:fill="FFFFFF"/>
                <w:lang w:eastAsia="lv-LV"/>
              </w:rPr>
              <w:t xml:space="preserve">Pašvaldības (projekta iesniedzēja) attīstības programma, kurā ir atspoguļots projekts, ir saskaņota Reģionālās attīstības koordinācijas padomē, un </w:t>
            </w:r>
            <w:r w:rsidRPr="00A11FA3">
              <w:rPr>
                <w:rFonts w:ascii="Times New Roman" w:eastAsia="Times New Roman" w:hAnsi="Times New Roman" w:cs="Times New Roman"/>
                <w:sz w:val="24"/>
                <w:szCs w:val="24"/>
                <w:lang w:eastAsia="lv-LV"/>
              </w:rPr>
              <w:t>projekts ir pamatots pašvaldības attīstības programmā un atspoguļots investīciju plānā.</w:t>
            </w:r>
          </w:p>
        </w:tc>
        <w:tc>
          <w:tcPr>
            <w:tcW w:w="1669" w:type="dxa"/>
            <w:vAlign w:val="center"/>
          </w:tcPr>
          <w:p w:rsidR="00A11FA3" w:rsidRPr="00A11FA3" w:rsidRDefault="00A11FA3" w:rsidP="00A11FA3">
            <w:pPr>
              <w:spacing w:after="0" w:line="240" w:lineRule="auto"/>
              <w:jc w:val="center"/>
              <w:rPr>
                <w:rFonts w:ascii="Times New Roman" w:eastAsia="Calibri" w:hAnsi="Times New Roman" w:cs="Times New Roman"/>
                <w:sz w:val="24"/>
                <w:szCs w:val="24"/>
                <w:lang w:eastAsia="lv-LV"/>
              </w:rPr>
            </w:pPr>
            <w:r w:rsidRPr="00A11FA3">
              <w:rPr>
                <w:rFonts w:ascii="Times New Roman" w:eastAsia="Calibri" w:hAnsi="Times New Roman" w:cs="Times New Roman"/>
                <w:sz w:val="24"/>
                <w:szCs w:val="24"/>
                <w:lang w:eastAsia="lv-LV"/>
              </w:rPr>
              <w:t>P</w:t>
            </w:r>
          </w:p>
        </w:tc>
      </w:tr>
      <w:tr w:rsidR="00A11FA3" w:rsidRPr="00A11FA3" w:rsidTr="00FC3228">
        <w:trPr>
          <w:trHeight w:val="205"/>
          <w:jc w:val="center"/>
        </w:trPr>
        <w:tc>
          <w:tcPr>
            <w:tcW w:w="931" w:type="dxa"/>
            <w:vMerge w:val="restart"/>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3.2.</w:t>
            </w:r>
          </w:p>
        </w:tc>
        <w:tc>
          <w:tcPr>
            <w:tcW w:w="8930" w:type="dxa"/>
            <w:gridSpan w:val="2"/>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Projekta rezultātā:</w:t>
            </w:r>
          </w:p>
        </w:tc>
      </w:tr>
      <w:tr w:rsidR="00A11FA3" w:rsidRPr="00A11FA3" w:rsidTr="00FC3228">
        <w:trPr>
          <w:jc w:val="center"/>
        </w:trPr>
        <w:tc>
          <w:tcPr>
            <w:tcW w:w="931" w:type="dxa"/>
            <w:vMerge/>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p>
        </w:tc>
        <w:tc>
          <w:tcPr>
            <w:tcW w:w="7261" w:type="dxa"/>
          </w:tcPr>
          <w:p w:rsidR="00A11FA3" w:rsidRPr="00A11FA3" w:rsidRDefault="00A11FA3" w:rsidP="00A11FA3">
            <w:pPr>
              <w:numPr>
                <w:ilvl w:val="1"/>
                <w:numId w:val="1"/>
              </w:numPr>
              <w:spacing w:after="0" w:line="240" w:lineRule="auto"/>
              <w:jc w:val="both"/>
              <w:rPr>
                <w:rFonts w:ascii="Times New Roman" w:eastAsia="Calibri" w:hAnsi="Times New Roman" w:cs="Times New Roman"/>
                <w:vanish/>
                <w:lang w:eastAsia="lv-LV"/>
              </w:rPr>
            </w:pPr>
          </w:p>
          <w:p w:rsidR="00A11FA3" w:rsidRPr="00A11FA3" w:rsidRDefault="00A11FA3" w:rsidP="00A11FA3">
            <w:pPr>
              <w:spacing w:after="0" w:line="240" w:lineRule="auto"/>
              <w:ind w:left="308"/>
              <w:jc w:val="both"/>
              <w:rPr>
                <w:rFonts w:ascii="Times New Roman" w:eastAsia="Calibri" w:hAnsi="Times New Roman" w:cs="Times New Roman"/>
                <w:sz w:val="24"/>
                <w:szCs w:val="24"/>
                <w:lang w:eastAsia="lv-LV"/>
              </w:rPr>
            </w:pPr>
            <w:r w:rsidRPr="00A11FA3">
              <w:rPr>
                <w:rFonts w:ascii="Times New Roman" w:eastAsia="Calibri" w:hAnsi="Times New Roman" w:cs="Times New Roman"/>
                <w:sz w:val="24"/>
                <w:szCs w:val="24"/>
                <w:lang w:eastAsia="lv-LV"/>
              </w:rPr>
              <w:t>3.2.1. atjaunots, konservēts, pārbūvēts vai restaurēts arhitektūras, arheoloģijas, vēstures vai pilsētbūvniecības piemineklis;</w:t>
            </w:r>
          </w:p>
        </w:tc>
        <w:tc>
          <w:tcPr>
            <w:tcW w:w="1669" w:type="dxa"/>
          </w:tcPr>
          <w:p w:rsidR="00A11FA3" w:rsidRPr="00A11FA3" w:rsidRDefault="00A11FA3" w:rsidP="00A11FA3">
            <w:pPr>
              <w:spacing w:after="0" w:line="240" w:lineRule="auto"/>
              <w:jc w:val="center"/>
              <w:rPr>
                <w:rFonts w:ascii="Times New Roman" w:eastAsia="Calibri" w:hAnsi="Times New Roman" w:cs="Times New Roman"/>
                <w:sz w:val="24"/>
                <w:szCs w:val="24"/>
                <w:lang w:eastAsia="lv-LV"/>
              </w:rPr>
            </w:pPr>
            <w:r w:rsidRPr="00A11FA3">
              <w:rPr>
                <w:rFonts w:ascii="Times New Roman" w:eastAsia="Calibri" w:hAnsi="Times New Roman" w:cs="Times New Roman"/>
                <w:sz w:val="24"/>
                <w:szCs w:val="24"/>
                <w:lang w:eastAsia="lv-LV"/>
              </w:rPr>
              <w:t>P; N/A</w:t>
            </w:r>
          </w:p>
        </w:tc>
      </w:tr>
      <w:tr w:rsidR="00A11FA3" w:rsidRPr="00A11FA3" w:rsidTr="00FC3228">
        <w:trPr>
          <w:jc w:val="center"/>
        </w:trPr>
        <w:tc>
          <w:tcPr>
            <w:tcW w:w="931" w:type="dxa"/>
            <w:vMerge/>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p>
        </w:tc>
        <w:tc>
          <w:tcPr>
            <w:tcW w:w="7261" w:type="dxa"/>
          </w:tcPr>
          <w:p w:rsidR="00A11FA3" w:rsidRPr="00A11FA3" w:rsidRDefault="00A11FA3" w:rsidP="00A11FA3">
            <w:pPr>
              <w:spacing w:after="0" w:line="240" w:lineRule="auto"/>
              <w:ind w:left="308"/>
              <w:jc w:val="both"/>
              <w:rPr>
                <w:rFonts w:ascii="Times New Roman" w:eastAsia="Times New Roman" w:hAnsi="Times New Roman" w:cs="Times New Roman"/>
                <w:sz w:val="24"/>
                <w:szCs w:val="24"/>
                <w:lang w:eastAsia="lv-LV"/>
              </w:rPr>
            </w:pPr>
            <w:r w:rsidRPr="00A11FA3">
              <w:rPr>
                <w:rFonts w:ascii="Times New Roman" w:eastAsia="Calibri" w:hAnsi="Times New Roman" w:cs="Times New Roman"/>
                <w:sz w:val="24"/>
                <w:szCs w:val="24"/>
                <w:lang w:eastAsia="lv-LV"/>
              </w:rPr>
              <w:t>3.2.2. atjaunota, konservēta, pārbūvēta, restaurēta vai izbūvēta jauna ar kultūras un dabas mantojumu saistīta infrastruktūra (kas vienlaikus var būt arī tūrisma infrastruktūra) un attīstīta publiskā ārtelpa atbalstāmo objektu apkārtnē;</w:t>
            </w:r>
          </w:p>
        </w:tc>
        <w:tc>
          <w:tcPr>
            <w:tcW w:w="1669" w:type="dxa"/>
          </w:tcPr>
          <w:p w:rsidR="00A11FA3" w:rsidRPr="00A11FA3" w:rsidRDefault="00A11FA3" w:rsidP="00A11FA3">
            <w:pPr>
              <w:spacing w:after="0" w:line="240" w:lineRule="auto"/>
              <w:jc w:val="center"/>
              <w:rPr>
                <w:rFonts w:ascii="Times New Roman" w:eastAsia="Calibri" w:hAnsi="Times New Roman" w:cs="Times New Roman"/>
                <w:sz w:val="24"/>
                <w:szCs w:val="24"/>
                <w:lang w:eastAsia="lv-LV"/>
              </w:rPr>
            </w:pPr>
            <w:r w:rsidRPr="00A11FA3">
              <w:rPr>
                <w:rFonts w:ascii="Times New Roman" w:eastAsia="Calibri" w:hAnsi="Times New Roman" w:cs="Times New Roman"/>
                <w:sz w:val="24"/>
                <w:szCs w:val="24"/>
                <w:lang w:eastAsia="lv-LV"/>
              </w:rPr>
              <w:t>P; N/A</w:t>
            </w:r>
          </w:p>
        </w:tc>
      </w:tr>
      <w:tr w:rsidR="00A11FA3" w:rsidRPr="00A11FA3" w:rsidTr="00FC3228">
        <w:trPr>
          <w:jc w:val="center"/>
        </w:trPr>
        <w:tc>
          <w:tcPr>
            <w:tcW w:w="931" w:type="dxa"/>
            <w:vMerge/>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p>
        </w:tc>
        <w:tc>
          <w:tcPr>
            <w:tcW w:w="7261" w:type="dxa"/>
          </w:tcPr>
          <w:p w:rsidR="00A11FA3" w:rsidRPr="00A11FA3" w:rsidRDefault="00A11FA3" w:rsidP="00A11FA3">
            <w:pPr>
              <w:spacing w:after="0" w:line="240" w:lineRule="auto"/>
              <w:ind w:left="308"/>
              <w:jc w:val="both"/>
              <w:rPr>
                <w:rFonts w:ascii="Times New Roman" w:eastAsia="Calibri" w:hAnsi="Times New Roman" w:cs="Times New Roman"/>
                <w:sz w:val="24"/>
                <w:szCs w:val="24"/>
                <w:lang w:eastAsia="lv-LV"/>
              </w:rPr>
            </w:pPr>
            <w:r w:rsidRPr="00A11FA3">
              <w:rPr>
                <w:rFonts w:ascii="Times New Roman" w:eastAsia="Calibri" w:hAnsi="Times New Roman" w:cs="Times New Roman"/>
                <w:sz w:val="24"/>
                <w:szCs w:val="24"/>
                <w:lang w:eastAsia="lv-LV"/>
              </w:rPr>
              <w:t>3.2.3. </w:t>
            </w:r>
            <w:r w:rsidRPr="00A11FA3">
              <w:rPr>
                <w:rFonts w:ascii="Times New Roman" w:eastAsia="Times New Roman" w:hAnsi="Times New Roman" w:cs="Times New Roman"/>
                <w:sz w:val="24"/>
                <w:szCs w:val="24"/>
                <w:lang w:eastAsia="lv-LV"/>
              </w:rPr>
              <w:t>atjaunots, konservēts, pārbūvēts vai restaurēts arhitektūras, arheoloģijas, vēstures vai pilsētbūvniecības piemineklis un atjaunota, konservēta, pārbūvēta, restaurēta vai izbūvēta jauna ar kultūras un dabas mantojumu saistīta infrastruktūra (kas vienlaikus var būt arī tūrisma infrastruktūra) un attīstīta publiskā ārtelpa atbalstāmo objektu apkārtnē.</w:t>
            </w:r>
          </w:p>
        </w:tc>
        <w:tc>
          <w:tcPr>
            <w:tcW w:w="1669" w:type="dxa"/>
          </w:tcPr>
          <w:p w:rsidR="00A11FA3" w:rsidRPr="00A11FA3" w:rsidRDefault="00A11FA3" w:rsidP="00A11FA3">
            <w:pPr>
              <w:spacing w:after="0" w:line="240" w:lineRule="auto"/>
              <w:jc w:val="center"/>
              <w:rPr>
                <w:rFonts w:ascii="Times New Roman" w:eastAsia="Calibri" w:hAnsi="Times New Roman" w:cs="Times New Roman"/>
                <w:sz w:val="24"/>
                <w:szCs w:val="24"/>
                <w:lang w:eastAsia="lv-LV"/>
              </w:rPr>
            </w:pPr>
            <w:r w:rsidRPr="00A11FA3">
              <w:rPr>
                <w:rFonts w:ascii="Times New Roman" w:eastAsia="Calibri" w:hAnsi="Times New Roman" w:cs="Times New Roman"/>
                <w:sz w:val="24"/>
                <w:szCs w:val="24"/>
                <w:lang w:eastAsia="lv-LV"/>
              </w:rPr>
              <w:t>P; N/A</w:t>
            </w:r>
          </w:p>
        </w:tc>
      </w:tr>
      <w:tr w:rsidR="00A11FA3" w:rsidRPr="00A11FA3" w:rsidTr="00FC3228">
        <w:trPr>
          <w:jc w:val="center"/>
        </w:trPr>
        <w:tc>
          <w:tcPr>
            <w:tcW w:w="931"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3.3.</w:t>
            </w:r>
          </w:p>
        </w:tc>
        <w:tc>
          <w:tcPr>
            <w:tcW w:w="7261"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Projekta iesniegumā plānotās darbības nepārklājas ar darbībām, kas paredzētas darbības programmas "Izaugsme un nodarbinātība" citu specifisko atbalsta mērķu vai citu ārvalstu finanšu palīdzības instrumentu aktivitāšu ietvaros.</w:t>
            </w:r>
          </w:p>
        </w:tc>
        <w:tc>
          <w:tcPr>
            <w:tcW w:w="1669" w:type="dxa"/>
          </w:tcPr>
          <w:p w:rsidR="00A11FA3" w:rsidRPr="00A11FA3" w:rsidRDefault="00A11FA3" w:rsidP="00A11FA3">
            <w:pPr>
              <w:spacing w:after="0" w:line="240" w:lineRule="auto"/>
              <w:jc w:val="center"/>
              <w:rPr>
                <w:rFonts w:ascii="Times New Roman" w:eastAsia="Calibri" w:hAnsi="Times New Roman" w:cs="Times New Roman"/>
                <w:sz w:val="24"/>
                <w:szCs w:val="24"/>
                <w:lang w:eastAsia="lv-LV"/>
              </w:rPr>
            </w:pPr>
            <w:r w:rsidRPr="00A11FA3">
              <w:rPr>
                <w:rFonts w:ascii="Times New Roman" w:eastAsia="Calibri" w:hAnsi="Times New Roman" w:cs="Times New Roman"/>
                <w:sz w:val="24"/>
                <w:szCs w:val="24"/>
                <w:lang w:eastAsia="lv-LV"/>
              </w:rPr>
              <w:t>P</w:t>
            </w:r>
          </w:p>
        </w:tc>
      </w:tr>
      <w:tr w:rsidR="00A11FA3" w:rsidRPr="00A11FA3" w:rsidTr="00FC3228">
        <w:trPr>
          <w:jc w:val="center"/>
        </w:trPr>
        <w:tc>
          <w:tcPr>
            <w:tcW w:w="931"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lastRenderedPageBreak/>
              <w:t>3.4.</w:t>
            </w:r>
          </w:p>
        </w:tc>
        <w:tc>
          <w:tcPr>
            <w:tcW w:w="7261" w:type="dxa"/>
          </w:tcPr>
          <w:p w:rsidR="00A11FA3" w:rsidRPr="00A11FA3" w:rsidRDefault="00A11FA3" w:rsidP="00A11FA3">
            <w:pPr>
              <w:spacing w:after="0" w:line="240" w:lineRule="auto"/>
              <w:jc w:val="both"/>
              <w:rPr>
                <w:rFonts w:ascii="Times New Roman" w:eastAsia="Times New Roman" w:hAnsi="Times New Roman" w:cs="Times New Roman"/>
                <w:color w:val="414142"/>
                <w:sz w:val="20"/>
                <w:szCs w:val="20"/>
                <w:lang w:eastAsia="lv-LV"/>
              </w:rPr>
            </w:pPr>
            <w:r w:rsidRPr="00A11FA3">
              <w:rPr>
                <w:rFonts w:ascii="Times New Roman" w:eastAsia="Times New Roman" w:hAnsi="Times New Roman" w:cs="Times New Roman"/>
                <w:sz w:val="24"/>
                <w:szCs w:val="24"/>
                <w:lang w:eastAsia="lv-LV"/>
              </w:rPr>
              <w:t>Projekta iesniedzējs ir veicis izmaksu un ieguvumu analīzi (finanšu analīzi un ekonomisko analīzi), ievērojot, ka projekta ekonomiskā ienesīguma norma ir lielāka par MK noteikumos par specifiskā atbalsta mērķa īstenošanu noteikto sociālo diskonta likmi un projekta ekonomiskā neto pašreizējā vērtība ir lielāka par nulli.</w:t>
            </w:r>
          </w:p>
        </w:tc>
        <w:tc>
          <w:tcPr>
            <w:tcW w:w="1669" w:type="dxa"/>
          </w:tcPr>
          <w:p w:rsidR="00A11FA3" w:rsidRPr="00A11FA3" w:rsidRDefault="00A11FA3" w:rsidP="00A11FA3">
            <w:pPr>
              <w:spacing w:after="0" w:line="240" w:lineRule="auto"/>
              <w:jc w:val="center"/>
              <w:rPr>
                <w:rFonts w:ascii="Times New Roman" w:eastAsia="Calibri" w:hAnsi="Times New Roman" w:cs="Times New Roman"/>
                <w:sz w:val="24"/>
                <w:szCs w:val="24"/>
                <w:lang w:eastAsia="lv-LV"/>
              </w:rPr>
            </w:pPr>
            <w:r w:rsidRPr="00A11FA3">
              <w:rPr>
                <w:rFonts w:ascii="Times New Roman" w:eastAsia="Calibri" w:hAnsi="Times New Roman" w:cs="Times New Roman"/>
                <w:sz w:val="24"/>
                <w:szCs w:val="24"/>
                <w:lang w:eastAsia="lv-LV"/>
              </w:rPr>
              <w:t>P</w:t>
            </w:r>
          </w:p>
        </w:tc>
      </w:tr>
      <w:tr w:rsidR="00A11FA3" w:rsidRPr="00A11FA3" w:rsidTr="00FC3228">
        <w:trPr>
          <w:jc w:val="center"/>
        </w:trPr>
        <w:tc>
          <w:tcPr>
            <w:tcW w:w="931"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3.5.</w:t>
            </w:r>
          </w:p>
        </w:tc>
        <w:tc>
          <w:tcPr>
            <w:tcW w:w="7261"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Objekts, kurā plānotas investīcijas, atrodas projekta iesniedzēja īpašumā, turējumā vai valdījumā.</w:t>
            </w:r>
          </w:p>
        </w:tc>
        <w:tc>
          <w:tcPr>
            <w:tcW w:w="1669" w:type="dxa"/>
          </w:tcPr>
          <w:p w:rsidR="00A11FA3" w:rsidRPr="00A11FA3" w:rsidRDefault="00A11FA3" w:rsidP="00A11FA3">
            <w:pPr>
              <w:spacing w:after="0" w:line="240" w:lineRule="auto"/>
              <w:jc w:val="center"/>
              <w:rPr>
                <w:rFonts w:ascii="Times New Roman" w:eastAsia="Calibri" w:hAnsi="Times New Roman" w:cs="Times New Roman"/>
                <w:sz w:val="24"/>
                <w:szCs w:val="24"/>
                <w:lang w:eastAsia="lv-LV"/>
              </w:rPr>
            </w:pPr>
            <w:r w:rsidRPr="00A11FA3">
              <w:rPr>
                <w:rFonts w:ascii="Times New Roman" w:eastAsia="Calibri" w:hAnsi="Times New Roman" w:cs="Times New Roman"/>
                <w:sz w:val="24"/>
                <w:szCs w:val="24"/>
                <w:lang w:eastAsia="lv-LV"/>
              </w:rPr>
              <w:t>P</w:t>
            </w:r>
          </w:p>
        </w:tc>
      </w:tr>
      <w:tr w:rsidR="00A11FA3" w:rsidRPr="00A11FA3" w:rsidTr="00FC3228">
        <w:trPr>
          <w:jc w:val="center"/>
        </w:trPr>
        <w:tc>
          <w:tcPr>
            <w:tcW w:w="931"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3.6.</w:t>
            </w:r>
          </w:p>
        </w:tc>
        <w:tc>
          <w:tcPr>
            <w:tcW w:w="7261"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Projekta iesniegumā ir aprakstīts, vai projekts vai tā daļa ir vai nav vērsta uz atbalstu saimnieciskai darbībai, un kā tiks nodalītas saimnieciskās darbības no nesaimnieciskām darbībām.</w:t>
            </w:r>
          </w:p>
        </w:tc>
        <w:tc>
          <w:tcPr>
            <w:tcW w:w="1669" w:type="dxa"/>
          </w:tcPr>
          <w:p w:rsidR="00A11FA3" w:rsidRPr="00A11FA3" w:rsidRDefault="00A11FA3" w:rsidP="00A11FA3">
            <w:pPr>
              <w:spacing w:after="0" w:line="240" w:lineRule="auto"/>
              <w:jc w:val="center"/>
              <w:rPr>
                <w:rFonts w:ascii="Times New Roman" w:eastAsia="Calibri" w:hAnsi="Times New Roman" w:cs="Times New Roman"/>
                <w:sz w:val="24"/>
                <w:szCs w:val="24"/>
                <w:lang w:eastAsia="lv-LV"/>
              </w:rPr>
            </w:pPr>
            <w:r w:rsidRPr="00A11FA3">
              <w:rPr>
                <w:rFonts w:ascii="Times New Roman" w:eastAsia="Calibri" w:hAnsi="Times New Roman" w:cs="Times New Roman"/>
                <w:sz w:val="24"/>
                <w:szCs w:val="24"/>
                <w:lang w:eastAsia="lv-LV"/>
              </w:rPr>
              <w:t>P</w:t>
            </w:r>
          </w:p>
        </w:tc>
      </w:tr>
      <w:tr w:rsidR="00A11FA3" w:rsidRPr="00A11FA3" w:rsidTr="00FC3228">
        <w:trPr>
          <w:jc w:val="center"/>
        </w:trPr>
        <w:tc>
          <w:tcPr>
            <w:tcW w:w="931"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3.7.</w:t>
            </w:r>
          </w:p>
        </w:tc>
        <w:tc>
          <w:tcPr>
            <w:tcW w:w="7261"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Projekta iesniegumā ir aprakstīta projekta vai projekta daļas atbilstība valsts atbalsta saņemšanas nosacījumiem atbilstoši MK noteikumos par SAM īstenošanu noteiktajam (valsts atbalsta gadījumā).</w:t>
            </w:r>
          </w:p>
        </w:tc>
        <w:tc>
          <w:tcPr>
            <w:tcW w:w="1669" w:type="dxa"/>
          </w:tcPr>
          <w:p w:rsidR="00A11FA3" w:rsidRPr="00A11FA3" w:rsidRDefault="00A11FA3" w:rsidP="00A11FA3">
            <w:pPr>
              <w:spacing w:after="0" w:line="240" w:lineRule="auto"/>
              <w:jc w:val="center"/>
              <w:rPr>
                <w:rFonts w:ascii="Times New Roman" w:eastAsia="Calibri" w:hAnsi="Times New Roman" w:cs="Times New Roman"/>
                <w:sz w:val="24"/>
                <w:szCs w:val="24"/>
                <w:lang w:eastAsia="lv-LV"/>
              </w:rPr>
            </w:pPr>
            <w:r w:rsidRPr="00A11FA3">
              <w:rPr>
                <w:rFonts w:ascii="Times New Roman" w:eastAsia="Calibri" w:hAnsi="Times New Roman" w:cs="Times New Roman"/>
                <w:sz w:val="24"/>
                <w:szCs w:val="24"/>
                <w:lang w:eastAsia="lv-LV"/>
              </w:rPr>
              <w:t>P;N/A</w:t>
            </w:r>
          </w:p>
        </w:tc>
      </w:tr>
      <w:tr w:rsidR="00A11FA3" w:rsidRPr="00A11FA3" w:rsidTr="00FC3228">
        <w:trPr>
          <w:jc w:val="center"/>
        </w:trPr>
        <w:tc>
          <w:tcPr>
            <w:tcW w:w="931"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p>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 xml:space="preserve">3.8. </w:t>
            </w:r>
          </w:p>
        </w:tc>
        <w:tc>
          <w:tcPr>
            <w:tcW w:w="7261" w:type="dxa"/>
          </w:tcPr>
          <w:p w:rsidR="00A11FA3" w:rsidRPr="00A11FA3" w:rsidRDefault="00A11FA3" w:rsidP="00A11FA3">
            <w:pPr>
              <w:spacing w:after="0" w:line="240" w:lineRule="auto"/>
              <w:jc w:val="both"/>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Projekta iesniegumā norādītā valsts atbalsta intensitāte nepārsniedz MK noteikumos par SAM īstenošanu noteiktai atbalsta intensitāti katrai konkrētai apakšpozīcijai (valsts atbalsta gadījumā).</w:t>
            </w:r>
          </w:p>
        </w:tc>
        <w:tc>
          <w:tcPr>
            <w:tcW w:w="1669" w:type="dxa"/>
          </w:tcPr>
          <w:p w:rsidR="00A11FA3" w:rsidRPr="00A11FA3" w:rsidRDefault="00A11FA3" w:rsidP="00A11FA3">
            <w:pPr>
              <w:spacing w:after="0" w:line="240" w:lineRule="auto"/>
              <w:jc w:val="center"/>
              <w:rPr>
                <w:rFonts w:ascii="Times New Roman" w:eastAsia="Calibri" w:hAnsi="Times New Roman" w:cs="Times New Roman"/>
                <w:sz w:val="24"/>
                <w:szCs w:val="24"/>
                <w:lang w:eastAsia="lv-LV"/>
              </w:rPr>
            </w:pPr>
            <w:r w:rsidRPr="00A11FA3">
              <w:rPr>
                <w:rFonts w:ascii="Times New Roman" w:eastAsia="Calibri" w:hAnsi="Times New Roman" w:cs="Times New Roman"/>
                <w:sz w:val="24"/>
                <w:szCs w:val="24"/>
                <w:lang w:eastAsia="lv-LV"/>
              </w:rPr>
              <w:t>P;N/A</w:t>
            </w:r>
          </w:p>
        </w:tc>
      </w:tr>
    </w:tbl>
    <w:p w:rsidR="00A11FA3" w:rsidRPr="00A11FA3" w:rsidRDefault="00A11FA3" w:rsidP="00A11FA3">
      <w:pPr>
        <w:spacing w:after="0" w:line="240" w:lineRule="auto"/>
        <w:rPr>
          <w:rFonts w:ascii="Times New Roman" w:eastAsia="Times New Roman" w:hAnsi="Times New Roman" w:cs="Times New Roman"/>
          <w:b/>
          <w:sz w:val="24"/>
          <w:szCs w:val="24"/>
          <w:lang w:eastAsia="lv-LV"/>
        </w:rPr>
      </w:pPr>
    </w:p>
    <w:p w:rsidR="00A11FA3" w:rsidRPr="00A11FA3" w:rsidRDefault="00A11FA3" w:rsidP="00A11FA3">
      <w:pPr>
        <w:spacing w:after="0" w:line="240" w:lineRule="auto"/>
        <w:jc w:val="center"/>
        <w:rPr>
          <w:rFonts w:ascii="Times New Roman" w:eastAsia="Times New Roman" w:hAnsi="Times New Roman" w:cs="Times New Roman"/>
          <w:b/>
          <w:sz w:val="24"/>
          <w:szCs w:val="24"/>
          <w:lang w:eastAsia="lv-LV"/>
        </w:rPr>
      </w:pPr>
      <w:r w:rsidRPr="00A11FA3">
        <w:rPr>
          <w:rFonts w:ascii="Times New Roman" w:eastAsia="Times New Roman" w:hAnsi="Times New Roman" w:cs="Times New Roman"/>
          <w:b/>
          <w:sz w:val="24"/>
          <w:szCs w:val="24"/>
          <w:lang w:eastAsia="lv-LV"/>
        </w:rPr>
        <w:t>4.KVALITĀTES KRITĒRIJI</w:t>
      </w:r>
    </w:p>
    <w:p w:rsidR="00A11FA3" w:rsidRPr="00A11FA3" w:rsidRDefault="00A11FA3" w:rsidP="00A11FA3">
      <w:pPr>
        <w:spacing w:after="0" w:line="240" w:lineRule="auto"/>
        <w:rPr>
          <w:rFonts w:ascii="Times New Roman" w:eastAsia="Times New Roman" w:hAnsi="Times New Roman" w:cs="Times New Roman"/>
          <w:b/>
          <w:sz w:val="24"/>
          <w:szCs w:val="24"/>
          <w:lang w:eastAsia="lv-LV"/>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1"/>
        <w:gridCol w:w="5528"/>
        <w:gridCol w:w="2551"/>
      </w:tblGrid>
      <w:tr w:rsidR="00A11FA3" w:rsidRPr="00A11FA3" w:rsidTr="00FC3228">
        <w:trPr>
          <w:trHeight w:val="591"/>
        </w:trPr>
        <w:tc>
          <w:tcPr>
            <w:tcW w:w="993" w:type="dxa"/>
            <w:shd w:val="clear" w:color="auto" w:fill="D9D9D9"/>
          </w:tcPr>
          <w:p w:rsidR="00A11FA3" w:rsidRPr="00A11FA3" w:rsidRDefault="00A11FA3" w:rsidP="00A11FA3">
            <w:pPr>
              <w:spacing w:after="0" w:line="240" w:lineRule="auto"/>
              <w:jc w:val="center"/>
              <w:rPr>
                <w:rFonts w:ascii="Times New Roman" w:eastAsia="Times New Roman" w:hAnsi="Times New Roman" w:cs="Times New Roman"/>
                <w:b/>
                <w:sz w:val="24"/>
                <w:szCs w:val="24"/>
                <w:lang w:eastAsia="lv-LV"/>
              </w:rPr>
            </w:pPr>
          </w:p>
        </w:tc>
        <w:tc>
          <w:tcPr>
            <w:tcW w:w="6379" w:type="dxa"/>
            <w:gridSpan w:val="2"/>
            <w:shd w:val="clear" w:color="auto" w:fill="D9D9D9"/>
          </w:tcPr>
          <w:p w:rsidR="00A11FA3" w:rsidRPr="00A11FA3" w:rsidRDefault="00A11FA3" w:rsidP="00A11FA3">
            <w:pPr>
              <w:spacing w:after="0" w:line="240" w:lineRule="auto"/>
              <w:jc w:val="center"/>
              <w:rPr>
                <w:rFonts w:ascii="Times New Roman" w:eastAsia="Times New Roman" w:hAnsi="Times New Roman" w:cs="Times New Roman"/>
                <w:b/>
                <w:sz w:val="24"/>
                <w:szCs w:val="24"/>
                <w:lang w:eastAsia="lv-LV"/>
              </w:rPr>
            </w:pPr>
          </w:p>
          <w:p w:rsidR="00A11FA3" w:rsidRPr="00A11FA3" w:rsidRDefault="00A11FA3" w:rsidP="00A11FA3">
            <w:pPr>
              <w:spacing w:after="0" w:line="240" w:lineRule="auto"/>
              <w:jc w:val="center"/>
              <w:rPr>
                <w:rFonts w:ascii="Times New Roman" w:eastAsia="Times New Roman" w:hAnsi="Times New Roman" w:cs="Times New Roman"/>
                <w:b/>
                <w:sz w:val="24"/>
                <w:szCs w:val="24"/>
                <w:lang w:eastAsia="lv-LV"/>
              </w:rPr>
            </w:pPr>
            <w:r w:rsidRPr="00A11FA3">
              <w:rPr>
                <w:rFonts w:ascii="Times New Roman" w:eastAsia="Times New Roman" w:hAnsi="Times New Roman" w:cs="Times New Roman"/>
                <w:b/>
                <w:sz w:val="24"/>
                <w:szCs w:val="24"/>
                <w:lang w:eastAsia="lv-LV"/>
              </w:rPr>
              <w:t>Kritērijs</w:t>
            </w:r>
          </w:p>
          <w:p w:rsidR="00A11FA3" w:rsidRPr="00A11FA3" w:rsidRDefault="00A11FA3" w:rsidP="00A11FA3">
            <w:pPr>
              <w:spacing w:after="0" w:line="240" w:lineRule="auto"/>
              <w:jc w:val="center"/>
              <w:rPr>
                <w:rFonts w:ascii="Times New Roman" w:eastAsia="Times New Roman" w:hAnsi="Times New Roman" w:cs="Times New Roman"/>
                <w:b/>
                <w:sz w:val="24"/>
                <w:szCs w:val="24"/>
                <w:lang w:eastAsia="lv-LV"/>
              </w:rPr>
            </w:pPr>
          </w:p>
        </w:tc>
        <w:tc>
          <w:tcPr>
            <w:tcW w:w="2551" w:type="dxa"/>
            <w:shd w:val="clear" w:color="auto" w:fill="D9D9D9"/>
          </w:tcPr>
          <w:p w:rsidR="00A11FA3" w:rsidRPr="00A11FA3" w:rsidRDefault="00A11FA3" w:rsidP="00A11FA3">
            <w:pPr>
              <w:spacing w:after="0" w:line="240" w:lineRule="auto"/>
              <w:jc w:val="center"/>
              <w:rPr>
                <w:rFonts w:ascii="Times New Roman" w:eastAsia="Times New Roman" w:hAnsi="Times New Roman" w:cs="Times New Roman"/>
                <w:b/>
                <w:sz w:val="24"/>
                <w:szCs w:val="24"/>
                <w:lang w:eastAsia="lv-LV"/>
              </w:rPr>
            </w:pPr>
            <w:r w:rsidRPr="00A11FA3">
              <w:rPr>
                <w:rFonts w:ascii="Times New Roman" w:eastAsia="Times New Roman" w:hAnsi="Times New Roman" w:cs="Times New Roman"/>
                <w:b/>
                <w:sz w:val="24"/>
                <w:szCs w:val="24"/>
                <w:lang w:eastAsia="lv-LV"/>
              </w:rPr>
              <w:t>Vērtēšanas</w:t>
            </w:r>
          </w:p>
          <w:p w:rsidR="00A11FA3" w:rsidRPr="00A11FA3" w:rsidRDefault="00A11FA3" w:rsidP="00A11FA3">
            <w:pPr>
              <w:spacing w:after="0" w:line="240" w:lineRule="auto"/>
              <w:jc w:val="center"/>
              <w:rPr>
                <w:rFonts w:ascii="Times New Roman" w:eastAsia="ヒラギノ角ゴ Pro W3" w:hAnsi="Times New Roman" w:cs="Times New Roman"/>
                <w:b/>
                <w:color w:val="000000"/>
                <w:sz w:val="24"/>
                <w:szCs w:val="24"/>
              </w:rPr>
            </w:pPr>
            <w:r w:rsidRPr="00A11FA3">
              <w:rPr>
                <w:rFonts w:ascii="Times New Roman" w:eastAsia="ヒラギノ角ゴ Pro W3" w:hAnsi="Times New Roman" w:cs="Times New Roman"/>
                <w:b/>
                <w:color w:val="000000"/>
                <w:sz w:val="24"/>
                <w:szCs w:val="24"/>
              </w:rPr>
              <w:t>sistēma – punktu skala</w:t>
            </w:r>
          </w:p>
        </w:tc>
      </w:tr>
      <w:tr w:rsidR="00A11FA3" w:rsidRPr="00A11FA3" w:rsidTr="00FC3228">
        <w:trPr>
          <w:trHeight w:val="522"/>
        </w:trPr>
        <w:tc>
          <w:tcPr>
            <w:tcW w:w="993" w:type="dxa"/>
            <w:vMerge w:val="restart"/>
          </w:tcPr>
          <w:p w:rsidR="00A11FA3" w:rsidRPr="00A11FA3" w:rsidRDefault="00A11FA3" w:rsidP="00A11FA3">
            <w:pPr>
              <w:spacing w:after="0" w:line="240" w:lineRule="auto"/>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4.1.</w:t>
            </w:r>
          </w:p>
        </w:tc>
        <w:tc>
          <w:tcPr>
            <w:tcW w:w="6379" w:type="dxa"/>
            <w:gridSpan w:val="2"/>
          </w:tcPr>
          <w:p w:rsidR="00A11FA3" w:rsidRPr="00A11FA3" w:rsidRDefault="00A11FA3" w:rsidP="00A11FA3">
            <w:pPr>
              <w:spacing w:after="0" w:line="240" w:lineRule="auto"/>
              <w:rPr>
                <w:rFonts w:ascii="Times New Roman" w:eastAsia="Times New Roman" w:hAnsi="Times New Roman" w:cs="Times New Roman"/>
                <w:sz w:val="24"/>
                <w:szCs w:val="24"/>
              </w:rPr>
            </w:pPr>
            <w:r w:rsidRPr="00A11FA3">
              <w:rPr>
                <w:rFonts w:ascii="Times New Roman" w:eastAsia="ヒラギノ角ゴ Pro W3" w:hAnsi="Times New Roman" w:cs="Times New Roman"/>
                <w:b/>
                <w:sz w:val="24"/>
                <w:szCs w:val="24"/>
              </w:rPr>
              <w:t>Atjaunošanas darbu ietekme uz kultūras pieminekļa saglabājamām vērtībām (ja attiecināms):</w:t>
            </w:r>
          </w:p>
        </w:tc>
        <w:tc>
          <w:tcPr>
            <w:tcW w:w="2551" w:type="dxa"/>
          </w:tcPr>
          <w:p w:rsidR="00A11FA3" w:rsidRPr="00A11FA3" w:rsidRDefault="00A11FA3" w:rsidP="00A11FA3">
            <w:pPr>
              <w:spacing w:after="0" w:line="240" w:lineRule="auto"/>
              <w:jc w:val="both"/>
              <w:rPr>
                <w:rFonts w:ascii="Times New Roman" w:eastAsia="ヒラギノ角ゴ Pro W3" w:hAnsi="Times New Roman" w:cs="Times New Roman"/>
                <w:i/>
                <w:sz w:val="24"/>
                <w:szCs w:val="24"/>
              </w:rPr>
            </w:pPr>
            <w:r w:rsidRPr="00A11FA3">
              <w:rPr>
                <w:rFonts w:ascii="Times New Roman" w:eastAsia="ヒラギノ角ゴ Pro W3" w:hAnsi="Times New Roman" w:cs="Times New Roman"/>
                <w:i/>
                <w:color w:val="000000"/>
                <w:sz w:val="24"/>
                <w:szCs w:val="24"/>
                <w:lang w:eastAsia="lv-LV"/>
              </w:rPr>
              <w:t xml:space="preserve">Kritērijā jāsaņem vismaz 2 punkti. </w:t>
            </w:r>
            <w:r w:rsidRPr="00A11FA3">
              <w:rPr>
                <w:rFonts w:ascii="Times New Roman" w:eastAsia="ヒラギノ角ゴ Pro W3" w:hAnsi="Times New Roman" w:cs="Times New Roman"/>
                <w:i/>
                <w:sz w:val="24"/>
                <w:szCs w:val="24"/>
              </w:rPr>
              <w:t>Ja šajā kritērijā projekta iesniegums neiegūst vismaz 2 punktus, projekta iesniegumam jāiegūst vismaz divi punkti 4.2.kritērijā.</w:t>
            </w:r>
          </w:p>
        </w:tc>
      </w:tr>
      <w:tr w:rsidR="00A11FA3" w:rsidRPr="00A11FA3" w:rsidTr="00FC3228">
        <w:trPr>
          <w:trHeight w:val="591"/>
        </w:trPr>
        <w:tc>
          <w:tcPr>
            <w:tcW w:w="993" w:type="dxa"/>
            <w:vMerge/>
          </w:tcPr>
          <w:p w:rsidR="00A11FA3" w:rsidRPr="00A11FA3" w:rsidRDefault="00A11FA3" w:rsidP="00A11FA3">
            <w:pPr>
              <w:spacing w:after="0" w:line="240" w:lineRule="auto"/>
              <w:rPr>
                <w:rFonts w:ascii="Times New Roman" w:eastAsia="Times New Roman" w:hAnsi="Times New Roman" w:cs="Times New Roman"/>
                <w:sz w:val="24"/>
                <w:szCs w:val="24"/>
                <w:lang w:eastAsia="lv-LV"/>
              </w:rPr>
            </w:pPr>
          </w:p>
        </w:tc>
        <w:tc>
          <w:tcPr>
            <w:tcW w:w="851" w:type="dxa"/>
          </w:tcPr>
          <w:p w:rsidR="00A11FA3" w:rsidRPr="00A11FA3" w:rsidRDefault="00A11FA3" w:rsidP="00A11FA3">
            <w:pPr>
              <w:spacing w:after="0" w:line="240" w:lineRule="auto"/>
              <w:jc w:val="both"/>
              <w:rPr>
                <w:rFonts w:ascii="Times New Roman" w:eastAsia="ヒラギノ角ゴ Pro W3" w:hAnsi="Times New Roman" w:cs="Times New Roman"/>
                <w:sz w:val="24"/>
                <w:szCs w:val="24"/>
              </w:rPr>
            </w:pPr>
            <w:r w:rsidRPr="00A11FA3">
              <w:rPr>
                <w:rFonts w:ascii="Times New Roman" w:eastAsia="ヒラギノ角ゴ Pro W3" w:hAnsi="Times New Roman" w:cs="Times New Roman"/>
                <w:sz w:val="24"/>
                <w:szCs w:val="24"/>
              </w:rPr>
              <w:t>4.1.1.</w:t>
            </w:r>
          </w:p>
        </w:tc>
        <w:tc>
          <w:tcPr>
            <w:tcW w:w="5528" w:type="dxa"/>
          </w:tcPr>
          <w:p w:rsidR="00A11FA3" w:rsidRPr="00A11FA3" w:rsidDel="00AD09F0" w:rsidRDefault="00A11FA3" w:rsidP="00A11FA3">
            <w:pPr>
              <w:spacing w:after="0" w:line="240" w:lineRule="auto"/>
              <w:jc w:val="both"/>
              <w:rPr>
                <w:rFonts w:ascii="Times New Roman" w:eastAsia="ヒラギノ角ゴ Pro W3" w:hAnsi="Times New Roman" w:cs="Times New Roman"/>
                <w:sz w:val="24"/>
                <w:szCs w:val="24"/>
              </w:rPr>
            </w:pPr>
            <w:r w:rsidRPr="00A11FA3">
              <w:rPr>
                <w:rFonts w:ascii="Times New Roman" w:eastAsia="ヒラギノ角ゴ Pro W3" w:hAnsi="Times New Roman" w:cs="Times New Roman"/>
                <w:sz w:val="24"/>
                <w:szCs w:val="24"/>
              </w:rPr>
              <w:t>Pilnībā tiek saglabāta arhitektūras, arheoloģijas, vēstures vai pilsētbūvniecības pieminekļa autentiskuma un oriģinālās substances pakāpe, tai skaitā fasāžu un interjeru apdare, konstruktīvā sistēma, tiek respektēts oriģinālo materiālu, tehnoloģiju un vēsturisko būvniecības paņēmienu lietojums;</w:t>
            </w:r>
          </w:p>
        </w:tc>
        <w:tc>
          <w:tcPr>
            <w:tcW w:w="2551" w:type="dxa"/>
          </w:tcPr>
          <w:p w:rsidR="00A11FA3" w:rsidRPr="00A11FA3" w:rsidRDefault="00A11FA3" w:rsidP="00A11FA3">
            <w:pPr>
              <w:spacing w:after="0" w:line="240" w:lineRule="auto"/>
              <w:jc w:val="center"/>
              <w:rPr>
                <w:rFonts w:ascii="Times New Roman" w:eastAsia="Times New Roman" w:hAnsi="Times New Roman" w:cs="Times New Roman"/>
                <w:b/>
                <w:sz w:val="24"/>
                <w:szCs w:val="24"/>
              </w:rPr>
            </w:pPr>
            <w:r w:rsidRPr="00A11FA3">
              <w:rPr>
                <w:rFonts w:ascii="Times New Roman" w:eastAsia="Times New Roman" w:hAnsi="Times New Roman" w:cs="Times New Roman"/>
                <w:b/>
                <w:sz w:val="24"/>
                <w:szCs w:val="24"/>
              </w:rPr>
              <w:t>6</w:t>
            </w:r>
          </w:p>
        </w:tc>
      </w:tr>
      <w:tr w:rsidR="00A11FA3" w:rsidRPr="00A11FA3" w:rsidTr="00FC3228">
        <w:trPr>
          <w:trHeight w:val="591"/>
        </w:trPr>
        <w:tc>
          <w:tcPr>
            <w:tcW w:w="993" w:type="dxa"/>
            <w:vMerge/>
          </w:tcPr>
          <w:p w:rsidR="00A11FA3" w:rsidRPr="00A11FA3" w:rsidRDefault="00A11FA3" w:rsidP="00A11FA3">
            <w:pPr>
              <w:spacing w:after="0" w:line="240" w:lineRule="auto"/>
              <w:rPr>
                <w:rFonts w:ascii="Times New Roman" w:eastAsia="Times New Roman" w:hAnsi="Times New Roman" w:cs="Times New Roman"/>
                <w:sz w:val="24"/>
                <w:szCs w:val="24"/>
                <w:lang w:eastAsia="lv-LV"/>
              </w:rPr>
            </w:pPr>
          </w:p>
        </w:tc>
        <w:tc>
          <w:tcPr>
            <w:tcW w:w="851" w:type="dxa"/>
          </w:tcPr>
          <w:p w:rsidR="00A11FA3" w:rsidRPr="00A11FA3" w:rsidRDefault="00A11FA3" w:rsidP="00A11FA3">
            <w:pPr>
              <w:spacing w:after="0" w:line="240" w:lineRule="auto"/>
              <w:jc w:val="both"/>
              <w:rPr>
                <w:rFonts w:ascii="Times New Roman" w:eastAsia="ヒラギノ角ゴ Pro W3" w:hAnsi="Times New Roman" w:cs="Times New Roman"/>
                <w:sz w:val="24"/>
                <w:szCs w:val="24"/>
              </w:rPr>
            </w:pPr>
            <w:r w:rsidRPr="00A11FA3">
              <w:rPr>
                <w:rFonts w:ascii="Times New Roman" w:eastAsia="ヒラギノ角ゴ Pro W3" w:hAnsi="Times New Roman" w:cs="Times New Roman"/>
                <w:sz w:val="24"/>
                <w:szCs w:val="24"/>
              </w:rPr>
              <w:t>4.1.2.</w:t>
            </w:r>
          </w:p>
        </w:tc>
        <w:tc>
          <w:tcPr>
            <w:tcW w:w="5528" w:type="dxa"/>
          </w:tcPr>
          <w:p w:rsidR="00A11FA3" w:rsidRPr="00A11FA3" w:rsidDel="00AD09F0" w:rsidRDefault="00A11FA3" w:rsidP="00A11FA3">
            <w:pPr>
              <w:spacing w:after="0" w:line="240" w:lineRule="auto"/>
              <w:jc w:val="both"/>
              <w:rPr>
                <w:rFonts w:ascii="Times New Roman" w:eastAsia="ヒラギノ角ゴ Pro W3" w:hAnsi="Times New Roman" w:cs="Times New Roman"/>
                <w:sz w:val="24"/>
                <w:szCs w:val="24"/>
              </w:rPr>
            </w:pPr>
            <w:r w:rsidRPr="00A11FA3">
              <w:rPr>
                <w:rFonts w:ascii="Times New Roman" w:eastAsia="ヒラギノ角ゴ Pro W3" w:hAnsi="Times New Roman" w:cs="Times New Roman"/>
                <w:sz w:val="24"/>
                <w:szCs w:val="24"/>
              </w:rPr>
              <w:t>Daļēji tiek saglabāta arhitektūras, arheoloģijas, vēstures vai pilsētbūvniecības pieminekļa autentiskuma un oriģinālās substances pakāpe, tai skaitā fasāžu un interjeru apdare, konstruktīvā sistēma, daļēji tiek respektēts oriģinālo materiālu, tehnoloģiju un vēsturisko būvniecības paņēmienu lietojums;</w:t>
            </w:r>
          </w:p>
        </w:tc>
        <w:tc>
          <w:tcPr>
            <w:tcW w:w="2551" w:type="dxa"/>
          </w:tcPr>
          <w:p w:rsidR="00A11FA3" w:rsidRPr="00A11FA3" w:rsidRDefault="00A11FA3" w:rsidP="00A11FA3">
            <w:pPr>
              <w:spacing w:after="0" w:line="240" w:lineRule="auto"/>
              <w:jc w:val="center"/>
              <w:rPr>
                <w:rFonts w:ascii="Times New Roman" w:eastAsia="Times New Roman" w:hAnsi="Times New Roman" w:cs="Times New Roman"/>
                <w:b/>
                <w:sz w:val="24"/>
                <w:szCs w:val="24"/>
              </w:rPr>
            </w:pPr>
            <w:r w:rsidRPr="00A11FA3">
              <w:rPr>
                <w:rFonts w:ascii="Times New Roman" w:eastAsia="Times New Roman" w:hAnsi="Times New Roman" w:cs="Times New Roman"/>
                <w:b/>
                <w:sz w:val="24"/>
                <w:szCs w:val="24"/>
              </w:rPr>
              <w:t>4</w:t>
            </w:r>
          </w:p>
        </w:tc>
      </w:tr>
      <w:tr w:rsidR="00A11FA3" w:rsidRPr="00A11FA3" w:rsidTr="00FC3228">
        <w:trPr>
          <w:trHeight w:val="591"/>
        </w:trPr>
        <w:tc>
          <w:tcPr>
            <w:tcW w:w="993" w:type="dxa"/>
            <w:vMerge/>
          </w:tcPr>
          <w:p w:rsidR="00A11FA3" w:rsidRPr="00A11FA3" w:rsidRDefault="00A11FA3" w:rsidP="00A11FA3">
            <w:pPr>
              <w:spacing w:after="0" w:line="240" w:lineRule="auto"/>
              <w:rPr>
                <w:rFonts w:ascii="Times New Roman" w:eastAsia="Times New Roman" w:hAnsi="Times New Roman" w:cs="Times New Roman"/>
                <w:sz w:val="24"/>
                <w:szCs w:val="24"/>
                <w:lang w:eastAsia="lv-LV"/>
              </w:rPr>
            </w:pPr>
          </w:p>
        </w:tc>
        <w:tc>
          <w:tcPr>
            <w:tcW w:w="851" w:type="dxa"/>
          </w:tcPr>
          <w:p w:rsidR="00A11FA3" w:rsidRPr="00A11FA3" w:rsidRDefault="00A11FA3" w:rsidP="00A11FA3">
            <w:pPr>
              <w:spacing w:after="0" w:line="240" w:lineRule="auto"/>
              <w:jc w:val="both"/>
              <w:rPr>
                <w:rFonts w:ascii="Times New Roman" w:eastAsia="ヒラギノ角ゴ Pro W3" w:hAnsi="Times New Roman" w:cs="Times New Roman"/>
                <w:sz w:val="24"/>
                <w:szCs w:val="24"/>
              </w:rPr>
            </w:pPr>
            <w:r w:rsidRPr="00A11FA3">
              <w:rPr>
                <w:rFonts w:ascii="Times New Roman" w:eastAsia="ヒラギノ角ゴ Pro W3" w:hAnsi="Times New Roman" w:cs="Times New Roman"/>
                <w:sz w:val="24"/>
                <w:szCs w:val="24"/>
              </w:rPr>
              <w:t>4.1.3.</w:t>
            </w:r>
          </w:p>
        </w:tc>
        <w:tc>
          <w:tcPr>
            <w:tcW w:w="5528" w:type="dxa"/>
          </w:tcPr>
          <w:p w:rsidR="00A11FA3" w:rsidRPr="00A11FA3" w:rsidDel="00AD09F0" w:rsidRDefault="00A11FA3" w:rsidP="00A11FA3">
            <w:pPr>
              <w:spacing w:after="0" w:line="240" w:lineRule="auto"/>
              <w:jc w:val="both"/>
              <w:rPr>
                <w:rFonts w:ascii="Times New Roman" w:eastAsia="ヒラギノ角ゴ Pro W3" w:hAnsi="Times New Roman" w:cs="Times New Roman"/>
                <w:sz w:val="24"/>
                <w:szCs w:val="24"/>
              </w:rPr>
            </w:pPr>
            <w:r w:rsidRPr="00A11FA3">
              <w:rPr>
                <w:rFonts w:ascii="Times New Roman" w:eastAsia="ヒラギノ角ゴ Pro W3" w:hAnsi="Times New Roman" w:cs="Times New Roman"/>
                <w:sz w:val="24"/>
                <w:szCs w:val="24"/>
              </w:rPr>
              <w:t>Arhitektūras, arheoloģijas, vēstures vai pilsētbūvniecības pieminekļa autentiskuma un oriģinālās substances pakāpe tiek saglabāta nelielā apjomā, minimāli tiek respektēts oriģinālo materiālu, tehnoloģiju un vēsturisko būvniecības paņēmienu lietojums;</w:t>
            </w:r>
          </w:p>
        </w:tc>
        <w:tc>
          <w:tcPr>
            <w:tcW w:w="2551" w:type="dxa"/>
          </w:tcPr>
          <w:p w:rsidR="00A11FA3" w:rsidRPr="00A11FA3" w:rsidRDefault="00A11FA3" w:rsidP="00A11FA3">
            <w:pPr>
              <w:spacing w:after="0" w:line="240" w:lineRule="auto"/>
              <w:jc w:val="center"/>
              <w:rPr>
                <w:rFonts w:ascii="Times New Roman" w:eastAsia="Times New Roman" w:hAnsi="Times New Roman" w:cs="Times New Roman"/>
                <w:b/>
                <w:sz w:val="24"/>
                <w:szCs w:val="24"/>
              </w:rPr>
            </w:pPr>
            <w:r w:rsidRPr="00A11FA3">
              <w:rPr>
                <w:rFonts w:ascii="Times New Roman" w:eastAsia="Times New Roman" w:hAnsi="Times New Roman" w:cs="Times New Roman"/>
                <w:b/>
                <w:sz w:val="24"/>
                <w:szCs w:val="24"/>
              </w:rPr>
              <w:t>2</w:t>
            </w:r>
          </w:p>
        </w:tc>
      </w:tr>
      <w:tr w:rsidR="00A11FA3" w:rsidRPr="00A11FA3" w:rsidTr="00FC3228">
        <w:trPr>
          <w:trHeight w:val="591"/>
        </w:trPr>
        <w:tc>
          <w:tcPr>
            <w:tcW w:w="993" w:type="dxa"/>
            <w:vMerge/>
          </w:tcPr>
          <w:p w:rsidR="00A11FA3" w:rsidRPr="00A11FA3" w:rsidRDefault="00A11FA3" w:rsidP="00A11FA3">
            <w:pPr>
              <w:spacing w:after="0" w:line="240" w:lineRule="auto"/>
              <w:rPr>
                <w:rFonts w:ascii="Times New Roman" w:eastAsia="Times New Roman" w:hAnsi="Times New Roman" w:cs="Times New Roman"/>
                <w:sz w:val="24"/>
                <w:szCs w:val="24"/>
                <w:lang w:eastAsia="lv-LV"/>
              </w:rPr>
            </w:pPr>
          </w:p>
        </w:tc>
        <w:tc>
          <w:tcPr>
            <w:tcW w:w="851" w:type="dxa"/>
          </w:tcPr>
          <w:p w:rsidR="00A11FA3" w:rsidRPr="00A11FA3" w:rsidRDefault="00A11FA3" w:rsidP="00A11FA3">
            <w:pPr>
              <w:spacing w:after="0" w:line="240" w:lineRule="auto"/>
              <w:jc w:val="both"/>
              <w:rPr>
                <w:rFonts w:ascii="Times New Roman" w:eastAsia="ヒラギノ角ゴ Pro W3" w:hAnsi="Times New Roman" w:cs="Times New Roman"/>
                <w:sz w:val="24"/>
                <w:szCs w:val="24"/>
              </w:rPr>
            </w:pPr>
            <w:r w:rsidRPr="00A11FA3">
              <w:rPr>
                <w:rFonts w:ascii="Times New Roman" w:eastAsia="ヒラギノ角ゴ Pro W3" w:hAnsi="Times New Roman" w:cs="Times New Roman"/>
                <w:sz w:val="24"/>
                <w:szCs w:val="24"/>
              </w:rPr>
              <w:t>4.1.4.</w:t>
            </w:r>
          </w:p>
        </w:tc>
        <w:tc>
          <w:tcPr>
            <w:tcW w:w="5528" w:type="dxa"/>
          </w:tcPr>
          <w:p w:rsidR="00A11FA3" w:rsidRPr="00A11FA3" w:rsidRDefault="00A11FA3" w:rsidP="00A11FA3">
            <w:pPr>
              <w:spacing w:after="0" w:line="240" w:lineRule="auto"/>
              <w:jc w:val="both"/>
              <w:rPr>
                <w:rFonts w:ascii="Times New Roman" w:eastAsia="ヒラギノ角ゴ Pro W3" w:hAnsi="Times New Roman" w:cs="Times New Roman"/>
                <w:sz w:val="24"/>
                <w:szCs w:val="24"/>
              </w:rPr>
            </w:pPr>
            <w:r w:rsidRPr="00A11FA3">
              <w:rPr>
                <w:rFonts w:ascii="Times New Roman" w:eastAsia="ヒラギノ角ゴ Pro W3" w:hAnsi="Times New Roman" w:cs="Times New Roman"/>
                <w:sz w:val="24"/>
                <w:szCs w:val="24"/>
              </w:rPr>
              <w:t xml:space="preserve">Netiek saglabāta arhitektūras, arheoloģijas, vēstures vai pilsētbūvniecības pieminekļa autentiskuma un oriģinālās substances pakāpe, netiek respektēts </w:t>
            </w:r>
            <w:r w:rsidRPr="00A11FA3">
              <w:rPr>
                <w:rFonts w:ascii="Times New Roman" w:eastAsia="ヒラギノ角ゴ Pro W3" w:hAnsi="Times New Roman" w:cs="Times New Roman"/>
                <w:sz w:val="24"/>
                <w:szCs w:val="24"/>
              </w:rPr>
              <w:lastRenderedPageBreak/>
              <w:t>oriģinālo materiālu, tehnoloģiju un vēsturisko būvniecības paņēmienu lietojums.</w:t>
            </w:r>
          </w:p>
        </w:tc>
        <w:tc>
          <w:tcPr>
            <w:tcW w:w="2551" w:type="dxa"/>
          </w:tcPr>
          <w:p w:rsidR="00A11FA3" w:rsidRPr="00A11FA3" w:rsidRDefault="00A11FA3" w:rsidP="00A11FA3">
            <w:pPr>
              <w:spacing w:after="0" w:line="240" w:lineRule="auto"/>
              <w:jc w:val="center"/>
              <w:rPr>
                <w:rFonts w:ascii="Times New Roman" w:eastAsia="Times New Roman" w:hAnsi="Times New Roman" w:cs="Times New Roman"/>
                <w:b/>
                <w:sz w:val="24"/>
                <w:szCs w:val="24"/>
              </w:rPr>
            </w:pPr>
            <w:r w:rsidRPr="00A11FA3">
              <w:rPr>
                <w:rFonts w:ascii="Times New Roman" w:eastAsia="Times New Roman" w:hAnsi="Times New Roman" w:cs="Times New Roman"/>
                <w:b/>
                <w:sz w:val="24"/>
                <w:szCs w:val="24"/>
              </w:rPr>
              <w:lastRenderedPageBreak/>
              <w:t>0</w:t>
            </w:r>
          </w:p>
        </w:tc>
      </w:tr>
      <w:tr w:rsidR="00A11FA3" w:rsidRPr="00A11FA3" w:rsidTr="00FC3228">
        <w:trPr>
          <w:trHeight w:val="2200"/>
        </w:trPr>
        <w:tc>
          <w:tcPr>
            <w:tcW w:w="993" w:type="dxa"/>
            <w:vMerge w:val="restart"/>
          </w:tcPr>
          <w:p w:rsidR="00A11FA3" w:rsidRPr="00A11FA3" w:rsidRDefault="00A11FA3" w:rsidP="00A11FA3">
            <w:pPr>
              <w:spacing w:after="0" w:line="240" w:lineRule="auto"/>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4.2.</w:t>
            </w:r>
          </w:p>
        </w:tc>
        <w:tc>
          <w:tcPr>
            <w:tcW w:w="851" w:type="dxa"/>
          </w:tcPr>
          <w:p w:rsidR="00A11FA3" w:rsidRPr="00A11FA3" w:rsidRDefault="00A11FA3" w:rsidP="00A11FA3">
            <w:pPr>
              <w:spacing w:after="0" w:line="240" w:lineRule="auto"/>
              <w:jc w:val="both"/>
              <w:rPr>
                <w:rFonts w:ascii="Times New Roman" w:eastAsia="Times New Roman" w:hAnsi="Times New Roman" w:cs="Times New Roman"/>
                <w:b/>
                <w:szCs w:val="24"/>
                <w:lang w:eastAsia="lv-LV"/>
              </w:rPr>
            </w:pPr>
          </w:p>
        </w:tc>
        <w:tc>
          <w:tcPr>
            <w:tcW w:w="5528" w:type="dxa"/>
          </w:tcPr>
          <w:p w:rsidR="00A11FA3" w:rsidRPr="00A11FA3" w:rsidRDefault="00A11FA3" w:rsidP="00A11FA3">
            <w:pPr>
              <w:spacing w:after="0" w:line="240" w:lineRule="auto"/>
              <w:jc w:val="both"/>
              <w:rPr>
                <w:rFonts w:ascii="Times New Roman" w:eastAsia="Times New Roman" w:hAnsi="Times New Roman" w:cs="Times New Roman"/>
                <w:b/>
                <w:szCs w:val="24"/>
                <w:lang w:eastAsia="lv-LV"/>
              </w:rPr>
            </w:pPr>
            <w:r w:rsidRPr="00A11FA3">
              <w:rPr>
                <w:rFonts w:ascii="Times New Roman" w:eastAsia="Times New Roman" w:hAnsi="Times New Roman" w:cs="Times New Roman"/>
                <w:b/>
                <w:szCs w:val="24"/>
                <w:lang w:eastAsia="lv-LV"/>
              </w:rPr>
              <w:t xml:space="preserve">Projekta ietvaros pilnveidota vai izbūvēta jauna infrastruktūra </w:t>
            </w:r>
            <w:r w:rsidRPr="00A11FA3">
              <w:rPr>
                <w:rFonts w:ascii="Times New Roman" w:eastAsia="Times New Roman" w:hAnsi="Times New Roman" w:cs="Times New Roman"/>
                <w:b/>
                <w:sz w:val="24"/>
                <w:szCs w:val="24"/>
                <w:lang w:eastAsia="lv-LV"/>
              </w:rPr>
              <w:t>(kas vienlaikus var būt arī tūrisma infrastruktūra)</w:t>
            </w:r>
            <w:r w:rsidRPr="00A11FA3">
              <w:rPr>
                <w:rFonts w:ascii="Times New Roman" w:eastAsia="Times New Roman" w:hAnsi="Times New Roman" w:cs="Times New Roman"/>
                <w:b/>
                <w:szCs w:val="24"/>
                <w:lang w:eastAsia="lv-LV"/>
              </w:rPr>
              <w:t xml:space="preserve"> ar mērķi attīstīt materiālo vai nemateriālo kultūras mantojumu vai saglabāt, aizsargāt un attīstīt nozīmīgu dabas mantojumu, paplašināt to saturisko piedāvājumu </w:t>
            </w:r>
            <w:r w:rsidRPr="00A11FA3">
              <w:rPr>
                <w:rFonts w:ascii="Times New Roman" w:eastAsia="Times New Roman" w:hAnsi="Times New Roman" w:cs="Times New Roman"/>
                <w:b/>
                <w:sz w:val="24"/>
                <w:szCs w:val="20"/>
                <w:lang w:eastAsia="lv-LV"/>
              </w:rPr>
              <w:t>(ja attiecināms)</w:t>
            </w:r>
            <w:r w:rsidRPr="00A11FA3">
              <w:rPr>
                <w:rFonts w:ascii="Times New Roman" w:eastAsia="Times New Roman" w:hAnsi="Times New Roman" w:cs="Times New Roman"/>
                <w:b/>
                <w:szCs w:val="24"/>
                <w:lang w:eastAsia="lv-LV"/>
              </w:rPr>
              <w:t>:</w:t>
            </w:r>
          </w:p>
        </w:tc>
        <w:tc>
          <w:tcPr>
            <w:tcW w:w="2551" w:type="dxa"/>
          </w:tcPr>
          <w:p w:rsidR="00A11FA3" w:rsidRPr="00A11FA3" w:rsidRDefault="00A11FA3" w:rsidP="00A11FA3">
            <w:pPr>
              <w:spacing w:after="0" w:line="240" w:lineRule="auto"/>
              <w:jc w:val="both"/>
              <w:rPr>
                <w:rFonts w:ascii="Times New Roman" w:eastAsia="ヒラギノ角ゴ Pro W3" w:hAnsi="Times New Roman" w:cs="Times New Roman"/>
                <w:i/>
                <w:sz w:val="24"/>
                <w:szCs w:val="24"/>
              </w:rPr>
            </w:pPr>
            <w:r w:rsidRPr="00A11FA3">
              <w:rPr>
                <w:rFonts w:ascii="Times New Roman" w:eastAsia="ヒラギノ角ゴ Pro W3" w:hAnsi="Times New Roman" w:cs="Times New Roman"/>
                <w:i/>
                <w:color w:val="000000"/>
                <w:sz w:val="24"/>
                <w:szCs w:val="24"/>
                <w:lang w:eastAsia="lv-LV"/>
              </w:rPr>
              <w:t xml:space="preserve">Kritērijā jāsaņem vismaz 2 punkti. </w:t>
            </w:r>
            <w:r w:rsidRPr="00A11FA3">
              <w:rPr>
                <w:rFonts w:ascii="Times New Roman" w:eastAsia="ヒラギノ角ゴ Pro W3" w:hAnsi="Times New Roman" w:cs="Times New Roman"/>
                <w:i/>
                <w:sz w:val="24"/>
                <w:szCs w:val="24"/>
              </w:rPr>
              <w:t>Ja šajā kritērijā projekta iesniegums neiegūst vismaz 2 punktus, projekta iesniegumam jāiegūst vismaz divi punkti 4.1.kritērijā.</w:t>
            </w:r>
          </w:p>
        </w:tc>
      </w:tr>
      <w:tr w:rsidR="00A11FA3" w:rsidRPr="00A11FA3" w:rsidTr="00FC3228">
        <w:trPr>
          <w:trHeight w:val="591"/>
        </w:trPr>
        <w:tc>
          <w:tcPr>
            <w:tcW w:w="993" w:type="dxa"/>
            <w:vMerge/>
          </w:tcPr>
          <w:p w:rsidR="00A11FA3" w:rsidRPr="00A11FA3" w:rsidRDefault="00A11FA3" w:rsidP="00A11FA3">
            <w:pPr>
              <w:spacing w:after="0" w:line="240" w:lineRule="auto"/>
              <w:rPr>
                <w:rFonts w:ascii="Times New Roman" w:eastAsia="Times New Roman" w:hAnsi="Times New Roman" w:cs="Times New Roman"/>
                <w:sz w:val="24"/>
                <w:szCs w:val="24"/>
                <w:highlight w:val="yellow"/>
                <w:lang w:eastAsia="lv-LV"/>
              </w:rPr>
            </w:pPr>
          </w:p>
        </w:tc>
        <w:tc>
          <w:tcPr>
            <w:tcW w:w="851" w:type="dxa"/>
          </w:tcPr>
          <w:p w:rsidR="00A11FA3" w:rsidRPr="00A11FA3" w:rsidRDefault="00A11FA3" w:rsidP="00A11FA3">
            <w:pPr>
              <w:spacing w:after="0" w:line="240" w:lineRule="auto"/>
              <w:jc w:val="both"/>
              <w:rPr>
                <w:rFonts w:ascii="Times New Roman" w:eastAsia="ヒラギノ角ゴ Pro W3" w:hAnsi="Times New Roman" w:cs="Times New Roman"/>
                <w:sz w:val="24"/>
                <w:szCs w:val="24"/>
              </w:rPr>
            </w:pPr>
            <w:r w:rsidRPr="00A11FA3">
              <w:rPr>
                <w:rFonts w:ascii="Times New Roman" w:eastAsia="ヒラギノ角ゴ Pro W3" w:hAnsi="Times New Roman" w:cs="Times New Roman"/>
                <w:szCs w:val="24"/>
              </w:rPr>
              <w:t>4.2.1</w:t>
            </w:r>
          </w:p>
        </w:tc>
        <w:tc>
          <w:tcPr>
            <w:tcW w:w="5528" w:type="dxa"/>
          </w:tcPr>
          <w:p w:rsidR="00A11FA3" w:rsidRPr="00A11FA3" w:rsidRDefault="00A11FA3" w:rsidP="00A11FA3">
            <w:pPr>
              <w:spacing w:after="0" w:line="240" w:lineRule="auto"/>
              <w:jc w:val="both"/>
              <w:rPr>
                <w:rFonts w:ascii="Times New Roman" w:eastAsia="ヒラギノ角ゴ Pro W3" w:hAnsi="Times New Roman" w:cs="Times New Roman"/>
                <w:sz w:val="24"/>
                <w:szCs w:val="24"/>
              </w:rPr>
            </w:pPr>
            <w:r w:rsidRPr="00A11FA3">
              <w:rPr>
                <w:rFonts w:ascii="Times New Roman" w:eastAsia="ヒラギノ角ゴ Pro W3" w:hAnsi="Times New Roman" w:cs="Times New Roman"/>
                <w:sz w:val="24"/>
                <w:szCs w:val="24"/>
              </w:rPr>
              <w:t>Pilnveidotā vai izbūvētā infrastruktūra veicina nemateriālā vai materiālā kultūras mantojuma saglabāšanu un attīstību, popularizējot vietējo tradicionālo dzīvesveidu un tradīcijas un nozīmīga dabas mantojuma saglabāšanu, aizsardzību un attīstību;</w:t>
            </w:r>
          </w:p>
        </w:tc>
        <w:tc>
          <w:tcPr>
            <w:tcW w:w="2551" w:type="dxa"/>
          </w:tcPr>
          <w:p w:rsidR="00A11FA3" w:rsidRPr="00A11FA3" w:rsidRDefault="00A11FA3" w:rsidP="00A11FA3">
            <w:pPr>
              <w:spacing w:after="0" w:line="240" w:lineRule="auto"/>
              <w:jc w:val="center"/>
              <w:rPr>
                <w:rFonts w:ascii="Times New Roman" w:eastAsia="Times New Roman" w:hAnsi="Times New Roman" w:cs="Times New Roman"/>
                <w:b/>
                <w:sz w:val="24"/>
                <w:szCs w:val="24"/>
              </w:rPr>
            </w:pPr>
            <w:r w:rsidRPr="00A11FA3">
              <w:rPr>
                <w:rFonts w:ascii="Times New Roman" w:eastAsia="Times New Roman" w:hAnsi="Times New Roman" w:cs="Times New Roman"/>
                <w:b/>
                <w:sz w:val="24"/>
                <w:szCs w:val="24"/>
              </w:rPr>
              <w:t>4</w:t>
            </w:r>
          </w:p>
        </w:tc>
      </w:tr>
      <w:tr w:rsidR="00A11FA3" w:rsidRPr="00A11FA3" w:rsidTr="00FC3228">
        <w:trPr>
          <w:trHeight w:val="591"/>
        </w:trPr>
        <w:tc>
          <w:tcPr>
            <w:tcW w:w="993" w:type="dxa"/>
            <w:vMerge/>
          </w:tcPr>
          <w:p w:rsidR="00A11FA3" w:rsidRPr="00A11FA3" w:rsidRDefault="00A11FA3" w:rsidP="00A11FA3">
            <w:pPr>
              <w:spacing w:after="0" w:line="240" w:lineRule="auto"/>
              <w:rPr>
                <w:rFonts w:ascii="Times New Roman" w:eastAsia="Times New Roman" w:hAnsi="Times New Roman" w:cs="Times New Roman"/>
                <w:sz w:val="24"/>
                <w:szCs w:val="24"/>
                <w:lang w:eastAsia="lv-LV"/>
              </w:rPr>
            </w:pPr>
          </w:p>
        </w:tc>
        <w:tc>
          <w:tcPr>
            <w:tcW w:w="851" w:type="dxa"/>
          </w:tcPr>
          <w:p w:rsidR="00A11FA3" w:rsidRPr="00A11FA3" w:rsidRDefault="00A11FA3" w:rsidP="00A11FA3">
            <w:pPr>
              <w:spacing w:after="0" w:line="240" w:lineRule="auto"/>
              <w:jc w:val="both"/>
              <w:rPr>
                <w:rFonts w:ascii="Times New Roman" w:eastAsia="ヒラギノ角ゴ Pro W3" w:hAnsi="Times New Roman" w:cs="Times New Roman"/>
                <w:sz w:val="24"/>
                <w:szCs w:val="24"/>
              </w:rPr>
            </w:pPr>
            <w:r w:rsidRPr="00A11FA3">
              <w:rPr>
                <w:rFonts w:ascii="Times New Roman" w:eastAsia="ヒラギノ角ゴ Pro W3" w:hAnsi="Times New Roman" w:cs="Times New Roman"/>
                <w:szCs w:val="24"/>
              </w:rPr>
              <w:t>4.2.2.</w:t>
            </w:r>
          </w:p>
        </w:tc>
        <w:tc>
          <w:tcPr>
            <w:tcW w:w="5528" w:type="dxa"/>
          </w:tcPr>
          <w:p w:rsidR="00A11FA3" w:rsidRPr="00A11FA3" w:rsidRDefault="00A11FA3" w:rsidP="00A11FA3">
            <w:pPr>
              <w:spacing w:after="0" w:line="240" w:lineRule="auto"/>
              <w:jc w:val="both"/>
              <w:rPr>
                <w:rFonts w:ascii="Times New Roman" w:eastAsia="ヒラギノ角ゴ Pro W3" w:hAnsi="Times New Roman" w:cs="Times New Roman"/>
                <w:sz w:val="24"/>
                <w:szCs w:val="24"/>
              </w:rPr>
            </w:pPr>
            <w:r w:rsidRPr="00A11FA3">
              <w:rPr>
                <w:rFonts w:ascii="Times New Roman" w:eastAsia="ヒラギノ角ゴ Pro W3" w:hAnsi="Times New Roman" w:cs="Times New Roman"/>
                <w:sz w:val="24"/>
                <w:szCs w:val="24"/>
              </w:rPr>
              <w:t>Pilnveidotā vai izbūvētā infrastruktūra veicina nemateriālā vai materiālā kultūras mantojuma saglabāšanu un attīstību, popularizējot vietējo tradicionālo dzīvesveidu un tradīcijas vai nozīmīga dabas mantojuma saglabāšanu, aizsardzību un attīstību;</w:t>
            </w:r>
          </w:p>
        </w:tc>
        <w:tc>
          <w:tcPr>
            <w:tcW w:w="2551" w:type="dxa"/>
          </w:tcPr>
          <w:p w:rsidR="00A11FA3" w:rsidRPr="00A11FA3" w:rsidRDefault="00A11FA3" w:rsidP="00A11FA3">
            <w:pPr>
              <w:spacing w:after="0" w:line="240" w:lineRule="auto"/>
              <w:jc w:val="center"/>
              <w:rPr>
                <w:rFonts w:ascii="Times New Roman" w:eastAsia="Times New Roman" w:hAnsi="Times New Roman" w:cs="Times New Roman"/>
                <w:b/>
                <w:sz w:val="24"/>
                <w:szCs w:val="24"/>
              </w:rPr>
            </w:pPr>
            <w:r w:rsidRPr="00A11FA3">
              <w:rPr>
                <w:rFonts w:ascii="Times New Roman" w:eastAsia="Times New Roman" w:hAnsi="Times New Roman" w:cs="Times New Roman"/>
                <w:b/>
                <w:sz w:val="24"/>
                <w:szCs w:val="24"/>
              </w:rPr>
              <w:t>2</w:t>
            </w:r>
          </w:p>
        </w:tc>
      </w:tr>
      <w:tr w:rsidR="00A11FA3" w:rsidRPr="00A11FA3" w:rsidTr="00FC3228">
        <w:trPr>
          <w:trHeight w:val="591"/>
        </w:trPr>
        <w:tc>
          <w:tcPr>
            <w:tcW w:w="993" w:type="dxa"/>
            <w:vMerge/>
          </w:tcPr>
          <w:p w:rsidR="00A11FA3" w:rsidRPr="00A11FA3" w:rsidRDefault="00A11FA3" w:rsidP="00A11FA3">
            <w:pPr>
              <w:spacing w:after="0" w:line="240" w:lineRule="auto"/>
              <w:rPr>
                <w:rFonts w:ascii="Times New Roman" w:eastAsia="Times New Roman" w:hAnsi="Times New Roman" w:cs="Times New Roman"/>
                <w:sz w:val="24"/>
                <w:szCs w:val="24"/>
                <w:lang w:eastAsia="lv-LV"/>
              </w:rPr>
            </w:pPr>
          </w:p>
        </w:tc>
        <w:tc>
          <w:tcPr>
            <w:tcW w:w="851" w:type="dxa"/>
          </w:tcPr>
          <w:p w:rsidR="00A11FA3" w:rsidRPr="00A11FA3" w:rsidRDefault="00A11FA3" w:rsidP="00A11FA3">
            <w:pPr>
              <w:spacing w:after="0" w:line="240" w:lineRule="auto"/>
              <w:jc w:val="both"/>
              <w:rPr>
                <w:rFonts w:ascii="Times New Roman" w:eastAsia="ヒラギノ角ゴ Pro W3" w:hAnsi="Times New Roman" w:cs="Times New Roman"/>
                <w:sz w:val="24"/>
                <w:szCs w:val="24"/>
              </w:rPr>
            </w:pPr>
            <w:r w:rsidRPr="00A11FA3">
              <w:rPr>
                <w:rFonts w:ascii="Times New Roman" w:eastAsia="ヒラギノ角ゴ Pro W3" w:hAnsi="Times New Roman" w:cs="Times New Roman"/>
                <w:szCs w:val="24"/>
              </w:rPr>
              <w:t>4.2.3.</w:t>
            </w:r>
          </w:p>
        </w:tc>
        <w:tc>
          <w:tcPr>
            <w:tcW w:w="5528" w:type="dxa"/>
          </w:tcPr>
          <w:p w:rsidR="00A11FA3" w:rsidRPr="00A11FA3" w:rsidRDefault="00A11FA3" w:rsidP="00A11FA3">
            <w:pPr>
              <w:spacing w:after="0" w:line="240" w:lineRule="auto"/>
              <w:jc w:val="both"/>
              <w:rPr>
                <w:rFonts w:ascii="Times New Roman" w:eastAsia="ヒラギノ角ゴ Pro W3" w:hAnsi="Times New Roman" w:cs="Times New Roman"/>
                <w:sz w:val="24"/>
                <w:szCs w:val="24"/>
              </w:rPr>
            </w:pPr>
            <w:r w:rsidRPr="00A11FA3">
              <w:rPr>
                <w:rFonts w:ascii="Times New Roman" w:eastAsia="ヒラギノ角ゴ Pro W3" w:hAnsi="Times New Roman" w:cs="Times New Roman"/>
                <w:sz w:val="24"/>
                <w:szCs w:val="24"/>
              </w:rPr>
              <w:t>Netiek nodrošināta infrastruktūras pilnveidošana vai jaunas infrastruktūras būvniecība, lai veicinātu nemateriālā vai materiālā kultūras mantojuma saglabāšanu un attīstību, popularizējot vietējo tradicionālo dzīvesveidu un tradīcijas un saglabātu, aizsargātu un attīstītu nozīmīgu dabas mantojumu.</w:t>
            </w:r>
          </w:p>
        </w:tc>
        <w:tc>
          <w:tcPr>
            <w:tcW w:w="2551" w:type="dxa"/>
          </w:tcPr>
          <w:p w:rsidR="00A11FA3" w:rsidRPr="00A11FA3" w:rsidRDefault="00A11FA3" w:rsidP="00A11FA3">
            <w:pPr>
              <w:spacing w:after="0" w:line="240" w:lineRule="auto"/>
              <w:jc w:val="center"/>
              <w:rPr>
                <w:rFonts w:ascii="Times New Roman" w:eastAsia="Times New Roman" w:hAnsi="Times New Roman" w:cs="Times New Roman"/>
                <w:b/>
                <w:sz w:val="24"/>
                <w:szCs w:val="24"/>
              </w:rPr>
            </w:pPr>
            <w:r w:rsidRPr="00A11FA3">
              <w:rPr>
                <w:rFonts w:ascii="Times New Roman" w:eastAsia="Times New Roman" w:hAnsi="Times New Roman" w:cs="Times New Roman"/>
                <w:b/>
                <w:sz w:val="24"/>
                <w:szCs w:val="24"/>
              </w:rPr>
              <w:t>0</w:t>
            </w:r>
          </w:p>
        </w:tc>
      </w:tr>
      <w:tr w:rsidR="00A11FA3" w:rsidRPr="00A11FA3" w:rsidTr="00FC3228">
        <w:trPr>
          <w:trHeight w:val="591"/>
        </w:trPr>
        <w:tc>
          <w:tcPr>
            <w:tcW w:w="993" w:type="dxa"/>
            <w:vMerge w:val="restart"/>
          </w:tcPr>
          <w:p w:rsidR="00A11FA3" w:rsidRPr="00A11FA3" w:rsidRDefault="00A11FA3" w:rsidP="00A11FA3">
            <w:pPr>
              <w:spacing w:after="0" w:line="240" w:lineRule="auto"/>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4.3.</w:t>
            </w:r>
          </w:p>
        </w:tc>
        <w:tc>
          <w:tcPr>
            <w:tcW w:w="851" w:type="dxa"/>
          </w:tcPr>
          <w:p w:rsidR="00A11FA3" w:rsidRPr="00A11FA3" w:rsidRDefault="00A11FA3" w:rsidP="00A11FA3">
            <w:pPr>
              <w:spacing w:after="0" w:line="240" w:lineRule="auto"/>
              <w:jc w:val="both"/>
              <w:rPr>
                <w:rFonts w:ascii="Times New Roman" w:eastAsia="ヒラギノ角ゴ Pro W3" w:hAnsi="Times New Roman" w:cs="Times New Roman"/>
                <w:szCs w:val="24"/>
              </w:rPr>
            </w:pPr>
          </w:p>
        </w:tc>
        <w:tc>
          <w:tcPr>
            <w:tcW w:w="5528" w:type="dxa"/>
          </w:tcPr>
          <w:p w:rsidR="00A11FA3" w:rsidRPr="00A11FA3" w:rsidRDefault="00A11FA3" w:rsidP="00A11FA3">
            <w:pPr>
              <w:spacing w:after="0" w:line="240" w:lineRule="auto"/>
              <w:jc w:val="both"/>
              <w:rPr>
                <w:rFonts w:ascii="Times New Roman" w:eastAsia="ヒラギノ角ゴ Pro W3" w:hAnsi="Times New Roman" w:cs="Times New Roman"/>
                <w:sz w:val="24"/>
                <w:szCs w:val="24"/>
              </w:rPr>
            </w:pPr>
            <w:r w:rsidRPr="00A11FA3">
              <w:rPr>
                <w:rFonts w:ascii="Times New Roman" w:eastAsia="ヒラギノ角ゴ Pro W3" w:hAnsi="Times New Roman" w:cs="Times New Roman"/>
                <w:b/>
                <w:color w:val="000000"/>
                <w:sz w:val="24"/>
                <w:szCs w:val="24"/>
                <w:lang w:eastAsia="lv-LV"/>
              </w:rPr>
              <w:t>Projekta ietvaros atbalstītajos kultūras vai dabas mantojuma objektos (kas vienlaikus var būt arī tūrisma objekti):</w:t>
            </w:r>
          </w:p>
        </w:tc>
        <w:tc>
          <w:tcPr>
            <w:tcW w:w="2551" w:type="dxa"/>
          </w:tcPr>
          <w:p w:rsidR="00A11FA3" w:rsidRPr="00A11FA3" w:rsidRDefault="00A11FA3" w:rsidP="00A11FA3">
            <w:pPr>
              <w:spacing w:after="0" w:line="240" w:lineRule="auto"/>
              <w:jc w:val="center"/>
              <w:rPr>
                <w:rFonts w:ascii="Times New Roman" w:eastAsia="Times New Roman" w:hAnsi="Times New Roman" w:cs="Times New Roman"/>
                <w:i/>
                <w:sz w:val="24"/>
                <w:szCs w:val="24"/>
                <w:lang w:eastAsia="lv-LV"/>
              </w:rPr>
            </w:pPr>
            <w:r w:rsidRPr="00A11FA3">
              <w:rPr>
                <w:rFonts w:ascii="Times New Roman" w:eastAsia="Times New Roman" w:hAnsi="Times New Roman" w:cs="Times New Roman"/>
                <w:i/>
                <w:sz w:val="24"/>
                <w:szCs w:val="24"/>
                <w:lang w:eastAsia="lv-LV"/>
              </w:rPr>
              <w:t>Kritērijā jāsaņem vismaz 2 punkti.</w:t>
            </w:r>
          </w:p>
          <w:p w:rsidR="00A11FA3" w:rsidRPr="00A11FA3" w:rsidRDefault="00A11FA3" w:rsidP="00A11FA3">
            <w:pPr>
              <w:spacing w:after="0" w:line="240" w:lineRule="auto"/>
              <w:jc w:val="center"/>
              <w:rPr>
                <w:rFonts w:ascii="Times New Roman" w:eastAsia="Times New Roman" w:hAnsi="Times New Roman" w:cs="Times New Roman"/>
                <w:sz w:val="24"/>
                <w:szCs w:val="24"/>
              </w:rPr>
            </w:pPr>
          </w:p>
        </w:tc>
      </w:tr>
      <w:tr w:rsidR="00A11FA3" w:rsidRPr="00A11FA3" w:rsidTr="00FC3228">
        <w:trPr>
          <w:trHeight w:val="286"/>
        </w:trPr>
        <w:tc>
          <w:tcPr>
            <w:tcW w:w="993" w:type="dxa"/>
            <w:vMerge/>
          </w:tcPr>
          <w:p w:rsidR="00A11FA3" w:rsidRPr="00A11FA3" w:rsidRDefault="00A11FA3" w:rsidP="00A11FA3">
            <w:pPr>
              <w:spacing w:after="0" w:line="240" w:lineRule="auto"/>
              <w:rPr>
                <w:rFonts w:ascii="Times New Roman" w:eastAsia="Times New Roman" w:hAnsi="Times New Roman" w:cs="Times New Roman"/>
                <w:sz w:val="24"/>
                <w:szCs w:val="24"/>
                <w:lang w:eastAsia="lv-LV"/>
              </w:rPr>
            </w:pPr>
          </w:p>
        </w:tc>
        <w:tc>
          <w:tcPr>
            <w:tcW w:w="851" w:type="dxa"/>
          </w:tcPr>
          <w:p w:rsidR="00A11FA3" w:rsidRPr="00A11FA3" w:rsidRDefault="00A11FA3" w:rsidP="00A11FA3">
            <w:pPr>
              <w:spacing w:after="0" w:line="240" w:lineRule="auto"/>
              <w:jc w:val="both"/>
              <w:rPr>
                <w:rFonts w:ascii="Times New Roman" w:eastAsia="ヒラギノ角ゴ Pro W3" w:hAnsi="Times New Roman" w:cs="Times New Roman"/>
                <w:szCs w:val="24"/>
              </w:rPr>
            </w:pPr>
            <w:r w:rsidRPr="00A11FA3">
              <w:rPr>
                <w:rFonts w:ascii="Times New Roman" w:eastAsia="ヒラギノ角ゴ Pro W3" w:hAnsi="Times New Roman" w:cs="Times New Roman"/>
                <w:szCs w:val="24"/>
              </w:rPr>
              <w:t>4.3.1.</w:t>
            </w:r>
          </w:p>
        </w:tc>
        <w:tc>
          <w:tcPr>
            <w:tcW w:w="5528" w:type="dxa"/>
          </w:tcPr>
          <w:p w:rsidR="00A11FA3" w:rsidRPr="00A11FA3" w:rsidRDefault="00A11FA3" w:rsidP="00A11FA3">
            <w:pPr>
              <w:spacing w:after="0" w:line="240" w:lineRule="auto"/>
              <w:jc w:val="both"/>
              <w:rPr>
                <w:rFonts w:ascii="Times New Roman" w:eastAsia="ヒラギノ角ゴ Pro W3" w:hAnsi="Times New Roman" w:cs="Times New Roman"/>
                <w:sz w:val="24"/>
                <w:szCs w:val="24"/>
              </w:rPr>
            </w:pPr>
            <w:r w:rsidRPr="00A11FA3">
              <w:rPr>
                <w:rFonts w:ascii="Times New Roman" w:eastAsia="ヒラギノ角ゴ Pro W3" w:hAnsi="Times New Roman" w:cs="Times New Roman"/>
                <w:sz w:val="24"/>
                <w:szCs w:val="24"/>
              </w:rPr>
              <w:t>tiek radīti trīs vai vairāk jauni pakalpojumi;</w:t>
            </w:r>
          </w:p>
        </w:tc>
        <w:tc>
          <w:tcPr>
            <w:tcW w:w="2551" w:type="dxa"/>
          </w:tcPr>
          <w:p w:rsidR="00A11FA3" w:rsidRPr="00A11FA3" w:rsidRDefault="00A11FA3" w:rsidP="00A11FA3">
            <w:pPr>
              <w:spacing w:after="0" w:line="240" w:lineRule="auto"/>
              <w:jc w:val="center"/>
              <w:rPr>
                <w:rFonts w:ascii="Times New Roman" w:eastAsia="Times New Roman" w:hAnsi="Times New Roman" w:cs="Times New Roman"/>
                <w:b/>
                <w:sz w:val="24"/>
                <w:szCs w:val="24"/>
              </w:rPr>
            </w:pPr>
            <w:r w:rsidRPr="00A11FA3">
              <w:rPr>
                <w:rFonts w:ascii="Times New Roman" w:eastAsia="Times New Roman" w:hAnsi="Times New Roman" w:cs="Times New Roman"/>
                <w:b/>
                <w:sz w:val="24"/>
                <w:szCs w:val="24"/>
              </w:rPr>
              <w:t>6</w:t>
            </w:r>
          </w:p>
        </w:tc>
      </w:tr>
      <w:tr w:rsidR="00A11FA3" w:rsidRPr="00A11FA3" w:rsidTr="00FC3228">
        <w:trPr>
          <w:trHeight w:val="275"/>
        </w:trPr>
        <w:tc>
          <w:tcPr>
            <w:tcW w:w="993" w:type="dxa"/>
            <w:vMerge/>
          </w:tcPr>
          <w:p w:rsidR="00A11FA3" w:rsidRPr="00A11FA3" w:rsidRDefault="00A11FA3" w:rsidP="00A11FA3">
            <w:pPr>
              <w:spacing w:after="0" w:line="240" w:lineRule="auto"/>
              <w:rPr>
                <w:rFonts w:ascii="Times New Roman" w:eastAsia="Times New Roman" w:hAnsi="Times New Roman" w:cs="Times New Roman"/>
                <w:sz w:val="24"/>
                <w:szCs w:val="24"/>
                <w:lang w:eastAsia="lv-LV"/>
              </w:rPr>
            </w:pPr>
          </w:p>
        </w:tc>
        <w:tc>
          <w:tcPr>
            <w:tcW w:w="851" w:type="dxa"/>
          </w:tcPr>
          <w:p w:rsidR="00A11FA3" w:rsidRPr="00A11FA3" w:rsidRDefault="00A11FA3" w:rsidP="00A11FA3">
            <w:pPr>
              <w:spacing w:after="0" w:line="240" w:lineRule="auto"/>
              <w:jc w:val="both"/>
              <w:rPr>
                <w:rFonts w:ascii="Times New Roman" w:eastAsia="ヒラギノ角ゴ Pro W3" w:hAnsi="Times New Roman" w:cs="Times New Roman"/>
                <w:szCs w:val="24"/>
              </w:rPr>
            </w:pPr>
            <w:r w:rsidRPr="00A11FA3">
              <w:rPr>
                <w:rFonts w:ascii="Times New Roman" w:eastAsia="ヒラギノ角ゴ Pro W3" w:hAnsi="Times New Roman" w:cs="Times New Roman"/>
                <w:szCs w:val="24"/>
              </w:rPr>
              <w:t>4.3.2.</w:t>
            </w:r>
          </w:p>
        </w:tc>
        <w:tc>
          <w:tcPr>
            <w:tcW w:w="5528" w:type="dxa"/>
          </w:tcPr>
          <w:p w:rsidR="00A11FA3" w:rsidRPr="00A11FA3" w:rsidRDefault="00A11FA3" w:rsidP="00A11FA3">
            <w:pPr>
              <w:spacing w:after="0" w:line="240" w:lineRule="auto"/>
              <w:jc w:val="both"/>
              <w:rPr>
                <w:rFonts w:ascii="Times New Roman" w:eastAsia="ヒラギノ角ゴ Pro W3" w:hAnsi="Times New Roman" w:cs="Times New Roman"/>
                <w:sz w:val="24"/>
                <w:szCs w:val="24"/>
              </w:rPr>
            </w:pPr>
            <w:r w:rsidRPr="00A11FA3">
              <w:rPr>
                <w:rFonts w:ascii="Times New Roman" w:eastAsia="ヒラギノ角ゴ Pro W3" w:hAnsi="Times New Roman" w:cs="Times New Roman"/>
                <w:sz w:val="24"/>
                <w:szCs w:val="24"/>
              </w:rPr>
              <w:t>tiek radīti divi jauni pakalpojumi;</w:t>
            </w:r>
          </w:p>
        </w:tc>
        <w:tc>
          <w:tcPr>
            <w:tcW w:w="2551" w:type="dxa"/>
          </w:tcPr>
          <w:p w:rsidR="00A11FA3" w:rsidRPr="00A11FA3" w:rsidRDefault="00A11FA3" w:rsidP="00A11FA3">
            <w:pPr>
              <w:spacing w:after="0" w:line="240" w:lineRule="auto"/>
              <w:jc w:val="center"/>
              <w:rPr>
                <w:rFonts w:ascii="Times New Roman" w:eastAsia="Times New Roman" w:hAnsi="Times New Roman" w:cs="Times New Roman"/>
                <w:b/>
                <w:sz w:val="24"/>
                <w:szCs w:val="24"/>
              </w:rPr>
            </w:pPr>
            <w:r w:rsidRPr="00A11FA3">
              <w:rPr>
                <w:rFonts w:ascii="Times New Roman" w:eastAsia="Times New Roman" w:hAnsi="Times New Roman" w:cs="Times New Roman"/>
                <w:b/>
                <w:sz w:val="24"/>
                <w:szCs w:val="24"/>
              </w:rPr>
              <w:t>4</w:t>
            </w:r>
          </w:p>
        </w:tc>
      </w:tr>
      <w:tr w:rsidR="00A11FA3" w:rsidRPr="00A11FA3" w:rsidTr="00FC3228">
        <w:trPr>
          <w:trHeight w:val="252"/>
        </w:trPr>
        <w:tc>
          <w:tcPr>
            <w:tcW w:w="993" w:type="dxa"/>
            <w:vMerge/>
          </w:tcPr>
          <w:p w:rsidR="00A11FA3" w:rsidRPr="00A11FA3" w:rsidRDefault="00A11FA3" w:rsidP="00A11FA3">
            <w:pPr>
              <w:spacing w:after="0" w:line="240" w:lineRule="auto"/>
              <w:rPr>
                <w:rFonts w:ascii="Times New Roman" w:eastAsia="Times New Roman" w:hAnsi="Times New Roman" w:cs="Times New Roman"/>
                <w:sz w:val="24"/>
                <w:szCs w:val="24"/>
                <w:lang w:eastAsia="lv-LV"/>
              </w:rPr>
            </w:pPr>
          </w:p>
        </w:tc>
        <w:tc>
          <w:tcPr>
            <w:tcW w:w="851" w:type="dxa"/>
          </w:tcPr>
          <w:p w:rsidR="00A11FA3" w:rsidRPr="00A11FA3" w:rsidRDefault="00A11FA3" w:rsidP="00A11FA3">
            <w:pPr>
              <w:spacing w:after="0" w:line="240" w:lineRule="auto"/>
              <w:jc w:val="both"/>
              <w:rPr>
                <w:rFonts w:ascii="Times New Roman" w:eastAsia="ヒラギノ角ゴ Pro W3" w:hAnsi="Times New Roman" w:cs="Times New Roman"/>
                <w:szCs w:val="24"/>
              </w:rPr>
            </w:pPr>
            <w:r w:rsidRPr="00A11FA3">
              <w:rPr>
                <w:rFonts w:ascii="Times New Roman" w:eastAsia="ヒラギノ角ゴ Pro W3" w:hAnsi="Times New Roman" w:cs="Times New Roman"/>
                <w:szCs w:val="24"/>
              </w:rPr>
              <w:t>4.3.3.</w:t>
            </w:r>
          </w:p>
        </w:tc>
        <w:tc>
          <w:tcPr>
            <w:tcW w:w="5528" w:type="dxa"/>
          </w:tcPr>
          <w:p w:rsidR="00A11FA3" w:rsidRPr="00A11FA3" w:rsidRDefault="00A11FA3" w:rsidP="00A11FA3">
            <w:pPr>
              <w:spacing w:after="0" w:line="240" w:lineRule="auto"/>
              <w:jc w:val="both"/>
              <w:rPr>
                <w:rFonts w:ascii="Times New Roman" w:eastAsia="ヒラギノ角ゴ Pro W3" w:hAnsi="Times New Roman" w:cs="Times New Roman"/>
                <w:sz w:val="24"/>
                <w:szCs w:val="24"/>
              </w:rPr>
            </w:pPr>
            <w:r w:rsidRPr="00A11FA3">
              <w:rPr>
                <w:rFonts w:ascii="Times New Roman" w:eastAsia="ヒラギノ角ゴ Pro W3" w:hAnsi="Times New Roman" w:cs="Times New Roman"/>
                <w:sz w:val="24"/>
                <w:szCs w:val="24"/>
              </w:rPr>
              <w:t>tiek radīts viens jauns pakalpojums;</w:t>
            </w:r>
          </w:p>
        </w:tc>
        <w:tc>
          <w:tcPr>
            <w:tcW w:w="2551" w:type="dxa"/>
          </w:tcPr>
          <w:p w:rsidR="00A11FA3" w:rsidRPr="00A11FA3" w:rsidRDefault="00A11FA3" w:rsidP="00A11FA3">
            <w:pPr>
              <w:spacing w:after="0" w:line="240" w:lineRule="auto"/>
              <w:jc w:val="center"/>
              <w:rPr>
                <w:rFonts w:ascii="Times New Roman" w:eastAsia="Times New Roman" w:hAnsi="Times New Roman" w:cs="Times New Roman"/>
                <w:b/>
                <w:sz w:val="24"/>
                <w:szCs w:val="24"/>
              </w:rPr>
            </w:pPr>
            <w:r w:rsidRPr="00A11FA3">
              <w:rPr>
                <w:rFonts w:ascii="Times New Roman" w:eastAsia="Times New Roman" w:hAnsi="Times New Roman" w:cs="Times New Roman"/>
                <w:b/>
                <w:sz w:val="24"/>
                <w:szCs w:val="24"/>
              </w:rPr>
              <w:t>2</w:t>
            </w:r>
          </w:p>
        </w:tc>
      </w:tr>
      <w:tr w:rsidR="00A11FA3" w:rsidRPr="00A11FA3" w:rsidTr="00FC3228">
        <w:trPr>
          <w:trHeight w:val="77"/>
        </w:trPr>
        <w:tc>
          <w:tcPr>
            <w:tcW w:w="993" w:type="dxa"/>
            <w:vMerge/>
          </w:tcPr>
          <w:p w:rsidR="00A11FA3" w:rsidRPr="00A11FA3" w:rsidRDefault="00A11FA3" w:rsidP="00A11FA3">
            <w:pPr>
              <w:spacing w:after="0" w:line="240" w:lineRule="auto"/>
              <w:rPr>
                <w:rFonts w:ascii="Times New Roman" w:eastAsia="Times New Roman" w:hAnsi="Times New Roman" w:cs="Times New Roman"/>
                <w:sz w:val="24"/>
                <w:szCs w:val="24"/>
                <w:lang w:eastAsia="lv-LV"/>
              </w:rPr>
            </w:pPr>
          </w:p>
        </w:tc>
        <w:tc>
          <w:tcPr>
            <w:tcW w:w="851" w:type="dxa"/>
          </w:tcPr>
          <w:p w:rsidR="00A11FA3" w:rsidRPr="00A11FA3" w:rsidRDefault="00A11FA3" w:rsidP="00A11FA3">
            <w:pPr>
              <w:spacing w:after="0" w:line="240" w:lineRule="auto"/>
              <w:jc w:val="both"/>
              <w:rPr>
                <w:rFonts w:ascii="Times New Roman" w:eastAsia="ヒラギノ角ゴ Pro W3" w:hAnsi="Times New Roman" w:cs="Times New Roman"/>
                <w:sz w:val="24"/>
                <w:szCs w:val="24"/>
              </w:rPr>
            </w:pPr>
            <w:r w:rsidRPr="00A11FA3">
              <w:rPr>
                <w:rFonts w:ascii="Times New Roman" w:eastAsia="ヒラギノ角ゴ Pro W3" w:hAnsi="Times New Roman" w:cs="Times New Roman"/>
                <w:color w:val="000000"/>
                <w:sz w:val="24"/>
                <w:szCs w:val="24"/>
              </w:rPr>
              <w:t>4.3.4.</w:t>
            </w:r>
          </w:p>
        </w:tc>
        <w:tc>
          <w:tcPr>
            <w:tcW w:w="5528" w:type="dxa"/>
          </w:tcPr>
          <w:p w:rsidR="00A11FA3" w:rsidRPr="00A11FA3" w:rsidRDefault="00A11FA3" w:rsidP="00A11FA3">
            <w:pPr>
              <w:spacing w:after="0" w:line="240" w:lineRule="auto"/>
              <w:jc w:val="both"/>
              <w:rPr>
                <w:rFonts w:ascii="Times New Roman" w:eastAsia="ヒラギノ角ゴ Pro W3" w:hAnsi="Times New Roman" w:cs="Times New Roman"/>
                <w:sz w:val="24"/>
                <w:szCs w:val="24"/>
              </w:rPr>
            </w:pPr>
            <w:r w:rsidRPr="00A11FA3">
              <w:rPr>
                <w:rFonts w:ascii="Times New Roman" w:eastAsia="ヒラギノ角ゴ Pro W3" w:hAnsi="Times New Roman" w:cs="Times New Roman"/>
                <w:color w:val="000000"/>
                <w:sz w:val="24"/>
                <w:szCs w:val="24"/>
              </w:rPr>
              <w:t>netiek radīts jauns pakalpojums.</w:t>
            </w:r>
          </w:p>
        </w:tc>
        <w:tc>
          <w:tcPr>
            <w:tcW w:w="2551" w:type="dxa"/>
          </w:tcPr>
          <w:p w:rsidR="00A11FA3" w:rsidRPr="00A11FA3" w:rsidRDefault="00A11FA3" w:rsidP="00A11FA3">
            <w:pPr>
              <w:spacing w:after="0" w:line="240" w:lineRule="auto"/>
              <w:jc w:val="center"/>
              <w:rPr>
                <w:rFonts w:ascii="Times New Roman" w:eastAsia="Times New Roman" w:hAnsi="Times New Roman" w:cs="Times New Roman"/>
                <w:b/>
                <w:sz w:val="24"/>
                <w:szCs w:val="24"/>
              </w:rPr>
            </w:pPr>
            <w:r w:rsidRPr="00A11FA3">
              <w:rPr>
                <w:rFonts w:ascii="Times New Roman" w:eastAsia="Times New Roman" w:hAnsi="Times New Roman" w:cs="Times New Roman"/>
                <w:b/>
                <w:sz w:val="24"/>
                <w:szCs w:val="24"/>
              </w:rPr>
              <w:t>0</w:t>
            </w:r>
          </w:p>
        </w:tc>
      </w:tr>
      <w:tr w:rsidR="00A11FA3" w:rsidRPr="00A11FA3" w:rsidTr="00FC3228">
        <w:trPr>
          <w:trHeight w:val="591"/>
        </w:trPr>
        <w:tc>
          <w:tcPr>
            <w:tcW w:w="993" w:type="dxa"/>
            <w:vMerge w:val="restart"/>
          </w:tcPr>
          <w:p w:rsidR="00A11FA3" w:rsidRPr="00A11FA3" w:rsidRDefault="00A11FA3" w:rsidP="00A11FA3">
            <w:pPr>
              <w:spacing w:after="0" w:line="240" w:lineRule="auto"/>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4.4.</w:t>
            </w:r>
          </w:p>
        </w:tc>
        <w:tc>
          <w:tcPr>
            <w:tcW w:w="851" w:type="dxa"/>
          </w:tcPr>
          <w:p w:rsidR="00A11FA3" w:rsidRPr="00A11FA3" w:rsidRDefault="00A11FA3" w:rsidP="00A11FA3">
            <w:pPr>
              <w:spacing w:after="0" w:line="240" w:lineRule="auto"/>
              <w:jc w:val="both"/>
              <w:rPr>
                <w:rFonts w:ascii="Times New Roman" w:eastAsia="Calibri" w:hAnsi="Times New Roman" w:cs="Times New Roman"/>
                <w:sz w:val="24"/>
                <w:szCs w:val="24"/>
                <w:lang w:eastAsia="lv-LV"/>
              </w:rPr>
            </w:pPr>
          </w:p>
        </w:tc>
        <w:tc>
          <w:tcPr>
            <w:tcW w:w="5528" w:type="dxa"/>
          </w:tcPr>
          <w:p w:rsidR="00A11FA3" w:rsidRPr="00A11FA3" w:rsidRDefault="00A11FA3" w:rsidP="00A11FA3">
            <w:pPr>
              <w:spacing w:after="0" w:line="240" w:lineRule="auto"/>
              <w:jc w:val="both"/>
              <w:rPr>
                <w:rFonts w:ascii="Times New Roman" w:eastAsia="Calibri" w:hAnsi="Times New Roman" w:cs="Times New Roman"/>
                <w:b/>
                <w:sz w:val="24"/>
                <w:szCs w:val="24"/>
                <w:lang w:eastAsia="lv-LV"/>
              </w:rPr>
            </w:pPr>
            <w:r w:rsidRPr="00A11FA3">
              <w:rPr>
                <w:rFonts w:ascii="Times New Roman" w:eastAsia="Calibri" w:hAnsi="Times New Roman" w:cs="Times New Roman"/>
                <w:b/>
                <w:sz w:val="24"/>
                <w:lang w:eastAsia="x-none"/>
              </w:rPr>
              <w:t xml:space="preserve">Projekta ietvaros investīcijas plānotas, lai saglabātu, aizsargātu un attīstītu esošos kultūras un dabas mantojuma objektus </w:t>
            </w:r>
            <w:r w:rsidRPr="00A11FA3">
              <w:rPr>
                <w:rFonts w:ascii="Times New Roman" w:eastAsia="Calibri" w:hAnsi="Times New Roman" w:cs="Times New Roman"/>
                <w:b/>
                <w:sz w:val="24"/>
                <w:lang w:eastAsia="lv-LV"/>
              </w:rPr>
              <w:t xml:space="preserve">(kas vienlaikus var būt arī tūrisma objekti) vai </w:t>
            </w:r>
            <w:r w:rsidRPr="00A11FA3">
              <w:rPr>
                <w:rFonts w:ascii="Times New Roman" w:eastAsia="Calibri" w:hAnsi="Times New Roman" w:cs="Times New Roman"/>
                <w:b/>
                <w:sz w:val="24"/>
                <w:lang w:eastAsia="x-none"/>
              </w:rPr>
              <w:t>radītu jaunus ar kultūras un dabas mantojuma saglabāšanu, aizsargāšanu vai attīstīšanu saistītus infrastruktūras objektus vai uzlabotu to sasniedzamību</w:t>
            </w:r>
            <w:r w:rsidRPr="00A11FA3">
              <w:rPr>
                <w:rFonts w:ascii="Times New Roman" w:eastAsia="Calibri" w:hAnsi="Times New Roman" w:cs="Times New Roman"/>
                <w:b/>
                <w:sz w:val="24"/>
                <w:szCs w:val="24"/>
                <w:lang w:eastAsia="lv-LV"/>
              </w:rPr>
              <w:t>:</w:t>
            </w:r>
          </w:p>
        </w:tc>
        <w:tc>
          <w:tcPr>
            <w:tcW w:w="2551" w:type="dxa"/>
          </w:tcPr>
          <w:p w:rsidR="00A11FA3" w:rsidRPr="00A11FA3" w:rsidRDefault="00A11FA3" w:rsidP="00A11FA3">
            <w:pPr>
              <w:spacing w:after="0" w:line="240" w:lineRule="auto"/>
              <w:jc w:val="center"/>
              <w:rPr>
                <w:rFonts w:ascii="Times New Roman" w:eastAsia="Calibri" w:hAnsi="Times New Roman" w:cs="Times New Roman"/>
                <w:b/>
                <w:sz w:val="24"/>
                <w:szCs w:val="24"/>
                <w:lang w:eastAsia="lv-LV"/>
              </w:rPr>
            </w:pPr>
            <w:r w:rsidRPr="00A11FA3">
              <w:rPr>
                <w:rFonts w:ascii="Times New Roman" w:eastAsia="Calibri" w:hAnsi="Times New Roman" w:cs="Times New Roman"/>
                <w:i/>
                <w:sz w:val="24"/>
                <w:lang w:eastAsia="lv-LV"/>
              </w:rPr>
              <w:t>Kritērijā jāsaņem vismaz 2 punkti.</w:t>
            </w:r>
          </w:p>
        </w:tc>
      </w:tr>
      <w:tr w:rsidR="00A11FA3" w:rsidRPr="00A11FA3" w:rsidTr="00FC3228">
        <w:trPr>
          <w:trHeight w:val="306"/>
        </w:trPr>
        <w:tc>
          <w:tcPr>
            <w:tcW w:w="993" w:type="dxa"/>
            <w:vMerge/>
          </w:tcPr>
          <w:p w:rsidR="00A11FA3" w:rsidRPr="00A11FA3" w:rsidRDefault="00A11FA3" w:rsidP="00A11FA3">
            <w:pPr>
              <w:spacing w:after="0" w:line="240" w:lineRule="auto"/>
              <w:rPr>
                <w:rFonts w:ascii="Times New Roman" w:eastAsia="Times New Roman" w:hAnsi="Times New Roman" w:cs="Times New Roman"/>
                <w:sz w:val="24"/>
                <w:szCs w:val="24"/>
                <w:lang w:eastAsia="lv-LV"/>
              </w:rPr>
            </w:pPr>
          </w:p>
        </w:tc>
        <w:tc>
          <w:tcPr>
            <w:tcW w:w="851" w:type="dxa"/>
            <w:tcBorders>
              <w:bottom w:val="single" w:sz="4" w:space="0" w:color="auto"/>
            </w:tcBorders>
          </w:tcPr>
          <w:p w:rsidR="00A11FA3" w:rsidRPr="00A11FA3" w:rsidRDefault="00A11FA3" w:rsidP="00A11FA3">
            <w:pPr>
              <w:spacing w:after="0" w:line="240" w:lineRule="auto"/>
              <w:jc w:val="both"/>
              <w:rPr>
                <w:rFonts w:ascii="Times New Roman" w:eastAsia="Times New Roman" w:hAnsi="Times New Roman" w:cs="Times New Roman"/>
                <w:sz w:val="24"/>
                <w:szCs w:val="24"/>
              </w:rPr>
            </w:pPr>
            <w:r w:rsidRPr="00A11FA3">
              <w:rPr>
                <w:rFonts w:ascii="Times New Roman" w:eastAsia="ヒラギノ角ゴ Pro W3" w:hAnsi="Times New Roman" w:cs="Times New Roman"/>
                <w:szCs w:val="24"/>
              </w:rPr>
              <w:t>4.4.1.</w:t>
            </w:r>
          </w:p>
        </w:tc>
        <w:tc>
          <w:tcPr>
            <w:tcW w:w="5528" w:type="dxa"/>
            <w:tcBorders>
              <w:bottom w:val="single" w:sz="4" w:space="0" w:color="auto"/>
            </w:tcBorders>
          </w:tcPr>
          <w:p w:rsidR="00A11FA3" w:rsidRPr="00A11FA3" w:rsidRDefault="00A11FA3" w:rsidP="00A11FA3">
            <w:pPr>
              <w:spacing w:after="0" w:line="240" w:lineRule="auto"/>
              <w:jc w:val="both"/>
              <w:rPr>
                <w:rFonts w:ascii="Times New Roman" w:eastAsia="Times New Roman" w:hAnsi="Times New Roman" w:cs="Times New Roman"/>
                <w:sz w:val="24"/>
                <w:szCs w:val="24"/>
              </w:rPr>
            </w:pPr>
            <w:r w:rsidRPr="00A11FA3">
              <w:rPr>
                <w:rFonts w:ascii="Times New Roman" w:eastAsia="Times New Roman" w:hAnsi="Times New Roman" w:cs="Times New Roman"/>
                <w:sz w:val="24"/>
                <w:szCs w:val="24"/>
              </w:rPr>
              <w:t>Divos vai vairāk kultūras vai dabas mantojuma objektos;</w:t>
            </w:r>
          </w:p>
        </w:tc>
        <w:tc>
          <w:tcPr>
            <w:tcW w:w="2551" w:type="dxa"/>
            <w:tcBorders>
              <w:bottom w:val="single" w:sz="4" w:space="0" w:color="auto"/>
            </w:tcBorders>
          </w:tcPr>
          <w:p w:rsidR="00A11FA3" w:rsidRPr="00A11FA3" w:rsidRDefault="00A11FA3" w:rsidP="00A11FA3">
            <w:pPr>
              <w:spacing w:after="0" w:line="240" w:lineRule="auto"/>
              <w:jc w:val="center"/>
              <w:rPr>
                <w:rFonts w:ascii="Times New Roman" w:eastAsia="Times New Roman" w:hAnsi="Times New Roman" w:cs="Times New Roman"/>
                <w:b/>
                <w:sz w:val="24"/>
                <w:szCs w:val="24"/>
              </w:rPr>
            </w:pPr>
            <w:r w:rsidRPr="00A11FA3">
              <w:rPr>
                <w:rFonts w:ascii="Times New Roman" w:eastAsia="Times New Roman" w:hAnsi="Times New Roman" w:cs="Times New Roman"/>
                <w:b/>
                <w:sz w:val="24"/>
                <w:szCs w:val="24"/>
              </w:rPr>
              <w:t>4</w:t>
            </w:r>
          </w:p>
        </w:tc>
      </w:tr>
      <w:tr w:rsidR="00A11FA3" w:rsidRPr="00A11FA3" w:rsidTr="00FC3228">
        <w:trPr>
          <w:trHeight w:val="268"/>
        </w:trPr>
        <w:tc>
          <w:tcPr>
            <w:tcW w:w="993" w:type="dxa"/>
            <w:vMerge/>
          </w:tcPr>
          <w:p w:rsidR="00A11FA3" w:rsidRPr="00A11FA3" w:rsidRDefault="00A11FA3" w:rsidP="00A11FA3">
            <w:pPr>
              <w:spacing w:after="0" w:line="240" w:lineRule="auto"/>
              <w:rPr>
                <w:rFonts w:ascii="Times New Roman" w:eastAsia="Times New Roman" w:hAnsi="Times New Roman" w:cs="Times New Roman"/>
                <w:sz w:val="24"/>
                <w:szCs w:val="24"/>
                <w:lang w:eastAsia="lv-LV"/>
              </w:rPr>
            </w:pPr>
          </w:p>
        </w:tc>
        <w:tc>
          <w:tcPr>
            <w:tcW w:w="851" w:type="dxa"/>
            <w:tcBorders>
              <w:bottom w:val="single" w:sz="4" w:space="0" w:color="auto"/>
            </w:tcBorders>
          </w:tcPr>
          <w:p w:rsidR="00A11FA3" w:rsidRPr="00A11FA3" w:rsidRDefault="00A11FA3" w:rsidP="00A11FA3">
            <w:pPr>
              <w:spacing w:after="0" w:line="240" w:lineRule="auto"/>
              <w:jc w:val="both"/>
              <w:rPr>
                <w:rFonts w:ascii="Times New Roman" w:eastAsia="Times New Roman" w:hAnsi="Times New Roman" w:cs="Times New Roman"/>
                <w:sz w:val="24"/>
                <w:szCs w:val="24"/>
              </w:rPr>
            </w:pPr>
            <w:r w:rsidRPr="00A11FA3">
              <w:rPr>
                <w:rFonts w:ascii="Times New Roman" w:eastAsia="ヒラギノ角ゴ Pro W3" w:hAnsi="Times New Roman" w:cs="Times New Roman"/>
                <w:szCs w:val="24"/>
              </w:rPr>
              <w:t>4.4.2.</w:t>
            </w:r>
          </w:p>
        </w:tc>
        <w:tc>
          <w:tcPr>
            <w:tcW w:w="5528" w:type="dxa"/>
            <w:tcBorders>
              <w:bottom w:val="single" w:sz="4" w:space="0" w:color="auto"/>
            </w:tcBorders>
          </w:tcPr>
          <w:p w:rsidR="00A11FA3" w:rsidRPr="00A11FA3" w:rsidRDefault="00A11FA3" w:rsidP="00A11FA3">
            <w:pPr>
              <w:spacing w:after="0" w:line="240" w:lineRule="auto"/>
              <w:jc w:val="both"/>
              <w:rPr>
                <w:rFonts w:ascii="Times New Roman" w:eastAsia="Times New Roman" w:hAnsi="Times New Roman" w:cs="Times New Roman"/>
                <w:sz w:val="24"/>
                <w:szCs w:val="24"/>
              </w:rPr>
            </w:pPr>
            <w:r w:rsidRPr="00A11FA3">
              <w:rPr>
                <w:rFonts w:ascii="Times New Roman" w:eastAsia="Times New Roman" w:hAnsi="Times New Roman" w:cs="Times New Roman"/>
                <w:sz w:val="24"/>
                <w:szCs w:val="24"/>
              </w:rPr>
              <w:t>Vienā kultūras vai dabas mantojuma objektā;</w:t>
            </w:r>
          </w:p>
        </w:tc>
        <w:tc>
          <w:tcPr>
            <w:tcW w:w="2551" w:type="dxa"/>
            <w:tcBorders>
              <w:bottom w:val="single" w:sz="4" w:space="0" w:color="auto"/>
            </w:tcBorders>
          </w:tcPr>
          <w:p w:rsidR="00A11FA3" w:rsidRPr="00A11FA3" w:rsidRDefault="00A11FA3" w:rsidP="00A11FA3">
            <w:pPr>
              <w:spacing w:after="0" w:line="240" w:lineRule="auto"/>
              <w:jc w:val="center"/>
              <w:rPr>
                <w:rFonts w:ascii="Times New Roman" w:eastAsia="Times New Roman" w:hAnsi="Times New Roman" w:cs="Times New Roman"/>
                <w:b/>
                <w:sz w:val="24"/>
                <w:szCs w:val="24"/>
              </w:rPr>
            </w:pPr>
            <w:r w:rsidRPr="00A11FA3">
              <w:rPr>
                <w:rFonts w:ascii="Times New Roman" w:eastAsia="Times New Roman" w:hAnsi="Times New Roman" w:cs="Times New Roman"/>
                <w:b/>
                <w:sz w:val="24"/>
                <w:szCs w:val="24"/>
              </w:rPr>
              <w:t>2</w:t>
            </w:r>
          </w:p>
        </w:tc>
      </w:tr>
      <w:tr w:rsidR="00A11FA3" w:rsidRPr="00A11FA3" w:rsidTr="00FC3228">
        <w:trPr>
          <w:trHeight w:val="541"/>
        </w:trPr>
        <w:tc>
          <w:tcPr>
            <w:tcW w:w="993" w:type="dxa"/>
            <w:vMerge/>
          </w:tcPr>
          <w:p w:rsidR="00A11FA3" w:rsidRPr="00A11FA3" w:rsidRDefault="00A11FA3" w:rsidP="00A11FA3">
            <w:pPr>
              <w:spacing w:after="0" w:line="240" w:lineRule="auto"/>
              <w:rPr>
                <w:rFonts w:ascii="Times New Roman" w:eastAsia="Times New Roman" w:hAnsi="Times New Roman" w:cs="Times New Roman"/>
                <w:sz w:val="24"/>
                <w:szCs w:val="24"/>
                <w:lang w:eastAsia="lv-LV"/>
              </w:rPr>
            </w:pPr>
          </w:p>
        </w:tc>
        <w:tc>
          <w:tcPr>
            <w:tcW w:w="851" w:type="dxa"/>
          </w:tcPr>
          <w:p w:rsidR="00A11FA3" w:rsidRPr="00A11FA3" w:rsidRDefault="00A11FA3" w:rsidP="00A11FA3">
            <w:pPr>
              <w:spacing w:after="0" w:line="240" w:lineRule="auto"/>
              <w:jc w:val="both"/>
              <w:rPr>
                <w:rFonts w:ascii="Times New Roman" w:eastAsia="Times New Roman" w:hAnsi="Times New Roman" w:cs="Times New Roman"/>
                <w:sz w:val="24"/>
                <w:szCs w:val="24"/>
              </w:rPr>
            </w:pPr>
            <w:r w:rsidRPr="00A11FA3">
              <w:rPr>
                <w:rFonts w:ascii="Times New Roman" w:eastAsia="ヒラギノ角ゴ Pro W3" w:hAnsi="Times New Roman" w:cs="Times New Roman"/>
                <w:szCs w:val="24"/>
              </w:rPr>
              <w:t>4.4.3.</w:t>
            </w:r>
          </w:p>
        </w:tc>
        <w:tc>
          <w:tcPr>
            <w:tcW w:w="5528" w:type="dxa"/>
          </w:tcPr>
          <w:p w:rsidR="00A11FA3" w:rsidRPr="00A11FA3" w:rsidRDefault="00A11FA3" w:rsidP="00A11FA3">
            <w:pPr>
              <w:spacing w:after="0" w:line="240" w:lineRule="auto"/>
              <w:jc w:val="both"/>
              <w:rPr>
                <w:rFonts w:ascii="Times New Roman" w:eastAsia="Times New Roman" w:hAnsi="Times New Roman" w:cs="Times New Roman"/>
                <w:sz w:val="24"/>
                <w:szCs w:val="24"/>
              </w:rPr>
            </w:pPr>
            <w:r w:rsidRPr="00A11FA3">
              <w:rPr>
                <w:rFonts w:ascii="Times New Roman" w:eastAsia="Times New Roman" w:hAnsi="Times New Roman" w:cs="Times New Roman"/>
                <w:sz w:val="24"/>
                <w:szCs w:val="24"/>
              </w:rPr>
              <w:t>Projekts neizpilda vismaz 4.4.2. apakškritērijā noteiktās prasības.</w:t>
            </w:r>
          </w:p>
        </w:tc>
        <w:tc>
          <w:tcPr>
            <w:tcW w:w="2551" w:type="dxa"/>
          </w:tcPr>
          <w:p w:rsidR="00A11FA3" w:rsidRPr="00A11FA3" w:rsidRDefault="00A11FA3" w:rsidP="00A11FA3">
            <w:pPr>
              <w:spacing w:after="0" w:line="240" w:lineRule="auto"/>
              <w:jc w:val="center"/>
              <w:rPr>
                <w:rFonts w:ascii="Times New Roman" w:eastAsia="Times New Roman" w:hAnsi="Times New Roman" w:cs="Times New Roman"/>
                <w:b/>
                <w:sz w:val="24"/>
                <w:szCs w:val="24"/>
              </w:rPr>
            </w:pPr>
            <w:r w:rsidRPr="00A11FA3">
              <w:rPr>
                <w:rFonts w:ascii="Times New Roman" w:eastAsia="Times New Roman" w:hAnsi="Times New Roman" w:cs="Times New Roman"/>
                <w:b/>
                <w:sz w:val="24"/>
                <w:szCs w:val="24"/>
              </w:rPr>
              <w:t>0</w:t>
            </w:r>
          </w:p>
        </w:tc>
      </w:tr>
      <w:tr w:rsidR="00A11FA3" w:rsidRPr="00A11FA3" w:rsidTr="00FC3228">
        <w:trPr>
          <w:trHeight w:val="591"/>
        </w:trPr>
        <w:tc>
          <w:tcPr>
            <w:tcW w:w="993" w:type="dxa"/>
            <w:vMerge w:val="restart"/>
          </w:tcPr>
          <w:p w:rsidR="00A11FA3" w:rsidRPr="00A11FA3" w:rsidRDefault="00A11FA3" w:rsidP="00A11FA3">
            <w:pPr>
              <w:spacing w:after="0" w:line="240" w:lineRule="auto"/>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4.5.</w:t>
            </w:r>
          </w:p>
        </w:tc>
        <w:tc>
          <w:tcPr>
            <w:tcW w:w="851" w:type="dxa"/>
          </w:tcPr>
          <w:p w:rsidR="00A11FA3" w:rsidRPr="00A11FA3" w:rsidRDefault="00A11FA3" w:rsidP="00A11FA3">
            <w:pPr>
              <w:spacing w:after="0" w:line="240" w:lineRule="auto"/>
              <w:jc w:val="both"/>
              <w:rPr>
                <w:rFonts w:ascii="Times New Roman" w:eastAsia="ヒラギノ角ゴ Pro W3" w:hAnsi="Times New Roman" w:cs="Times New Roman"/>
                <w:sz w:val="24"/>
                <w:szCs w:val="24"/>
              </w:rPr>
            </w:pPr>
          </w:p>
        </w:tc>
        <w:tc>
          <w:tcPr>
            <w:tcW w:w="5528" w:type="dxa"/>
          </w:tcPr>
          <w:p w:rsidR="00A11FA3" w:rsidRPr="00A11FA3" w:rsidRDefault="00A11FA3" w:rsidP="00A11FA3">
            <w:pPr>
              <w:spacing w:after="0" w:line="240" w:lineRule="auto"/>
              <w:jc w:val="both"/>
              <w:rPr>
                <w:rFonts w:ascii="Times New Roman" w:eastAsia="ヒラギノ角ゴ Pro W3" w:hAnsi="Times New Roman" w:cs="Times New Roman"/>
                <w:b/>
                <w:sz w:val="24"/>
                <w:szCs w:val="24"/>
              </w:rPr>
            </w:pPr>
            <w:r w:rsidRPr="00A11FA3">
              <w:rPr>
                <w:rFonts w:ascii="Times New Roman" w:eastAsia="ヒラギノ角ゴ Pro W3" w:hAnsi="Times New Roman" w:cs="Times New Roman"/>
                <w:b/>
                <w:sz w:val="24"/>
                <w:szCs w:val="24"/>
              </w:rPr>
              <w:t xml:space="preserve">Pēc investīciju veikšanas projekta ietvaros jaunradītajos vai atjaunotajos kultūras un dabas mantojuma objektos </w:t>
            </w:r>
            <w:r w:rsidRPr="00A11FA3">
              <w:rPr>
                <w:rFonts w:ascii="Times New Roman" w:eastAsia="ヒラギノ角ゴ Pro W3" w:hAnsi="Times New Roman" w:cs="Times New Roman"/>
                <w:b/>
                <w:color w:val="000000"/>
                <w:sz w:val="24"/>
                <w:szCs w:val="24"/>
                <w:lang w:eastAsia="lv-LV"/>
              </w:rPr>
              <w:t>(kas vienlaikus var būt arī tūrisma objekti)</w:t>
            </w:r>
            <w:r w:rsidRPr="00A11FA3">
              <w:rPr>
                <w:rFonts w:ascii="Times New Roman" w:eastAsia="ヒラギノ角ゴ Pro W3" w:hAnsi="Times New Roman" w:cs="Times New Roman"/>
                <w:b/>
                <w:sz w:val="24"/>
                <w:szCs w:val="24"/>
              </w:rPr>
              <w:t xml:space="preserve"> tiks nodrošināta pieejamība apmeklētājiem vismaz 100 dienas gadā, un objektu </w:t>
            </w:r>
            <w:r w:rsidRPr="00A11FA3">
              <w:rPr>
                <w:rFonts w:ascii="Times New Roman" w:eastAsia="ヒラギノ角ゴ Pro W3" w:hAnsi="Times New Roman" w:cs="Times New Roman"/>
                <w:b/>
                <w:sz w:val="24"/>
                <w:szCs w:val="24"/>
              </w:rPr>
              <w:lastRenderedPageBreak/>
              <w:t xml:space="preserve">apmeklējumi 2023.gadā kopā, salīdzinot ar apmeklējumu skaitu pirms investīciju veikšanas 2015.gadā, pieaug: </w:t>
            </w:r>
          </w:p>
        </w:tc>
        <w:tc>
          <w:tcPr>
            <w:tcW w:w="2551" w:type="dxa"/>
          </w:tcPr>
          <w:p w:rsidR="00A11FA3" w:rsidRPr="00A11FA3" w:rsidRDefault="00A11FA3" w:rsidP="00A11FA3">
            <w:pPr>
              <w:spacing w:after="0" w:line="240" w:lineRule="auto"/>
              <w:jc w:val="center"/>
              <w:rPr>
                <w:rFonts w:ascii="Times New Roman" w:eastAsia="ヒラギノ角ゴ Pro W3" w:hAnsi="Times New Roman" w:cs="Times New Roman"/>
                <w:b/>
                <w:sz w:val="24"/>
                <w:szCs w:val="24"/>
              </w:rPr>
            </w:pPr>
            <w:r w:rsidRPr="00A11FA3">
              <w:rPr>
                <w:rFonts w:ascii="Times New Roman" w:eastAsia="ヒラギノ角ゴ Pro W3" w:hAnsi="Times New Roman" w:cs="Times New Roman"/>
                <w:i/>
                <w:sz w:val="24"/>
                <w:szCs w:val="24"/>
              </w:rPr>
              <w:lastRenderedPageBreak/>
              <w:t>Kritērijā jāsaņem vismaz 2 punkti.</w:t>
            </w:r>
          </w:p>
        </w:tc>
      </w:tr>
      <w:tr w:rsidR="00A11FA3" w:rsidRPr="00A11FA3" w:rsidTr="00FC3228">
        <w:trPr>
          <w:trHeight w:val="321"/>
        </w:trPr>
        <w:tc>
          <w:tcPr>
            <w:tcW w:w="993" w:type="dxa"/>
            <w:vMerge/>
          </w:tcPr>
          <w:p w:rsidR="00A11FA3" w:rsidRPr="00A11FA3" w:rsidRDefault="00A11FA3" w:rsidP="00A11FA3">
            <w:pPr>
              <w:spacing w:after="0" w:line="240" w:lineRule="auto"/>
              <w:rPr>
                <w:rFonts w:ascii="Times New Roman" w:eastAsia="Times New Roman" w:hAnsi="Times New Roman" w:cs="Times New Roman"/>
                <w:sz w:val="24"/>
                <w:szCs w:val="24"/>
                <w:lang w:eastAsia="lv-LV"/>
              </w:rPr>
            </w:pPr>
          </w:p>
        </w:tc>
        <w:tc>
          <w:tcPr>
            <w:tcW w:w="851" w:type="dxa"/>
            <w:tcBorders>
              <w:bottom w:val="single" w:sz="4" w:space="0" w:color="auto"/>
            </w:tcBorders>
          </w:tcPr>
          <w:p w:rsidR="00A11FA3" w:rsidRPr="00A11FA3" w:rsidRDefault="00A11FA3" w:rsidP="00A11FA3">
            <w:pPr>
              <w:spacing w:after="0" w:line="240" w:lineRule="auto"/>
              <w:rPr>
                <w:rFonts w:ascii="Times New Roman" w:eastAsia="ヒラギノ角ゴ Pro W3" w:hAnsi="Times New Roman" w:cs="Times New Roman"/>
                <w:sz w:val="24"/>
                <w:szCs w:val="24"/>
              </w:rPr>
            </w:pPr>
            <w:r w:rsidRPr="00A11FA3">
              <w:rPr>
                <w:rFonts w:ascii="Times New Roman" w:eastAsia="ヒラギノ角ゴ Pro W3" w:hAnsi="Times New Roman" w:cs="Times New Roman"/>
                <w:szCs w:val="24"/>
              </w:rPr>
              <w:t>4.5.1.</w:t>
            </w:r>
          </w:p>
        </w:tc>
        <w:tc>
          <w:tcPr>
            <w:tcW w:w="5528" w:type="dxa"/>
            <w:tcBorders>
              <w:bottom w:val="single" w:sz="4" w:space="0" w:color="auto"/>
            </w:tcBorders>
          </w:tcPr>
          <w:p w:rsidR="00A11FA3" w:rsidRPr="00A11FA3" w:rsidRDefault="00A11FA3" w:rsidP="00A11FA3">
            <w:pPr>
              <w:spacing w:after="0" w:line="240" w:lineRule="auto"/>
              <w:rPr>
                <w:rFonts w:ascii="Times New Roman" w:eastAsia="ヒラギノ角ゴ Pro W3" w:hAnsi="Times New Roman" w:cs="Times New Roman"/>
                <w:sz w:val="24"/>
                <w:szCs w:val="24"/>
              </w:rPr>
            </w:pPr>
            <w:r w:rsidRPr="00A11FA3">
              <w:rPr>
                <w:rFonts w:ascii="Times New Roman" w:eastAsia="ヒラギノ角ゴ Pro W3" w:hAnsi="Times New Roman" w:cs="Times New Roman"/>
                <w:sz w:val="24"/>
                <w:szCs w:val="24"/>
              </w:rPr>
              <w:t xml:space="preserve">par 12 000 un vairāk apmeklējumiem; </w:t>
            </w:r>
          </w:p>
        </w:tc>
        <w:tc>
          <w:tcPr>
            <w:tcW w:w="2551" w:type="dxa"/>
            <w:tcBorders>
              <w:bottom w:val="single" w:sz="4" w:space="0" w:color="auto"/>
            </w:tcBorders>
          </w:tcPr>
          <w:p w:rsidR="00A11FA3" w:rsidRPr="00A11FA3" w:rsidRDefault="00A11FA3" w:rsidP="00A11FA3">
            <w:pPr>
              <w:spacing w:after="0" w:line="240" w:lineRule="auto"/>
              <w:jc w:val="center"/>
              <w:rPr>
                <w:rFonts w:ascii="Times New Roman" w:eastAsia="Times New Roman" w:hAnsi="Times New Roman" w:cs="Times New Roman"/>
                <w:b/>
                <w:sz w:val="24"/>
                <w:szCs w:val="24"/>
              </w:rPr>
            </w:pPr>
            <w:r w:rsidRPr="00A11FA3">
              <w:rPr>
                <w:rFonts w:ascii="Times New Roman" w:eastAsia="Times New Roman" w:hAnsi="Times New Roman" w:cs="Times New Roman"/>
                <w:b/>
                <w:sz w:val="24"/>
                <w:szCs w:val="24"/>
              </w:rPr>
              <w:t>6</w:t>
            </w:r>
          </w:p>
        </w:tc>
      </w:tr>
      <w:tr w:rsidR="00A11FA3" w:rsidRPr="00A11FA3" w:rsidTr="00FC3228">
        <w:trPr>
          <w:trHeight w:val="269"/>
        </w:trPr>
        <w:tc>
          <w:tcPr>
            <w:tcW w:w="993" w:type="dxa"/>
            <w:vMerge/>
          </w:tcPr>
          <w:p w:rsidR="00A11FA3" w:rsidRPr="00A11FA3" w:rsidRDefault="00A11FA3" w:rsidP="00A11FA3">
            <w:pPr>
              <w:spacing w:after="0" w:line="240" w:lineRule="auto"/>
              <w:rPr>
                <w:rFonts w:ascii="Times New Roman" w:eastAsia="Times New Roman" w:hAnsi="Times New Roman" w:cs="Times New Roman"/>
                <w:sz w:val="24"/>
                <w:szCs w:val="24"/>
                <w:lang w:eastAsia="lv-LV"/>
              </w:rPr>
            </w:pPr>
          </w:p>
        </w:tc>
        <w:tc>
          <w:tcPr>
            <w:tcW w:w="851" w:type="dxa"/>
            <w:tcBorders>
              <w:bottom w:val="single" w:sz="4" w:space="0" w:color="auto"/>
            </w:tcBorders>
          </w:tcPr>
          <w:p w:rsidR="00A11FA3" w:rsidRPr="00A11FA3" w:rsidRDefault="00A11FA3" w:rsidP="00A11FA3">
            <w:pPr>
              <w:spacing w:after="0" w:line="240" w:lineRule="auto"/>
              <w:jc w:val="both"/>
              <w:rPr>
                <w:rFonts w:ascii="Times New Roman" w:eastAsia="ヒラギノ角ゴ Pro W3" w:hAnsi="Times New Roman" w:cs="Times New Roman"/>
                <w:sz w:val="24"/>
                <w:szCs w:val="24"/>
              </w:rPr>
            </w:pPr>
            <w:r w:rsidRPr="00A11FA3">
              <w:rPr>
                <w:rFonts w:ascii="Times New Roman" w:eastAsia="ヒラギノ角ゴ Pro W3" w:hAnsi="Times New Roman" w:cs="Times New Roman"/>
                <w:szCs w:val="24"/>
              </w:rPr>
              <w:t>4.5.2.</w:t>
            </w:r>
          </w:p>
        </w:tc>
        <w:tc>
          <w:tcPr>
            <w:tcW w:w="5528" w:type="dxa"/>
            <w:tcBorders>
              <w:bottom w:val="single" w:sz="4" w:space="0" w:color="auto"/>
            </w:tcBorders>
          </w:tcPr>
          <w:p w:rsidR="00A11FA3" w:rsidRPr="00A11FA3" w:rsidRDefault="00A11FA3" w:rsidP="00A11FA3">
            <w:pPr>
              <w:spacing w:after="0" w:line="240" w:lineRule="auto"/>
              <w:jc w:val="both"/>
              <w:rPr>
                <w:rFonts w:ascii="Times New Roman" w:eastAsia="ヒラギノ角ゴ Pro W3" w:hAnsi="Times New Roman" w:cs="Times New Roman"/>
                <w:sz w:val="24"/>
                <w:szCs w:val="24"/>
              </w:rPr>
            </w:pPr>
            <w:r w:rsidRPr="00A11FA3">
              <w:rPr>
                <w:rFonts w:ascii="Times New Roman" w:eastAsia="ヒラギノ角ゴ Pro W3" w:hAnsi="Times New Roman" w:cs="Times New Roman"/>
                <w:sz w:val="24"/>
                <w:szCs w:val="24"/>
              </w:rPr>
              <w:t>par 9 000 līdz 11 999 apmeklējumiem;</w:t>
            </w:r>
          </w:p>
        </w:tc>
        <w:tc>
          <w:tcPr>
            <w:tcW w:w="2551" w:type="dxa"/>
            <w:tcBorders>
              <w:bottom w:val="single" w:sz="4" w:space="0" w:color="auto"/>
            </w:tcBorders>
          </w:tcPr>
          <w:p w:rsidR="00A11FA3" w:rsidRPr="00A11FA3" w:rsidRDefault="00A11FA3" w:rsidP="00A11FA3">
            <w:pPr>
              <w:spacing w:after="0" w:line="240" w:lineRule="auto"/>
              <w:jc w:val="center"/>
              <w:rPr>
                <w:rFonts w:ascii="Times New Roman" w:eastAsia="Times New Roman" w:hAnsi="Times New Roman" w:cs="Times New Roman"/>
                <w:b/>
                <w:sz w:val="24"/>
                <w:szCs w:val="24"/>
              </w:rPr>
            </w:pPr>
            <w:r w:rsidRPr="00A11FA3">
              <w:rPr>
                <w:rFonts w:ascii="Times New Roman" w:eastAsia="Times New Roman" w:hAnsi="Times New Roman" w:cs="Times New Roman"/>
                <w:b/>
                <w:sz w:val="24"/>
                <w:szCs w:val="24"/>
              </w:rPr>
              <w:t>4</w:t>
            </w:r>
          </w:p>
        </w:tc>
      </w:tr>
      <w:tr w:rsidR="00A11FA3" w:rsidRPr="00A11FA3" w:rsidTr="00FC3228">
        <w:trPr>
          <w:trHeight w:val="274"/>
        </w:trPr>
        <w:tc>
          <w:tcPr>
            <w:tcW w:w="993" w:type="dxa"/>
            <w:vMerge/>
          </w:tcPr>
          <w:p w:rsidR="00A11FA3" w:rsidRPr="00A11FA3" w:rsidRDefault="00A11FA3" w:rsidP="00A11FA3">
            <w:pPr>
              <w:spacing w:after="0" w:line="240" w:lineRule="auto"/>
              <w:rPr>
                <w:rFonts w:ascii="Times New Roman" w:eastAsia="Times New Roman" w:hAnsi="Times New Roman" w:cs="Times New Roman"/>
                <w:sz w:val="24"/>
                <w:szCs w:val="24"/>
                <w:lang w:eastAsia="lv-LV"/>
              </w:rPr>
            </w:pPr>
          </w:p>
        </w:tc>
        <w:tc>
          <w:tcPr>
            <w:tcW w:w="851" w:type="dxa"/>
            <w:tcBorders>
              <w:bottom w:val="single" w:sz="4" w:space="0" w:color="auto"/>
            </w:tcBorders>
          </w:tcPr>
          <w:p w:rsidR="00A11FA3" w:rsidRPr="00A11FA3" w:rsidRDefault="00A11FA3" w:rsidP="00A11FA3">
            <w:pPr>
              <w:spacing w:after="0" w:line="240" w:lineRule="auto"/>
              <w:rPr>
                <w:rFonts w:ascii="Times New Roman" w:eastAsia="ヒラギノ角ゴ Pro W3" w:hAnsi="Times New Roman" w:cs="Times New Roman"/>
                <w:sz w:val="24"/>
                <w:szCs w:val="24"/>
              </w:rPr>
            </w:pPr>
            <w:r w:rsidRPr="00A11FA3">
              <w:rPr>
                <w:rFonts w:ascii="Times New Roman" w:eastAsia="ヒラギノ角ゴ Pro W3" w:hAnsi="Times New Roman" w:cs="Times New Roman"/>
                <w:szCs w:val="24"/>
              </w:rPr>
              <w:t>4.5.3.</w:t>
            </w:r>
          </w:p>
        </w:tc>
        <w:tc>
          <w:tcPr>
            <w:tcW w:w="5528" w:type="dxa"/>
            <w:tcBorders>
              <w:bottom w:val="single" w:sz="4" w:space="0" w:color="auto"/>
            </w:tcBorders>
          </w:tcPr>
          <w:p w:rsidR="00A11FA3" w:rsidRPr="00A11FA3" w:rsidRDefault="00A11FA3" w:rsidP="00A11FA3">
            <w:pPr>
              <w:spacing w:after="0" w:line="240" w:lineRule="auto"/>
              <w:rPr>
                <w:rFonts w:ascii="Times New Roman" w:eastAsia="ヒラギノ角ゴ Pro W3" w:hAnsi="Times New Roman" w:cs="Times New Roman"/>
                <w:sz w:val="24"/>
                <w:szCs w:val="24"/>
              </w:rPr>
            </w:pPr>
            <w:r w:rsidRPr="00A11FA3">
              <w:rPr>
                <w:rFonts w:ascii="Times New Roman" w:eastAsia="ヒラギノ角ゴ Pro W3" w:hAnsi="Times New Roman" w:cs="Times New Roman"/>
                <w:sz w:val="24"/>
                <w:szCs w:val="24"/>
              </w:rPr>
              <w:t>par 6 000 līdz 8 999 apmeklējumiem;</w:t>
            </w:r>
          </w:p>
        </w:tc>
        <w:tc>
          <w:tcPr>
            <w:tcW w:w="2551" w:type="dxa"/>
            <w:tcBorders>
              <w:bottom w:val="single" w:sz="4" w:space="0" w:color="auto"/>
            </w:tcBorders>
          </w:tcPr>
          <w:p w:rsidR="00A11FA3" w:rsidRPr="00A11FA3" w:rsidRDefault="00A11FA3" w:rsidP="00A11FA3">
            <w:pPr>
              <w:spacing w:after="0" w:line="240" w:lineRule="auto"/>
              <w:jc w:val="center"/>
              <w:rPr>
                <w:rFonts w:ascii="Times New Roman" w:eastAsia="Times New Roman" w:hAnsi="Times New Roman" w:cs="Times New Roman"/>
                <w:b/>
                <w:sz w:val="24"/>
                <w:szCs w:val="24"/>
              </w:rPr>
            </w:pPr>
            <w:r w:rsidRPr="00A11FA3">
              <w:rPr>
                <w:rFonts w:ascii="Times New Roman" w:eastAsia="Times New Roman" w:hAnsi="Times New Roman" w:cs="Times New Roman"/>
                <w:b/>
                <w:sz w:val="24"/>
                <w:szCs w:val="24"/>
              </w:rPr>
              <w:t>2</w:t>
            </w:r>
          </w:p>
        </w:tc>
      </w:tr>
      <w:tr w:rsidR="00A11FA3" w:rsidRPr="00A11FA3" w:rsidTr="00FC3228">
        <w:trPr>
          <w:trHeight w:val="85"/>
        </w:trPr>
        <w:tc>
          <w:tcPr>
            <w:tcW w:w="993" w:type="dxa"/>
            <w:vMerge/>
            <w:tcBorders>
              <w:bottom w:val="single" w:sz="4" w:space="0" w:color="auto"/>
            </w:tcBorders>
          </w:tcPr>
          <w:p w:rsidR="00A11FA3" w:rsidRPr="00A11FA3" w:rsidRDefault="00A11FA3" w:rsidP="00A11FA3">
            <w:pPr>
              <w:spacing w:after="0" w:line="240" w:lineRule="auto"/>
              <w:rPr>
                <w:rFonts w:ascii="Times New Roman" w:eastAsia="Times New Roman" w:hAnsi="Times New Roman" w:cs="Times New Roman"/>
                <w:sz w:val="24"/>
                <w:szCs w:val="24"/>
                <w:lang w:eastAsia="lv-LV"/>
              </w:rPr>
            </w:pPr>
          </w:p>
        </w:tc>
        <w:tc>
          <w:tcPr>
            <w:tcW w:w="851" w:type="dxa"/>
            <w:tcBorders>
              <w:bottom w:val="single" w:sz="4" w:space="0" w:color="auto"/>
            </w:tcBorders>
          </w:tcPr>
          <w:p w:rsidR="00A11FA3" w:rsidRPr="00A11FA3" w:rsidRDefault="00A11FA3" w:rsidP="00A11FA3">
            <w:pPr>
              <w:spacing w:after="0" w:line="240" w:lineRule="auto"/>
              <w:jc w:val="both"/>
              <w:rPr>
                <w:rFonts w:ascii="Times New Roman" w:eastAsia="ヒラギノ角ゴ Pro W3" w:hAnsi="Times New Roman" w:cs="Times New Roman"/>
                <w:sz w:val="24"/>
                <w:szCs w:val="24"/>
              </w:rPr>
            </w:pPr>
            <w:r w:rsidRPr="00A11FA3">
              <w:rPr>
                <w:rFonts w:ascii="Times New Roman" w:eastAsia="ヒラギノ角ゴ Pro W3" w:hAnsi="Times New Roman" w:cs="Times New Roman"/>
                <w:szCs w:val="24"/>
              </w:rPr>
              <w:t>4.5.4.</w:t>
            </w:r>
          </w:p>
        </w:tc>
        <w:tc>
          <w:tcPr>
            <w:tcW w:w="5528" w:type="dxa"/>
            <w:tcBorders>
              <w:bottom w:val="single" w:sz="4" w:space="0" w:color="auto"/>
            </w:tcBorders>
          </w:tcPr>
          <w:p w:rsidR="00A11FA3" w:rsidRPr="00A11FA3" w:rsidRDefault="00A11FA3" w:rsidP="00A11FA3">
            <w:pPr>
              <w:spacing w:after="0" w:line="240" w:lineRule="auto"/>
              <w:jc w:val="both"/>
              <w:rPr>
                <w:rFonts w:ascii="Times New Roman" w:eastAsia="Times New Roman" w:hAnsi="Times New Roman" w:cs="Times New Roman"/>
                <w:sz w:val="24"/>
                <w:szCs w:val="24"/>
              </w:rPr>
            </w:pPr>
            <w:r w:rsidRPr="00A11FA3">
              <w:rPr>
                <w:rFonts w:ascii="Times New Roman" w:eastAsia="ヒラギノ角ゴ Pro W3" w:hAnsi="Times New Roman" w:cs="Times New Roman"/>
                <w:sz w:val="24"/>
                <w:szCs w:val="24"/>
              </w:rPr>
              <w:t>par 5 999 apmeklējumiem un mazāk.</w:t>
            </w:r>
          </w:p>
        </w:tc>
        <w:tc>
          <w:tcPr>
            <w:tcW w:w="2551" w:type="dxa"/>
            <w:tcBorders>
              <w:bottom w:val="single" w:sz="4" w:space="0" w:color="auto"/>
            </w:tcBorders>
          </w:tcPr>
          <w:p w:rsidR="00A11FA3" w:rsidRPr="00A11FA3" w:rsidRDefault="00A11FA3" w:rsidP="00A11FA3">
            <w:pPr>
              <w:spacing w:after="0" w:line="240" w:lineRule="auto"/>
              <w:jc w:val="center"/>
              <w:rPr>
                <w:rFonts w:ascii="Times New Roman" w:eastAsia="Times New Roman" w:hAnsi="Times New Roman" w:cs="Times New Roman"/>
                <w:b/>
                <w:sz w:val="24"/>
                <w:szCs w:val="24"/>
              </w:rPr>
            </w:pPr>
            <w:r w:rsidRPr="00A11FA3">
              <w:rPr>
                <w:rFonts w:ascii="Times New Roman" w:eastAsia="Times New Roman" w:hAnsi="Times New Roman" w:cs="Times New Roman"/>
                <w:b/>
                <w:sz w:val="24"/>
                <w:szCs w:val="24"/>
              </w:rPr>
              <w:t>0</w:t>
            </w:r>
          </w:p>
        </w:tc>
      </w:tr>
      <w:tr w:rsidR="00A11FA3" w:rsidRPr="00A11FA3" w:rsidTr="00FC3228">
        <w:trPr>
          <w:trHeight w:val="591"/>
        </w:trPr>
        <w:tc>
          <w:tcPr>
            <w:tcW w:w="993" w:type="dxa"/>
            <w:vMerge w:val="restart"/>
          </w:tcPr>
          <w:p w:rsidR="00A11FA3" w:rsidRPr="00A11FA3" w:rsidRDefault="00A11FA3" w:rsidP="00A11FA3">
            <w:pPr>
              <w:spacing w:after="0" w:line="240" w:lineRule="auto"/>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4.6.</w:t>
            </w:r>
          </w:p>
        </w:tc>
        <w:tc>
          <w:tcPr>
            <w:tcW w:w="851" w:type="dxa"/>
          </w:tcPr>
          <w:p w:rsidR="00A11FA3" w:rsidRPr="00A11FA3" w:rsidRDefault="00A11FA3" w:rsidP="00A11FA3">
            <w:pPr>
              <w:spacing w:after="0" w:line="240" w:lineRule="auto"/>
              <w:jc w:val="both"/>
              <w:rPr>
                <w:rFonts w:ascii="Times New Roman" w:eastAsia="ヒラギノ角ゴ Pro W3" w:hAnsi="Times New Roman" w:cs="Times New Roman"/>
                <w:sz w:val="24"/>
                <w:szCs w:val="24"/>
              </w:rPr>
            </w:pPr>
          </w:p>
        </w:tc>
        <w:tc>
          <w:tcPr>
            <w:tcW w:w="5528" w:type="dxa"/>
          </w:tcPr>
          <w:p w:rsidR="00A11FA3" w:rsidRPr="00A11FA3" w:rsidRDefault="00A11FA3" w:rsidP="00A11FA3">
            <w:pPr>
              <w:spacing w:after="0" w:line="240" w:lineRule="auto"/>
              <w:jc w:val="both"/>
              <w:rPr>
                <w:rFonts w:ascii="Times New Roman" w:eastAsia="ヒラギノ角ゴ Pro W3" w:hAnsi="Times New Roman" w:cs="Times New Roman"/>
                <w:b/>
                <w:sz w:val="24"/>
                <w:szCs w:val="24"/>
              </w:rPr>
            </w:pPr>
            <w:r w:rsidRPr="00A11FA3">
              <w:rPr>
                <w:rFonts w:ascii="Times New Roman" w:eastAsia="ヒラギノ角ゴ Pro W3" w:hAnsi="Times New Roman" w:cs="Times New Roman"/>
                <w:b/>
                <w:sz w:val="24"/>
                <w:szCs w:val="24"/>
              </w:rPr>
              <w:t xml:space="preserve">Projekta </w:t>
            </w:r>
            <w:smartTag w:uri="schemas-tilde-lv/tildestengine" w:element="phonemobile">
              <w:smartTagPr>
                <w:attr w:name="baseform" w:val="iesniegum|s"/>
                <w:attr w:name="id" w:val="-1"/>
                <w:attr w:name="text" w:val="iesniegumā"/>
              </w:smartTagPr>
              <w:r w:rsidRPr="00A11FA3">
                <w:rPr>
                  <w:rFonts w:ascii="Times New Roman" w:eastAsia="ヒラギノ角ゴ Pro W3" w:hAnsi="Times New Roman" w:cs="Times New Roman"/>
                  <w:b/>
                  <w:sz w:val="24"/>
                  <w:szCs w:val="24"/>
                </w:rPr>
                <w:t>iesniegumā</w:t>
              </w:r>
            </w:smartTag>
            <w:r w:rsidRPr="00A11FA3">
              <w:rPr>
                <w:rFonts w:ascii="Times New Roman" w:eastAsia="ヒラギノ角ゴ Pro W3" w:hAnsi="Times New Roman" w:cs="Times New Roman"/>
                <w:b/>
                <w:sz w:val="24"/>
                <w:szCs w:val="24"/>
              </w:rPr>
              <w:t xml:space="preserve"> atspoguļota projekta īstenošanas gatavības pakāpe:</w:t>
            </w:r>
          </w:p>
        </w:tc>
        <w:tc>
          <w:tcPr>
            <w:tcW w:w="2551" w:type="dxa"/>
          </w:tcPr>
          <w:p w:rsidR="00A11FA3" w:rsidRPr="00A11FA3" w:rsidRDefault="00A11FA3" w:rsidP="00A11FA3">
            <w:pPr>
              <w:spacing w:after="0" w:line="240" w:lineRule="auto"/>
              <w:jc w:val="center"/>
              <w:rPr>
                <w:rFonts w:ascii="Times New Roman" w:eastAsia="ヒラギノ角ゴ Pro W3" w:hAnsi="Times New Roman" w:cs="Times New Roman"/>
                <w:b/>
                <w:sz w:val="24"/>
                <w:szCs w:val="24"/>
              </w:rPr>
            </w:pPr>
            <w:r w:rsidRPr="00A11FA3">
              <w:rPr>
                <w:rFonts w:ascii="Times New Roman" w:eastAsia="ヒラギノ角ゴ Pro W3" w:hAnsi="Times New Roman" w:cs="Times New Roman"/>
                <w:i/>
                <w:sz w:val="24"/>
                <w:szCs w:val="24"/>
              </w:rPr>
              <w:t>Kritērijā jāsaņem vismaz 2 punkti.</w:t>
            </w:r>
          </w:p>
        </w:tc>
      </w:tr>
      <w:tr w:rsidR="00A11FA3" w:rsidRPr="00A11FA3" w:rsidTr="00FC3228">
        <w:trPr>
          <w:trHeight w:val="591"/>
        </w:trPr>
        <w:tc>
          <w:tcPr>
            <w:tcW w:w="993" w:type="dxa"/>
            <w:vMerge/>
          </w:tcPr>
          <w:p w:rsidR="00A11FA3" w:rsidRPr="00A11FA3" w:rsidRDefault="00A11FA3" w:rsidP="00A11FA3">
            <w:pPr>
              <w:spacing w:after="0" w:line="240" w:lineRule="auto"/>
              <w:rPr>
                <w:rFonts w:ascii="Times New Roman" w:eastAsia="Times New Roman" w:hAnsi="Times New Roman" w:cs="Times New Roman"/>
                <w:sz w:val="24"/>
                <w:szCs w:val="24"/>
                <w:lang w:eastAsia="lv-LV"/>
              </w:rPr>
            </w:pPr>
          </w:p>
        </w:tc>
        <w:tc>
          <w:tcPr>
            <w:tcW w:w="851" w:type="dxa"/>
            <w:tcBorders>
              <w:bottom w:val="single" w:sz="4" w:space="0" w:color="auto"/>
            </w:tcBorders>
          </w:tcPr>
          <w:p w:rsidR="00A11FA3" w:rsidRPr="00A11FA3" w:rsidRDefault="00A11FA3" w:rsidP="00A11FA3">
            <w:pPr>
              <w:autoSpaceDE w:val="0"/>
              <w:autoSpaceDN w:val="0"/>
              <w:adjustRightInd w:val="0"/>
              <w:spacing w:after="0" w:line="240" w:lineRule="auto"/>
              <w:jc w:val="both"/>
              <w:rPr>
                <w:rFonts w:ascii="Times New Roman" w:eastAsia="Calibri" w:hAnsi="Times New Roman" w:cs="Times New Roman"/>
                <w:lang w:eastAsia="lv-LV"/>
              </w:rPr>
            </w:pPr>
            <w:r w:rsidRPr="00A11FA3">
              <w:rPr>
                <w:rFonts w:ascii="Times New Roman" w:eastAsia="Calibri" w:hAnsi="Times New Roman" w:cs="Times New Roman"/>
                <w:lang w:eastAsia="lv-LV"/>
              </w:rPr>
              <w:t>4.6.1.</w:t>
            </w:r>
          </w:p>
        </w:tc>
        <w:tc>
          <w:tcPr>
            <w:tcW w:w="5528" w:type="dxa"/>
            <w:tcBorders>
              <w:bottom w:val="single" w:sz="4" w:space="0" w:color="auto"/>
            </w:tcBorders>
          </w:tcPr>
          <w:p w:rsidR="00A11FA3" w:rsidRPr="00A11FA3" w:rsidRDefault="00A11FA3" w:rsidP="00A11FA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11FA3">
              <w:rPr>
                <w:rFonts w:ascii="Times New Roman" w:eastAsia="Calibri" w:hAnsi="Times New Roman" w:cs="Times New Roman"/>
                <w:sz w:val="24"/>
                <w:szCs w:val="24"/>
                <w:lang w:eastAsia="lv-LV"/>
              </w:rPr>
              <w:t xml:space="preserve">Vismaz vienai no projekta ietvaros plānotajām būvniecības darbībām ir augsta gatavības pakāpe, ja ir veikta būvvaldes atzīme par būvdarbu nosacījumu izpildi būvatļaujā vai apliecinājuma kartē, vai paskaidrojuma rakstā, vai ir iesniegta būvvaldes izziņa, kas liecina, ka </w:t>
            </w:r>
            <w:r w:rsidRPr="00A11FA3">
              <w:rPr>
                <w:rFonts w:ascii="Times New Roman" w:eastAsia="Times New Roman" w:hAnsi="Times New Roman" w:cs="Times New Roman"/>
                <w:sz w:val="24"/>
                <w:szCs w:val="24"/>
                <w:lang w:eastAsia="lv-LV"/>
              </w:rPr>
              <w:t>būvdarbiem būvatļauja, paskaidrojuma raksts vai apliecinājuma karte nav nepieciešama, un par visām būvniecības darbībām ir izsludināts iepirkums</w:t>
            </w:r>
            <w:r w:rsidRPr="00A11FA3">
              <w:rPr>
                <w:rFonts w:ascii="Times New Roman" w:eastAsia="Calibri" w:hAnsi="Times New Roman" w:cs="Times New Roman"/>
                <w:sz w:val="24"/>
                <w:szCs w:val="24"/>
                <w:lang w:eastAsia="lv-LV"/>
              </w:rPr>
              <w:t>;</w:t>
            </w:r>
          </w:p>
        </w:tc>
        <w:tc>
          <w:tcPr>
            <w:tcW w:w="2551" w:type="dxa"/>
            <w:tcBorders>
              <w:bottom w:val="single" w:sz="4" w:space="0" w:color="auto"/>
            </w:tcBorders>
          </w:tcPr>
          <w:p w:rsidR="00A11FA3" w:rsidRPr="00A11FA3" w:rsidRDefault="00A11FA3" w:rsidP="00A11FA3">
            <w:pPr>
              <w:spacing w:after="0" w:line="240" w:lineRule="auto"/>
              <w:jc w:val="center"/>
              <w:rPr>
                <w:rFonts w:ascii="Times New Roman" w:eastAsia="Times New Roman" w:hAnsi="Times New Roman" w:cs="Times New Roman"/>
                <w:b/>
                <w:sz w:val="24"/>
                <w:szCs w:val="24"/>
              </w:rPr>
            </w:pPr>
            <w:r w:rsidRPr="00A11FA3">
              <w:rPr>
                <w:rFonts w:ascii="Times New Roman" w:eastAsia="Times New Roman" w:hAnsi="Times New Roman" w:cs="Times New Roman"/>
                <w:b/>
                <w:sz w:val="24"/>
                <w:szCs w:val="24"/>
              </w:rPr>
              <w:t>4</w:t>
            </w:r>
          </w:p>
        </w:tc>
      </w:tr>
      <w:tr w:rsidR="00A11FA3" w:rsidRPr="00A11FA3" w:rsidTr="00FC3228">
        <w:trPr>
          <w:trHeight w:val="591"/>
        </w:trPr>
        <w:tc>
          <w:tcPr>
            <w:tcW w:w="993" w:type="dxa"/>
            <w:vMerge/>
          </w:tcPr>
          <w:p w:rsidR="00A11FA3" w:rsidRPr="00A11FA3" w:rsidRDefault="00A11FA3" w:rsidP="00A11FA3">
            <w:pPr>
              <w:spacing w:after="0" w:line="240" w:lineRule="auto"/>
              <w:rPr>
                <w:rFonts w:ascii="Times New Roman" w:eastAsia="Times New Roman" w:hAnsi="Times New Roman" w:cs="Times New Roman"/>
                <w:sz w:val="24"/>
                <w:szCs w:val="24"/>
                <w:lang w:eastAsia="lv-LV"/>
              </w:rPr>
            </w:pPr>
          </w:p>
        </w:tc>
        <w:tc>
          <w:tcPr>
            <w:tcW w:w="851" w:type="dxa"/>
            <w:tcBorders>
              <w:bottom w:val="single" w:sz="4" w:space="0" w:color="auto"/>
            </w:tcBorders>
          </w:tcPr>
          <w:p w:rsidR="00A11FA3" w:rsidRPr="00A11FA3" w:rsidRDefault="00A11FA3" w:rsidP="00A11FA3">
            <w:pPr>
              <w:autoSpaceDE w:val="0"/>
              <w:autoSpaceDN w:val="0"/>
              <w:adjustRightInd w:val="0"/>
              <w:spacing w:after="0" w:line="240" w:lineRule="auto"/>
              <w:jc w:val="both"/>
              <w:rPr>
                <w:rFonts w:ascii="Times New Roman" w:eastAsia="Calibri" w:hAnsi="Times New Roman" w:cs="Times New Roman"/>
                <w:lang w:eastAsia="lv-LV"/>
              </w:rPr>
            </w:pPr>
            <w:r w:rsidRPr="00A11FA3">
              <w:rPr>
                <w:rFonts w:ascii="Times New Roman" w:eastAsia="Calibri" w:hAnsi="Times New Roman" w:cs="Times New Roman"/>
                <w:lang w:eastAsia="lv-LV"/>
              </w:rPr>
              <w:t>4.6.2.</w:t>
            </w:r>
          </w:p>
        </w:tc>
        <w:tc>
          <w:tcPr>
            <w:tcW w:w="5528" w:type="dxa"/>
            <w:tcBorders>
              <w:bottom w:val="single" w:sz="4" w:space="0" w:color="auto"/>
            </w:tcBorders>
          </w:tcPr>
          <w:p w:rsidR="00A11FA3" w:rsidRPr="00A11FA3" w:rsidRDefault="00A11FA3" w:rsidP="00A11FA3">
            <w:pPr>
              <w:spacing w:after="0" w:line="240" w:lineRule="auto"/>
              <w:jc w:val="both"/>
              <w:rPr>
                <w:rFonts w:ascii="Times New Roman" w:eastAsia="Times New Roman" w:hAnsi="Times New Roman" w:cs="Times New Roman"/>
                <w:sz w:val="24"/>
                <w:szCs w:val="24"/>
              </w:rPr>
            </w:pPr>
            <w:r w:rsidRPr="00A11FA3">
              <w:rPr>
                <w:rFonts w:ascii="Times New Roman" w:eastAsia="ヒラギノ角ゴ Pro W3" w:hAnsi="Times New Roman" w:cs="Times New Roman"/>
                <w:sz w:val="24"/>
                <w:szCs w:val="24"/>
              </w:rPr>
              <w:t xml:space="preserve">Vismaz vienai no projekta ietvaros plānotajām būvniecības darbībām ir vidēja gatavības pakāpe, ja </w:t>
            </w:r>
            <w:r w:rsidRPr="00A11FA3">
              <w:rPr>
                <w:rFonts w:ascii="Times New Roman" w:eastAsia="Times New Roman" w:hAnsi="Times New Roman" w:cs="Times New Roman"/>
                <w:sz w:val="24"/>
                <w:szCs w:val="24"/>
              </w:rPr>
              <w:t xml:space="preserve">ir veikta būvvaldes atzīme par projektēšanas nosacījumu izpildi būvatļaujā vai apliecinājuma kartē, vai paskaidrojuma rakstā, vai ir iesniegta būvvaldes izziņa, kas liecina, ka būvdarbiem būvatļauja, paskaidrojuma raksts vai apliecinājuma karte nav nepieciešama un </w:t>
            </w:r>
            <w:r w:rsidRPr="00A11FA3">
              <w:rPr>
                <w:rFonts w:ascii="Times New Roman" w:eastAsia="Times New Roman" w:hAnsi="Times New Roman" w:cs="Times New Roman"/>
                <w:color w:val="000000"/>
                <w:sz w:val="24"/>
                <w:szCs w:val="24"/>
              </w:rPr>
              <w:t>par būvniecības darbībām nav izsludināts iepirkums;</w:t>
            </w:r>
          </w:p>
        </w:tc>
        <w:tc>
          <w:tcPr>
            <w:tcW w:w="2551" w:type="dxa"/>
            <w:tcBorders>
              <w:bottom w:val="single" w:sz="4" w:space="0" w:color="auto"/>
            </w:tcBorders>
          </w:tcPr>
          <w:p w:rsidR="00A11FA3" w:rsidRPr="00A11FA3" w:rsidRDefault="00A11FA3" w:rsidP="00A11FA3">
            <w:pPr>
              <w:spacing w:after="0" w:line="240" w:lineRule="auto"/>
              <w:jc w:val="center"/>
              <w:rPr>
                <w:rFonts w:ascii="Times New Roman" w:eastAsia="Times New Roman" w:hAnsi="Times New Roman" w:cs="Times New Roman"/>
                <w:b/>
                <w:sz w:val="24"/>
                <w:szCs w:val="24"/>
              </w:rPr>
            </w:pPr>
            <w:r w:rsidRPr="00A11FA3">
              <w:rPr>
                <w:rFonts w:ascii="Times New Roman" w:eastAsia="Times New Roman" w:hAnsi="Times New Roman" w:cs="Times New Roman"/>
                <w:b/>
                <w:sz w:val="24"/>
                <w:szCs w:val="24"/>
              </w:rPr>
              <w:t>2</w:t>
            </w:r>
          </w:p>
        </w:tc>
      </w:tr>
      <w:tr w:rsidR="00A11FA3" w:rsidRPr="00A11FA3" w:rsidTr="00FC3228">
        <w:trPr>
          <w:trHeight w:val="296"/>
        </w:trPr>
        <w:tc>
          <w:tcPr>
            <w:tcW w:w="993" w:type="dxa"/>
            <w:vMerge/>
            <w:tcBorders>
              <w:bottom w:val="single" w:sz="4" w:space="0" w:color="auto"/>
            </w:tcBorders>
          </w:tcPr>
          <w:p w:rsidR="00A11FA3" w:rsidRPr="00A11FA3" w:rsidRDefault="00A11FA3" w:rsidP="00A11FA3">
            <w:pPr>
              <w:spacing w:after="0" w:line="240" w:lineRule="auto"/>
              <w:rPr>
                <w:rFonts w:ascii="Times New Roman" w:eastAsia="Times New Roman" w:hAnsi="Times New Roman" w:cs="Times New Roman"/>
                <w:sz w:val="24"/>
                <w:szCs w:val="24"/>
                <w:lang w:eastAsia="lv-LV"/>
              </w:rPr>
            </w:pPr>
          </w:p>
        </w:tc>
        <w:tc>
          <w:tcPr>
            <w:tcW w:w="851" w:type="dxa"/>
            <w:tcBorders>
              <w:bottom w:val="single" w:sz="4" w:space="0" w:color="auto"/>
            </w:tcBorders>
          </w:tcPr>
          <w:p w:rsidR="00A11FA3" w:rsidRPr="00A11FA3" w:rsidRDefault="00A11FA3" w:rsidP="00A11FA3">
            <w:pPr>
              <w:autoSpaceDE w:val="0"/>
              <w:autoSpaceDN w:val="0"/>
              <w:adjustRightInd w:val="0"/>
              <w:spacing w:after="0" w:line="240" w:lineRule="auto"/>
              <w:ind w:left="34"/>
              <w:jc w:val="both"/>
              <w:rPr>
                <w:rFonts w:ascii="Times New Roman" w:eastAsia="Calibri" w:hAnsi="Times New Roman" w:cs="Times New Roman"/>
                <w:lang w:eastAsia="lv-LV"/>
              </w:rPr>
            </w:pPr>
            <w:r w:rsidRPr="00A11FA3">
              <w:rPr>
                <w:rFonts w:ascii="Times New Roman" w:eastAsia="Calibri" w:hAnsi="Times New Roman" w:cs="Times New Roman"/>
                <w:lang w:eastAsia="lv-LV"/>
              </w:rPr>
              <w:t>4.6.3.</w:t>
            </w:r>
          </w:p>
        </w:tc>
        <w:tc>
          <w:tcPr>
            <w:tcW w:w="5528" w:type="dxa"/>
            <w:tcBorders>
              <w:bottom w:val="single" w:sz="4" w:space="0" w:color="auto"/>
            </w:tcBorders>
          </w:tcPr>
          <w:p w:rsidR="00A11FA3" w:rsidRPr="00A11FA3" w:rsidRDefault="00A11FA3" w:rsidP="00A11FA3">
            <w:pPr>
              <w:spacing w:after="0" w:line="240" w:lineRule="auto"/>
              <w:jc w:val="both"/>
              <w:rPr>
                <w:rFonts w:ascii="Times New Roman" w:eastAsia="Times New Roman" w:hAnsi="Times New Roman" w:cs="Times New Roman"/>
                <w:sz w:val="24"/>
                <w:szCs w:val="24"/>
              </w:rPr>
            </w:pPr>
            <w:r w:rsidRPr="00A11FA3">
              <w:rPr>
                <w:rFonts w:ascii="Times New Roman" w:eastAsia="ヒラギノ角ゴ Pro W3" w:hAnsi="Times New Roman" w:cs="Times New Roman"/>
                <w:color w:val="000000"/>
                <w:sz w:val="24"/>
                <w:szCs w:val="24"/>
              </w:rPr>
              <w:t>Nav izpildītas 4.6.1. un 4.6.2.apakškritērijā noteiktās prasības.</w:t>
            </w:r>
          </w:p>
        </w:tc>
        <w:tc>
          <w:tcPr>
            <w:tcW w:w="2551" w:type="dxa"/>
            <w:tcBorders>
              <w:bottom w:val="single" w:sz="4" w:space="0" w:color="auto"/>
            </w:tcBorders>
          </w:tcPr>
          <w:p w:rsidR="00A11FA3" w:rsidRPr="00A11FA3" w:rsidRDefault="00A11FA3" w:rsidP="00A11FA3">
            <w:pPr>
              <w:spacing w:after="0" w:line="240" w:lineRule="auto"/>
              <w:jc w:val="center"/>
              <w:rPr>
                <w:rFonts w:ascii="Times New Roman" w:eastAsia="Times New Roman" w:hAnsi="Times New Roman" w:cs="Times New Roman"/>
                <w:b/>
                <w:sz w:val="24"/>
                <w:szCs w:val="24"/>
              </w:rPr>
            </w:pPr>
            <w:r w:rsidRPr="00A11FA3">
              <w:rPr>
                <w:rFonts w:ascii="Times New Roman" w:eastAsia="Times New Roman" w:hAnsi="Times New Roman" w:cs="Times New Roman"/>
                <w:b/>
                <w:sz w:val="24"/>
                <w:szCs w:val="24"/>
              </w:rPr>
              <w:t>0</w:t>
            </w:r>
          </w:p>
        </w:tc>
      </w:tr>
      <w:tr w:rsidR="00A11FA3" w:rsidRPr="00A11FA3" w:rsidTr="00FC3228">
        <w:trPr>
          <w:trHeight w:val="591"/>
        </w:trPr>
        <w:tc>
          <w:tcPr>
            <w:tcW w:w="993" w:type="dxa"/>
            <w:tcBorders>
              <w:bottom w:val="single" w:sz="4" w:space="0" w:color="auto"/>
            </w:tcBorders>
            <w:shd w:val="clear" w:color="auto" w:fill="D9D9D9"/>
          </w:tcPr>
          <w:p w:rsidR="00A11FA3" w:rsidRPr="00A11FA3" w:rsidRDefault="00A11FA3" w:rsidP="00A11FA3">
            <w:pPr>
              <w:spacing w:after="0" w:line="240" w:lineRule="auto"/>
              <w:jc w:val="center"/>
              <w:rPr>
                <w:rFonts w:ascii="Times New Roman" w:eastAsia="Times New Roman" w:hAnsi="Times New Roman" w:cs="Times New Roman"/>
                <w:b/>
                <w:sz w:val="24"/>
                <w:szCs w:val="24"/>
                <w:lang w:eastAsia="lv-LV"/>
              </w:rPr>
            </w:pPr>
          </w:p>
        </w:tc>
        <w:tc>
          <w:tcPr>
            <w:tcW w:w="6379" w:type="dxa"/>
            <w:gridSpan w:val="2"/>
            <w:tcBorders>
              <w:bottom w:val="single" w:sz="4" w:space="0" w:color="auto"/>
            </w:tcBorders>
            <w:shd w:val="clear" w:color="auto" w:fill="D9D9D9"/>
            <w:vAlign w:val="center"/>
          </w:tcPr>
          <w:p w:rsidR="00A11FA3" w:rsidRPr="00A11FA3" w:rsidRDefault="00A11FA3" w:rsidP="00A11FA3">
            <w:pPr>
              <w:spacing w:after="0" w:line="240" w:lineRule="auto"/>
              <w:jc w:val="center"/>
              <w:rPr>
                <w:rFonts w:ascii="Times New Roman" w:eastAsia="Times New Roman" w:hAnsi="Times New Roman" w:cs="Times New Roman"/>
                <w:b/>
                <w:sz w:val="24"/>
                <w:szCs w:val="24"/>
                <w:lang w:eastAsia="lv-LV"/>
              </w:rPr>
            </w:pPr>
            <w:r w:rsidRPr="00A11FA3">
              <w:rPr>
                <w:rFonts w:ascii="Times New Roman" w:eastAsia="Times New Roman" w:hAnsi="Times New Roman" w:cs="Times New Roman"/>
                <w:b/>
                <w:sz w:val="24"/>
                <w:szCs w:val="24"/>
                <w:lang w:eastAsia="lv-LV"/>
              </w:rPr>
              <w:t>Kritērijs</w:t>
            </w:r>
          </w:p>
        </w:tc>
        <w:tc>
          <w:tcPr>
            <w:tcW w:w="2551" w:type="dxa"/>
            <w:tcBorders>
              <w:bottom w:val="single" w:sz="4" w:space="0" w:color="auto"/>
            </w:tcBorders>
            <w:shd w:val="clear" w:color="auto" w:fill="D9D9D9"/>
            <w:vAlign w:val="center"/>
          </w:tcPr>
          <w:p w:rsidR="00A11FA3" w:rsidRPr="00A11FA3" w:rsidRDefault="00A11FA3" w:rsidP="00A11FA3">
            <w:pPr>
              <w:spacing w:after="0" w:line="240" w:lineRule="auto"/>
              <w:jc w:val="center"/>
              <w:rPr>
                <w:rFonts w:ascii="Times New Roman" w:eastAsia="Times New Roman" w:hAnsi="Times New Roman" w:cs="Times New Roman"/>
                <w:b/>
                <w:sz w:val="24"/>
                <w:szCs w:val="24"/>
                <w:lang w:eastAsia="lv-LV"/>
              </w:rPr>
            </w:pPr>
            <w:r w:rsidRPr="00A11FA3">
              <w:rPr>
                <w:rFonts w:ascii="Times New Roman" w:eastAsia="Times New Roman" w:hAnsi="Times New Roman" w:cs="Times New Roman"/>
                <w:b/>
                <w:sz w:val="24"/>
                <w:szCs w:val="24"/>
                <w:lang w:eastAsia="lv-LV"/>
              </w:rPr>
              <w:t>Vērtēšanas</w:t>
            </w:r>
          </w:p>
          <w:p w:rsidR="00A11FA3" w:rsidRPr="00A11FA3" w:rsidRDefault="00A11FA3" w:rsidP="00A11FA3">
            <w:pPr>
              <w:spacing w:after="0" w:line="240" w:lineRule="auto"/>
              <w:jc w:val="center"/>
              <w:rPr>
                <w:rFonts w:ascii="Times New Roman" w:eastAsia="Times New Roman" w:hAnsi="Times New Roman" w:cs="Times New Roman"/>
                <w:b/>
                <w:sz w:val="24"/>
                <w:szCs w:val="24"/>
                <w:lang w:eastAsia="lv-LV"/>
              </w:rPr>
            </w:pPr>
            <w:r w:rsidRPr="00A11FA3">
              <w:rPr>
                <w:rFonts w:ascii="Times New Roman" w:eastAsia="Times New Roman" w:hAnsi="Times New Roman" w:cs="Times New Roman"/>
                <w:b/>
                <w:sz w:val="24"/>
                <w:szCs w:val="24"/>
                <w:lang w:eastAsia="lv-LV"/>
              </w:rPr>
              <w:t>sistēma – punktu skala</w:t>
            </w:r>
          </w:p>
        </w:tc>
      </w:tr>
      <w:tr w:rsidR="00A11FA3" w:rsidRPr="00A11FA3" w:rsidTr="00FC3228">
        <w:trPr>
          <w:trHeight w:val="85"/>
        </w:trPr>
        <w:tc>
          <w:tcPr>
            <w:tcW w:w="993" w:type="dxa"/>
            <w:tcBorders>
              <w:bottom w:val="single" w:sz="4" w:space="0" w:color="auto"/>
            </w:tcBorders>
          </w:tcPr>
          <w:p w:rsidR="00A11FA3" w:rsidRPr="00A11FA3" w:rsidRDefault="00A11FA3" w:rsidP="00A11FA3">
            <w:pPr>
              <w:spacing w:after="0" w:line="240" w:lineRule="auto"/>
              <w:jc w:val="center"/>
              <w:rPr>
                <w:rFonts w:ascii="Times New Roman" w:eastAsia="Times New Roman" w:hAnsi="Times New Roman" w:cs="Times New Roman"/>
                <w:b/>
                <w:bCs/>
                <w:sz w:val="24"/>
                <w:szCs w:val="24"/>
                <w:lang w:eastAsia="lv-LV"/>
              </w:rPr>
            </w:pPr>
          </w:p>
        </w:tc>
        <w:tc>
          <w:tcPr>
            <w:tcW w:w="8930" w:type="dxa"/>
            <w:gridSpan w:val="3"/>
            <w:tcBorders>
              <w:bottom w:val="single" w:sz="4" w:space="0" w:color="auto"/>
            </w:tcBorders>
            <w:vAlign w:val="center"/>
          </w:tcPr>
          <w:p w:rsidR="00A11FA3" w:rsidRPr="00A11FA3" w:rsidRDefault="00A11FA3" w:rsidP="00A11FA3">
            <w:pPr>
              <w:spacing w:after="0" w:line="240" w:lineRule="auto"/>
              <w:jc w:val="center"/>
              <w:rPr>
                <w:rFonts w:ascii="Times New Roman" w:eastAsia="Times New Roman" w:hAnsi="Times New Roman" w:cs="Times New Roman"/>
                <w:b/>
                <w:sz w:val="24"/>
                <w:szCs w:val="24"/>
              </w:rPr>
            </w:pPr>
            <w:r w:rsidRPr="00A11FA3">
              <w:rPr>
                <w:rFonts w:ascii="Times New Roman" w:eastAsia="Times New Roman" w:hAnsi="Times New Roman" w:cs="Times New Roman"/>
                <w:b/>
                <w:bCs/>
                <w:sz w:val="24"/>
                <w:szCs w:val="24"/>
                <w:lang w:eastAsia="lv-LV"/>
              </w:rPr>
              <w:t>KVALITĀTES KRITĒRIJI PAR HORIZONTĀLAJIEM PRINCIPIEM</w:t>
            </w:r>
          </w:p>
        </w:tc>
      </w:tr>
      <w:tr w:rsidR="00A11FA3" w:rsidRPr="00A11FA3" w:rsidTr="00FC3228">
        <w:trPr>
          <w:trHeight w:val="85"/>
        </w:trPr>
        <w:tc>
          <w:tcPr>
            <w:tcW w:w="993" w:type="dxa"/>
            <w:vMerge w:val="restart"/>
          </w:tcPr>
          <w:p w:rsidR="00A11FA3" w:rsidRPr="00A11FA3" w:rsidRDefault="00A11FA3" w:rsidP="00A11FA3">
            <w:pPr>
              <w:spacing w:after="0" w:line="240" w:lineRule="auto"/>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4.7.</w:t>
            </w:r>
          </w:p>
        </w:tc>
        <w:tc>
          <w:tcPr>
            <w:tcW w:w="851" w:type="dxa"/>
          </w:tcPr>
          <w:p w:rsidR="00A11FA3" w:rsidRPr="00A11FA3" w:rsidRDefault="00A11FA3" w:rsidP="00A11FA3">
            <w:pPr>
              <w:spacing w:after="0" w:line="240" w:lineRule="auto"/>
              <w:jc w:val="both"/>
              <w:rPr>
                <w:rFonts w:ascii="Times New Roman" w:eastAsia="Calibri" w:hAnsi="Times New Roman" w:cs="Times New Roman"/>
                <w:sz w:val="24"/>
                <w:szCs w:val="24"/>
                <w:lang w:eastAsia="lv-LV"/>
              </w:rPr>
            </w:pPr>
          </w:p>
        </w:tc>
        <w:tc>
          <w:tcPr>
            <w:tcW w:w="5528" w:type="dxa"/>
          </w:tcPr>
          <w:p w:rsidR="00A11FA3" w:rsidRPr="00A11FA3" w:rsidRDefault="00A11FA3" w:rsidP="00A11FA3">
            <w:pPr>
              <w:spacing w:after="0" w:line="240" w:lineRule="auto"/>
              <w:jc w:val="both"/>
              <w:rPr>
                <w:rFonts w:ascii="Times New Roman" w:eastAsia="Calibri" w:hAnsi="Times New Roman" w:cs="Times New Roman"/>
                <w:b/>
                <w:sz w:val="24"/>
                <w:szCs w:val="24"/>
                <w:lang w:eastAsia="lv-LV"/>
              </w:rPr>
            </w:pPr>
            <w:r w:rsidRPr="00A11FA3">
              <w:rPr>
                <w:rFonts w:ascii="Times New Roman" w:eastAsia="Calibri" w:hAnsi="Times New Roman" w:cs="Times New Roman"/>
                <w:b/>
                <w:sz w:val="24"/>
                <w:szCs w:val="24"/>
                <w:lang w:eastAsia="lv-LV"/>
              </w:rPr>
              <w:t>Projekta ietekme uz horizontālo principu „Vienlīdzīgas iespējas”:</w:t>
            </w:r>
          </w:p>
        </w:tc>
        <w:tc>
          <w:tcPr>
            <w:tcW w:w="2551" w:type="dxa"/>
          </w:tcPr>
          <w:p w:rsidR="00A11FA3" w:rsidRPr="00A11FA3" w:rsidRDefault="00A11FA3" w:rsidP="00A11FA3">
            <w:pPr>
              <w:spacing w:after="0" w:line="240" w:lineRule="auto"/>
              <w:jc w:val="center"/>
              <w:rPr>
                <w:rFonts w:ascii="Times New Roman" w:eastAsia="Times New Roman" w:hAnsi="Times New Roman" w:cs="Times New Roman"/>
                <w:i/>
                <w:sz w:val="24"/>
                <w:szCs w:val="24"/>
                <w:lang w:eastAsia="lv-LV"/>
              </w:rPr>
            </w:pPr>
            <w:r w:rsidRPr="00A11FA3">
              <w:rPr>
                <w:rFonts w:ascii="Times New Roman" w:eastAsia="Times New Roman" w:hAnsi="Times New Roman" w:cs="Times New Roman"/>
                <w:i/>
                <w:sz w:val="24"/>
                <w:szCs w:val="24"/>
                <w:lang w:eastAsia="lv-LV"/>
              </w:rPr>
              <w:t>Kritērijs nav izslēdzošs.</w:t>
            </w:r>
          </w:p>
          <w:p w:rsidR="00A11FA3" w:rsidRPr="00A11FA3" w:rsidRDefault="00A11FA3" w:rsidP="00A11FA3">
            <w:pPr>
              <w:spacing w:after="0" w:line="240" w:lineRule="auto"/>
              <w:jc w:val="both"/>
              <w:rPr>
                <w:rFonts w:ascii="Times New Roman" w:eastAsia="Calibri" w:hAnsi="Times New Roman" w:cs="Times New Roman"/>
                <w:b/>
                <w:sz w:val="24"/>
                <w:szCs w:val="24"/>
                <w:lang w:eastAsia="lv-LV"/>
              </w:rPr>
            </w:pPr>
          </w:p>
        </w:tc>
      </w:tr>
      <w:tr w:rsidR="00A11FA3" w:rsidRPr="00A11FA3" w:rsidTr="00FC3228">
        <w:trPr>
          <w:trHeight w:val="591"/>
        </w:trPr>
        <w:tc>
          <w:tcPr>
            <w:tcW w:w="993" w:type="dxa"/>
            <w:vMerge/>
          </w:tcPr>
          <w:p w:rsidR="00A11FA3" w:rsidRPr="00A11FA3" w:rsidRDefault="00A11FA3" w:rsidP="00A11FA3">
            <w:pPr>
              <w:spacing w:after="0" w:line="240" w:lineRule="auto"/>
              <w:rPr>
                <w:rFonts w:ascii="Times New Roman" w:eastAsia="Times New Roman" w:hAnsi="Times New Roman" w:cs="Times New Roman"/>
                <w:sz w:val="24"/>
                <w:szCs w:val="24"/>
                <w:lang w:eastAsia="lv-LV"/>
              </w:rPr>
            </w:pPr>
          </w:p>
        </w:tc>
        <w:tc>
          <w:tcPr>
            <w:tcW w:w="851" w:type="dxa"/>
            <w:tcBorders>
              <w:bottom w:val="single" w:sz="4" w:space="0" w:color="auto"/>
            </w:tcBorders>
          </w:tcPr>
          <w:p w:rsidR="00A11FA3" w:rsidRPr="00A11FA3" w:rsidRDefault="00A11FA3" w:rsidP="00A11FA3">
            <w:pPr>
              <w:spacing w:after="0" w:line="240" w:lineRule="auto"/>
              <w:jc w:val="both"/>
              <w:rPr>
                <w:rFonts w:ascii="Times New Roman" w:eastAsia="ヒラギノ角ゴ Pro W3" w:hAnsi="Times New Roman" w:cs="Times New Roman"/>
                <w:sz w:val="24"/>
                <w:szCs w:val="24"/>
              </w:rPr>
            </w:pPr>
            <w:r w:rsidRPr="00A11FA3">
              <w:rPr>
                <w:rFonts w:ascii="Times New Roman" w:eastAsia="ヒラギノ角ゴ Pro W3" w:hAnsi="Times New Roman" w:cs="Times New Roman"/>
                <w:szCs w:val="24"/>
              </w:rPr>
              <w:t>4.7.1.</w:t>
            </w:r>
          </w:p>
        </w:tc>
        <w:tc>
          <w:tcPr>
            <w:tcW w:w="5528" w:type="dxa"/>
            <w:tcBorders>
              <w:bottom w:val="single" w:sz="4" w:space="0" w:color="auto"/>
            </w:tcBorders>
          </w:tcPr>
          <w:p w:rsidR="00A11FA3" w:rsidRPr="00A11FA3" w:rsidRDefault="00A11FA3" w:rsidP="00A11FA3">
            <w:pPr>
              <w:spacing w:after="0" w:line="240" w:lineRule="auto"/>
              <w:jc w:val="both"/>
              <w:rPr>
                <w:rFonts w:ascii="Times New Roman" w:eastAsia="Times New Roman" w:hAnsi="Times New Roman" w:cs="Times New Roman"/>
                <w:sz w:val="24"/>
                <w:szCs w:val="24"/>
              </w:rPr>
            </w:pPr>
            <w:r w:rsidRPr="00A11FA3">
              <w:rPr>
                <w:rFonts w:ascii="Times New Roman" w:eastAsia="ヒラギノ角ゴ Pro W3" w:hAnsi="Times New Roman" w:cs="Times New Roman"/>
                <w:sz w:val="24"/>
                <w:szCs w:val="24"/>
              </w:rPr>
              <w:t>projektā ir iekļautas specifiskas darbības vides un informācijas pieejamības nodrošināšanai papildu būvnormatīvos noteiktajam</w:t>
            </w:r>
            <w:r w:rsidRPr="00A11FA3">
              <w:rPr>
                <w:rFonts w:ascii="Times New Roman" w:eastAsia="Times New Roman" w:hAnsi="Times New Roman" w:cs="Times New Roman"/>
                <w:sz w:val="24"/>
                <w:szCs w:val="24"/>
              </w:rPr>
              <w:t>;</w:t>
            </w:r>
          </w:p>
        </w:tc>
        <w:tc>
          <w:tcPr>
            <w:tcW w:w="2551" w:type="dxa"/>
            <w:tcBorders>
              <w:bottom w:val="single" w:sz="4" w:space="0" w:color="auto"/>
            </w:tcBorders>
          </w:tcPr>
          <w:p w:rsidR="00A11FA3" w:rsidRPr="00A11FA3" w:rsidRDefault="00A11FA3" w:rsidP="00A11FA3">
            <w:pPr>
              <w:spacing w:after="0" w:line="240" w:lineRule="auto"/>
              <w:jc w:val="center"/>
              <w:rPr>
                <w:rFonts w:ascii="Times New Roman" w:eastAsia="Times New Roman" w:hAnsi="Times New Roman" w:cs="Times New Roman"/>
                <w:b/>
                <w:sz w:val="24"/>
                <w:szCs w:val="24"/>
              </w:rPr>
            </w:pPr>
            <w:r w:rsidRPr="00A11FA3">
              <w:rPr>
                <w:rFonts w:ascii="Times New Roman" w:eastAsia="Times New Roman" w:hAnsi="Times New Roman" w:cs="Times New Roman"/>
                <w:b/>
                <w:sz w:val="24"/>
                <w:szCs w:val="24"/>
              </w:rPr>
              <w:t>1</w:t>
            </w:r>
          </w:p>
        </w:tc>
      </w:tr>
      <w:tr w:rsidR="00A11FA3" w:rsidRPr="00A11FA3" w:rsidTr="00FC3228">
        <w:trPr>
          <w:trHeight w:val="591"/>
        </w:trPr>
        <w:tc>
          <w:tcPr>
            <w:tcW w:w="993" w:type="dxa"/>
            <w:vMerge/>
            <w:tcBorders>
              <w:bottom w:val="single" w:sz="4" w:space="0" w:color="auto"/>
            </w:tcBorders>
          </w:tcPr>
          <w:p w:rsidR="00A11FA3" w:rsidRPr="00A11FA3" w:rsidRDefault="00A11FA3" w:rsidP="00A11FA3">
            <w:pPr>
              <w:spacing w:after="0" w:line="240" w:lineRule="auto"/>
              <w:rPr>
                <w:rFonts w:ascii="Times New Roman" w:eastAsia="Times New Roman" w:hAnsi="Times New Roman" w:cs="Times New Roman"/>
                <w:sz w:val="24"/>
                <w:szCs w:val="24"/>
                <w:lang w:eastAsia="lv-LV"/>
              </w:rPr>
            </w:pPr>
          </w:p>
        </w:tc>
        <w:tc>
          <w:tcPr>
            <w:tcW w:w="851" w:type="dxa"/>
            <w:tcBorders>
              <w:bottom w:val="single" w:sz="4" w:space="0" w:color="auto"/>
            </w:tcBorders>
          </w:tcPr>
          <w:p w:rsidR="00A11FA3" w:rsidRPr="00A11FA3" w:rsidRDefault="00A11FA3" w:rsidP="00A11FA3">
            <w:pPr>
              <w:spacing w:after="0" w:line="240" w:lineRule="auto"/>
              <w:jc w:val="both"/>
              <w:rPr>
                <w:rFonts w:ascii="Times New Roman" w:eastAsia="ヒラギノ角ゴ Pro W3" w:hAnsi="Times New Roman" w:cs="Times New Roman"/>
                <w:sz w:val="24"/>
                <w:szCs w:val="24"/>
              </w:rPr>
            </w:pPr>
            <w:r w:rsidRPr="00A11FA3">
              <w:rPr>
                <w:rFonts w:ascii="Times New Roman" w:eastAsia="ヒラギノ角ゴ Pro W3" w:hAnsi="Times New Roman" w:cs="Times New Roman"/>
                <w:szCs w:val="24"/>
              </w:rPr>
              <w:t>4.7.2.</w:t>
            </w:r>
          </w:p>
        </w:tc>
        <w:tc>
          <w:tcPr>
            <w:tcW w:w="5528" w:type="dxa"/>
            <w:tcBorders>
              <w:bottom w:val="single" w:sz="4" w:space="0" w:color="auto"/>
            </w:tcBorders>
          </w:tcPr>
          <w:p w:rsidR="00A11FA3" w:rsidRPr="00A11FA3" w:rsidRDefault="00A11FA3" w:rsidP="00A11FA3">
            <w:pPr>
              <w:spacing w:after="0" w:line="240" w:lineRule="auto"/>
              <w:jc w:val="both"/>
              <w:rPr>
                <w:rFonts w:ascii="Times New Roman" w:eastAsia="Times New Roman" w:hAnsi="Times New Roman" w:cs="Times New Roman"/>
                <w:sz w:val="24"/>
                <w:szCs w:val="24"/>
              </w:rPr>
            </w:pPr>
            <w:r w:rsidRPr="00A11FA3">
              <w:rPr>
                <w:rFonts w:ascii="Times New Roman" w:eastAsia="ヒラギノ角ゴ Pro W3" w:hAnsi="Times New Roman" w:cs="Times New Roman"/>
                <w:sz w:val="24"/>
                <w:szCs w:val="24"/>
              </w:rPr>
              <w:t>projektā nav iekļautas specifiskas darbības vides un informācijas pieejamības nodrošināšanai papildu būvnormatīvos noteiktajam</w:t>
            </w:r>
            <w:r w:rsidRPr="00A11FA3">
              <w:rPr>
                <w:rFonts w:ascii="Times New Roman" w:eastAsia="Times New Roman" w:hAnsi="Times New Roman" w:cs="Times New Roman"/>
                <w:sz w:val="24"/>
                <w:szCs w:val="24"/>
              </w:rPr>
              <w:t>.</w:t>
            </w:r>
          </w:p>
        </w:tc>
        <w:tc>
          <w:tcPr>
            <w:tcW w:w="2551" w:type="dxa"/>
            <w:tcBorders>
              <w:bottom w:val="single" w:sz="4" w:space="0" w:color="auto"/>
            </w:tcBorders>
          </w:tcPr>
          <w:p w:rsidR="00A11FA3" w:rsidRPr="00A11FA3" w:rsidRDefault="00A11FA3" w:rsidP="00A11FA3">
            <w:pPr>
              <w:spacing w:after="0" w:line="240" w:lineRule="auto"/>
              <w:jc w:val="center"/>
              <w:rPr>
                <w:rFonts w:ascii="Times New Roman" w:eastAsia="Times New Roman" w:hAnsi="Times New Roman" w:cs="Times New Roman"/>
                <w:b/>
                <w:sz w:val="24"/>
                <w:szCs w:val="24"/>
              </w:rPr>
            </w:pPr>
            <w:r w:rsidRPr="00A11FA3">
              <w:rPr>
                <w:rFonts w:ascii="Times New Roman" w:eastAsia="Times New Roman" w:hAnsi="Times New Roman" w:cs="Times New Roman"/>
                <w:b/>
                <w:sz w:val="24"/>
                <w:szCs w:val="24"/>
              </w:rPr>
              <w:t>0</w:t>
            </w:r>
          </w:p>
        </w:tc>
      </w:tr>
      <w:tr w:rsidR="00A11FA3" w:rsidRPr="00A11FA3" w:rsidTr="00FC3228">
        <w:trPr>
          <w:trHeight w:val="591"/>
        </w:trPr>
        <w:tc>
          <w:tcPr>
            <w:tcW w:w="993" w:type="dxa"/>
          </w:tcPr>
          <w:p w:rsidR="00A11FA3" w:rsidRPr="00A11FA3" w:rsidRDefault="00A11FA3" w:rsidP="00A11FA3">
            <w:pPr>
              <w:spacing w:after="0" w:line="240" w:lineRule="auto"/>
              <w:rPr>
                <w:rFonts w:ascii="Times New Roman" w:eastAsia="Times New Roman" w:hAnsi="Times New Roman" w:cs="Times New Roman"/>
                <w:sz w:val="24"/>
                <w:szCs w:val="24"/>
                <w:lang w:eastAsia="lv-LV"/>
              </w:rPr>
            </w:pPr>
            <w:r w:rsidRPr="00A11FA3">
              <w:rPr>
                <w:rFonts w:ascii="Times New Roman" w:eastAsia="Times New Roman" w:hAnsi="Times New Roman" w:cs="Times New Roman"/>
                <w:sz w:val="24"/>
                <w:szCs w:val="24"/>
                <w:lang w:eastAsia="lv-LV"/>
              </w:rPr>
              <w:t>4.8.</w:t>
            </w:r>
          </w:p>
        </w:tc>
        <w:tc>
          <w:tcPr>
            <w:tcW w:w="851" w:type="dxa"/>
          </w:tcPr>
          <w:p w:rsidR="00A11FA3" w:rsidRPr="00A11FA3" w:rsidRDefault="00A11FA3" w:rsidP="00A11FA3">
            <w:pPr>
              <w:spacing w:after="0" w:line="240" w:lineRule="auto"/>
              <w:jc w:val="both"/>
              <w:rPr>
                <w:rFonts w:ascii="Times New Roman" w:eastAsia="Calibri" w:hAnsi="Times New Roman" w:cs="Times New Roman"/>
                <w:sz w:val="24"/>
                <w:szCs w:val="24"/>
                <w:lang w:eastAsia="lv-LV"/>
              </w:rPr>
            </w:pPr>
          </w:p>
        </w:tc>
        <w:tc>
          <w:tcPr>
            <w:tcW w:w="5528" w:type="dxa"/>
          </w:tcPr>
          <w:p w:rsidR="00A11FA3" w:rsidRPr="00A11FA3" w:rsidRDefault="00A11FA3" w:rsidP="00A11FA3">
            <w:pPr>
              <w:spacing w:after="0" w:line="240" w:lineRule="auto"/>
              <w:jc w:val="both"/>
              <w:rPr>
                <w:rFonts w:ascii="Times New Roman" w:eastAsia="Calibri" w:hAnsi="Times New Roman" w:cs="Times New Roman"/>
                <w:b/>
                <w:sz w:val="24"/>
                <w:szCs w:val="24"/>
                <w:lang w:eastAsia="lv-LV"/>
              </w:rPr>
            </w:pPr>
            <w:r w:rsidRPr="00A11FA3">
              <w:rPr>
                <w:rFonts w:ascii="Times New Roman" w:eastAsia="Calibri" w:hAnsi="Times New Roman" w:cs="Times New Roman"/>
                <w:b/>
                <w:sz w:val="24"/>
                <w:szCs w:val="24"/>
                <w:lang w:eastAsia="lv-LV"/>
              </w:rPr>
              <w:t>Īstenojot projektu, publiskajā iepirkumā izmanto zaļā iepirkuma principus (horizontālā principa „Ilgtspējīga attīstība” kritērijs</w:t>
            </w:r>
            <w:r w:rsidRPr="00A11FA3">
              <w:rPr>
                <w:rFonts w:ascii="Times New Roman" w:eastAsia="Calibri" w:hAnsi="Times New Roman" w:cs="Times New Roman"/>
                <w:b/>
                <w:bCs/>
                <w:sz w:val="24"/>
                <w:szCs w:val="24"/>
                <w:lang w:eastAsia="lv-LV"/>
              </w:rPr>
              <w:t>)</w:t>
            </w:r>
            <w:r w:rsidRPr="00A11FA3">
              <w:rPr>
                <w:rFonts w:ascii="Times New Roman" w:eastAsia="Calibri" w:hAnsi="Times New Roman" w:cs="Times New Roman"/>
                <w:b/>
                <w:sz w:val="24"/>
                <w:szCs w:val="24"/>
                <w:lang w:eastAsia="lv-LV"/>
              </w:rPr>
              <w:t>:</w:t>
            </w:r>
          </w:p>
        </w:tc>
        <w:tc>
          <w:tcPr>
            <w:tcW w:w="2551" w:type="dxa"/>
          </w:tcPr>
          <w:p w:rsidR="00A11FA3" w:rsidRPr="00A11FA3" w:rsidRDefault="00A11FA3" w:rsidP="00A11FA3">
            <w:pPr>
              <w:spacing w:after="0" w:line="240" w:lineRule="auto"/>
              <w:jc w:val="center"/>
              <w:rPr>
                <w:rFonts w:ascii="Times New Roman" w:eastAsia="Times New Roman" w:hAnsi="Times New Roman" w:cs="Times New Roman"/>
                <w:i/>
                <w:sz w:val="24"/>
                <w:szCs w:val="24"/>
                <w:lang w:eastAsia="lv-LV"/>
              </w:rPr>
            </w:pPr>
            <w:r w:rsidRPr="00A11FA3">
              <w:rPr>
                <w:rFonts w:ascii="Times New Roman" w:eastAsia="Times New Roman" w:hAnsi="Times New Roman" w:cs="Times New Roman"/>
                <w:i/>
                <w:sz w:val="24"/>
                <w:szCs w:val="24"/>
                <w:lang w:eastAsia="lv-LV"/>
              </w:rPr>
              <w:t>Kritērijs nav izslēdzošs.</w:t>
            </w:r>
          </w:p>
          <w:p w:rsidR="00A11FA3" w:rsidRPr="00A11FA3" w:rsidRDefault="00A11FA3" w:rsidP="00A11FA3">
            <w:pPr>
              <w:spacing w:after="0" w:line="240" w:lineRule="auto"/>
              <w:rPr>
                <w:rFonts w:ascii="Times New Roman" w:eastAsia="Calibri" w:hAnsi="Times New Roman" w:cs="Times New Roman"/>
                <w:b/>
                <w:sz w:val="24"/>
                <w:szCs w:val="24"/>
                <w:lang w:eastAsia="lv-LV"/>
              </w:rPr>
            </w:pPr>
          </w:p>
        </w:tc>
      </w:tr>
      <w:tr w:rsidR="00A11FA3" w:rsidRPr="00A11FA3" w:rsidTr="00FC3228">
        <w:trPr>
          <w:trHeight w:val="298"/>
        </w:trPr>
        <w:tc>
          <w:tcPr>
            <w:tcW w:w="993" w:type="dxa"/>
            <w:vMerge w:val="restart"/>
          </w:tcPr>
          <w:p w:rsidR="00A11FA3" w:rsidRPr="00A11FA3" w:rsidRDefault="00A11FA3" w:rsidP="00A11FA3">
            <w:pPr>
              <w:spacing w:after="0" w:line="240" w:lineRule="auto"/>
              <w:rPr>
                <w:rFonts w:ascii="Times New Roman" w:eastAsia="Times New Roman" w:hAnsi="Times New Roman" w:cs="Times New Roman"/>
                <w:sz w:val="24"/>
                <w:szCs w:val="24"/>
                <w:lang w:eastAsia="lv-LV"/>
              </w:rPr>
            </w:pPr>
          </w:p>
        </w:tc>
        <w:tc>
          <w:tcPr>
            <w:tcW w:w="851" w:type="dxa"/>
            <w:tcBorders>
              <w:bottom w:val="single" w:sz="4" w:space="0" w:color="auto"/>
            </w:tcBorders>
          </w:tcPr>
          <w:p w:rsidR="00A11FA3" w:rsidRPr="00A11FA3" w:rsidRDefault="00A11FA3" w:rsidP="00A11FA3">
            <w:pPr>
              <w:spacing w:after="0" w:line="240" w:lineRule="auto"/>
              <w:jc w:val="both"/>
              <w:rPr>
                <w:rFonts w:ascii="Times New Roman" w:eastAsia="ヒラギノ角ゴ Pro W3" w:hAnsi="Times New Roman" w:cs="Times New Roman"/>
                <w:sz w:val="24"/>
                <w:szCs w:val="24"/>
              </w:rPr>
            </w:pPr>
            <w:r w:rsidRPr="00A11FA3">
              <w:rPr>
                <w:rFonts w:ascii="Times New Roman" w:eastAsia="ヒラギノ角ゴ Pro W3" w:hAnsi="Times New Roman" w:cs="Times New Roman"/>
                <w:szCs w:val="24"/>
              </w:rPr>
              <w:t>4.8.1.</w:t>
            </w:r>
          </w:p>
        </w:tc>
        <w:tc>
          <w:tcPr>
            <w:tcW w:w="5528" w:type="dxa"/>
            <w:tcBorders>
              <w:bottom w:val="single" w:sz="4" w:space="0" w:color="auto"/>
            </w:tcBorders>
          </w:tcPr>
          <w:p w:rsidR="00A11FA3" w:rsidRPr="00A11FA3" w:rsidRDefault="00A11FA3" w:rsidP="00A11FA3">
            <w:pPr>
              <w:spacing w:after="0" w:line="240" w:lineRule="auto"/>
              <w:jc w:val="both"/>
              <w:rPr>
                <w:rFonts w:ascii="Times New Roman" w:eastAsia="Times New Roman" w:hAnsi="Times New Roman" w:cs="Times New Roman"/>
                <w:sz w:val="24"/>
                <w:szCs w:val="24"/>
              </w:rPr>
            </w:pPr>
            <w:r w:rsidRPr="00A11FA3">
              <w:rPr>
                <w:rFonts w:ascii="Times New Roman" w:eastAsia="ヒラギノ角ゴ Pro W3" w:hAnsi="Times New Roman" w:cs="Times New Roman"/>
                <w:sz w:val="24"/>
                <w:szCs w:val="24"/>
              </w:rPr>
              <w:t>vismaz vienā no projekta ietvaros īstenojamiem iepirkumiem;</w:t>
            </w:r>
          </w:p>
        </w:tc>
        <w:tc>
          <w:tcPr>
            <w:tcW w:w="2551" w:type="dxa"/>
            <w:tcBorders>
              <w:bottom w:val="single" w:sz="4" w:space="0" w:color="auto"/>
            </w:tcBorders>
          </w:tcPr>
          <w:p w:rsidR="00A11FA3" w:rsidRPr="00A11FA3" w:rsidRDefault="00A11FA3" w:rsidP="00A11FA3">
            <w:pPr>
              <w:spacing w:after="0" w:line="240" w:lineRule="auto"/>
              <w:jc w:val="center"/>
              <w:rPr>
                <w:rFonts w:ascii="Times New Roman" w:eastAsia="Times New Roman" w:hAnsi="Times New Roman" w:cs="Times New Roman"/>
                <w:b/>
                <w:sz w:val="24"/>
                <w:szCs w:val="24"/>
              </w:rPr>
            </w:pPr>
            <w:r w:rsidRPr="00A11FA3">
              <w:rPr>
                <w:rFonts w:ascii="Times New Roman" w:eastAsia="Times New Roman" w:hAnsi="Times New Roman" w:cs="Times New Roman"/>
                <w:b/>
                <w:sz w:val="24"/>
                <w:szCs w:val="24"/>
              </w:rPr>
              <w:t>1</w:t>
            </w:r>
          </w:p>
        </w:tc>
      </w:tr>
      <w:tr w:rsidR="00A11FA3" w:rsidRPr="00A11FA3" w:rsidTr="00FC3228">
        <w:trPr>
          <w:trHeight w:val="287"/>
        </w:trPr>
        <w:tc>
          <w:tcPr>
            <w:tcW w:w="993" w:type="dxa"/>
            <w:vMerge/>
          </w:tcPr>
          <w:p w:rsidR="00A11FA3" w:rsidRPr="00A11FA3" w:rsidRDefault="00A11FA3" w:rsidP="00A11FA3">
            <w:pPr>
              <w:spacing w:after="0" w:line="240" w:lineRule="auto"/>
              <w:rPr>
                <w:rFonts w:ascii="Times New Roman" w:eastAsia="Times New Roman" w:hAnsi="Times New Roman" w:cs="Times New Roman"/>
                <w:sz w:val="24"/>
                <w:szCs w:val="24"/>
                <w:lang w:eastAsia="lv-LV"/>
              </w:rPr>
            </w:pPr>
          </w:p>
        </w:tc>
        <w:tc>
          <w:tcPr>
            <w:tcW w:w="851" w:type="dxa"/>
          </w:tcPr>
          <w:p w:rsidR="00A11FA3" w:rsidRPr="00A11FA3" w:rsidRDefault="00A11FA3" w:rsidP="00A11FA3">
            <w:pPr>
              <w:spacing w:after="0" w:line="240" w:lineRule="auto"/>
              <w:jc w:val="both"/>
              <w:rPr>
                <w:rFonts w:ascii="Times New Roman" w:eastAsia="Times New Roman" w:hAnsi="Times New Roman" w:cs="Times New Roman"/>
                <w:sz w:val="24"/>
                <w:szCs w:val="24"/>
              </w:rPr>
            </w:pPr>
            <w:r w:rsidRPr="00A11FA3">
              <w:rPr>
                <w:rFonts w:ascii="Times New Roman" w:eastAsia="ヒラギノ角ゴ Pro W3" w:hAnsi="Times New Roman" w:cs="Times New Roman"/>
                <w:szCs w:val="24"/>
              </w:rPr>
              <w:t>4.8.2.</w:t>
            </w:r>
          </w:p>
        </w:tc>
        <w:tc>
          <w:tcPr>
            <w:tcW w:w="5528" w:type="dxa"/>
          </w:tcPr>
          <w:p w:rsidR="00A11FA3" w:rsidRPr="00A11FA3" w:rsidRDefault="00A11FA3" w:rsidP="00A11FA3">
            <w:pPr>
              <w:spacing w:after="0" w:line="240" w:lineRule="auto"/>
              <w:jc w:val="both"/>
              <w:rPr>
                <w:rFonts w:ascii="Times New Roman" w:eastAsia="Times New Roman" w:hAnsi="Times New Roman" w:cs="Times New Roman"/>
                <w:sz w:val="24"/>
                <w:szCs w:val="24"/>
              </w:rPr>
            </w:pPr>
            <w:r w:rsidRPr="00A11FA3">
              <w:rPr>
                <w:rFonts w:ascii="Times New Roman" w:eastAsia="Times New Roman" w:hAnsi="Times New Roman" w:cs="Times New Roman"/>
                <w:sz w:val="24"/>
                <w:szCs w:val="24"/>
              </w:rPr>
              <w:t>nevienā projekta ietvaros īstenotajā iepirkumā.</w:t>
            </w:r>
          </w:p>
        </w:tc>
        <w:tc>
          <w:tcPr>
            <w:tcW w:w="2551" w:type="dxa"/>
          </w:tcPr>
          <w:p w:rsidR="00A11FA3" w:rsidRPr="00A11FA3" w:rsidRDefault="00A11FA3" w:rsidP="00A11FA3">
            <w:pPr>
              <w:spacing w:after="0" w:line="240" w:lineRule="auto"/>
              <w:jc w:val="center"/>
              <w:rPr>
                <w:rFonts w:ascii="Times New Roman" w:eastAsia="Times New Roman" w:hAnsi="Times New Roman" w:cs="Times New Roman"/>
                <w:b/>
                <w:sz w:val="24"/>
                <w:szCs w:val="24"/>
              </w:rPr>
            </w:pPr>
            <w:r w:rsidRPr="00A11FA3">
              <w:rPr>
                <w:rFonts w:ascii="Times New Roman" w:eastAsia="Times New Roman" w:hAnsi="Times New Roman" w:cs="Times New Roman"/>
                <w:b/>
                <w:sz w:val="24"/>
                <w:szCs w:val="24"/>
              </w:rPr>
              <w:t>0</w:t>
            </w:r>
          </w:p>
        </w:tc>
      </w:tr>
    </w:tbl>
    <w:p w:rsidR="002F59C4" w:rsidRDefault="002837B3"/>
    <w:sectPr w:rsidR="002F59C4" w:rsidSect="00CB71B9">
      <w:headerReference w:type="default" r:id="rId7"/>
      <w:footerReference w:type="even" r:id="rId8"/>
      <w:footerReference w:type="default" r:id="rId9"/>
      <w:footerReference w:type="first" r:id="rId10"/>
      <w:pgSz w:w="11906" w:h="16838" w:code="9"/>
      <w:pgMar w:top="1134" w:right="1134" w:bottom="1134" w:left="1134" w:header="709" w:footer="9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FA3" w:rsidRDefault="00A11FA3" w:rsidP="00A11FA3">
      <w:pPr>
        <w:spacing w:after="0" w:line="240" w:lineRule="auto"/>
      </w:pPr>
      <w:r>
        <w:separator/>
      </w:r>
    </w:p>
  </w:endnote>
  <w:endnote w:type="continuationSeparator" w:id="0">
    <w:p w:rsidR="00A11FA3" w:rsidRDefault="00A11FA3" w:rsidP="00A1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8BD" w:rsidRDefault="00A11FA3" w:rsidP="00A67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08BD" w:rsidRDefault="002837B3" w:rsidP="00A67A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8BD" w:rsidRDefault="002837B3" w:rsidP="001A3215">
    <w:pPr>
      <w:jc w:val="both"/>
      <w:rPr>
        <w:noProo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8BD" w:rsidRDefault="002837B3" w:rsidP="001A3215">
    <w:pPr>
      <w:jc w:val="both"/>
      <w:rPr>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FA3" w:rsidRDefault="00A11FA3" w:rsidP="00A11FA3">
      <w:pPr>
        <w:spacing w:after="0" w:line="240" w:lineRule="auto"/>
      </w:pPr>
      <w:r>
        <w:separator/>
      </w:r>
    </w:p>
  </w:footnote>
  <w:footnote w:type="continuationSeparator" w:id="0">
    <w:p w:rsidR="00A11FA3" w:rsidRDefault="00A11FA3" w:rsidP="00A11FA3">
      <w:pPr>
        <w:spacing w:after="0" w:line="240" w:lineRule="auto"/>
      </w:pPr>
      <w:r>
        <w:continuationSeparator/>
      </w:r>
    </w:p>
  </w:footnote>
  <w:footnote w:id="1">
    <w:p w:rsidR="00A11FA3" w:rsidRPr="00A11FA3" w:rsidRDefault="00A11FA3" w:rsidP="00A11FA3">
      <w:pPr>
        <w:pStyle w:val="FootnoteText"/>
        <w:spacing w:after="120"/>
        <w:jc w:val="both"/>
        <w:rPr>
          <w:lang w:val="lv-LV"/>
        </w:rPr>
      </w:pPr>
      <w:r w:rsidRPr="00A11FA3">
        <w:rPr>
          <w:rStyle w:val="FootnoteReference"/>
        </w:rPr>
        <w:footnoteRef/>
      </w:r>
      <w:r w:rsidRPr="00A11FA3">
        <w:t xml:space="preserve"> Kritērija neatbilstības gadījumā </w:t>
      </w:r>
      <w:r w:rsidRPr="00A11FA3">
        <w:rPr>
          <w:lang w:val="lv-LV"/>
        </w:rPr>
        <w:t xml:space="preserve">tiek </w:t>
      </w:r>
      <w:r w:rsidRPr="00A11FA3">
        <w:t>pieņem</w:t>
      </w:r>
      <w:r w:rsidRPr="00A11FA3">
        <w:rPr>
          <w:lang w:val="lv-LV"/>
        </w:rPr>
        <w:t>ts</w:t>
      </w:r>
      <w:r w:rsidRPr="00A11FA3">
        <w:t xml:space="preserve"> lēmum</w:t>
      </w:r>
      <w:r w:rsidRPr="00A11FA3">
        <w:rPr>
          <w:lang w:val="lv-LV"/>
        </w:rPr>
        <w:t>s</w:t>
      </w:r>
      <w:r w:rsidRPr="00A11FA3">
        <w:t xml:space="preserve"> par projekta iesnieguma apstiprināšanu ar nosacījumu, ievērojot specifikā atbalsta mērķa projektu atlases nolikumā noteikto.</w:t>
      </w:r>
    </w:p>
  </w:footnote>
  <w:footnote w:id="2">
    <w:p w:rsidR="00A11FA3" w:rsidRPr="00A11FA3" w:rsidRDefault="00A11FA3" w:rsidP="00A11FA3">
      <w:pPr>
        <w:jc w:val="both"/>
        <w:rPr>
          <w:rFonts w:ascii="Times New Roman" w:hAnsi="Times New Roman" w:cs="Times New Roman"/>
          <w:b/>
          <w:szCs w:val="28"/>
        </w:rPr>
      </w:pPr>
      <w:r w:rsidRPr="00A11FA3">
        <w:rPr>
          <w:rStyle w:val="FootnoteReference"/>
          <w:rFonts w:ascii="Times New Roman" w:hAnsi="Times New Roman" w:cs="Times New Roman"/>
        </w:rPr>
        <w:footnoteRef/>
      </w:r>
      <w:r w:rsidRPr="00A11FA3">
        <w:rPr>
          <w:rFonts w:ascii="Times New Roman" w:hAnsi="Times New Roman" w:cs="Times New Roman"/>
        </w:rPr>
        <w:t xml:space="preserve"> </w:t>
      </w:r>
      <w:r w:rsidRPr="00A11FA3">
        <w:rPr>
          <w:rFonts w:ascii="Times New Roman" w:hAnsi="Times New Roman" w:cs="Times New Roman"/>
          <w:sz w:val="20"/>
          <w:szCs w:val="20"/>
        </w:rPr>
        <w:t>Darbības programmas "Izaugsme un nodarbinātība"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w:t>
      </w:r>
    </w:p>
    <w:p w:rsidR="00A11FA3" w:rsidRDefault="00A11FA3" w:rsidP="00A11FA3">
      <w:pPr>
        <w:pStyle w:val="FootnoteText"/>
      </w:pPr>
    </w:p>
  </w:footnote>
  <w:footnote w:id="3">
    <w:p w:rsidR="00A11FA3" w:rsidRDefault="00A11FA3" w:rsidP="00A11FA3">
      <w:pPr>
        <w:pStyle w:val="FootnoteText"/>
      </w:pPr>
      <w:r w:rsidRPr="00D84CAA">
        <w:rPr>
          <w:rStyle w:val="FootnoteReference"/>
        </w:rPr>
        <w:footnoteRef/>
      </w:r>
      <w:r w:rsidRPr="00D84CAA">
        <w:t xml:space="preserve"> Kritērijs nav piemērojams</w:t>
      </w:r>
    </w:p>
  </w:footnote>
  <w:footnote w:id="4">
    <w:p w:rsidR="00A11FA3" w:rsidRPr="00DD1B06" w:rsidRDefault="00A11FA3" w:rsidP="00A11FA3">
      <w:pPr>
        <w:pStyle w:val="FootnoteText"/>
      </w:pPr>
      <w:r w:rsidRPr="00DD1B06">
        <w:rPr>
          <w:rStyle w:val="FootnoteReference"/>
        </w:rPr>
        <w:footnoteRef/>
      </w:r>
      <w:r w:rsidRPr="00DD1B06">
        <w:t xml:space="preserve"> Atbilstoši spēkā esošajam valsts atbalsta regulējumam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E0" w:rsidRDefault="00A11FA3">
    <w:pPr>
      <w:pStyle w:val="Header"/>
      <w:jc w:val="center"/>
    </w:pPr>
    <w:r>
      <w:fldChar w:fldCharType="begin"/>
    </w:r>
    <w:r>
      <w:instrText>PAGE   \* MERGEFORMAT</w:instrText>
    </w:r>
    <w:r>
      <w:fldChar w:fldCharType="separate"/>
    </w:r>
    <w:r w:rsidR="002837B3">
      <w:rPr>
        <w:noProof/>
      </w:rPr>
      <w:t>2</w:t>
    </w:r>
    <w:r>
      <w:fldChar w:fldCharType="end"/>
    </w:r>
  </w:p>
  <w:p w:rsidR="001D7BE0" w:rsidRDefault="00283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95657"/>
    <w:multiLevelType w:val="multilevel"/>
    <w:tmpl w:val="00145008"/>
    <w:lvl w:ilvl="0">
      <w:start w:val="1"/>
      <w:numFmt w:val="decimal"/>
      <w:lvlText w:val="%1."/>
      <w:lvlJc w:val="left"/>
      <w:pPr>
        <w:ind w:left="720" w:hanging="360"/>
      </w:pPr>
      <w:rPr>
        <w:rFonts w:hint="default"/>
        <w:color w:val="auto"/>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A3"/>
    <w:rsid w:val="002837B3"/>
    <w:rsid w:val="003E7B86"/>
    <w:rsid w:val="00711430"/>
    <w:rsid w:val="007A4485"/>
    <w:rsid w:val="00A11F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hapeDefaults>
    <o:shapedefaults v:ext="edit" spidmax="1026"/>
    <o:shapelayout v:ext="edit">
      <o:idmap v:ext="edit" data="1"/>
    </o:shapelayout>
  </w:shapeDefaults>
  <w:decimalSymbol w:val=","/>
  <w:listSeparator w:val=";"/>
  <w15:chartTrackingRefBased/>
  <w15:docId w15:val="{7FB9A082-43B9-4D10-AD6A-BB6206C2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11F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1FA3"/>
  </w:style>
  <w:style w:type="paragraph" w:styleId="Header">
    <w:name w:val="header"/>
    <w:basedOn w:val="Normal"/>
    <w:link w:val="HeaderChar"/>
    <w:uiPriority w:val="99"/>
    <w:semiHidden/>
    <w:unhideWhenUsed/>
    <w:rsid w:val="00A11F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1FA3"/>
  </w:style>
  <w:style w:type="character" w:styleId="PageNumber">
    <w:name w:val="page number"/>
    <w:basedOn w:val="DefaultParagraphFont"/>
    <w:rsid w:val="00A11FA3"/>
  </w:style>
  <w:style w:type="paragraph" w:styleId="FootnoteText">
    <w:name w:val="footnote text"/>
    <w:basedOn w:val="Normal"/>
    <w:link w:val="FootnoteTextChar"/>
    <w:unhideWhenUsed/>
    <w:rsid w:val="00A11FA3"/>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rsid w:val="00A11FA3"/>
    <w:rPr>
      <w:rFonts w:ascii="Times New Roman" w:eastAsia="Times New Roman" w:hAnsi="Times New Roman" w:cs="Times New Roman"/>
      <w:sz w:val="20"/>
      <w:szCs w:val="20"/>
      <w:lang w:val="x-none" w:eastAsia="x-none"/>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11F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9194</Words>
  <Characters>5242</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Krasevska</dc:creator>
  <cp:keywords/>
  <dc:description/>
  <cp:lastModifiedBy>Finanšu ministrija</cp:lastModifiedBy>
  <cp:revision>2</cp:revision>
  <dcterms:created xsi:type="dcterms:W3CDTF">2018-03-02T09:41:00Z</dcterms:created>
  <dcterms:modified xsi:type="dcterms:W3CDTF">2018-03-02T09:41:00Z</dcterms:modified>
</cp:coreProperties>
</file>