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AA75B6" w:rsidRDefault="004F4CC2" w:rsidP="004F4CC2">
      <w:pPr>
        <w:jc w:val="center"/>
        <w:rPr>
          <w:lang w:val="lv-LV"/>
        </w:rPr>
      </w:pPr>
      <w:r w:rsidRPr="00AA75B6">
        <w:rPr>
          <w:lang w:val="lv-LV"/>
        </w:rPr>
        <w:t>Daugavpils pilsētas domes iepirkumu komisija</w:t>
      </w:r>
    </w:p>
    <w:p w:rsidR="004F4CC2" w:rsidRPr="00AA75B6" w:rsidRDefault="004F4CC2" w:rsidP="004F4CC2">
      <w:pPr>
        <w:jc w:val="center"/>
        <w:rPr>
          <w:lang w:val="lv-LV"/>
        </w:rPr>
      </w:pPr>
      <w:r w:rsidRPr="00AA75B6">
        <w:rPr>
          <w:lang w:val="lv-LV"/>
        </w:rPr>
        <w:t>Iepirkumu procedūras</w:t>
      </w:r>
    </w:p>
    <w:p w:rsidR="00680EC5" w:rsidRPr="00AA75B6" w:rsidRDefault="00421677" w:rsidP="00680EC5">
      <w:pPr>
        <w:pStyle w:val="tv2132"/>
        <w:spacing w:line="240" w:lineRule="auto"/>
        <w:ind w:left="720" w:firstLine="0"/>
        <w:jc w:val="center"/>
        <w:rPr>
          <w:b/>
          <w:bCs/>
          <w:color w:val="auto"/>
          <w:sz w:val="24"/>
          <w:szCs w:val="24"/>
        </w:rPr>
      </w:pPr>
      <w:r w:rsidRPr="00AA75B6">
        <w:rPr>
          <w:b/>
          <w:bCs/>
          <w:color w:val="auto"/>
          <w:sz w:val="24"/>
          <w:szCs w:val="24"/>
        </w:rPr>
        <w:t xml:space="preserve">Būvprojekta izstrāde un autoruzraudzība “Ielu tīkla un inženiertīklu (infrastruktūras) būvniecība </w:t>
      </w:r>
      <w:proofErr w:type="spellStart"/>
      <w:r w:rsidRPr="00AA75B6">
        <w:rPr>
          <w:b/>
          <w:bCs/>
          <w:color w:val="auto"/>
          <w:sz w:val="24"/>
          <w:szCs w:val="24"/>
        </w:rPr>
        <w:t>Križu</w:t>
      </w:r>
      <w:proofErr w:type="spellEnd"/>
      <w:r w:rsidRPr="00AA75B6">
        <w:rPr>
          <w:b/>
          <w:bCs/>
          <w:color w:val="auto"/>
          <w:sz w:val="24"/>
          <w:szCs w:val="24"/>
        </w:rPr>
        <w:t xml:space="preserve"> rūpnieciskajā zonā, Viršu ielā 60 (kadastra apzīmējums 05000310200) un </w:t>
      </w:r>
      <w:proofErr w:type="spellStart"/>
      <w:r w:rsidRPr="00AA75B6">
        <w:rPr>
          <w:b/>
          <w:bCs/>
          <w:color w:val="auto"/>
          <w:sz w:val="24"/>
          <w:szCs w:val="24"/>
        </w:rPr>
        <w:t>blakusteritorijā</w:t>
      </w:r>
      <w:proofErr w:type="spellEnd"/>
      <w:r w:rsidRPr="00AA75B6">
        <w:rPr>
          <w:b/>
          <w:bCs/>
          <w:color w:val="auto"/>
          <w:sz w:val="24"/>
          <w:szCs w:val="24"/>
        </w:rPr>
        <w:t>, Daugavpilī (SAM 5.6.2.)</w:t>
      </w:r>
    </w:p>
    <w:p w:rsidR="004F4CC2" w:rsidRPr="00AA75B6" w:rsidRDefault="004F4CC2" w:rsidP="004F4CC2">
      <w:pPr>
        <w:jc w:val="center"/>
        <w:rPr>
          <w:lang w:val="lv-LV"/>
        </w:rPr>
      </w:pPr>
      <w:r w:rsidRPr="00AA75B6">
        <w:rPr>
          <w:lang w:val="lv-LV"/>
        </w:rPr>
        <w:t xml:space="preserve">identifikācijas numurs </w:t>
      </w:r>
      <w:r w:rsidR="00680EC5" w:rsidRPr="00AA75B6">
        <w:rPr>
          <w:b/>
          <w:bCs/>
          <w:lang w:val="lv-LV"/>
        </w:rPr>
        <w:t xml:space="preserve">DPD </w:t>
      </w:r>
      <w:r w:rsidR="00421677" w:rsidRPr="00AA75B6">
        <w:rPr>
          <w:b/>
          <w:bCs/>
          <w:lang w:val="lv-LV"/>
        </w:rPr>
        <w:t>2017/97</w:t>
      </w:r>
    </w:p>
    <w:p w:rsidR="004F4CC2" w:rsidRPr="00AA75B6" w:rsidRDefault="004F4CC2" w:rsidP="004F4CC2">
      <w:pPr>
        <w:pStyle w:val="tv213limenis2"/>
        <w:jc w:val="center"/>
        <w:rPr>
          <w:b/>
          <w:bCs/>
          <w:lang w:val="lv-LV"/>
        </w:rPr>
      </w:pPr>
      <w:r w:rsidRPr="00AA75B6">
        <w:rPr>
          <w:b/>
          <w:bCs/>
          <w:lang w:val="lv-LV"/>
        </w:rPr>
        <w:t>ZIŅOJUMS</w:t>
      </w:r>
    </w:p>
    <w:p w:rsidR="00F84CD8" w:rsidRPr="00AA75B6" w:rsidRDefault="004F4CC2" w:rsidP="00F84CD8">
      <w:pPr>
        <w:pStyle w:val="tv213limenis2"/>
        <w:rPr>
          <w:lang w:val="lv-LV"/>
        </w:rPr>
      </w:pPr>
      <w:r w:rsidRPr="00AA75B6">
        <w:rPr>
          <w:lang w:val="lv-LV"/>
        </w:rPr>
        <w:t>Daugavpilī,</w:t>
      </w:r>
      <w:r w:rsidR="00421677" w:rsidRPr="00AA75B6">
        <w:rPr>
          <w:lang w:val="lv-LV"/>
        </w:rPr>
        <w:t xml:space="preserve"> </w:t>
      </w:r>
      <w:r w:rsidRPr="00AA75B6">
        <w:rPr>
          <w:lang w:val="lv-LV"/>
        </w:rPr>
        <w:tab/>
      </w:r>
      <w:r w:rsidRPr="00AA75B6">
        <w:rPr>
          <w:lang w:val="lv-LV"/>
        </w:rPr>
        <w:tab/>
      </w:r>
      <w:r w:rsidRPr="00AA75B6">
        <w:rPr>
          <w:lang w:val="lv-LV"/>
        </w:rPr>
        <w:tab/>
      </w:r>
      <w:r w:rsidRPr="00AA75B6">
        <w:rPr>
          <w:lang w:val="lv-LV"/>
        </w:rPr>
        <w:tab/>
      </w:r>
      <w:r w:rsidRPr="00AA75B6">
        <w:rPr>
          <w:lang w:val="lv-LV"/>
        </w:rPr>
        <w:tab/>
      </w:r>
      <w:r w:rsidRPr="00AA75B6">
        <w:rPr>
          <w:lang w:val="lv-LV"/>
        </w:rPr>
        <w:tab/>
        <w:t xml:space="preserve">     </w:t>
      </w:r>
      <w:r w:rsidR="00B00280" w:rsidRPr="00AA75B6">
        <w:rPr>
          <w:lang w:val="lv-LV"/>
        </w:rPr>
        <w:t xml:space="preserve">      </w:t>
      </w:r>
      <w:r w:rsidR="00421677" w:rsidRPr="00AA75B6">
        <w:rPr>
          <w:lang w:val="lv-LV"/>
        </w:rPr>
        <w:t xml:space="preserve">                      </w:t>
      </w:r>
      <w:r w:rsidR="00B00280" w:rsidRPr="00AA75B6">
        <w:rPr>
          <w:lang w:val="lv-LV"/>
        </w:rPr>
        <w:t xml:space="preserve"> </w:t>
      </w:r>
      <w:r w:rsidR="00F84CD8" w:rsidRPr="00AA75B6">
        <w:rPr>
          <w:lang w:val="lv-LV"/>
        </w:rPr>
        <w:t xml:space="preserve"> </w:t>
      </w:r>
      <w:r w:rsidRPr="00AA75B6">
        <w:rPr>
          <w:lang w:val="lv-LV"/>
        </w:rPr>
        <w:t>201</w:t>
      </w:r>
      <w:r w:rsidR="00B00280" w:rsidRPr="00AA75B6">
        <w:rPr>
          <w:lang w:val="lv-LV"/>
        </w:rPr>
        <w:t>7</w:t>
      </w:r>
      <w:r w:rsidRPr="00AA75B6">
        <w:rPr>
          <w:lang w:val="lv-LV"/>
        </w:rPr>
        <w:t>.gada</w:t>
      </w:r>
      <w:r w:rsidR="00F84CD8" w:rsidRPr="00AA75B6">
        <w:rPr>
          <w:lang w:val="lv-LV"/>
        </w:rPr>
        <w:t xml:space="preserve"> </w:t>
      </w:r>
      <w:r w:rsidR="00421677" w:rsidRPr="00AA75B6">
        <w:rPr>
          <w:lang w:val="lv-LV"/>
        </w:rPr>
        <w:t>8.septembrī</w:t>
      </w:r>
    </w:p>
    <w:p w:rsidR="00576576" w:rsidRPr="00AA75B6" w:rsidRDefault="00576576" w:rsidP="00CD637B">
      <w:pPr>
        <w:pStyle w:val="tv213limenis2"/>
        <w:numPr>
          <w:ilvl w:val="0"/>
          <w:numId w:val="17"/>
        </w:numPr>
        <w:rPr>
          <w:b/>
          <w:lang w:val="lv-LV"/>
        </w:rPr>
      </w:pPr>
      <w:r w:rsidRPr="00AA75B6">
        <w:rPr>
          <w:b/>
          <w:lang w:val="lv-LV"/>
        </w:rPr>
        <w:t>pasūtītāja nosaukums un adrese, iepirkuma identifikācijas numurs, iepirkuma procedūras veids, kā arī iepirkuma līguma vai v</w:t>
      </w:r>
      <w:r w:rsidR="00B23607" w:rsidRPr="00AA75B6">
        <w:rPr>
          <w:b/>
          <w:lang w:val="lv-LV"/>
        </w:rPr>
        <w:t>ispārīgās vienošanās priekšmets:</w:t>
      </w:r>
    </w:p>
    <w:p w:rsidR="00576576" w:rsidRPr="00AA75B6" w:rsidRDefault="00576576" w:rsidP="00576576">
      <w:pPr>
        <w:pStyle w:val="tv213limenis2"/>
        <w:ind w:left="720"/>
        <w:jc w:val="both"/>
        <w:rPr>
          <w:lang w:val="lv-LV"/>
        </w:rPr>
      </w:pPr>
      <w:r w:rsidRPr="00AA75B6">
        <w:rPr>
          <w:b/>
          <w:bCs/>
          <w:lang w:val="lv-LV"/>
        </w:rPr>
        <w:t>pasūtītāja nosaukums un adrese:</w:t>
      </w:r>
      <w:r w:rsidRPr="00AA75B6">
        <w:rPr>
          <w:lang w:val="lv-LV"/>
        </w:rPr>
        <w:t xml:space="preserve"> Daugavpils pilsētas domes, Daugavpils, </w:t>
      </w:r>
      <w:proofErr w:type="spellStart"/>
      <w:r w:rsidRPr="00AA75B6">
        <w:rPr>
          <w:lang w:val="lv-LV"/>
        </w:rPr>
        <w:t>K.Valdemāra</w:t>
      </w:r>
      <w:proofErr w:type="spellEnd"/>
      <w:r w:rsidRPr="00AA75B6">
        <w:rPr>
          <w:lang w:val="lv-LV"/>
        </w:rPr>
        <w:t xml:space="preserve"> iela 1, LV-5401</w:t>
      </w:r>
    </w:p>
    <w:p w:rsidR="00576576" w:rsidRPr="00AA75B6" w:rsidRDefault="00576576" w:rsidP="00576576">
      <w:pPr>
        <w:pStyle w:val="tv213limenis2"/>
        <w:ind w:left="720"/>
        <w:jc w:val="both"/>
        <w:rPr>
          <w:lang w:val="lv-LV"/>
        </w:rPr>
      </w:pPr>
      <w:r w:rsidRPr="00AA75B6">
        <w:rPr>
          <w:b/>
          <w:bCs/>
          <w:lang w:val="lv-LV"/>
        </w:rPr>
        <w:t>iepirkuma identifikācijas numurs:</w:t>
      </w:r>
      <w:r w:rsidR="00F84CD8" w:rsidRPr="00AA75B6">
        <w:rPr>
          <w:lang w:val="lv-LV"/>
        </w:rPr>
        <w:t xml:space="preserve"> DPD </w:t>
      </w:r>
      <w:r w:rsidR="00421677" w:rsidRPr="00AA75B6">
        <w:rPr>
          <w:lang w:val="lv-LV"/>
        </w:rPr>
        <w:t>2017/97</w:t>
      </w:r>
    </w:p>
    <w:p w:rsidR="00576576" w:rsidRPr="00AA75B6" w:rsidRDefault="00576576" w:rsidP="00576576">
      <w:pPr>
        <w:pStyle w:val="tv213limenis2"/>
        <w:ind w:left="720"/>
        <w:jc w:val="both"/>
        <w:rPr>
          <w:lang w:val="lv-LV"/>
        </w:rPr>
      </w:pPr>
      <w:r w:rsidRPr="00AA75B6">
        <w:rPr>
          <w:b/>
          <w:bCs/>
          <w:lang w:val="lv-LV"/>
        </w:rPr>
        <w:t>iepirkuma procedūras veids:</w:t>
      </w:r>
      <w:r w:rsidRPr="00AA75B6">
        <w:rPr>
          <w:lang w:val="lv-LV"/>
        </w:rPr>
        <w:t xml:space="preserve"> atklāts konkurss</w:t>
      </w:r>
    </w:p>
    <w:p w:rsidR="00576576" w:rsidRPr="00AA75B6" w:rsidRDefault="00576576" w:rsidP="00576576">
      <w:pPr>
        <w:pStyle w:val="tv213limenis2"/>
        <w:spacing w:before="0" w:beforeAutospacing="0" w:after="0" w:afterAutospacing="0"/>
        <w:ind w:left="720"/>
        <w:jc w:val="both"/>
        <w:rPr>
          <w:lang w:val="lv-LV"/>
        </w:rPr>
      </w:pPr>
      <w:r w:rsidRPr="00AA75B6">
        <w:rPr>
          <w:b/>
          <w:bCs/>
          <w:lang w:val="lv-LV"/>
        </w:rPr>
        <w:t>iepirkuma līguma vai vispārīgās vienošanās priekšmets –</w:t>
      </w:r>
      <w:r w:rsidRPr="00AA75B6">
        <w:rPr>
          <w:lang w:val="lv-LV"/>
        </w:rPr>
        <w:t xml:space="preserve"> </w:t>
      </w:r>
    </w:p>
    <w:p w:rsidR="00576576" w:rsidRPr="00AA75B6" w:rsidRDefault="00421677" w:rsidP="00CD637B">
      <w:pPr>
        <w:pStyle w:val="tv2132"/>
        <w:spacing w:line="240" w:lineRule="auto"/>
        <w:ind w:left="720" w:firstLine="0"/>
        <w:jc w:val="both"/>
        <w:rPr>
          <w:bCs/>
          <w:color w:val="auto"/>
          <w:sz w:val="24"/>
          <w:szCs w:val="24"/>
        </w:rPr>
      </w:pPr>
      <w:r w:rsidRPr="00AA75B6">
        <w:rPr>
          <w:bCs/>
          <w:color w:val="auto"/>
          <w:sz w:val="24"/>
          <w:szCs w:val="24"/>
        </w:rPr>
        <w:t xml:space="preserve">Būvprojekta izstrāde un autoruzraudzība “Ielu tīkla un inženiertīklu (infrastruktūras) būvniecība </w:t>
      </w:r>
      <w:proofErr w:type="spellStart"/>
      <w:r w:rsidRPr="00AA75B6">
        <w:rPr>
          <w:bCs/>
          <w:color w:val="auto"/>
          <w:sz w:val="24"/>
          <w:szCs w:val="24"/>
        </w:rPr>
        <w:t>Križu</w:t>
      </w:r>
      <w:proofErr w:type="spellEnd"/>
      <w:r w:rsidRPr="00AA75B6">
        <w:rPr>
          <w:bCs/>
          <w:color w:val="auto"/>
          <w:sz w:val="24"/>
          <w:szCs w:val="24"/>
        </w:rPr>
        <w:t xml:space="preserve"> rūpnieciskajā zonā, Viršu ielā 60 (kadastra apzīmējums 05000310200) un </w:t>
      </w:r>
      <w:proofErr w:type="spellStart"/>
      <w:r w:rsidRPr="00AA75B6">
        <w:rPr>
          <w:bCs/>
          <w:color w:val="auto"/>
          <w:sz w:val="24"/>
          <w:szCs w:val="24"/>
        </w:rPr>
        <w:t>blakusteritorijā</w:t>
      </w:r>
      <w:proofErr w:type="spellEnd"/>
      <w:r w:rsidRPr="00AA75B6">
        <w:rPr>
          <w:bCs/>
          <w:color w:val="auto"/>
          <w:sz w:val="24"/>
          <w:szCs w:val="24"/>
        </w:rPr>
        <w:t>, Daugavpilī (SAM 5.6.2.)</w:t>
      </w:r>
    </w:p>
    <w:p w:rsidR="00CD637B" w:rsidRPr="00AA75B6" w:rsidRDefault="00CD637B" w:rsidP="00CD637B">
      <w:pPr>
        <w:pStyle w:val="tv2132"/>
        <w:spacing w:line="240" w:lineRule="auto"/>
        <w:ind w:left="720" w:firstLine="0"/>
        <w:jc w:val="both"/>
        <w:rPr>
          <w:color w:val="auto"/>
          <w:sz w:val="24"/>
          <w:szCs w:val="24"/>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AA75B6">
        <w:rPr>
          <w:b/>
          <w:color w:val="auto"/>
          <w:sz w:val="24"/>
          <w:szCs w:val="24"/>
        </w:rPr>
        <w:t>uzraudzības biroja tīmekļvietnē:</w:t>
      </w:r>
      <w:bookmarkStart w:id="0" w:name="_GoBack"/>
      <w:bookmarkEnd w:id="0"/>
    </w:p>
    <w:p w:rsidR="00576576" w:rsidRPr="00AA75B6" w:rsidRDefault="00421677" w:rsidP="00576576">
      <w:pPr>
        <w:pStyle w:val="tv213limenis2"/>
        <w:ind w:left="720"/>
        <w:jc w:val="both"/>
        <w:rPr>
          <w:lang w:val="lv-LV"/>
        </w:rPr>
      </w:pPr>
      <w:r w:rsidRPr="00AA75B6">
        <w:rPr>
          <w:lang w:val="lv-LV"/>
        </w:rPr>
        <w:t>26.07.</w:t>
      </w:r>
      <w:r w:rsidR="00576576" w:rsidRPr="00AA75B6">
        <w:rPr>
          <w:lang w:val="lv-LV"/>
        </w:rPr>
        <w:t xml:space="preserve">2017. </w:t>
      </w: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iepirkuma komisijas sastāvs un tās izveidošanas pamatojums, iepirkuma procedūras dokumentu sagata</w:t>
      </w:r>
      <w:r w:rsidR="00B23607" w:rsidRPr="00AA75B6">
        <w:rPr>
          <w:b/>
          <w:color w:val="auto"/>
          <w:sz w:val="24"/>
          <w:szCs w:val="24"/>
        </w:rPr>
        <w:t>votāji un pieaicinātie eksperti:</w:t>
      </w:r>
    </w:p>
    <w:p w:rsidR="003A4142" w:rsidRPr="00AA75B6" w:rsidRDefault="003A4142" w:rsidP="003A4142">
      <w:pPr>
        <w:pStyle w:val="BodyTextIndent"/>
        <w:ind w:left="720" w:firstLine="0"/>
        <w:rPr>
          <w:b/>
        </w:rPr>
      </w:pPr>
      <w:r w:rsidRPr="00AA75B6">
        <w:rPr>
          <w:b/>
        </w:rPr>
        <w:t>Komisijas priekšsēdētāja:</w:t>
      </w:r>
    </w:p>
    <w:p w:rsidR="003A4142" w:rsidRPr="00AA75B6" w:rsidRDefault="003A4142" w:rsidP="003A4142">
      <w:pPr>
        <w:pStyle w:val="BodyTextIndent"/>
        <w:ind w:left="720" w:firstLine="0"/>
      </w:pPr>
      <w:proofErr w:type="spellStart"/>
      <w:r w:rsidRPr="00AA75B6">
        <w:t>J.Kornutjaka</w:t>
      </w:r>
      <w:proofErr w:type="spellEnd"/>
      <w:r w:rsidRPr="00AA75B6">
        <w:t xml:space="preserve"> – </w:t>
      </w:r>
      <w:r w:rsidRPr="00AA75B6">
        <w:tab/>
        <w:t>Domes Centralizēto iepirkumu nodaļas vadītāja</w:t>
      </w:r>
    </w:p>
    <w:p w:rsidR="003A4142" w:rsidRPr="00AA75B6" w:rsidRDefault="003A4142" w:rsidP="003A4142">
      <w:pPr>
        <w:pStyle w:val="BodyTextIndent"/>
        <w:ind w:left="720" w:right="-6" w:firstLine="0"/>
        <w:rPr>
          <w:b/>
        </w:rPr>
      </w:pPr>
      <w:r w:rsidRPr="00AA75B6">
        <w:rPr>
          <w:b/>
        </w:rPr>
        <w:t>Komisijas locekļi:</w:t>
      </w:r>
    </w:p>
    <w:p w:rsidR="003A4142" w:rsidRPr="00AA75B6" w:rsidRDefault="003A4142" w:rsidP="003A4142">
      <w:pPr>
        <w:pStyle w:val="BodyTextIndent"/>
        <w:ind w:left="720" w:right="-6" w:firstLine="0"/>
      </w:pPr>
      <w:proofErr w:type="spellStart"/>
      <w:r w:rsidRPr="00AA75B6">
        <w:t>A.Kriviņš</w:t>
      </w:r>
      <w:proofErr w:type="spellEnd"/>
      <w:r w:rsidRPr="00AA75B6">
        <w:t xml:space="preserve"> –</w:t>
      </w:r>
      <w:r w:rsidRPr="00AA75B6">
        <w:tab/>
        <w:t>Domes Centralizēto iepirkumu nodaļas jurists</w:t>
      </w:r>
    </w:p>
    <w:p w:rsidR="003A4142" w:rsidRPr="00AA75B6" w:rsidRDefault="003A4142" w:rsidP="003A4142">
      <w:pPr>
        <w:pStyle w:val="BodyTextIndent"/>
        <w:ind w:left="720" w:right="-6" w:firstLine="0"/>
      </w:pPr>
      <w:proofErr w:type="spellStart"/>
      <w:r w:rsidRPr="00AA75B6">
        <w:t>I.Zarāne</w:t>
      </w:r>
      <w:proofErr w:type="spellEnd"/>
      <w:r w:rsidRPr="00AA75B6">
        <w:t xml:space="preserve"> –</w:t>
      </w:r>
      <w:r w:rsidRPr="00AA75B6">
        <w:tab/>
      </w:r>
      <w:r w:rsidRPr="00AA75B6">
        <w:tab/>
        <w:t>Domes Centralizēto iepirkumu nodaļas ekonomiste</w:t>
      </w:r>
    </w:p>
    <w:p w:rsidR="003A4142" w:rsidRPr="00AA75B6" w:rsidRDefault="003A4142" w:rsidP="003A4142">
      <w:pPr>
        <w:pStyle w:val="BodyTextIndent"/>
        <w:ind w:left="720" w:right="-6" w:firstLine="0"/>
      </w:pPr>
      <w:proofErr w:type="spellStart"/>
      <w:r w:rsidRPr="00AA75B6">
        <w:t>S.Krapivina</w:t>
      </w:r>
      <w:proofErr w:type="spellEnd"/>
      <w:r w:rsidRPr="00AA75B6">
        <w:t xml:space="preserve"> – </w:t>
      </w:r>
      <w:r w:rsidRPr="00AA75B6">
        <w:tab/>
        <w:t>Domes Attīstības departamenta Projektu nodaļas vadītāja</w:t>
      </w:r>
      <w:r w:rsidRPr="00AA75B6">
        <w:tab/>
      </w:r>
    </w:p>
    <w:p w:rsidR="003A4142" w:rsidRPr="00AA75B6" w:rsidRDefault="003A4142" w:rsidP="003A4142">
      <w:pPr>
        <w:pStyle w:val="BodyTextIndent"/>
        <w:ind w:left="720" w:right="-6" w:firstLine="0"/>
      </w:pPr>
      <w:proofErr w:type="spellStart"/>
      <w:r w:rsidRPr="00AA75B6">
        <w:t>S.Gorņiks</w:t>
      </w:r>
      <w:proofErr w:type="spellEnd"/>
      <w:r w:rsidRPr="00AA75B6">
        <w:t xml:space="preserve"> –</w:t>
      </w:r>
      <w:r w:rsidRPr="00AA75B6">
        <w:tab/>
        <w:t>Domes Attīstības departamenta Projektu nodaļas plānošanas inženieris</w:t>
      </w:r>
    </w:p>
    <w:p w:rsidR="003A4142" w:rsidRPr="00AA75B6" w:rsidRDefault="003A4142" w:rsidP="003A4142">
      <w:pPr>
        <w:pStyle w:val="BodyText3"/>
        <w:ind w:left="720"/>
        <w:jc w:val="both"/>
        <w:rPr>
          <w:sz w:val="24"/>
          <w:szCs w:val="24"/>
          <w:lang w:val="lv-LV"/>
        </w:rPr>
      </w:pPr>
      <w:r w:rsidRPr="00AA75B6">
        <w:rPr>
          <w:sz w:val="24"/>
          <w:szCs w:val="24"/>
          <w:lang w:val="lv-LV"/>
        </w:rPr>
        <w:t xml:space="preserve">Iepirkuma komisijas sēžu protokolēšanu nodrošina Domes Centralizēto iepirkumu nodaļas jurists </w:t>
      </w:r>
      <w:proofErr w:type="spellStart"/>
      <w:r w:rsidRPr="00AA75B6">
        <w:rPr>
          <w:sz w:val="24"/>
          <w:szCs w:val="24"/>
          <w:lang w:val="lv-LV"/>
        </w:rPr>
        <w:t>A.Kriviņš</w:t>
      </w:r>
      <w:proofErr w:type="spellEnd"/>
      <w:r w:rsidRPr="00AA75B6">
        <w:rPr>
          <w:sz w:val="24"/>
          <w:szCs w:val="24"/>
          <w:lang w:val="lv-LV"/>
        </w:rPr>
        <w:t>.</w:t>
      </w:r>
    </w:p>
    <w:p w:rsidR="003A4142" w:rsidRPr="00AA75B6" w:rsidRDefault="003A4142" w:rsidP="003A4142">
      <w:pPr>
        <w:pStyle w:val="ListParagraph"/>
        <w:rPr>
          <w:lang w:val="lv-LV"/>
        </w:rPr>
      </w:pPr>
      <w:r w:rsidRPr="00AA75B6">
        <w:rPr>
          <w:lang w:val="lv-LV"/>
        </w:rPr>
        <w:t xml:space="preserve">Komisijas izveidošanas pamats: </w:t>
      </w:r>
    </w:p>
    <w:p w:rsidR="003A4142" w:rsidRPr="00AA75B6" w:rsidRDefault="003A4142" w:rsidP="003A4142">
      <w:pPr>
        <w:pStyle w:val="ListParagraph"/>
        <w:rPr>
          <w:lang w:val="lv-LV"/>
        </w:rPr>
      </w:pPr>
      <w:r w:rsidRPr="00AA75B6">
        <w:rPr>
          <w:lang w:val="lv-LV"/>
        </w:rPr>
        <w:t>Daugavpils pilsētas domes izpilddirektores 2017.gada 17.jūlija rīkojums Nr.301.</w:t>
      </w:r>
    </w:p>
    <w:p w:rsidR="00A050B3" w:rsidRPr="00AA75B6" w:rsidRDefault="00A050B3" w:rsidP="00A050B3">
      <w:pPr>
        <w:ind w:left="360" w:firstLine="360"/>
        <w:rPr>
          <w:lang w:val="lv-LV"/>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AA75B6">
          <w:rPr>
            <w:b/>
            <w:color w:val="auto"/>
            <w:sz w:val="24"/>
            <w:szCs w:val="24"/>
          </w:rPr>
          <w:t>5. punktam</w:t>
        </w:r>
      </w:hyperlink>
      <w:r w:rsidR="00B23607" w:rsidRPr="00AA75B6">
        <w:rPr>
          <w:b/>
          <w:color w:val="auto"/>
          <w:sz w:val="24"/>
          <w:szCs w:val="24"/>
        </w:rPr>
        <w:t>), ja tāds veikts:</w:t>
      </w:r>
    </w:p>
    <w:p w:rsidR="00576576" w:rsidRPr="00AA75B6" w:rsidRDefault="003A4142" w:rsidP="00576576">
      <w:pPr>
        <w:pStyle w:val="tv213limenis2"/>
        <w:spacing w:beforeAutospacing="0" w:after="0" w:afterAutospacing="0"/>
        <w:ind w:left="720"/>
        <w:jc w:val="both"/>
        <w:rPr>
          <w:lang w:val="lv-LV"/>
        </w:rPr>
      </w:pPr>
      <w:r w:rsidRPr="00AA75B6">
        <w:rPr>
          <w:lang w:val="lv-LV"/>
        </w:rPr>
        <w:t>17</w:t>
      </w:r>
      <w:r w:rsidR="00576576" w:rsidRPr="00AA75B6">
        <w:rPr>
          <w:lang w:val="lv-LV"/>
        </w:rPr>
        <w:t>.</w:t>
      </w:r>
      <w:r w:rsidR="00054B8D" w:rsidRPr="00AA75B6">
        <w:rPr>
          <w:lang w:val="lv-LV"/>
        </w:rPr>
        <w:t>0</w:t>
      </w:r>
      <w:r w:rsidRPr="00AA75B6">
        <w:rPr>
          <w:lang w:val="lv-LV"/>
        </w:rPr>
        <w:t>8</w:t>
      </w:r>
      <w:r w:rsidR="00576576" w:rsidRPr="00AA75B6">
        <w:rPr>
          <w:lang w:val="lv-LV"/>
        </w:rPr>
        <w:t>.2017.</w:t>
      </w:r>
    </w:p>
    <w:p w:rsidR="00576576" w:rsidRPr="00AA75B6" w:rsidRDefault="00576576" w:rsidP="00576576">
      <w:pPr>
        <w:pStyle w:val="ListParagraph"/>
        <w:rPr>
          <w:b/>
          <w:lang w:val="lv-LV"/>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to piegādātāju nosaukumi, kuri ir iesnieguši piedāv</w:t>
      </w:r>
      <w:r w:rsidR="00B23607" w:rsidRPr="00AA75B6">
        <w:rPr>
          <w:b/>
          <w:color w:val="auto"/>
          <w:sz w:val="24"/>
          <w:szCs w:val="24"/>
        </w:rPr>
        <w:t>ājumus, kā arī piedāvātās cenas: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536"/>
        <w:gridCol w:w="3118"/>
      </w:tblGrid>
      <w:tr w:rsidR="007C486E" w:rsidRPr="00AA75B6" w:rsidTr="00B8085B">
        <w:tc>
          <w:tcPr>
            <w:tcW w:w="992" w:type="dxa"/>
            <w:shd w:val="clear" w:color="auto" w:fill="auto"/>
            <w:vAlign w:val="center"/>
          </w:tcPr>
          <w:p w:rsidR="007C486E" w:rsidRPr="00AA75B6" w:rsidRDefault="007C486E" w:rsidP="00B8085B">
            <w:pPr>
              <w:jc w:val="center"/>
              <w:rPr>
                <w:b/>
                <w:lang w:val="lv-LV"/>
              </w:rPr>
            </w:pPr>
            <w:proofErr w:type="spellStart"/>
            <w:r w:rsidRPr="00AA75B6">
              <w:rPr>
                <w:b/>
                <w:lang w:val="lv-LV"/>
              </w:rPr>
              <w:t>Nr.p.k</w:t>
            </w:r>
            <w:proofErr w:type="spellEnd"/>
            <w:r w:rsidRPr="00AA75B6">
              <w:rPr>
                <w:b/>
                <w:lang w:val="lv-LV"/>
              </w:rPr>
              <w:t>.</w:t>
            </w:r>
          </w:p>
        </w:tc>
        <w:tc>
          <w:tcPr>
            <w:tcW w:w="4536" w:type="dxa"/>
            <w:shd w:val="clear" w:color="auto" w:fill="auto"/>
            <w:vAlign w:val="center"/>
          </w:tcPr>
          <w:p w:rsidR="007C486E" w:rsidRPr="00AA75B6" w:rsidRDefault="007C486E" w:rsidP="00B8085B">
            <w:pPr>
              <w:jc w:val="center"/>
              <w:rPr>
                <w:b/>
                <w:lang w:val="lv-LV"/>
              </w:rPr>
            </w:pPr>
            <w:r w:rsidRPr="00AA75B6">
              <w:rPr>
                <w:b/>
                <w:lang w:val="lv-LV"/>
              </w:rPr>
              <w:t>Pretendenta nosaukums, reģ.nr., adrese</w:t>
            </w:r>
          </w:p>
        </w:tc>
        <w:tc>
          <w:tcPr>
            <w:tcW w:w="3118" w:type="dxa"/>
            <w:shd w:val="clear" w:color="auto" w:fill="auto"/>
            <w:vAlign w:val="center"/>
          </w:tcPr>
          <w:p w:rsidR="007C486E" w:rsidRPr="00AA75B6" w:rsidRDefault="007C486E" w:rsidP="00B8085B">
            <w:pPr>
              <w:jc w:val="center"/>
              <w:rPr>
                <w:b/>
                <w:lang w:val="lv-LV"/>
              </w:rPr>
            </w:pPr>
            <w:r w:rsidRPr="00AA75B6">
              <w:rPr>
                <w:b/>
                <w:lang w:val="lv-LV"/>
              </w:rPr>
              <w:t>Piedāvājuma iesniegšanas datums un laiks</w:t>
            </w:r>
          </w:p>
        </w:tc>
      </w:tr>
      <w:tr w:rsidR="007C486E" w:rsidRPr="00AA75B6" w:rsidTr="00B8085B">
        <w:tc>
          <w:tcPr>
            <w:tcW w:w="992" w:type="dxa"/>
            <w:shd w:val="clear" w:color="auto" w:fill="auto"/>
            <w:vAlign w:val="center"/>
          </w:tcPr>
          <w:p w:rsidR="007C486E" w:rsidRPr="00AA75B6" w:rsidRDefault="007C486E" w:rsidP="00B8085B">
            <w:pPr>
              <w:jc w:val="center"/>
              <w:rPr>
                <w:lang w:val="lv-LV"/>
              </w:rPr>
            </w:pPr>
            <w:r w:rsidRPr="00AA75B6">
              <w:rPr>
                <w:lang w:val="lv-LV"/>
              </w:rPr>
              <w:t>1.</w:t>
            </w:r>
          </w:p>
        </w:tc>
        <w:tc>
          <w:tcPr>
            <w:tcW w:w="4536" w:type="dxa"/>
            <w:shd w:val="clear" w:color="auto" w:fill="auto"/>
          </w:tcPr>
          <w:p w:rsidR="007C486E" w:rsidRPr="00AA75B6" w:rsidRDefault="007C486E" w:rsidP="00B8085B">
            <w:pPr>
              <w:rPr>
                <w:lang w:val="lv-LV"/>
              </w:rPr>
            </w:pPr>
            <w:r w:rsidRPr="00AA75B6">
              <w:rPr>
                <w:lang w:val="lv-LV"/>
              </w:rPr>
              <w:t>SIA “CERVA”</w:t>
            </w:r>
          </w:p>
        </w:tc>
        <w:tc>
          <w:tcPr>
            <w:tcW w:w="3118" w:type="dxa"/>
            <w:shd w:val="clear" w:color="auto" w:fill="auto"/>
            <w:vAlign w:val="center"/>
          </w:tcPr>
          <w:p w:rsidR="007C486E" w:rsidRPr="00AA75B6" w:rsidRDefault="007C486E" w:rsidP="00B8085B">
            <w:pPr>
              <w:jc w:val="center"/>
              <w:rPr>
                <w:lang w:val="lv-LV"/>
              </w:rPr>
            </w:pPr>
            <w:r w:rsidRPr="00AA75B6">
              <w:rPr>
                <w:lang w:val="lv-LV"/>
              </w:rPr>
              <w:t>16.08.2017., plkst.10.45</w:t>
            </w:r>
          </w:p>
        </w:tc>
      </w:tr>
      <w:tr w:rsidR="007C486E" w:rsidRPr="00AA75B6" w:rsidTr="00B8085B">
        <w:tc>
          <w:tcPr>
            <w:tcW w:w="992" w:type="dxa"/>
            <w:shd w:val="clear" w:color="auto" w:fill="auto"/>
            <w:vAlign w:val="center"/>
          </w:tcPr>
          <w:p w:rsidR="007C486E" w:rsidRPr="00AA75B6" w:rsidRDefault="007C486E" w:rsidP="00B8085B">
            <w:pPr>
              <w:jc w:val="center"/>
              <w:rPr>
                <w:lang w:val="lv-LV"/>
              </w:rPr>
            </w:pPr>
            <w:r w:rsidRPr="00AA75B6">
              <w:rPr>
                <w:lang w:val="lv-LV"/>
              </w:rPr>
              <w:t>2.</w:t>
            </w:r>
          </w:p>
        </w:tc>
        <w:tc>
          <w:tcPr>
            <w:tcW w:w="4536" w:type="dxa"/>
            <w:shd w:val="clear" w:color="auto" w:fill="auto"/>
          </w:tcPr>
          <w:p w:rsidR="007C486E" w:rsidRPr="00AA75B6" w:rsidRDefault="007C486E" w:rsidP="00B8085B">
            <w:pPr>
              <w:rPr>
                <w:lang w:val="lv-LV"/>
              </w:rPr>
            </w:pPr>
            <w:r w:rsidRPr="00AA75B6">
              <w:rPr>
                <w:lang w:val="lv-LV"/>
              </w:rPr>
              <w:t>SIA “MYZONE”</w:t>
            </w:r>
          </w:p>
        </w:tc>
        <w:tc>
          <w:tcPr>
            <w:tcW w:w="3118" w:type="dxa"/>
            <w:shd w:val="clear" w:color="auto" w:fill="auto"/>
            <w:vAlign w:val="center"/>
          </w:tcPr>
          <w:p w:rsidR="007C486E" w:rsidRPr="00AA75B6" w:rsidRDefault="007C486E" w:rsidP="00B8085B">
            <w:pPr>
              <w:jc w:val="center"/>
              <w:rPr>
                <w:lang w:val="lv-LV"/>
              </w:rPr>
            </w:pPr>
            <w:r w:rsidRPr="00AA75B6">
              <w:rPr>
                <w:lang w:val="lv-LV"/>
              </w:rPr>
              <w:t>16.08.2017., plkst.11.41</w:t>
            </w:r>
          </w:p>
        </w:tc>
      </w:tr>
      <w:tr w:rsidR="007C486E" w:rsidRPr="00AA75B6" w:rsidTr="00B8085B">
        <w:tc>
          <w:tcPr>
            <w:tcW w:w="992" w:type="dxa"/>
            <w:shd w:val="clear" w:color="auto" w:fill="auto"/>
            <w:vAlign w:val="center"/>
          </w:tcPr>
          <w:p w:rsidR="007C486E" w:rsidRPr="00AA75B6" w:rsidRDefault="007C486E" w:rsidP="00B8085B">
            <w:pPr>
              <w:jc w:val="center"/>
              <w:rPr>
                <w:lang w:val="lv-LV"/>
              </w:rPr>
            </w:pPr>
            <w:r w:rsidRPr="00AA75B6">
              <w:rPr>
                <w:lang w:val="lv-LV"/>
              </w:rPr>
              <w:t>3.</w:t>
            </w:r>
          </w:p>
        </w:tc>
        <w:tc>
          <w:tcPr>
            <w:tcW w:w="4536" w:type="dxa"/>
            <w:shd w:val="clear" w:color="auto" w:fill="auto"/>
          </w:tcPr>
          <w:p w:rsidR="007C486E" w:rsidRPr="00AA75B6" w:rsidRDefault="007C486E" w:rsidP="00B8085B">
            <w:pPr>
              <w:rPr>
                <w:lang w:val="lv-LV"/>
              </w:rPr>
            </w:pPr>
            <w:r w:rsidRPr="00AA75B6">
              <w:rPr>
                <w:lang w:val="lv-LV"/>
              </w:rPr>
              <w:t>SIA “</w:t>
            </w:r>
            <w:proofErr w:type="spellStart"/>
            <w:r w:rsidRPr="00AA75B6">
              <w:rPr>
                <w:lang w:val="lv-LV"/>
              </w:rPr>
              <w:t>Vertex</w:t>
            </w:r>
            <w:proofErr w:type="spellEnd"/>
            <w:r w:rsidRPr="00AA75B6">
              <w:rPr>
                <w:lang w:val="lv-LV"/>
              </w:rPr>
              <w:t xml:space="preserve"> Projekti”</w:t>
            </w:r>
          </w:p>
        </w:tc>
        <w:tc>
          <w:tcPr>
            <w:tcW w:w="3118" w:type="dxa"/>
            <w:shd w:val="clear" w:color="auto" w:fill="auto"/>
            <w:vAlign w:val="center"/>
          </w:tcPr>
          <w:p w:rsidR="007C486E" w:rsidRPr="00AA75B6" w:rsidRDefault="007C486E" w:rsidP="00B8085B">
            <w:pPr>
              <w:jc w:val="center"/>
              <w:rPr>
                <w:lang w:val="lv-LV"/>
              </w:rPr>
            </w:pPr>
            <w:r w:rsidRPr="00AA75B6">
              <w:rPr>
                <w:lang w:val="lv-LV"/>
              </w:rPr>
              <w:t>17.08.2017., plkst.09.35</w:t>
            </w:r>
          </w:p>
        </w:tc>
      </w:tr>
      <w:tr w:rsidR="007C486E" w:rsidRPr="00AA75B6" w:rsidTr="00B8085B">
        <w:tc>
          <w:tcPr>
            <w:tcW w:w="992" w:type="dxa"/>
            <w:shd w:val="clear" w:color="auto" w:fill="auto"/>
            <w:vAlign w:val="center"/>
          </w:tcPr>
          <w:p w:rsidR="007C486E" w:rsidRPr="00AA75B6" w:rsidRDefault="007C486E" w:rsidP="00B8085B">
            <w:pPr>
              <w:jc w:val="center"/>
              <w:rPr>
                <w:lang w:val="lv-LV"/>
              </w:rPr>
            </w:pPr>
            <w:r w:rsidRPr="00AA75B6">
              <w:rPr>
                <w:lang w:val="lv-LV"/>
              </w:rPr>
              <w:t>4.</w:t>
            </w:r>
          </w:p>
        </w:tc>
        <w:tc>
          <w:tcPr>
            <w:tcW w:w="4536" w:type="dxa"/>
            <w:shd w:val="clear" w:color="auto" w:fill="auto"/>
          </w:tcPr>
          <w:p w:rsidR="007C486E" w:rsidRPr="00AA75B6" w:rsidRDefault="007C486E" w:rsidP="00B8085B">
            <w:pPr>
              <w:rPr>
                <w:lang w:val="lv-LV"/>
              </w:rPr>
            </w:pPr>
            <w:r w:rsidRPr="00AA75B6">
              <w:rPr>
                <w:lang w:val="lv-LV"/>
              </w:rPr>
              <w:t>SIA “Projektēšanas birojs Austrumi”</w:t>
            </w:r>
          </w:p>
        </w:tc>
        <w:tc>
          <w:tcPr>
            <w:tcW w:w="3118" w:type="dxa"/>
            <w:shd w:val="clear" w:color="auto" w:fill="auto"/>
            <w:vAlign w:val="center"/>
          </w:tcPr>
          <w:p w:rsidR="007C486E" w:rsidRPr="00AA75B6" w:rsidRDefault="007C486E" w:rsidP="00B8085B">
            <w:pPr>
              <w:jc w:val="center"/>
              <w:rPr>
                <w:lang w:val="lv-LV"/>
              </w:rPr>
            </w:pPr>
            <w:r w:rsidRPr="00AA75B6">
              <w:rPr>
                <w:lang w:val="lv-LV"/>
              </w:rPr>
              <w:t>17.08.2017., plkst.09.50</w:t>
            </w:r>
          </w:p>
        </w:tc>
      </w:tr>
    </w:tbl>
    <w:p w:rsidR="0005346F" w:rsidRPr="00AA75B6" w:rsidRDefault="0005346F" w:rsidP="0005346F">
      <w:pPr>
        <w:pStyle w:val="Style"/>
        <w:ind w:left="-284"/>
        <w:jc w:val="center"/>
        <w:rPr>
          <w:b/>
          <w:sz w:val="24"/>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94"/>
        <w:gridCol w:w="3118"/>
      </w:tblGrid>
      <w:tr w:rsidR="007C486E" w:rsidRPr="00AA75B6" w:rsidTr="00B8085B">
        <w:tc>
          <w:tcPr>
            <w:tcW w:w="1134" w:type="dxa"/>
            <w:shd w:val="clear" w:color="auto" w:fill="auto"/>
            <w:vAlign w:val="center"/>
          </w:tcPr>
          <w:p w:rsidR="007C486E" w:rsidRPr="00AA75B6" w:rsidRDefault="007C486E" w:rsidP="00B8085B">
            <w:pPr>
              <w:jc w:val="center"/>
              <w:rPr>
                <w:b/>
                <w:lang w:val="lv-LV"/>
              </w:rPr>
            </w:pPr>
            <w:proofErr w:type="spellStart"/>
            <w:r w:rsidRPr="00AA75B6">
              <w:rPr>
                <w:b/>
                <w:lang w:val="lv-LV"/>
              </w:rPr>
              <w:t>Nr.p.k</w:t>
            </w:r>
            <w:proofErr w:type="spellEnd"/>
            <w:r w:rsidRPr="00AA75B6">
              <w:rPr>
                <w:b/>
                <w:lang w:val="lv-LV"/>
              </w:rPr>
              <w:t>.</w:t>
            </w:r>
          </w:p>
        </w:tc>
        <w:tc>
          <w:tcPr>
            <w:tcW w:w="4394" w:type="dxa"/>
            <w:shd w:val="clear" w:color="auto" w:fill="auto"/>
            <w:vAlign w:val="center"/>
          </w:tcPr>
          <w:p w:rsidR="007C486E" w:rsidRPr="00AA75B6" w:rsidRDefault="007C486E" w:rsidP="00B8085B">
            <w:pPr>
              <w:jc w:val="center"/>
              <w:rPr>
                <w:b/>
                <w:lang w:val="lv-LV"/>
              </w:rPr>
            </w:pPr>
            <w:r w:rsidRPr="00AA75B6">
              <w:rPr>
                <w:b/>
                <w:lang w:val="lv-LV"/>
              </w:rPr>
              <w:t>Pretendenta nosaukums</w:t>
            </w:r>
          </w:p>
        </w:tc>
        <w:tc>
          <w:tcPr>
            <w:tcW w:w="3118" w:type="dxa"/>
            <w:shd w:val="clear" w:color="auto" w:fill="auto"/>
          </w:tcPr>
          <w:p w:rsidR="007C486E" w:rsidRPr="00AA75B6" w:rsidRDefault="007C486E" w:rsidP="00B8085B">
            <w:pPr>
              <w:jc w:val="center"/>
              <w:rPr>
                <w:b/>
                <w:lang w:val="lv-LV"/>
              </w:rPr>
            </w:pPr>
            <w:r w:rsidRPr="00AA75B6">
              <w:rPr>
                <w:b/>
                <w:lang w:val="lv-LV"/>
              </w:rPr>
              <w:t xml:space="preserve">Piedāvātā cena EUR bez PVN </w:t>
            </w:r>
          </w:p>
        </w:tc>
      </w:tr>
      <w:tr w:rsidR="007C486E" w:rsidRPr="00AA75B6" w:rsidTr="00B8085B">
        <w:trPr>
          <w:trHeight w:val="438"/>
        </w:trPr>
        <w:tc>
          <w:tcPr>
            <w:tcW w:w="1134" w:type="dxa"/>
            <w:shd w:val="clear" w:color="auto" w:fill="auto"/>
            <w:vAlign w:val="center"/>
          </w:tcPr>
          <w:p w:rsidR="007C486E" w:rsidRPr="00AA75B6" w:rsidRDefault="007C486E" w:rsidP="00B8085B">
            <w:pPr>
              <w:jc w:val="center"/>
              <w:rPr>
                <w:lang w:val="lv-LV"/>
              </w:rPr>
            </w:pPr>
            <w:r w:rsidRPr="00AA75B6">
              <w:rPr>
                <w:lang w:val="lv-LV"/>
              </w:rPr>
              <w:t>1.</w:t>
            </w:r>
          </w:p>
        </w:tc>
        <w:tc>
          <w:tcPr>
            <w:tcW w:w="4394" w:type="dxa"/>
            <w:shd w:val="clear" w:color="auto" w:fill="auto"/>
          </w:tcPr>
          <w:p w:rsidR="007C486E" w:rsidRPr="00AA75B6" w:rsidRDefault="007C486E" w:rsidP="00B8085B">
            <w:pPr>
              <w:rPr>
                <w:lang w:val="lv-LV"/>
              </w:rPr>
            </w:pPr>
            <w:r w:rsidRPr="00AA75B6">
              <w:rPr>
                <w:lang w:val="lv-LV"/>
              </w:rPr>
              <w:t>SIA “CERVA”</w:t>
            </w:r>
          </w:p>
        </w:tc>
        <w:tc>
          <w:tcPr>
            <w:tcW w:w="3118" w:type="dxa"/>
            <w:shd w:val="clear" w:color="auto" w:fill="auto"/>
            <w:vAlign w:val="center"/>
          </w:tcPr>
          <w:p w:rsidR="007C486E" w:rsidRPr="00AA75B6" w:rsidRDefault="007C486E" w:rsidP="00B8085B">
            <w:pPr>
              <w:jc w:val="center"/>
              <w:rPr>
                <w:lang w:val="lv-LV"/>
              </w:rPr>
            </w:pPr>
            <w:r w:rsidRPr="00AA75B6">
              <w:rPr>
                <w:lang w:val="lv-LV"/>
              </w:rPr>
              <w:t>51700,00</w:t>
            </w:r>
          </w:p>
        </w:tc>
      </w:tr>
      <w:tr w:rsidR="007C486E" w:rsidRPr="00AA75B6" w:rsidTr="00B8085B">
        <w:trPr>
          <w:trHeight w:val="438"/>
        </w:trPr>
        <w:tc>
          <w:tcPr>
            <w:tcW w:w="1134" w:type="dxa"/>
            <w:shd w:val="clear" w:color="auto" w:fill="auto"/>
            <w:vAlign w:val="center"/>
          </w:tcPr>
          <w:p w:rsidR="007C486E" w:rsidRPr="00AA75B6" w:rsidRDefault="007C486E" w:rsidP="00B8085B">
            <w:pPr>
              <w:jc w:val="center"/>
              <w:rPr>
                <w:lang w:val="lv-LV"/>
              </w:rPr>
            </w:pPr>
            <w:r w:rsidRPr="00AA75B6">
              <w:rPr>
                <w:lang w:val="lv-LV"/>
              </w:rPr>
              <w:t>2.</w:t>
            </w:r>
          </w:p>
        </w:tc>
        <w:tc>
          <w:tcPr>
            <w:tcW w:w="4394" w:type="dxa"/>
            <w:shd w:val="clear" w:color="auto" w:fill="auto"/>
          </w:tcPr>
          <w:p w:rsidR="007C486E" w:rsidRPr="00AA75B6" w:rsidRDefault="007C486E" w:rsidP="00B8085B">
            <w:pPr>
              <w:rPr>
                <w:lang w:val="lv-LV"/>
              </w:rPr>
            </w:pPr>
            <w:r w:rsidRPr="00AA75B6">
              <w:rPr>
                <w:lang w:val="lv-LV"/>
              </w:rPr>
              <w:t>SIA “MYZONE”</w:t>
            </w:r>
          </w:p>
        </w:tc>
        <w:tc>
          <w:tcPr>
            <w:tcW w:w="3118" w:type="dxa"/>
            <w:shd w:val="clear" w:color="auto" w:fill="auto"/>
            <w:vAlign w:val="center"/>
          </w:tcPr>
          <w:p w:rsidR="007C486E" w:rsidRPr="00AA75B6" w:rsidRDefault="007C486E" w:rsidP="00B8085B">
            <w:pPr>
              <w:jc w:val="center"/>
              <w:rPr>
                <w:lang w:val="lv-LV"/>
              </w:rPr>
            </w:pPr>
            <w:r w:rsidRPr="00AA75B6">
              <w:rPr>
                <w:lang w:val="lv-LV"/>
              </w:rPr>
              <w:t>41200,00</w:t>
            </w:r>
          </w:p>
        </w:tc>
      </w:tr>
      <w:tr w:rsidR="007C486E" w:rsidRPr="00AA75B6" w:rsidTr="00B8085B">
        <w:trPr>
          <w:trHeight w:val="438"/>
        </w:trPr>
        <w:tc>
          <w:tcPr>
            <w:tcW w:w="1134" w:type="dxa"/>
            <w:shd w:val="clear" w:color="auto" w:fill="auto"/>
            <w:vAlign w:val="center"/>
          </w:tcPr>
          <w:p w:rsidR="007C486E" w:rsidRPr="00AA75B6" w:rsidRDefault="007C486E" w:rsidP="00B8085B">
            <w:pPr>
              <w:jc w:val="center"/>
              <w:rPr>
                <w:lang w:val="lv-LV"/>
              </w:rPr>
            </w:pPr>
            <w:r w:rsidRPr="00AA75B6">
              <w:rPr>
                <w:lang w:val="lv-LV"/>
              </w:rPr>
              <w:t>3.</w:t>
            </w:r>
          </w:p>
        </w:tc>
        <w:tc>
          <w:tcPr>
            <w:tcW w:w="4394" w:type="dxa"/>
            <w:shd w:val="clear" w:color="auto" w:fill="auto"/>
          </w:tcPr>
          <w:p w:rsidR="007C486E" w:rsidRPr="00AA75B6" w:rsidRDefault="007C486E" w:rsidP="00B8085B">
            <w:pPr>
              <w:rPr>
                <w:lang w:val="lv-LV"/>
              </w:rPr>
            </w:pPr>
            <w:r w:rsidRPr="00AA75B6">
              <w:rPr>
                <w:lang w:val="lv-LV"/>
              </w:rPr>
              <w:t>SIA “</w:t>
            </w:r>
            <w:proofErr w:type="spellStart"/>
            <w:r w:rsidRPr="00AA75B6">
              <w:rPr>
                <w:lang w:val="lv-LV"/>
              </w:rPr>
              <w:t>Vertex</w:t>
            </w:r>
            <w:proofErr w:type="spellEnd"/>
            <w:r w:rsidRPr="00AA75B6">
              <w:rPr>
                <w:lang w:val="lv-LV"/>
              </w:rPr>
              <w:t xml:space="preserve"> Projekti”</w:t>
            </w:r>
          </w:p>
        </w:tc>
        <w:tc>
          <w:tcPr>
            <w:tcW w:w="3118" w:type="dxa"/>
            <w:shd w:val="clear" w:color="auto" w:fill="auto"/>
            <w:vAlign w:val="center"/>
          </w:tcPr>
          <w:p w:rsidR="007C486E" w:rsidRPr="00AA75B6" w:rsidRDefault="007C486E" w:rsidP="00B8085B">
            <w:pPr>
              <w:jc w:val="center"/>
              <w:rPr>
                <w:lang w:val="lv-LV"/>
              </w:rPr>
            </w:pPr>
            <w:r w:rsidRPr="00AA75B6">
              <w:rPr>
                <w:lang w:val="lv-LV"/>
              </w:rPr>
              <w:t>67950,00</w:t>
            </w:r>
          </w:p>
        </w:tc>
      </w:tr>
      <w:tr w:rsidR="007C486E" w:rsidRPr="00AA75B6" w:rsidTr="00B8085B">
        <w:trPr>
          <w:trHeight w:val="438"/>
        </w:trPr>
        <w:tc>
          <w:tcPr>
            <w:tcW w:w="1134" w:type="dxa"/>
            <w:shd w:val="clear" w:color="auto" w:fill="auto"/>
            <w:vAlign w:val="center"/>
          </w:tcPr>
          <w:p w:rsidR="007C486E" w:rsidRPr="00AA75B6" w:rsidRDefault="007C486E" w:rsidP="00B8085B">
            <w:pPr>
              <w:jc w:val="center"/>
              <w:rPr>
                <w:lang w:val="lv-LV"/>
              </w:rPr>
            </w:pPr>
            <w:r w:rsidRPr="00AA75B6">
              <w:rPr>
                <w:lang w:val="lv-LV"/>
              </w:rPr>
              <w:t>4.</w:t>
            </w:r>
          </w:p>
        </w:tc>
        <w:tc>
          <w:tcPr>
            <w:tcW w:w="4394" w:type="dxa"/>
            <w:shd w:val="clear" w:color="auto" w:fill="auto"/>
          </w:tcPr>
          <w:p w:rsidR="007C486E" w:rsidRPr="00AA75B6" w:rsidRDefault="007C486E" w:rsidP="00B8085B">
            <w:pPr>
              <w:rPr>
                <w:lang w:val="lv-LV"/>
              </w:rPr>
            </w:pPr>
            <w:r w:rsidRPr="00AA75B6">
              <w:rPr>
                <w:lang w:val="lv-LV"/>
              </w:rPr>
              <w:t>SIA “Projektēšanas birojs Austrumi”</w:t>
            </w:r>
          </w:p>
        </w:tc>
        <w:tc>
          <w:tcPr>
            <w:tcW w:w="3118" w:type="dxa"/>
            <w:shd w:val="clear" w:color="auto" w:fill="auto"/>
            <w:vAlign w:val="center"/>
          </w:tcPr>
          <w:p w:rsidR="007C486E" w:rsidRPr="00AA75B6" w:rsidRDefault="007C486E" w:rsidP="00B8085B">
            <w:pPr>
              <w:jc w:val="center"/>
              <w:rPr>
                <w:lang w:val="lv-LV"/>
              </w:rPr>
            </w:pPr>
            <w:r w:rsidRPr="00AA75B6">
              <w:rPr>
                <w:lang w:val="lv-LV"/>
              </w:rPr>
              <w:t>69150,00</w:t>
            </w:r>
          </w:p>
        </w:tc>
      </w:tr>
    </w:tbl>
    <w:p w:rsidR="007C486E" w:rsidRPr="00AA75B6" w:rsidRDefault="007C486E" w:rsidP="0005346F">
      <w:pPr>
        <w:pStyle w:val="Style"/>
        <w:ind w:left="-284"/>
        <w:jc w:val="center"/>
        <w:rPr>
          <w:b/>
          <w:sz w:val="24"/>
          <w:lang w:val="lv-LV"/>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piedāvājumu atvēršanas vieta, datums un la</w:t>
      </w:r>
      <w:r w:rsidR="00B23607" w:rsidRPr="00AA75B6">
        <w:rPr>
          <w:b/>
          <w:color w:val="auto"/>
          <w:sz w:val="24"/>
          <w:szCs w:val="24"/>
        </w:rPr>
        <w:t>iks:</w:t>
      </w:r>
    </w:p>
    <w:p w:rsidR="009C1392" w:rsidRPr="00AA75B6" w:rsidRDefault="009C1392" w:rsidP="009C1392">
      <w:pPr>
        <w:pStyle w:val="tv2132"/>
        <w:ind w:left="720" w:firstLine="0"/>
        <w:jc w:val="both"/>
        <w:rPr>
          <w:color w:val="auto"/>
          <w:sz w:val="24"/>
          <w:szCs w:val="24"/>
        </w:rPr>
      </w:pPr>
      <w:r w:rsidRPr="00AA75B6">
        <w:rPr>
          <w:color w:val="auto"/>
          <w:sz w:val="24"/>
          <w:szCs w:val="24"/>
        </w:rPr>
        <w:t xml:space="preserve">Daugavpilī, </w:t>
      </w:r>
      <w:proofErr w:type="spellStart"/>
      <w:r w:rsidRPr="00AA75B6">
        <w:rPr>
          <w:color w:val="auto"/>
          <w:sz w:val="24"/>
          <w:szCs w:val="24"/>
        </w:rPr>
        <w:t>K.Valdemāra</w:t>
      </w:r>
      <w:proofErr w:type="spellEnd"/>
      <w:r w:rsidRPr="00AA75B6">
        <w:rPr>
          <w:color w:val="auto"/>
          <w:sz w:val="24"/>
          <w:szCs w:val="24"/>
        </w:rPr>
        <w:t xml:space="preserve"> ielā 1, 306. kabinetā, 2017.gada </w:t>
      </w:r>
      <w:r w:rsidR="007C486E" w:rsidRPr="00AA75B6">
        <w:rPr>
          <w:color w:val="auto"/>
          <w:sz w:val="24"/>
          <w:szCs w:val="24"/>
        </w:rPr>
        <w:t>17</w:t>
      </w:r>
      <w:r w:rsidR="0005346F" w:rsidRPr="00AA75B6">
        <w:rPr>
          <w:color w:val="auto"/>
          <w:sz w:val="24"/>
          <w:szCs w:val="24"/>
        </w:rPr>
        <w:t>.</w:t>
      </w:r>
      <w:r w:rsidR="007C486E" w:rsidRPr="00AA75B6">
        <w:rPr>
          <w:color w:val="auto"/>
          <w:sz w:val="24"/>
          <w:szCs w:val="24"/>
        </w:rPr>
        <w:t>augustā</w:t>
      </w:r>
      <w:r w:rsidRPr="00AA75B6">
        <w:rPr>
          <w:color w:val="auto"/>
          <w:sz w:val="24"/>
          <w:szCs w:val="24"/>
        </w:rPr>
        <w:t>, plkst. 10.00.</w:t>
      </w:r>
    </w:p>
    <w:p w:rsidR="00576576" w:rsidRPr="00AA75B6" w:rsidRDefault="00576576" w:rsidP="00576576">
      <w:pPr>
        <w:pStyle w:val="ListParagraph"/>
        <w:rPr>
          <w:b/>
          <w:lang w:val="lv-LV"/>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AA75B6">
        <w:rPr>
          <w:b/>
          <w:color w:val="auto"/>
          <w:sz w:val="24"/>
          <w:szCs w:val="24"/>
        </w:rPr>
        <w:t xml:space="preserve"> piedāvājuma izvēles pamatojums:</w:t>
      </w:r>
    </w:p>
    <w:p w:rsidR="00576576" w:rsidRPr="00AA75B6" w:rsidRDefault="00576576" w:rsidP="00576576">
      <w:pPr>
        <w:pStyle w:val="ListParagraph"/>
        <w:rPr>
          <w:b/>
          <w:lang w:val="lv-LV"/>
        </w:rPr>
      </w:pPr>
    </w:p>
    <w:p w:rsidR="007C486E" w:rsidRPr="00AA75B6" w:rsidRDefault="007C486E" w:rsidP="004F113B">
      <w:pPr>
        <w:jc w:val="center"/>
        <w:rPr>
          <w:rFonts w:eastAsia="Calibri"/>
          <w:b/>
          <w:lang w:val="lv-LV"/>
        </w:rPr>
      </w:pPr>
      <w:r w:rsidRPr="00AA75B6">
        <w:rPr>
          <w:rFonts w:eastAsia="Calibri"/>
          <w:lang w:val="lv-LV"/>
        </w:rPr>
        <w:t>08</w:t>
      </w:r>
      <w:r w:rsidR="004F113B" w:rsidRPr="00AA75B6">
        <w:rPr>
          <w:rFonts w:eastAsia="Calibri"/>
          <w:lang w:val="lv-LV"/>
        </w:rPr>
        <w:t>.</w:t>
      </w:r>
      <w:r w:rsidRPr="00AA75B6">
        <w:rPr>
          <w:rFonts w:eastAsia="Calibri"/>
          <w:lang w:val="lv-LV"/>
        </w:rPr>
        <w:t>09</w:t>
      </w:r>
      <w:r w:rsidR="004F113B" w:rsidRPr="00AA75B6">
        <w:rPr>
          <w:rFonts w:eastAsia="Calibri"/>
          <w:lang w:val="lv-LV"/>
        </w:rPr>
        <w:t>.2017.</w:t>
      </w:r>
      <w:r w:rsidRPr="00AA75B6">
        <w:rPr>
          <w:rFonts w:eastAsia="Calibri"/>
          <w:b/>
          <w:lang w:val="lv-LV"/>
        </w:rPr>
        <w:t xml:space="preserve"> Lēmums iepirkuma procedūrā</w:t>
      </w:r>
    </w:p>
    <w:p w:rsidR="007C486E" w:rsidRPr="00AA75B6" w:rsidRDefault="007C486E" w:rsidP="007C486E">
      <w:pPr>
        <w:pStyle w:val="tv2132"/>
        <w:spacing w:line="240" w:lineRule="auto"/>
        <w:ind w:left="720" w:firstLine="0"/>
        <w:jc w:val="center"/>
        <w:rPr>
          <w:bCs/>
          <w:color w:val="auto"/>
          <w:sz w:val="24"/>
          <w:szCs w:val="24"/>
        </w:rPr>
      </w:pPr>
      <w:r w:rsidRPr="00AA75B6">
        <w:rPr>
          <w:bCs/>
          <w:color w:val="auto"/>
          <w:sz w:val="24"/>
          <w:szCs w:val="24"/>
        </w:rPr>
        <w:t xml:space="preserve">Būvprojekta izstrāde un autoruzraudzība “Ielu tīkla un inženiertīklu (infrastruktūras) būvniecība </w:t>
      </w:r>
      <w:proofErr w:type="spellStart"/>
      <w:r w:rsidRPr="00AA75B6">
        <w:rPr>
          <w:bCs/>
          <w:color w:val="auto"/>
          <w:sz w:val="24"/>
          <w:szCs w:val="24"/>
        </w:rPr>
        <w:t>Križu</w:t>
      </w:r>
      <w:proofErr w:type="spellEnd"/>
      <w:r w:rsidRPr="00AA75B6">
        <w:rPr>
          <w:bCs/>
          <w:color w:val="auto"/>
          <w:sz w:val="24"/>
          <w:szCs w:val="24"/>
        </w:rPr>
        <w:t xml:space="preserve"> rūpnieciskajā zonā, Viršu ielā 60 (kadastra apzīmējums 05000310200) un </w:t>
      </w:r>
      <w:proofErr w:type="spellStart"/>
      <w:r w:rsidRPr="00AA75B6">
        <w:rPr>
          <w:bCs/>
          <w:color w:val="auto"/>
          <w:sz w:val="24"/>
          <w:szCs w:val="24"/>
        </w:rPr>
        <w:t>blakusteritorijā</w:t>
      </w:r>
      <w:proofErr w:type="spellEnd"/>
      <w:r w:rsidRPr="00AA75B6">
        <w:rPr>
          <w:bCs/>
          <w:color w:val="auto"/>
          <w:sz w:val="24"/>
          <w:szCs w:val="24"/>
        </w:rPr>
        <w:t>, Daugavpilī (SAM 5.6.2.)</w:t>
      </w:r>
    </w:p>
    <w:p w:rsidR="007C486E" w:rsidRPr="00AA75B6" w:rsidRDefault="007C486E" w:rsidP="007C486E">
      <w:pPr>
        <w:jc w:val="center"/>
        <w:rPr>
          <w:lang w:val="lv-LV"/>
        </w:rPr>
      </w:pPr>
      <w:r w:rsidRPr="00AA75B6">
        <w:rPr>
          <w:lang w:val="lv-LV"/>
        </w:rPr>
        <w:t xml:space="preserve">identifikācijas numurs </w:t>
      </w:r>
      <w:r w:rsidRPr="00AA75B6">
        <w:rPr>
          <w:bCs/>
          <w:lang w:val="lv-LV"/>
        </w:rPr>
        <w:t>DPD 2017/97</w:t>
      </w:r>
    </w:p>
    <w:p w:rsidR="004F113B" w:rsidRPr="00AA75B6" w:rsidRDefault="004F113B" w:rsidP="004F113B">
      <w:pPr>
        <w:ind w:left="283"/>
        <w:jc w:val="center"/>
        <w:rPr>
          <w:lang w:val="lv-LV"/>
        </w:rPr>
      </w:pPr>
      <w:r w:rsidRPr="00AA75B6">
        <w:rPr>
          <w:lang w:val="lv-LV"/>
        </w:rPr>
        <w:t>tajā skaitā izraudzītā piedāvājuma raksturojums un nosacītās priekšrocības</w:t>
      </w:r>
    </w:p>
    <w:p w:rsidR="005C4831" w:rsidRPr="00AA75B6" w:rsidRDefault="005C4831" w:rsidP="005C4831">
      <w:pPr>
        <w:ind w:firstLine="720"/>
        <w:jc w:val="both"/>
        <w:rPr>
          <w:rFonts w:eastAsia="Calibri"/>
          <w:bCs/>
          <w:lang w:val="lv-LV"/>
        </w:rPr>
      </w:pPr>
    </w:p>
    <w:p w:rsidR="005C4831" w:rsidRPr="00AA75B6" w:rsidRDefault="005C4831" w:rsidP="005C4831">
      <w:pPr>
        <w:ind w:firstLine="720"/>
        <w:jc w:val="both"/>
        <w:rPr>
          <w:rFonts w:eastAsia="Calibri"/>
          <w:lang w:val="lv-LV"/>
        </w:rPr>
      </w:pPr>
      <w:r w:rsidRPr="00AA75B6">
        <w:rPr>
          <w:rFonts w:eastAsia="Calibri"/>
          <w:bCs/>
          <w:lang w:val="lv-LV"/>
        </w:rPr>
        <w:t xml:space="preserve">Atbilstoši Konkursa nolikuma 19.punktam, </w:t>
      </w:r>
      <w:r w:rsidRPr="00AA75B6">
        <w:rPr>
          <w:rFonts w:eastAsia="Calibri"/>
          <w:lang w:val="lv-LV"/>
        </w:rPr>
        <w:t xml:space="preserve">Pasūtītājs piešķir iepirkuma līguma slēgšanas tiesības </w:t>
      </w:r>
      <w:r w:rsidRPr="00AA75B6">
        <w:rPr>
          <w:rFonts w:eastAsia="Calibri"/>
          <w:u w:val="single"/>
          <w:lang w:val="lv-LV"/>
        </w:rPr>
        <w:t>saimnieciski visizdevīgākajam piedāvājumam, kuru nosaka, ņemot vērā tikai cenu</w:t>
      </w:r>
      <w:r w:rsidRPr="00AA75B6">
        <w:rPr>
          <w:rFonts w:eastAsia="Calibri"/>
          <w:lang w:val="lv-LV"/>
        </w:rPr>
        <w:t xml:space="preserve"> (pasūtītājs izvēlēsies piedāvājumu, kas būs atbilstošs visām iepirkuma procedūras dokumentācijas prasībām un kura cena būs zemākā). 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5C4831" w:rsidRPr="00AA75B6" w:rsidRDefault="005C4831" w:rsidP="005C4831">
      <w:pPr>
        <w:ind w:firstLine="720"/>
        <w:jc w:val="both"/>
        <w:rPr>
          <w:rFonts w:eastAsia="Calibri"/>
          <w:b/>
          <w:lang w:val="lv-LV"/>
        </w:rPr>
      </w:pPr>
      <w:r w:rsidRPr="00AA75B6">
        <w:rPr>
          <w:rFonts w:eastAsia="Calibri"/>
          <w:lang w:val="lv-LV"/>
        </w:rPr>
        <w:t>Komisija secināja, ka zemākā cena ir</w:t>
      </w:r>
      <w:r w:rsidRPr="00AA75B6">
        <w:rPr>
          <w:rFonts w:eastAsia="Calibri"/>
          <w:b/>
          <w:lang w:val="lv-LV"/>
        </w:rPr>
        <w:t xml:space="preserve"> SIA “</w:t>
      </w:r>
      <w:r w:rsidRPr="00AA75B6">
        <w:rPr>
          <w:b/>
          <w:lang w:val="lv-LV"/>
        </w:rPr>
        <w:t>CERVA</w:t>
      </w:r>
      <w:r w:rsidRPr="00AA75B6">
        <w:rPr>
          <w:rFonts w:eastAsia="Calibri"/>
          <w:b/>
          <w:lang w:val="lv-LV"/>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5C4831" w:rsidRPr="00AA75B6" w:rsidTr="00B8085B">
        <w:tc>
          <w:tcPr>
            <w:tcW w:w="4536" w:type="dxa"/>
            <w:shd w:val="clear" w:color="auto" w:fill="auto"/>
            <w:vAlign w:val="center"/>
          </w:tcPr>
          <w:p w:rsidR="005C4831" w:rsidRPr="00AA75B6" w:rsidRDefault="005C4831" w:rsidP="00B8085B">
            <w:pPr>
              <w:jc w:val="center"/>
              <w:rPr>
                <w:rFonts w:eastAsia="Calibri"/>
                <w:lang w:val="lv-LV"/>
              </w:rPr>
            </w:pPr>
            <w:r w:rsidRPr="00AA75B6">
              <w:rPr>
                <w:rFonts w:eastAsia="Calibri"/>
                <w:lang w:val="lv-LV"/>
              </w:rPr>
              <w:t>Pretendenta nosaukums</w:t>
            </w:r>
          </w:p>
        </w:tc>
        <w:tc>
          <w:tcPr>
            <w:tcW w:w="4536" w:type="dxa"/>
            <w:vAlign w:val="center"/>
          </w:tcPr>
          <w:p w:rsidR="005C4831" w:rsidRPr="00AA75B6" w:rsidRDefault="005C4831" w:rsidP="00B8085B">
            <w:pPr>
              <w:jc w:val="center"/>
              <w:rPr>
                <w:rFonts w:eastAsia="Calibri"/>
                <w:b/>
                <w:u w:val="single"/>
                <w:lang w:val="lv-LV"/>
              </w:rPr>
            </w:pPr>
            <w:r w:rsidRPr="00AA75B6">
              <w:rPr>
                <w:rFonts w:eastAsia="Calibri"/>
                <w:b/>
                <w:lang w:val="lv-LV"/>
              </w:rPr>
              <w:t xml:space="preserve">Piedāvātā cena EUR bez PVN </w:t>
            </w:r>
          </w:p>
        </w:tc>
      </w:tr>
      <w:tr w:rsidR="005C4831" w:rsidRPr="00AA75B6" w:rsidTr="00B8085B">
        <w:trPr>
          <w:trHeight w:val="416"/>
        </w:trPr>
        <w:tc>
          <w:tcPr>
            <w:tcW w:w="4536" w:type="dxa"/>
            <w:shd w:val="clear" w:color="auto" w:fill="auto"/>
            <w:vAlign w:val="center"/>
          </w:tcPr>
          <w:p w:rsidR="005C4831" w:rsidRPr="00AA75B6" w:rsidRDefault="005C4831" w:rsidP="00B8085B">
            <w:pPr>
              <w:jc w:val="center"/>
              <w:rPr>
                <w:rFonts w:eastAsia="Calibri"/>
                <w:lang w:val="lv-LV"/>
              </w:rPr>
            </w:pPr>
            <w:r w:rsidRPr="00AA75B6">
              <w:rPr>
                <w:lang w:val="lv-LV"/>
              </w:rPr>
              <w:t>SIA "CERVA"</w:t>
            </w:r>
          </w:p>
        </w:tc>
        <w:tc>
          <w:tcPr>
            <w:tcW w:w="4536" w:type="dxa"/>
            <w:shd w:val="clear" w:color="auto" w:fill="FFFFFF"/>
            <w:vAlign w:val="center"/>
          </w:tcPr>
          <w:p w:rsidR="005C4831" w:rsidRPr="00AA75B6" w:rsidRDefault="005C4831" w:rsidP="00B8085B">
            <w:pPr>
              <w:jc w:val="center"/>
              <w:rPr>
                <w:rFonts w:eastAsia="Calibri"/>
                <w:bCs/>
                <w:color w:val="000000"/>
                <w:lang w:val="lv-LV"/>
              </w:rPr>
            </w:pPr>
            <w:r w:rsidRPr="00AA75B6">
              <w:rPr>
                <w:bCs/>
                <w:color w:val="000000"/>
                <w:lang w:val="lv-LV"/>
              </w:rPr>
              <w:t>51700,00</w:t>
            </w:r>
          </w:p>
        </w:tc>
      </w:tr>
      <w:tr w:rsidR="005C4831" w:rsidRPr="00AA75B6" w:rsidTr="00B8085B">
        <w:trPr>
          <w:trHeight w:val="416"/>
        </w:trPr>
        <w:tc>
          <w:tcPr>
            <w:tcW w:w="4536" w:type="dxa"/>
            <w:shd w:val="clear" w:color="auto" w:fill="auto"/>
            <w:vAlign w:val="center"/>
          </w:tcPr>
          <w:p w:rsidR="005C4831" w:rsidRPr="00AA75B6" w:rsidRDefault="005C4831" w:rsidP="00B8085B">
            <w:pPr>
              <w:jc w:val="center"/>
              <w:rPr>
                <w:rFonts w:eastAsia="Calibri"/>
                <w:lang w:val="lv-LV"/>
              </w:rPr>
            </w:pPr>
            <w:r w:rsidRPr="00AA75B6">
              <w:rPr>
                <w:lang w:val="lv-LV"/>
              </w:rPr>
              <w:t>SIA "</w:t>
            </w:r>
            <w:proofErr w:type="spellStart"/>
            <w:r w:rsidRPr="00AA75B6">
              <w:rPr>
                <w:lang w:val="lv-LV"/>
              </w:rPr>
              <w:t>Vertex</w:t>
            </w:r>
            <w:proofErr w:type="spellEnd"/>
            <w:r w:rsidRPr="00AA75B6">
              <w:rPr>
                <w:lang w:val="lv-LV"/>
              </w:rPr>
              <w:t xml:space="preserve"> Projekti"</w:t>
            </w:r>
          </w:p>
        </w:tc>
        <w:tc>
          <w:tcPr>
            <w:tcW w:w="4536" w:type="dxa"/>
            <w:shd w:val="clear" w:color="auto" w:fill="FFFFFF"/>
            <w:vAlign w:val="center"/>
          </w:tcPr>
          <w:p w:rsidR="005C4831" w:rsidRPr="00AA75B6" w:rsidRDefault="005C4831" w:rsidP="00B8085B">
            <w:pPr>
              <w:jc w:val="center"/>
              <w:rPr>
                <w:rFonts w:eastAsia="Calibri"/>
                <w:bCs/>
                <w:color w:val="000000"/>
                <w:lang w:val="lv-LV"/>
              </w:rPr>
            </w:pPr>
            <w:r w:rsidRPr="00AA75B6">
              <w:rPr>
                <w:bCs/>
                <w:color w:val="000000"/>
                <w:lang w:val="lv-LV"/>
              </w:rPr>
              <w:t>67950,00</w:t>
            </w:r>
          </w:p>
        </w:tc>
      </w:tr>
      <w:tr w:rsidR="005C4831" w:rsidRPr="00AA75B6" w:rsidTr="00B8085B">
        <w:trPr>
          <w:trHeight w:val="416"/>
        </w:trPr>
        <w:tc>
          <w:tcPr>
            <w:tcW w:w="4536" w:type="dxa"/>
            <w:shd w:val="clear" w:color="auto" w:fill="auto"/>
            <w:vAlign w:val="center"/>
          </w:tcPr>
          <w:p w:rsidR="005C4831" w:rsidRPr="00AA75B6" w:rsidRDefault="005C4831" w:rsidP="00B8085B">
            <w:pPr>
              <w:jc w:val="center"/>
              <w:rPr>
                <w:rFonts w:eastAsia="Calibri"/>
                <w:lang w:val="lv-LV"/>
              </w:rPr>
            </w:pPr>
            <w:r w:rsidRPr="00AA75B6">
              <w:rPr>
                <w:lang w:val="lv-LV"/>
              </w:rPr>
              <w:t>SIA "Projektēšanas birojs Austrumi"</w:t>
            </w:r>
          </w:p>
        </w:tc>
        <w:tc>
          <w:tcPr>
            <w:tcW w:w="4536" w:type="dxa"/>
            <w:shd w:val="clear" w:color="auto" w:fill="FFFFFF"/>
            <w:vAlign w:val="center"/>
          </w:tcPr>
          <w:p w:rsidR="005C4831" w:rsidRPr="00AA75B6" w:rsidRDefault="005C4831" w:rsidP="00B8085B">
            <w:pPr>
              <w:jc w:val="center"/>
              <w:rPr>
                <w:rFonts w:eastAsia="Calibri"/>
                <w:bCs/>
                <w:color w:val="000000"/>
                <w:lang w:val="lv-LV"/>
              </w:rPr>
            </w:pPr>
            <w:r w:rsidRPr="00AA75B6">
              <w:rPr>
                <w:bCs/>
                <w:color w:val="000000"/>
                <w:lang w:val="lv-LV"/>
              </w:rPr>
              <w:t>69150,00</w:t>
            </w:r>
          </w:p>
        </w:tc>
      </w:tr>
    </w:tbl>
    <w:p w:rsidR="005C4831" w:rsidRPr="00AA75B6" w:rsidRDefault="005C4831" w:rsidP="005C4831">
      <w:pPr>
        <w:pStyle w:val="BodyTextIndent"/>
        <w:tabs>
          <w:tab w:val="left" w:pos="426"/>
        </w:tabs>
        <w:ind w:firstLine="0"/>
        <w:jc w:val="both"/>
      </w:pPr>
      <w:r w:rsidRPr="00AA75B6">
        <w:tab/>
      </w:r>
      <w:r w:rsidRPr="00AA75B6">
        <w:tab/>
        <w:t>Komisija secināja, ka pretendents, kuram būtu piešķiramas līguma slēgšanas tiesības atklātā konkursa “</w:t>
      </w:r>
      <w:r w:rsidRPr="00AA75B6">
        <w:rPr>
          <w:bCs/>
        </w:rPr>
        <w:t xml:space="preserve">Būvprojekta izstrāde un autoruzraudzība “Ielu tīkla un inženiertīklu (infrastruktūras) būvniecība </w:t>
      </w:r>
      <w:proofErr w:type="spellStart"/>
      <w:r w:rsidRPr="00AA75B6">
        <w:rPr>
          <w:bCs/>
        </w:rPr>
        <w:t>Križu</w:t>
      </w:r>
      <w:proofErr w:type="spellEnd"/>
      <w:r w:rsidRPr="00AA75B6">
        <w:rPr>
          <w:bCs/>
        </w:rPr>
        <w:t xml:space="preserve"> rūpnieciskajā zonā, Viršu ielā 60 (kadastra apzīmējums 05000310200) un </w:t>
      </w:r>
      <w:proofErr w:type="spellStart"/>
      <w:r w:rsidRPr="00AA75B6">
        <w:rPr>
          <w:bCs/>
        </w:rPr>
        <w:t>blakusteritorijā</w:t>
      </w:r>
      <w:proofErr w:type="spellEnd"/>
      <w:r w:rsidRPr="00AA75B6">
        <w:rPr>
          <w:bCs/>
        </w:rPr>
        <w:t>, Daugavpilī (SAM 5.6.2.)” (</w:t>
      </w:r>
      <w:r w:rsidRPr="00AA75B6">
        <w:t>identifikācijas Nr. DPD 2017/97) ir SIA “CERVA”.</w:t>
      </w:r>
    </w:p>
    <w:p w:rsidR="005C4831" w:rsidRPr="00AA75B6" w:rsidRDefault="005C4831" w:rsidP="005C4831">
      <w:pPr>
        <w:pStyle w:val="BodyTextIndent"/>
        <w:tabs>
          <w:tab w:val="left" w:pos="426"/>
        </w:tabs>
        <w:ind w:firstLine="0"/>
        <w:jc w:val="both"/>
      </w:pPr>
      <w:r w:rsidRPr="00AA75B6">
        <w:tab/>
      </w:r>
      <w:r w:rsidRPr="00AA75B6">
        <w:tab/>
        <w:t xml:space="preserve">Komisija ir veikusi pārbaudi atbilstoši Publisko iepirkumu likuma </w:t>
      </w:r>
      <w:r w:rsidRPr="00AA75B6">
        <w:rPr>
          <w:bCs/>
        </w:rPr>
        <w:t>42. pantam, tostarp, t</w:t>
      </w:r>
      <w:r w:rsidRPr="00AA75B6">
        <w:t xml:space="preserve">iek pieprasītas un iegūtas izziņas no </w:t>
      </w:r>
      <w:r w:rsidRPr="00AA75B6">
        <w:rPr>
          <w:bCs/>
        </w:rPr>
        <w:t>Elektronisko iepirkumu sistēmas (</w:t>
      </w:r>
      <w:hyperlink r:id="rId8" w:history="1">
        <w:r w:rsidRPr="00AA75B6">
          <w:rPr>
            <w:rStyle w:val="Hyperlink"/>
          </w:rPr>
          <w:t>www.eis.gov.lv</w:t>
        </w:r>
      </w:hyperlink>
      <w:r w:rsidRPr="00AA75B6">
        <w:t xml:space="preserve">.) un secināja, ka atbilstoši iegūtai informācijai, attiecībā uz pārbaudāmajām personām nepastāv Publisko iepirkumu likumā paredzētie izslēgšanas noteikumi. </w:t>
      </w:r>
    </w:p>
    <w:p w:rsidR="005C4831" w:rsidRPr="00AA75B6" w:rsidRDefault="005C4831" w:rsidP="005C4831">
      <w:pPr>
        <w:ind w:firstLine="720"/>
        <w:jc w:val="both"/>
        <w:rPr>
          <w:lang w:val="lv-LV"/>
        </w:rPr>
      </w:pPr>
      <w:r w:rsidRPr="00AA75B6">
        <w:rPr>
          <w:lang w:val="lv-LV"/>
        </w:rPr>
        <w:t xml:space="preserve">Pamatojoties uz veikto pārbaudi un Konkursa nolikumā 19.punktā paredzēto vērtēšanas kritēriju, </w:t>
      </w:r>
    </w:p>
    <w:p w:rsidR="005C4831" w:rsidRPr="00AA75B6" w:rsidRDefault="005C4831" w:rsidP="005C4831">
      <w:pPr>
        <w:ind w:firstLine="360"/>
        <w:jc w:val="both"/>
        <w:rPr>
          <w:b/>
          <w:lang w:val="lv-LV"/>
        </w:rPr>
      </w:pPr>
      <w:r w:rsidRPr="00AA75B6">
        <w:rPr>
          <w:b/>
          <w:lang w:val="lv-LV"/>
        </w:rPr>
        <w:t>Iepirkumu komisija nolēma:</w:t>
      </w:r>
    </w:p>
    <w:p w:rsidR="005C4831" w:rsidRPr="00AA75B6" w:rsidRDefault="005C4831" w:rsidP="005C4831">
      <w:pPr>
        <w:numPr>
          <w:ilvl w:val="3"/>
          <w:numId w:val="18"/>
        </w:numPr>
        <w:ind w:left="284"/>
        <w:jc w:val="both"/>
        <w:rPr>
          <w:lang w:val="lv-LV"/>
        </w:rPr>
      </w:pPr>
      <w:r w:rsidRPr="00AA75B6">
        <w:rPr>
          <w:lang w:val="lv-LV"/>
        </w:rPr>
        <w:t>Piešķirt tiesības slēgt iepirkuma līgumu iepirkuma procedūrā “</w:t>
      </w:r>
      <w:r w:rsidRPr="00AA75B6">
        <w:rPr>
          <w:bCs/>
          <w:lang w:val="lv-LV"/>
        </w:rPr>
        <w:t xml:space="preserve">Būvprojekta izstrāde un autoruzraudzība “Ielu tīkla un inženiertīklu (infrastruktūras) būvniecība </w:t>
      </w:r>
      <w:proofErr w:type="spellStart"/>
      <w:r w:rsidRPr="00AA75B6">
        <w:rPr>
          <w:bCs/>
          <w:lang w:val="lv-LV"/>
        </w:rPr>
        <w:t>Križu</w:t>
      </w:r>
      <w:proofErr w:type="spellEnd"/>
      <w:r w:rsidRPr="00AA75B6">
        <w:rPr>
          <w:bCs/>
          <w:lang w:val="lv-LV"/>
        </w:rPr>
        <w:t xml:space="preserve"> rūpnieciskajā zonā, Viršu ielā 60 (kadastra apzīmējums 05000310200) un </w:t>
      </w:r>
      <w:proofErr w:type="spellStart"/>
      <w:r w:rsidRPr="00AA75B6">
        <w:rPr>
          <w:bCs/>
          <w:lang w:val="lv-LV"/>
        </w:rPr>
        <w:t>blakusteritorijā</w:t>
      </w:r>
      <w:proofErr w:type="spellEnd"/>
      <w:r w:rsidRPr="00AA75B6">
        <w:rPr>
          <w:bCs/>
          <w:lang w:val="lv-LV"/>
        </w:rPr>
        <w:t>, Daugavpilī (SAM 5.6.2.)</w:t>
      </w:r>
      <w:r w:rsidRPr="00AA75B6">
        <w:rPr>
          <w:lang w:val="lv-LV"/>
        </w:rPr>
        <w:t xml:space="preserve">”, identifikācijas numurs </w:t>
      </w:r>
      <w:r w:rsidRPr="00AA75B6">
        <w:rPr>
          <w:bCs/>
          <w:lang w:val="lv-LV"/>
        </w:rPr>
        <w:t>2017/97,</w:t>
      </w:r>
      <w:r w:rsidRPr="00AA75B6">
        <w:rPr>
          <w:lang w:val="lv-LV"/>
        </w:rPr>
        <w:t xml:space="preserve"> </w:t>
      </w:r>
      <w:r w:rsidRPr="00AA75B6">
        <w:rPr>
          <w:b/>
          <w:lang w:val="lv-LV"/>
        </w:rPr>
        <w:t>SIA “CERVA”</w:t>
      </w:r>
      <w:r w:rsidRPr="00AA75B6">
        <w:rPr>
          <w:lang w:val="lv-LV"/>
        </w:rPr>
        <w:t xml:space="preserve">, </w:t>
      </w:r>
      <w:proofErr w:type="spellStart"/>
      <w:r w:rsidRPr="00AA75B6">
        <w:rPr>
          <w:lang w:val="lv-LV"/>
        </w:rPr>
        <w:t>reģ</w:t>
      </w:r>
      <w:proofErr w:type="spellEnd"/>
      <w:r w:rsidRPr="00AA75B6">
        <w:rPr>
          <w:lang w:val="lv-LV"/>
        </w:rPr>
        <w:t xml:space="preserve">. Nr.41503050131, Rīgas iela 70A-7, Daugavpils, LV-5401) par piedāvāto cenu </w:t>
      </w:r>
      <w:r w:rsidRPr="00AA75B6">
        <w:rPr>
          <w:b/>
          <w:bCs/>
          <w:lang w:val="lv-LV"/>
        </w:rPr>
        <w:t xml:space="preserve">EUR </w:t>
      </w:r>
      <w:r w:rsidRPr="00AA75B6">
        <w:rPr>
          <w:b/>
          <w:bCs/>
          <w:color w:val="000000"/>
          <w:lang w:val="lv-LV"/>
        </w:rPr>
        <w:t>51700,00</w:t>
      </w:r>
      <w:r w:rsidRPr="00AA75B6">
        <w:rPr>
          <w:lang w:val="lv-LV"/>
        </w:rPr>
        <w:t xml:space="preserve"> (piecdesmit viens tūkstotis septiņi simti </w:t>
      </w:r>
      <w:proofErr w:type="spellStart"/>
      <w:r w:rsidRPr="00AA75B6">
        <w:rPr>
          <w:lang w:val="lv-LV"/>
        </w:rPr>
        <w:t>euro</w:t>
      </w:r>
      <w:proofErr w:type="spellEnd"/>
      <w:r w:rsidRPr="00AA75B6">
        <w:rPr>
          <w:lang w:val="lv-LV"/>
        </w:rPr>
        <w:t xml:space="preserve"> un nulle centi) </w:t>
      </w:r>
      <w:r w:rsidRPr="00AA75B6">
        <w:rPr>
          <w:b/>
          <w:bCs/>
          <w:lang w:val="lv-LV"/>
        </w:rPr>
        <w:t>bez PVN</w:t>
      </w:r>
      <w:r w:rsidRPr="00AA75B6">
        <w:rPr>
          <w:bCs/>
          <w:lang w:val="lv-LV"/>
        </w:rPr>
        <w:t xml:space="preserve">, </w:t>
      </w:r>
      <w:r w:rsidRPr="00AA75B6">
        <w:rPr>
          <w:bCs/>
          <w:u w:val="single"/>
          <w:lang w:val="lv-LV"/>
        </w:rPr>
        <w:t>tajā skaitā</w:t>
      </w:r>
      <w:r w:rsidRPr="00AA75B6">
        <w:rPr>
          <w:bCs/>
          <w:lang w:val="lv-LV"/>
        </w:rPr>
        <w:t xml:space="preserve"> autoruzraudzība EUR 5500,00 (pieci tūkstoši pieci simti </w:t>
      </w:r>
      <w:proofErr w:type="spellStart"/>
      <w:r w:rsidRPr="00AA75B6">
        <w:rPr>
          <w:bCs/>
          <w:lang w:val="lv-LV"/>
        </w:rPr>
        <w:t>euro</w:t>
      </w:r>
      <w:proofErr w:type="spellEnd"/>
      <w:r w:rsidRPr="00AA75B6">
        <w:rPr>
          <w:bCs/>
          <w:lang w:val="lv-LV"/>
        </w:rPr>
        <w:t xml:space="preserve"> un nulle centi) bez PVN.</w:t>
      </w:r>
    </w:p>
    <w:p w:rsidR="005C4831" w:rsidRPr="00AA75B6" w:rsidRDefault="005C4831" w:rsidP="005C4831">
      <w:pPr>
        <w:numPr>
          <w:ilvl w:val="3"/>
          <w:numId w:val="18"/>
        </w:numPr>
        <w:ind w:left="284"/>
        <w:jc w:val="both"/>
        <w:rPr>
          <w:lang w:val="lv-LV"/>
        </w:rPr>
      </w:pPr>
      <w:r w:rsidRPr="00AA75B6">
        <w:rPr>
          <w:lang w:val="lv-LV"/>
        </w:rPr>
        <w:t>Informēt visus pretendentus par pieņemto lēmumu.</w:t>
      </w:r>
    </w:p>
    <w:p w:rsidR="005C4831" w:rsidRPr="00AA75B6" w:rsidRDefault="005C4831" w:rsidP="005C4831">
      <w:pPr>
        <w:numPr>
          <w:ilvl w:val="3"/>
          <w:numId w:val="18"/>
        </w:numPr>
        <w:ind w:left="284"/>
        <w:jc w:val="both"/>
        <w:rPr>
          <w:lang w:val="lv-LV"/>
        </w:rPr>
      </w:pPr>
      <w:r w:rsidRPr="00AA75B6">
        <w:rPr>
          <w:lang w:val="lv-LV"/>
        </w:rPr>
        <w:t>Nosūtīt attiecīgu paziņojumu Iepirkumu uzraudzības birojam.</w:t>
      </w:r>
    </w:p>
    <w:p w:rsidR="005C4831" w:rsidRPr="00AA75B6" w:rsidRDefault="005C4831" w:rsidP="005C4831">
      <w:pPr>
        <w:numPr>
          <w:ilvl w:val="3"/>
          <w:numId w:val="18"/>
        </w:numPr>
        <w:ind w:left="284"/>
        <w:jc w:val="both"/>
        <w:rPr>
          <w:lang w:val="lv-LV"/>
        </w:rPr>
      </w:pPr>
      <w:r w:rsidRPr="00AA75B6">
        <w:rPr>
          <w:lang w:val="lv-LV"/>
        </w:rPr>
        <w:t>Publicēt attiecīgu informāciju pasūtītāja mājas lapā.</w:t>
      </w:r>
    </w:p>
    <w:p w:rsidR="004F113B" w:rsidRPr="00AA75B6" w:rsidRDefault="004F113B" w:rsidP="004F113B">
      <w:pPr>
        <w:ind w:left="283"/>
        <w:jc w:val="both"/>
        <w:rPr>
          <w:rFonts w:eastAsia="Calibri"/>
          <w:b/>
          <w:lang w:val="lv-LV"/>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informācija (ja tā ir zināma) par to iepirkuma līguma vai vispārīgās vienošanās daļu, kuru izraudzītais pretendents plānojis nodot apakšuzņēmējiem,</w:t>
      </w:r>
      <w:r w:rsidR="00B23607" w:rsidRPr="00AA75B6">
        <w:rPr>
          <w:b/>
          <w:color w:val="auto"/>
          <w:sz w:val="24"/>
          <w:szCs w:val="24"/>
        </w:rPr>
        <w:t xml:space="preserve"> kā arī apakšuzņēmēju nosaukumi:</w:t>
      </w:r>
    </w:p>
    <w:p w:rsidR="00D440A8" w:rsidRPr="00AA75B6" w:rsidRDefault="005C4831" w:rsidP="00D440A8">
      <w:pPr>
        <w:pStyle w:val="tv2132"/>
        <w:spacing w:line="240" w:lineRule="auto"/>
        <w:ind w:left="720" w:firstLine="0"/>
        <w:jc w:val="both"/>
        <w:rPr>
          <w:color w:val="auto"/>
          <w:sz w:val="24"/>
          <w:szCs w:val="24"/>
        </w:rPr>
      </w:pPr>
      <w:r w:rsidRPr="00AA75B6">
        <w:rPr>
          <w:color w:val="auto"/>
          <w:sz w:val="24"/>
          <w:szCs w:val="24"/>
        </w:rPr>
        <w:t>SIA “AVITON” 20</w:t>
      </w:r>
      <w:r w:rsidR="00D440A8" w:rsidRPr="00AA75B6">
        <w:rPr>
          <w:color w:val="auto"/>
          <w:sz w:val="24"/>
          <w:szCs w:val="24"/>
        </w:rPr>
        <w:t>% (</w:t>
      </w:r>
      <w:r w:rsidRPr="00AA75B6">
        <w:rPr>
          <w:color w:val="auto"/>
          <w:sz w:val="24"/>
          <w:szCs w:val="24"/>
        </w:rPr>
        <w:t xml:space="preserve">Topogrāfiskā izpēte, topogrāfiskā plāna izstrādāšana, </w:t>
      </w:r>
      <w:proofErr w:type="spellStart"/>
      <w:r w:rsidRPr="00AA75B6">
        <w:rPr>
          <w:color w:val="auto"/>
          <w:sz w:val="24"/>
          <w:szCs w:val="24"/>
        </w:rPr>
        <w:t>ērēja</w:t>
      </w:r>
      <w:proofErr w:type="spellEnd"/>
      <w:r w:rsidRPr="00AA75B6">
        <w:rPr>
          <w:color w:val="auto"/>
          <w:sz w:val="24"/>
          <w:szCs w:val="24"/>
        </w:rPr>
        <w:t xml:space="preserve"> apgaismojuma projektēšana, elektroapgādes tīklu projektēšana un elektronisko sakaru tīklu projektēšana).</w:t>
      </w:r>
    </w:p>
    <w:p w:rsidR="00D440A8" w:rsidRPr="00AA75B6" w:rsidRDefault="00D440A8" w:rsidP="00D440A8">
      <w:pPr>
        <w:pStyle w:val="tv2132"/>
        <w:spacing w:line="240" w:lineRule="auto"/>
        <w:ind w:left="720" w:firstLine="0"/>
        <w:jc w:val="both"/>
        <w:rPr>
          <w:b/>
          <w:color w:val="auto"/>
          <w:sz w:val="24"/>
          <w:szCs w:val="24"/>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pamatojums lēmumam par katru noraidīto pretendentu, kā arī par katru iepirkuma procedūras dokum</w:t>
      </w:r>
      <w:r w:rsidR="00B23607" w:rsidRPr="00AA75B6">
        <w:rPr>
          <w:b/>
          <w:color w:val="auto"/>
          <w:sz w:val="24"/>
          <w:szCs w:val="24"/>
        </w:rPr>
        <w:t>entiem neatbilstošu piedāvājumu:</w:t>
      </w:r>
    </w:p>
    <w:p w:rsidR="002678C0" w:rsidRPr="00AA75B6" w:rsidRDefault="002678C0" w:rsidP="002678C0">
      <w:pPr>
        <w:jc w:val="both"/>
        <w:rPr>
          <w:rFonts w:eastAsia="Calibri"/>
          <w:lang w:val="lv-LV"/>
        </w:rPr>
      </w:pPr>
      <w:r w:rsidRPr="00AA75B6">
        <w:rPr>
          <w:rFonts w:eastAsia="Calibri"/>
          <w:lang w:val="lv-LV"/>
        </w:rPr>
        <w:t>Attiecībā uz SIA “</w:t>
      </w:r>
      <w:r w:rsidRPr="00AA75B6">
        <w:rPr>
          <w:lang w:val="lv-LV"/>
        </w:rPr>
        <w:t>MYZONE</w:t>
      </w:r>
      <w:r w:rsidRPr="00AA75B6">
        <w:rPr>
          <w:rFonts w:eastAsia="Calibri"/>
          <w:lang w:val="lv-LV"/>
        </w:rPr>
        <w:t>” iesniegto piedāvājumu iepirkuma procedūra</w:t>
      </w:r>
      <w:r w:rsidRPr="00AA75B6">
        <w:rPr>
          <w:lang w:val="lv-LV"/>
        </w:rPr>
        <w:t>i</w:t>
      </w:r>
      <w:r w:rsidRPr="00AA75B6">
        <w:rPr>
          <w:rFonts w:eastAsia="Calibri"/>
          <w:lang w:val="lv-LV"/>
        </w:rPr>
        <w:t xml:space="preserve"> DPD 2017/</w:t>
      </w:r>
      <w:r w:rsidRPr="00AA75B6">
        <w:rPr>
          <w:lang w:val="lv-LV"/>
        </w:rPr>
        <w:t xml:space="preserve">97, </w:t>
      </w:r>
      <w:r w:rsidRPr="00AA75B6">
        <w:rPr>
          <w:rFonts w:eastAsia="Calibri"/>
          <w:lang w:val="lv-LV"/>
        </w:rPr>
        <w:t>iepirkumu komisija konstatē sekojošo.</w:t>
      </w:r>
    </w:p>
    <w:p w:rsidR="002678C0" w:rsidRPr="00AA75B6" w:rsidRDefault="002678C0" w:rsidP="002678C0">
      <w:pPr>
        <w:ind w:firstLine="720"/>
        <w:jc w:val="both"/>
        <w:rPr>
          <w:lang w:val="lv-LV"/>
        </w:rPr>
      </w:pPr>
      <w:r w:rsidRPr="00AA75B6">
        <w:rPr>
          <w:rFonts w:eastAsia="Calibri"/>
          <w:lang w:val="lv-LV"/>
        </w:rPr>
        <w:t xml:space="preserve">Atklāta konkursa nolikuma </w:t>
      </w:r>
      <w:r w:rsidRPr="00AA75B6">
        <w:rPr>
          <w:lang w:val="lv-LV"/>
        </w:rPr>
        <w:t>14.3</w:t>
      </w:r>
      <w:r w:rsidRPr="00AA75B6">
        <w:rPr>
          <w:rFonts w:eastAsia="Calibri"/>
          <w:lang w:val="lv-LV"/>
        </w:rPr>
        <w:t>.punkts nosaka</w:t>
      </w:r>
      <w:r w:rsidRPr="00AA75B6">
        <w:rPr>
          <w:lang w:val="lv-LV"/>
        </w:rPr>
        <w:t xml:space="preserve"> šādas prasības un iesniedzamo informāciju</w:t>
      </w:r>
      <w:r w:rsidRPr="00AA75B6">
        <w:rPr>
          <w:rFonts w:eastAsia="Calibri"/>
          <w:lang w:val="lv-LV"/>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4252"/>
      </w:tblGrid>
      <w:tr w:rsidR="002678C0" w:rsidRPr="00AA75B6" w:rsidTr="00B8085B">
        <w:tc>
          <w:tcPr>
            <w:tcW w:w="709" w:type="dxa"/>
          </w:tcPr>
          <w:p w:rsidR="002678C0" w:rsidRPr="00AA75B6" w:rsidRDefault="002678C0" w:rsidP="00B8085B">
            <w:pPr>
              <w:ind w:right="-58"/>
              <w:jc w:val="both"/>
              <w:rPr>
                <w:rFonts w:eastAsia="Calibri"/>
                <w:lang w:val="lv-LV"/>
              </w:rPr>
            </w:pPr>
            <w:r w:rsidRPr="00AA75B6">
              <w:rPr>
                <w:rFonts w:eastAsia="Calibri"/>
                <w:lang w:val="lv-LV"/>
              </w:rPr>
              <w:t>14.3.</w:t>
            </w:r>
          </w:p>
          <w:p w:rsidR="002678C0" w:rsidRPr="00AA75B6" w:rsidRDefault="002678C0" w:rsidP="00B8085B">
            <w:pPr>
              <w:ind w:right="-58"/>
              <w:jc w:val="both"/>
              <w:rPr>
                <w:rFonts w:eastAsia="Calibri"/>
                <w:b/>
                <w:lang w:val="lv-LV"/>
              </w:rPr>
            </w:pPr>
          </w:p>
        </w:tc>
        <w:tc>
          <w:tcPr>
            <w:tcW w:w="4111" w:type="dxa"/>
          </w:tcPr>
          <w:p w:rsidR="002678C0" w:rsidRPr="00AA75B6" w:rsidRDefault="002678C0" w:rsidP="00B8085B">
            <w:pPr>
              <w:pStyle w:val="BodyTextIndent"/>
              <w:shd w:val="clear" w:color="auto" w:fill="FFFFFF"/>
              <w:rPr>
                <w:b/>
              </w:rPr>
            </w:pPr>
            <w:r w:rsidRPr="00AA75B6">
              <w:t xml:space="preserve">Trijos iepriekšējos gados (2016., 2015., 2014. un 2017.gads līdz piedāvājumu iesniegšanai), pretendents ir </w:t>
            </w:r>
            <w:r w:rsidRPr="00AA75B6">
              <w:rPr>
                <w:b/>
              </w:rPr>
              <w:t xml:space="preserve">izstrādājis vismaz vienu būvprojektu </w:t>
            </w:r>
            <w:r w:rsidRPr="00AA75B6">
              <w:t xml:space="preserve">ielai/ceļam ar pazemes komunikācijām (pārbūve vai izbūve), tajā skaitā </w:t>
            </w:r>
            <w:r w:rsidRPr="00AA75B6">
              <w:rPr>
                <w:b/>
              </w:rPr>
              <w:t>ūdensvada tīkli un kanalizācijas tīkli.</w:t>
            </w:r>
          </w:p>
          <w:p w:rsidR="002678C0" w:rsidRPr="00AA75B6" w:rsidRDefault="002678C0" w:rsidP="00B8085B">
            <w:pPr>
              <w:rPr>
                <w:rFonts w:eastAsia="Calibri"/>
                <w:lang w:val="lv-LV"/>
              </w:rPr>
            </w:pPr>
          </w:p>
        </w:tc>
        <w:tc>
          <w:tcPr>
            <w:tcW w:w="4252" w:type="dxa"/>
          </w:tcPr>
          <w:p w:rsidR="002678C0" w:rsidRPr="00AA75B6" w:rsidRDefault="002678C0" w:rsidP="00B8085B">
            <w:pPr>
              <w:pStyle w:val="BodyTextIndent"/>
              <w:shd w:val="clear" w:color="auto" w:fill="FFFFFF"/>
            </w:pPr>
            <w:r w:rsidRPr="00AA75B6">
              <w:t xml:space="preserve">Pretendenta pieredzes apraksts tabulas formā par svarīgāko darbu izpildi ne vairāk kā trijos iepriekšējos gados (2016., 2015., 2014. un 2017.gads līdz piedāvājumu iesniegšanai), tajā skaitā norādot vismaz </w:t>
            </w:r>
            <w:r w:rsidRPr="00AA75B6">
              <w:rPr>
                <w:b/>
              </w:rPr>
              <w:t xml:space="preserve">vienu būvprojektu </w:t>
            </w:r>
            <w:r w:rsidRPr="00AA75B6">
              <w:t xml:space="preserve">ielai/ceļam ar pazemes komunikācijām (pārbūve vai izbūve), tajā skaitā </w:t>
            </w:r>
            <w:r w:rsidRPr="00AA75B6">
              <w:rPr>
                <w:b/>
              </w:rPr>
              <w:t>ūdensvada tīkli un kanalizācijas tīkli.</w:t>
            </w:r>
          </w:p>
          <w:p w:rsidR="002678C0" w:rsidRPr="00AA75B6" w:rsidRDefault="002678C0" w:rsidP="00B8085B">
            <w:pPr>
              <w:pStyle w:val="BodyTextIndent"/>
              <w:shd w:val="clear" w:color="auto" w:fill="FFFFFF"/>
            </w:pPr>
            <w:r w:rsidRPr="00AA75B6">
              <w:t>Pieredzes apliecināšanai ir jāpievieno attiecīga atsauksme.</w:t>
            </w:r>
          </w:p>
        </w:tc>
      </w:tr>
    </w:tbl>
    <w:p w:rsidR="002678C0" w:rsidRPr="00AA75B6" w:rsidRDefault="002678C0" w:rsidP="002678C0">
      <w:pPr>
        <w:pStyle w:val="BodyTextIndent2"/>
        <w:spacing w:after="0" w:line="240" w:lineRule="auto"/>
        <w:ind w:left="0" w:firstLine="720"/>
        <w:jc w:val="both"/>
        <w:rPr>
          <w:lang w:val="lv-LV"/>
        </w:rPr>
      </w:pPr>
      <w:r w:rsidRPr="00AA75B6">
        <w:rPr>
          <w:lang w:val="lv-LV"/>
        </w:rPr>
        <w:t>Konkursa nolikums ir publicēts Pasūtītāja mājaslapā internetā (www.daugavpils.lv) un ir brīvi pieejams.</w:t>
      </w:r>
    </w:p>
    <w:p w:rsidR="002678C0" w:rsidRPr="00AA75B6" w:rsidRDefault="002678C0" w:rsidP="002678C0">
      <w:pPr>
        <w:autoSpaceDE w:val="0"/>
        <w:autoSpaceDN w:val="0"/>
        <w:adjustRightInd w:val="0"/>
        <w:ind w:firstLine="720"/>
        <w:jc w:val="both"/>
        <w:rPr>
          <w:lang w:val="lv-LV"/>
        </w:rPr>
      </w:pPr>
      <w:r w:rsidRPr="00AA75B6">
        <w:rPr>
          <w:lang w:val="lv-LV"/>
        </w:rPr>
        <w:t>SIA "MYZONE" piedāvājuma 10.-12.lpp. pievienotais saraksts satur vairākus objektus, p</w:t>
      </w:r>
      <w:r w:rsidRPr="00AA75B6">
        <w:rPr>
          <w:rFonts w:eastAsia="Calibri"/>
          <w:lang w:val="lv-LV"/>
        </w:rPr>
        <w:t xml:space="preserve">ieredzes apliecināšanai </w:t>
      </w:r>
      <w:r w:rsidRPr="00AA75B6">
        <w:rPr>
          <w:lang w:val="lv-LV"/>
        </w:rPr>
        <w:t xml:space="preserve">pretendents SIA "MYZONE" nolēmis </w:t>
      </w:r>
      <w:r w:rsidRPr="00AA75B6">
        <w:rPr>
          <w:rFonts w:eastAsia="Calibri"/>
          <w:lang w:val="lv-LV"/>
        </w:rPr>
        <w:t>pievieno</w:t>
      </w:r>
      <w:r w:rsidRPr="00AA75B6">
        <w:rPr>
          <w:lang w:val="lv-LV"/>
        </w:rPr>
        <w:t>t</w:t>
      </w:r>
      <w:r w:rsidRPr="00AA75B6">
        <w:rPr>
          <w:rFonts w:eastAsia="Calibri"/>
          <w:lang w:val="lv-LV"/>
        </w:rPr>
        <w:t xml:space="preserve"> atsauksm</w:t>
      </w:r>
      <w:r w:rsidRPr="00AA75B6">
        <w:rPr>
          <w:lang w:val="lv-LV"/>
        </w:rPr>
        <w:t xml:space="preserve">i par pieciem no šiem objektiem. </w:t>
      </w:r>
    </w:p>
    <w:p w:rsidR="002678C0" w:rsidRPr="00AA75B6" w:rsidRDefault="002678C0" w:rsidP="002678C0">
      <w:pPr>
        <w:autoSpaceDE w:val="0"/>
        <w:autoSpaceDN w:val="0"/>
        <w:adjustRightInd w:val="0"/>
        <w:ind w:firstLine="720"/>
        <w:jc w:val="both"/>
        <w:rPr>
          <w:lang w:val="lv-LV"/>
        </w:rPr>
      </w:pPr>
      <w:r w:rsidRPr="00AA75B6">
        <w:rPr>
          <w:lang w:val="lv-LV"/>
        </w:rPr>
        <w:t xml:space="preserve">Iepirkumu komisija bija rakstiski lūgusi SIA “MYZONE” sniegt rakstisku informāciju par to, kurš no Pretendenta pieredzes aprakstā iekļautajiem objektiem apliecina Atklātā konkursa nolikuma 14.3.prasību izpildi, proti, kurā no šiem būvprojektiem bija projektēti </w:t>
      </w:r>
      <w:r w:rsidRPr="00AA75B6">
        <w:rPr>
          <w:b/>
          <w:u w:val="single"/>
          <w:lang w:val="lv-LV"/>
        </w:rPr>
        <w:t>ūdensvada tīkli un kanalizācijas tīkli</w:t>
      </w:r>
      <w:r w:rsidRPr="00AA75B6">
        <w:rPr>
          <w:lang w:val="lv-LV"/>
        </w:rPr>
        <w:t xml:space="preserve">. </w:t>
      </w:r>
    </w:p>
    <w:p w:rsidR="002678C0" w:rsidRPr="00AA75B6" w:rsidRDefault="002678C0" w:rsidP="002678C0">
      <w:pPr>
        <w:ind w:firstLine="720"/>
        <w:jc w:val="both"/>
        <w:rPr>
          <w:bCs/>
          <w:lang w:val="lv-LV"/>
        </w:rPr>
      </w:pPr>
      <w:r w:rsidRPr="00AA75B6">
        <w:rPr>
          <w:lang w:val="lv-LV"/>
        </w:rPr>
        <w:t>SIA "MYZONE</w:t>
      </w:r>
      <w:r w:rsidRPr="00AA75B6">
        <w:rPr>
          <w:bCs/>
          <w:lang w:val="lv-LV"/>
        </w:rPr>
        <w:t>” 22.08.2017.atbilde Nr.220817-1 tika nosaukti divi objekti (</w:t>
      </w:r>
      <w:proofErr w:type="spellStart"/>
      <w:r w:rsidRPr="00AA75B6">
        <w:rPr>
          <w:bCs/>
          <w:lang w:val="lv-LV"/>
        </w:rPr>
        <w:t>A.Broka</w:t>
      </w:r>
      <w:proofErr w:type="spellEnd"/>
      <w:r w:rsidRPr="00AA75B6">
        <w:rPr>
          <w:bCs/>
          <w:lang w:val="lv-LV"/>
        </w:rPr>
        <w:t xml:space="preserve"> iela Aglonā un Jūrmalas P128 Talsu šoseja/Kolkas iela), tomēr piedāvājumā tika norādīts un apstiprināts ar atsauksmi tikai viens - </w:t>
      </w:r>
      <w:proofErr w:type="spellStart"/>
      <w:r w:rsidRPr="00AA75B6">
        <w:rPr>
          <w:bCs/>
          <w:lang w:val="lv-LV"/>
        </w:rPr>
        <w:t>A.Broka</w:t>
      </w:r>
      <w:proofErr w:type="spellEnd"/>
      <w:r w:rsidRPr="00AA75B6">
        <w:rPr>
          <w:bCs/>
          <w:lang w:val="lv-LV"/>
        </w:rPr>
        <w:t xml:space="preserve"> iela Aglonā. </w:t>
      </w:r>
    </w:p>
    <w:p w:rsidR="002678C0" w:rsidRPr="00AA75B6" w:rsidRDefault="002678C0" w:rsidP="002678C0">
      <w:pPr>
        <w:autoSpaceDE w:val="0"/>
        <w:autoSpaceDN w:val="0"/>
        <w:adjustRightInd w:val="0"/>
        <w:ind w:firstLine="720"/>
        <w:jc w:val="both"/>
        <w:rPr>
          <w:bCs/>
          <w:lang w:val="lv-LV"/>
        </w:rPr>
      </w:pPr>
      <w:r w:rsidRPr="00AA75B6">
        <w:rPr>
          <w:rFonts w:eastAsia="Calibri"/>
          <w:lang w:val="lv-LV"/>
        </w:rPr>
        <w:t xml:space="preserve">Atbilstoši Publisko iepirkumu likuma regulējumam un judikatūrā nostiprinātajām atziņām (Eiropas Savienības Tiesas 2012.gada 29.marta spriedums lietā C-599/10, Augstākās tiesas Administratīvo lietu departamenta 2012.gada 22.jūnija spriedums lietā SKA-156/2012), pretendents pēc piedāvājumu iesniegšanas termiņa beigām nevar labot savu piedāvājumu. Publisko iepirkumu likuma regulējums nepieļauj, iesniegt informāciju, kas piedāvājumā vispār nav sniegta. Ņemot vērā minēto, </w:t>
      </w:r>
      <w:r w:rsidRPr="00AA75B6">
        <w:rPr>
          <w:bCs/>
          <w:lang w:val="lv-LV"/>
        </w:rPr>
        <w:t xml:space="preserve">komisija neanalizē informāciju par objektu, kurš netika norādīts piedāvājumā (Jūrmalas P128 Talsu šoseja/Kolkas iela). </w:t>
      </w:r>
    </w:p>
    <w:p w:rsidR="002678C0" w:rsidRPr="00AA75B6" w:rsidRDefault="002678C0" w:rsidP="002678C0">
      <w:pPr>
        <w:autoSpaceDE w:val="0"/>
        <w:autoSpaceDN w:val="0"/>
        <w:adjustRightInd w:val="0"/>
        <w:ind w:firstLine="720"/>
        <w:jc w:val="both"/>
        <w:rPr>
          <w:lang w:val="lv-LV"/>
        </w:rPr>
      </w:pPr>
      <w:r w:rsidRPr="00AA75B6">
        <w:rPr>
          <w:bCs/>
          <w:lang w:val="lv-LV"/>
        </w:rPr>
        <w:t>Attiecībā uz pirmo objektu (</w:t>
      </w:r>
      <w:proofErr w:type="spellStart"/>
      <w:r w:rsidRPr="00AA75B6">
        <w:rPr>
          <w:bCs/>
          <w:lang w:val="lv-LV"/>
        </w:rPr>
        <w:t>A.Broka</w:t>
      </w:r>
      <w:proofErr w:type="spellEnd"/>
      <w:r w:rsidRPr="00AA75B6">
        <w:rPr>
          <w:bCs/>
          <w:lang w:val="lv-LV"/>
        </w:rPr>
        <w:t xml:space="preserve"> ielas 0.000-0.510 km pārbūve Aglonas pagastā Aglonas novadā), Iepirkumu komisija bija lūgusi Aglonas novada domi sniegt šādu informāciju: 1) vai būvprojekta sastāvā “</w:t>
      </w:r>
      <w:proofErr w:type="spellStart"/>
      <w:r w:rsidRPr="00AA75B6">
        <w:rPr>
          <w:bCs/>
          <w:lang w:val="lv-LV"/>
        </w:rPr>
        <w:t>A.Broka</w:t>
      </w:r>
      <w:proofErr w:type="spellEnd"/>
      <w:r w:rsidRPr="00AA75B6">
        <w:rPr>
          <w:bCs/>
          <w:lang w:val="lv-LV"/>
        </w:rPr>
        <w:t xml:space="preserve"> ielas 0.000-0.510 km pārbūve Aglonas pagastā Aglonas novadā” bija paredzēta </w:t>
      </w:r>
      <w:r w:rsidRPr="00AA75B6">
        <w:rPr>
          <w:lang w:val="lv-LV"/>
        </w:rPr>
        <w:t xml:space="preserve">pazemes komunikāciju pārbūve vai izbūve, tajā skaitā </w:t>
      </w:r>
      <w:r w:rsidRPr="00AA75B6">
        <w:rPr>
          <w:b/>
          <w:lang w:val="lv-LV"/>
        </w:rPr>
        <w:t xml:space="preserve">ūdensvada tīkli un kanalizācijas tīkli. </w:t>
      </w:r>
      <w:r w:rsidRPr="00AA75B6">
        <w:rPr>
          <w:lang w:val="lv-LV"/>
        </w:rPr>
        <w:t>2)</w:t>
      </w:r>
      <w:r w:rsidRPr="00AA75B6">
        <w:rPr>
          <w:b/>
          <w:lang w:val="lv-LV"/>
        </w:rPr>
        <w:t xml:space="preserve"> </w:t>
      </w:r>
      <w:r w:rsidRPr="00AA75B6">
        <w:rPr>
          <w:lang w:val="lv-LV"/>
        </w:rPr>
        <w:t>kas ir veicis būvprojekta izstrādi.</w:t>
      </w:r>
    </w:p>
    <w:p w:rsidR="002678C0" w:rsidRPr="00AA75B6" w:rsidRDefault="002678C0" w:rsidP="002678C0">
      <w:pPr>
        <w:autoSpaceDE w:val="0"/>
        <w:autoSpaceDN w:val="0"/>
        <w:adjustRightInd w:val="0"/>
        <w:ind w:firstLine="720"/>
        <w:jc w:val="both"/>
        <w:rPr>
          <w:bCs/>
          <w:lang w:val="lv-LV"/>
        </w:rPr>
      </w:pPr>
      <w:r w:rsidRPr="00AA75B6">
        <w:rPr>
          <w:lang w:val="lv-LV"/>
        </w:rPr>
        <w:t xml:space="preserve">Aglonas novada dome 2017.gada 31.augustā ir sniegusi atbildi Nr.2.1.9/406, kurā sniedz informāciju, ka būvprojektu bija izstrādājusi SIA “MYZONE”, bet </w:t>
      </w:r>
      <w:r w:rsidRPr="00AA75B6">
        <w:rPr>
          <w:bCs/>
          <w:lang w:val="lv-LV"/>
        </w:rPr>
        <w:t>būvprojekta sastāvā "</w:t>
      </w:r>
      <w:proofErr w:type="spellStart"/>
      <w:r w:rsidRPr="00AA75B6">
        <w:rPr>
          <w:bCs/>
          <w:lang w:val="lv-LV"/>
        </w:rPr>
        <w:t>A.Broka</w:t>
      </w:r>
      <w:proofErr w:type="spellEnd"/>
      <w:r w:rsidRPr="00AA75B6">
        <w:rPr>
          <w:bCs/>
          <w:lang w:val="lv-LV"/>
        </w:rPr>
        <w:t xml:space="preserve"> ielas 0.000-0.510 km pārbūve Aglonas pagastā Aglonas novadā" </w:t>
      </w:r>
      <w:r w:rsidRPr="00AA75B6">
        <w:rPr>
          <w:b/>
          <w:bCs/>
          <w:lang w:val="lv-LV"/>
        </w:rPr>
        <w:t>nebija paredzēta</w:t>
      </w:r>
      <w:r w:rsidRPr="00AA75B6">
        <w:rPr>
          <w:bCs/>
          <w:lang w:val="lv-LV"/>
        </w:rPr>
        <w:t xml:space="preserve"> pazemes komunikāciju pārbūve vai izbūve, tajā skaitā ūdensvada tīkli un kanalizācijas tīkli. </w:t>
      </w:r>
    </w:p>
    <w:p w:rsidR="002678C0" w:rsidRPr="00AA75B6" w:rsidRDefault="002678C0" w:rsidP="002678C0">
      <w:pPr>
        <w:pStyle w:val="BodyTextIndent"/>
        <w:shd w:val="clear" w:color="auto" w:fill="FFFFFF"/>
      </w:pPr>
      <w:r w:rsidRPr="00AA75B6">
        <w:t xml:space="preserve">Iepirkumu komisija konstatē, ka SIA “MYZONE” piedāvājums neatbilst Konkursa nolikuma 14.3.punkta prasībām, proti – SIA "MYZONE" piedāvājumā nav norādīts objekts ar klāt pievienoto atsauksmi, kurš būtu atbilstošs Konkursa nolikuma 14.3.punktā izvirzītajām prasībām - </w:t>
      </w:r>
      <w:r w:rsidRPr="00AA75B6">
        <w:rPr>
          <w:b/>
        </w:rPr>
        <w:t xml:space="preserve">būvprojekts </w:t>
      </w:r>
      <w:r w:rsidRPr="00AA75B6">
        <w:t xml:space="preserve">ielai/ceļam ar pazemes komunikācijām (pārbūve vai izbūve), tajā skaitā </w:t>
      </w:r>
      <w:r w:rsidRPr="00AA75B6">
        <w:rPr>
          <w:b/>
        </w:rPr>
        <w:t>ūdensvada tīkli un kanalizācijas tīkli.</w:t>
      </w:r>
    </w:p>
    <w:p w:rsidR="002678C0" w:rsidRPr="00AA75B6" w:rsidRDefault="002678C0" w:rsidP="002678C0">
      <w:pPr>
        <w:autoSpaceDE w:val="0"/>
        <w:autoSpaceDN w:val="0"/>
        <w:adjustRightInd w:val="0"/>
        <w:ind w:firstLine="720"/>
        <w:jc w:val="both"/>
        <w:rPr>
          <w:rFonts w:eastAsia="Calibri"/>
          <w:lang w:val="lv-LV"/>
        </w:rPr>
      </w:pPr>
      <w:r w:rsidRPr="00AA75B6">
        <w:rPr>
          <w:rFonts w:eastAsia="Calibri"/>
          <w:lang w:val="lv-LV"/>
        </w:rPr>
        <w:t xml:space="preserve">Ievērojot Publisko iepirkumu likuma regulējumu, pasūtītājs vērtē iesniegtos piedāvājumus atbilstoši iepirkuma procedūras dokumentos izvirzītajām prasībām un attiecīgo </w:t>
      </w:r>
      <w:r w:rsidRPr="00AA75B6">
        <w:rPr>
          <w:rFonts w:eastAsia="Calibri"/>
          <w:u w:val="single"/>
          <w:lang w:val="lv-LV"/>
        </w:rPr>
        <w:t>nosacījumu neievērošanas gadījumā pretendenta piedāvājums tiek noraidīts</w:t>
      </w:r>
      <w:r w:rsidRPr="00AA75B6">
        <w:rPr>
          <w:rFonts w:eastAsia="Calibri"/>
          <w:lang w:val="lv-LV"/>
        </w:rPr>
        <w:t xml:space="preserve">. Šāda piedāvājumu vērtēšanas kārtība ir vispārzināma ikvienam pretendentam, kas piedalās publiskā iepirkuma procedūrās, un tā nodrošina Publisko iepirkumu likuma 2.panta 2.punktā noteiktā vienlīdzības principa ievērošanu. Tādējādi pretendentam ir pienākums sagatavot piedāvājumu atbilstoši iepirkuma procedūras dokumentos noteiktajām prasībām, pretējā gadījumā – pretendentam ir jārēķinās ar to, ka pasūtītājs tā piedāvājumu, kas neatbilst izvirzītajām prasībām, piedāvājumu vērtēšanas laikā noraidīs. </w:t>
      </w:r>
    </w:p>
    <w:p w:rsidR="002678C0" w:rsidRPr="00AA75B6" w:rsidRDefault="002678C0" w:rsidP="002678C0">
      <w:pPr>
        <w:pStyle w:val="Default"/>
        <w:ind w:firstLine="720"/>
        <w:jc w:val="both"/>
        <w:rPr>
          <w:lang w:val="lv-LV"/>
        </w:rPr>
      </w:pPr>
      <w:r w:rsidRPr="00AA75B6">
        <w:rPr>
          <w:lang w:val="lv-LV"/>
        </w:rPr>
        <w:t>Atbilstoši Augstākās tiesas Administratīvo lietu departamenta 2014.gada 6.novembra spriedumam lietā SKA-681/2014, nolikumam neatbilstoša piedāvājuma atzīšana par atbilstošu tam ir pretēja Publisko iepirkumu likuma mērķim nodrošināt taisnīgu un vienlīdzīgu attieksmi pret piegādātājiem.</w:t>
      </w:r>
    </w:p>
    <w:p w:rsidR="002678C0" w:rsidRPr="00AA75B6" w:rsidRDefault="002678C0" w:rsidP="002678C0">
      <w:pPr>
        <w:pStyle w:val="Default"/>
        <w:ind w:firstLine="720"/>
        <w:jc w:val="both"/>
        <w:rPr>
          <w:lang w:val="lv-LV"/>
        </w:rPr>
      </w:pPr>
      <w:r w:rsidRPr="00AA75B6">
        <w:rPr>
          <w:lang w:val="lv-LV"/>
        </w:rPr>
        <w:t>Iepirkuma priekšmets paredz būvprojekta izstrādi ielu tīklam ar pazemes komunikācijām, tajā skaitā ūdensvada tīkliem un kanalizācijas tīkliem. Šajā ziņā Konkursa nolikuma 14.3.punkta neizpilde no SIA "MYZONE" puses ir ne tikai konkursa nolikuma prasību pārkāpums kā tāds, bet vienlaicīgi, arī tāds pārkāpums, kurš neļauj iepirkumu komisijai pārliecināties par SIA “MYZONE” piedāvājuma atbilstību kvalifikācijas prasībām – spējai izstrādāt būvprojektu ielai ar pazemes komunikācijām, tajā skaitā ūdensvada tīkliem un kanalizācijas tīkliem.</w:t>
      </w:r>
    </w:p>
    <w:p w:rsidR="002678C0" w:rsidRPr="00AA75B6" w:rsidRDefault="002678C0" w:rsidP="002678C0">
      <w:pPr>
        <w:autoSpaceDE w:val="0"/>
        <w:autoSpaceDN w:val="0"/>
        <w:adjustRightInd w:val="0"/>
        <w:ind w:firstLine="720"/>
        <w:jc w:val="both"/>
        <w:rPr>
          <w:rFonts w:eastAsia="Calibri"/>
          <w:lang w:val="lv-LV"/>
        </w:rPr>
      </w:pPr>
      <w:r w:rsidRPr="00AA75B6">
        <w:rPr>
          <w:rFonts w:eastAsia="Calibri"/>
          <w:lang w:val="lv-LV"/>
        </w:rPr>
        <w:t xml:space="preserve">Tāpat, atbilstoši Publisko iepirkumu likuma regulējumam un judikatūrā nostiprinātajām atziņām (Eiropas Savienības Tiesas 2012.gada 29.marta spriedums lietā C-599/10, Augstākās tiesas Administratīvo lietu departamenta 2012.gada 22.jūnija spriedums lietā SKA-156/2012), </w:t>
      </w:r>
      <w:r w:rsidRPr="00AA75B6">
        <w:rPr>
          <w:rFonts w:eastAsia="Calibri"/>
          <w:u w:val="single"/>
          <w:lang w:val="lv-LV"/>
        </w:rPr>
        <w:t>pretendents pēc piedāvājumu iesniegšanas termiņa beigām nevar labot savu piedāvājumu</w:t>
      </w:r>
      <w:r w:rsidRPr="00AA75B6">
        <w:rPr>
          <w:rFonts w:eastAsia="Calibri"/>
          <w:lang w:val="lv-LV"/>
        </w:rPr>
        <w:t>. Publisko iepirkumu likuma regulējums nepieļauj, iesniegt informāciju, kas piedāvājumā vispār nav sniegta.</w:t>
      </w:r>
    </w:p>
    <w:p w:rsidR="002678C0" w:rsidRPr="00AA75B6" w:rsidRDefault="002678C0" w:rsidP="002678C0">
      <w:pPr>
        <w:autoSpaceDE w:val="0"/>
        <w:autoSpaceDN w:val="0"/>
        <w:adjustRightInd w:val="0"/>
        <w:ind w:firstLine="720"/>
        <w:jc w:val="both"/>
        <w:rPr>
          <w:rFonts w:eastAsia="Calibri"/>
          <w:lang w:val="lv-LV"/>
        </w:rPr>
      </w:pPr>
      <w:r w:rsidRPr="00AA75B6">
        <w:rPr>
          <w:rFonts w:eastAsia="Calibri"/>
          <w:lang w:val="lv-LV"/>
        </w:rPr>
        <w:t xml:space="preserve"> Atklātā konkursa nolikuma 9.11.punkts nosaka: “Ja pretendenta iesniegtais piedāvājums neatbilst nolikuma prasībām vai noteikumiem, tad iepirkumu komisija ir tiesīga noraidīt pretendenta iesniegto piedāvājumu”.</w:t>
      </w:r>
    </w:p>
    <w:p w:rsidR="002678C0" w:rsidRPr="00AA75B6" w:rsidRDefault="002678C0" w:rsidP="002678C0">
      <w:pPr>
        <w:ind w:firstLine="720"/>
        <w:jc w:val="both"/>
        <w:rPr>
          <w:rFonts w:eastAsia="Calibri"/>
          <w:lang w:val="lv-LV"/>
        </w:rPr>
      </w:pPr>
      <w:r w:rsidRPr="00AA75B6">
        <w:rPr>
          <w:rFonts w:eastAsia="Calibri"/>
          <w:lang w:val="lv-LV"/>
        </w:rPr>
        <w:t>Pamatojoties uz minēto,</w:t>
      </w:r>
    </w:p>
    <w:p w:rsidR="002678C0" w:rsidRPr="00AA75B6" w:rsidRDefault="002678C0" w:rsidP="002678C0">
      <w:pPr>
        <w:rPr>
          <w:rFonts w:eastAsia="Calibri"/>
          <w:b/>
          <w:bCs/>
          <w:lang w:val="lv-LV"/>
        </w:rPr>
      </w:pPr>
      <w:r w:rsidRPr="00AA75B6">
        <w:rPr>
          <w:rFonts w:eastAsia="Calibri"/>
          <w:b/>
          <w:bCs/>
          <w:lang w:val="lv-LV"/>
        </w:rPr>
        <w:t>Komisija nolēma:</w:t>
      </w:r>
    </w:p>
    <w:p w:rsidR="002678C0" w:rsidRPr="00AA75B6" w:rsidRDefault="002678C0" w:rsidP="002678C0">
      <w:pPr>
        <w:ind w:firstLine="720"/>
        <w:jc w:val="both"/>
        <w:rPr>
          <w:rFonts w:eastAsia="Calibri"/>
          <w:lang w:val="lv-LV"/>
        </w:rPr>
      </w:pPr>
      <w:r w:rsidRPr="00AA75B6">
        <w:rPr>
          <w:rFonts w:eastAsia="Calibri"/>
          <w:lang w:val="lv-LV"/>
        </w:rPr>
        <w:t xml:space="preserve">Pamatojoties uz PIL 2.panta 2.punktu, Atklātā konkursa nolikuma 9.11. punktu, </w:t>
      </w:r>
      <w:r w:rsidRPr="00AA75B6">
        <w:rPr>
          <w:rFonts w:eastAsia="Calibri"/>
          <w:b/>
          <w:lang w:val="lv-LV"/>
        </w:rPr>
        <w:t xml:space="preserve">noraidīt </w:t>
      </w:r>
      <w:r w:rsidRPr="00AA75B6">
        <w:rPr>
          <w:rFonts w:eastAsia="Calibri"/>
          <w:b/>
          <w:color w:val="000000"/>
          <w:lang w:val="lv-LV"/>
        </w:rPr>
        <w:t>SIA “</w:t>
      </w:r>
      <w:r w:rsidRPr="00AA75B6">
        <w:rPr>
          <w:b/>
          <w:color w:val="000000"/>
          <w:lang w:val="lv-LV"/>
        </w:rPr>
        <w:t>MYZONE</w:t>
      </w:r>
      <w:r w:rsidRPr="00AA75B6">
        <w:rPr>
          <w:rFonts w:eastAsia="Calibri"/>
          <w:b/>
          <w:color w:val="000000"/>
          <w:lang w:val="lv-LV"/>
        </w:rPr>
        <w:t>”</w:t>
      </w:r>
      <w:r w:rsidRPr="00AA75B6">
        <w:rPr>
          <w:rFonts w:eastAsia="Calibri"/>
          <w:lang w:val="lv-LV"/>
        </w:rPr>
        <w:t xml:space="preserve"> iesniegto </w:t>
      </w:r>
      <w:r w:rsidRPr="00AA75B6">
        <w:rPr>
          <w:lang w:val="lv-LV"/>
        </w:rPr>
        <w:t>piedāvājumu iepirkuma procedūrā</w:t>
      </w:r>
      <w:r w:rsidRPr="00AA75B6">
        <w:rPr>
          <w:rFonts w:eastAsia="Calibri"/>
          <w:lang w:val="lv-LV"/>
        </w:rPr>
        <w:t xml:space="preserve"> DPD 2017/</w:t>
      </w:r>
      <w:r w:rsidRPr="00AA75B6">
        <w:rPr>
          <w:lang w:val="lv-LV"/>
        </w:rPr>
        <w:t>97</w:t>
      </w:r>
      <w:r w:rsidRPr="00AA75B6">
        <w:rPr>
          <w:rFonts w:eastAsia="Calibri"/>
          <w:lang w:val="lv-LV"/>
        </w:rPr>
        <w:t xml:space="preserve"> kā neatbilstošu Konkursa nolikuma 14.</w:t>
      </w:r>
      <w:r w:rsidRPr="00AA75B6">
        <w:rPr>
          <w:lang w:val="lv-LV"/>
        </w:rPr>
        <w:t>3</w:t>
      </w:r>
      <w:r w:rsidRPr="00AA75B6">
        <w:rPr>
          <w:rFonts w:eastAsia="Calibri"/>
          <w:lang w:val="lv-LV"/>
        </w:rPr>
        <w:t>.punkta prasībām.</w:t>
      </w:r>
    </w:p>
    <w:p w:rsidR="004F113B" w:rsidRPr="00AA75B6" w:rsidRDefault="004F113B" w:rsidP="00D80843">
      <w:pPr>
        <w:pStyle w:val="ListParagraph"/>
        <w:jc w:val="both"/>
        <w:rPr>
          <w:b/>
          <w:bCs/>
          <w:lang w:val="lv-LV"/>
        </w:rPr>
      </w:pPr>
    </w:p>
    <w:p w:rsidR="00576576" w:rsidRPr="00AA75B6" w:rsidRDefault="00576576" w:rsidP="00CD637B">
      <w:pPr>
        <w:pStyle w:val="tv2132"/>
        <w:numPr>
          <w:ilvl w:val="0"/>
          <w:numId w:val="17"/>
        </w:numPr>
        <w:jc w:val="both"/>
        <w:rPr>
          <w:color w:val="auto"/>
          <w:sz w:val="24"/>
          <w:szCs w:val="24"/>
        </w:rPr>
      </w:pPr>
      <w:r w:rsidRPr="00AA75B6">
        <w:rPr>
          <w:b/>
          <w:color w:val="auto"/>
          <w:sz w:val="24"/>
          <w:szCs w:val="24"/>
        </w:rPr>
        <w:t xml:space="preserve">ja piedāvājumu iesniedzis tikai viens piegādātājs, – pamatojums iepirkuma procedūras nepārtraukšanai saskaņā ar </w:t>
      </w:r>
      <w:r w:rsidR="00B23607" w:rsidRPr="00AA75B6">
        <w:rPr>
          <w:b/>
          <w:bCs/>
          <w:color w:val="auto"/>
          <w:sz w:val="24"/>
          <w:szCs w:val="24"/>
        </w:rPr>
        <w:t xml:space="preserve">Ministru kabineta </w:t>
      </w:r>
      <w:r w:rsidR="00B23607" w:rsidRPr="00AA75B6">
        <w:rPr>
          <w:color w:val="auto"/>
          <w:sz w:val="24"/>
          <w:szCs w:val="24"/>
        </w:rPr>
        <w:t xml:space="preserve">2017. gada 28. februāra </w:t>
      </w:r>
      <w:r w:rsidR="00B23607" w:rsidRPr="00AA75B6">
        <w:rPr>
          <w:b/>
          <w:bCs/>
          <w:color w:val="auto"/>
          <w:sz w:val="24"/>
          <w:szCs w:val="24"/>
        </w:rPr>
        <w:t>noteikumu Nr. 107 “Iepirkuma procedūru un metu konkursu norises kārtība”</w:t>
      </w:r>
      <w:r w:rsidR="00B23607" w:rsidRPr="00AA75B6">
        <w:rPr>
          <w:color w:val="auto"/>
          <w:sz w:val="24"/>
          <w:szCs w:val="24"/>
        </w:rPr>
        <w:t xml:space="preserve"> </w:t>
      </w:r>
      <w:r w:rsidRPr="00AA75B6">
        <w:rPr>
          <w:b/>
          <w:color w:val="auto"/>
          <w:sz w:val="24"/>
          <w:szCs w:val="24"/>
        </w:rPr>
        <w:t xml:space="preserve"> </w:t>
      </w:r>
      <w:hyperlink r:id="rId9" w:anchor="p19" w:tgtFrame="_blank" w:history="1">
        <w:r w:rsidRPr="00AA75B6">
          <w:rPr>
            <w:b/>
            <w:color w:val="auto"/>
            <w:sz w:val="24"/>
            <w:szCs w:val="24"/>
          </w:rPr>
          <w:t>19. punktu</w:t>
        </w:r>
      </w:hyperlink>
      <w:r w:rsidR="00B23607" w:rsidRPr="00AA75B6">
        <w:rPr>
          <w:b/>
          <w:color w:val="auto"/>
          <w:sz w:val="24"/>
          <w:szCs w:val="24"/>
        </w:rPr>
        <w:t>:</w:t>
      </w:r>
    </w:p>
    <w:p w:rsidR="00576576" w:rsidRPr="00AA75B6" w:rsidRDefault="00576576" w:rsidP="00576576">
      <w:pPr>
        <w:pStyle w:val="ListParagraph"/>
      </w:pPr>
      <w:r w:rsidRPr="00AA75B6">
        <w:t>n/a</w:t>
      </w:r>
    </w:p>
    <w:p w:rsidR="00576576" w:rsidRPr="00AA75B6" w:rsidRDefault="00576576" w:rsidP="00576576">
      <w:pPr>
        <w:pStyle w:val="ListParagraph"/>
        <w:rPr>
          <w:b/>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lēmuma pamatojums, ja iepirkuma komisija pieņēmusi lēmumu pārtraukt vai izb</w:t>
      </w:r>
      <w:r w:rsidR="00B23607" w:rsidRPr="00AA75B6">
        <w:rPr>
          <w:b/>
          <w:color w:val="auto"/>
          <w:sz w:val="24"/>
          <w:szCs w:val="24"/>
        </w:rPr>
        <w:t>eigt iepirkuma procedūru:</w:t>
      </w: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 xml:space="preserve">piedāvājuma noraidīšanas pamatojums, ja iepirkuma komisija atzinusi </w:t>
      </w:r>
      <w:r w:rsidR="00B23607" w:rsidRPr="00AA75B6">
        <w:rPr>
          <w:b/>
          <w:color w:val="auto"/>
          <w:sz w:val="24"/>
          <w:szCs w:val="24"/>
        </w:rPr>
        <w:t>piedāvājumu par nepamatoti lētu:</w:t>
      </w:r>
    </w:p>
    <w:p w:rsidR="00576576" w:rsidRPr="00AA75B6" w:rsidRDefault="00576576" w:rsidP="00576576">
      <w:pPr>
        <w:pStyle w:val="ListParagraph"/>
        <w:rPr>
          <w:lang w:val="lv-LV"/>
        </w:rPr>
      </w:pPr>
      <w:r w:rsidRPr="00AA75B6">
        <w:rPr>
          <w:lang w:val="lv-LV"/>
        </w:rPr>
        <w:t>n/a</w:t>
      </w: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iemesli, kuru dēļ netiek paredzēta elektroniska piedāvājumu iesniegšana, ja pasūtītājam ir pienākums izmantot piedāvājumu saņemšanai elektroniskās informācijas sistēmas</w:t>
      </w:r>
      <w:r w:rsidR="00B23607" w:rsidRPr="00AA75B6">
        <w:rPr>
          <w:b/>
          <w:color w:val="auto"/>
          <w:sz w:val="24"/>
          <w:szCs w:val="24"/>
        </w:rPr>
        <w:t>:</w:t>
      </w:r>
    </w:p>
    <w:p w:rsidR="00576576" w:rsidRPr="00AA75B6" w:rsidRDefault="00576576" w:rsidP="00576576">
      <w:pPr>
        <w:pStyle w:val="tv2132"/>
        <w:ind w:left="720" w:firstLine="0"/>
        <w:jc w:val="both"/>
        <w:rPr>
          <w:color w:val="auto"/>
          <w:sz w:val="24"/>
          <w:szCs w:val="24"/>
        </w:rPr>
      </w:pPr>
      <w:r w:rsidRPr="00AA75B6">
        <w:rPr>
          <w:color w:val="auto"/>
          <w:sz w:val="24"/>
          <w:szCs w:val="24"/>
        </w:rPr>
        <w:t>n/a</w:t>
      </w:r>
    </w:p>
    <w:p w:rsidR="00576576" w:rsidRPr="00AA75B6" w:rsidRDefault="00576576" w:rsidP="00576576">
      <w:pPr>
        <w:pStyle w:val="ListParagraph"/>
        <w:rPr>
          <w:b/>
          <w:lang w:val="lv-LV"/>
        </w:rPr>
      </w:pPr>
    </w:p>
    <w:p w:rsidR="00576576" w:rsidRPr="00AA75B6" w:rsidRDefault="00576576" w:rsidP="00CD637B">
      <w:pPr>
        <w:pStyle w:val="tv2132"/>
        <w:numPr>
          <w:ilvl w:val="0"/>
          <w:numId w:val="17"/>
        </w:numPr>
        <w:jc w:val="both"/>
        <w:rPr>
          <w:b/>
          <w:color w:val="auto"/>
          <w:sz w:val="24"/>
          <w:szCs w:val="24"/>
        </w:rPr>
      </w:pPr>
      <w:r w:rsidRPr="00AA75B6">
        <w:rPr>
          <w:b/>
          <w:color w:val="auto"/>
          <w:sz w:val="24"/>
          <w:szCs w:val="24"/>
        </w:rPr>
        <w:t>konstatētie interešu konflikti un pas</w:t>
      </w:r>
      <w:r w:rsidR="00B23607" w:rsidRPr="00AA75B6">
        <w:rPr>
          <w:b/>
          <w:color w:val="auto"/>
          <w:sz w:val="24"/>
          <w:szCs w:val="24"/>
        </w:rPr>
        <w:t>ākumi, kas veikti to novēršanai:</w:t>
      </w:r>
    </w:p>
    <w:p w:rsidR="00B04F50" w:rsidRPr="00AA75B6" w:rsidRDefault="00576576" w:rsidP="00576576">
      <w:pPr>
        <w:pStyle w:val="BodyTextIndent"/>
        <w:ind w:firstLine="720"/>
      </w:pPr>
      <w:r w:rsidRPr="00AA75B6">
        <w:t>n/a</w:t>
      </w:r>
    </w:p>
    <w:p w:rsidR="00576576" w:rsidRPr="00AA75B6" w:rsidRDefault="00576576" w:rsidP="004F4CC2">
      <w:pPr>
        <w:pStyle w:val="BodyTextIndent"/>
        <w:ind w:firstLine="0"/>
      </w:pPr>
    </w:p>
    <w:p w:rsidR="004F4CC2" w:rsidRPr="00AA75B6" w:rsidRDefault="004F4CC2" w:rsidP="004F4CC2">
      <w:pPr>
        <w:jc w:val="both"/>
        <w:rPr>
          <w:lang w:val="lv-LV"/>
        </w:rPr>
      </w:pPr>
      <w:r w:rsidRPr="00AA75B6">
        <w:rPr>
          <w:lang w:val="lv-LV"/>
        </w:rPr>
        <w:t>Iepirkumu komisijas priekšsēdētāja</w:t>
      </w:r>
      <w:r w:rsidRPr="00AA75B6">
        <w:rPr>
          <w:lang w:val="lv-LV"/>
        </w:rPr>
        <w:tab/>
      </w:r>
      <w:r w:rsidRPr="00AA75B6">
        <w:rPr>
          <w:lang w:val="lv-LV"/>
        </w:rPr>
        <w:tab/>
      </w:r>
      <w:r w:rsidRPr="00AA75B6">
        <w:rPr>
          <w:lang w:val="lv-LV"/>
        </w:rPr>
        <w:tab/>
      </w:r>
      <w:r w:rsidRPr="00AA75B6">
        <w:rPr>
          <w:lang w:val="lv-LV"/>
        </w:rPr>
        <w:tab/>
      </w:r>
      <w:r w:rsidRPr="00AA75B6">
        <w:rPr>
          <w:lang w:val="lv-LV"/>
        </w:rPr>
        <w:tab/>
      </w:r>
      <w:r w:rsidRPr="00AA75B6">
        <w:rPr>
          <w:lang w:val="lv-LV"/>
        </w:rPr>
        <w:tab/>
        <w:t xml:space="preserve">     </w:t>
      </w:r>
      <w:r w:rsidR="00B23607" w:rsidRPr="00AA75B6">
        <w:rPr>
          <w:lang w:val="lv-LV"/>
        </w:rPr>
        <w:t xml:space="preserve">      </w:t>
      </w:r>
      <w:r w:rsidRPr="00AA75B6">
        <w:rPr>
          <w:lang w:val="lv-LV"/>
        </w:rPr>
        <w:t xml:space="preserve">    </w:t>
      </w:r>
      <w:proofErr w:type="spellStart"/>
      <w:r w:rsidRPr="00AA75B6">
        <w:rPr>
          <w:lang w:val="lv-LV"/>
        </w:rPr>
        <w:t>J.Kornutjaka</w:t>
      </w:r>
      <w:proofErr w:type="spellEnd"/>
    </w:p>
    <w:p w:rsidR="004F4CC2" w:rsidRPr="00AA75B6" w:rsidRDefault="004F4CC2" w:rsidP="004F4CC2">
      <w:pPr>
        <w:jc w:val="both"/>
        <w:rPr>
          <w:lang w:val="lv-LV"/>
        </w:rPr>
      </w:pPr>
    </w:p>
    <w:p w:rsidR="004F4CC2" w:rsidRPr="00AA75B6" w:rsidRDefault="004F4CC2" w:rsidP="004F4CC2">
      <w:pPr>
        <w:jc w:val="both"/>
        <w:rPr>
          <w:lang w:val="lv-LV"/>
        </w:rPr>
      </w:pPr>
      <w:r w:rsidRPr="00AA75B6">
        <w:rPr>
          <w:lang w:val="lv-LV"/>
        </w:rPr>
        <w:t xml:space="preserve">Protokolē: </w:t>
      </w:r>
      <w:r w:rsidRPr="00AA75B6">
        <w:rPr>
          <w:lang w:val="lv-LV"/>
        </w:rPr>
        <w:tab/>
      </w:r>
      <w:r w:rsidRPr="00AA75B6">
        <w:rPr>
          <w:lang w:val="lv-LV"/>
        </w:rPr>
        <w:tab/>
      </w:r>
      <w:r w:rsidRPr="00AA75B6">
        <w:rPr>
          <w:lang w:val="lv-LV"/>
        </w:rPr>
        <w:tab/>
      </w:r>
      <w:r w:rsidRPr="00AA75B6">
        <w:rPr>
          <w:lang w:val="lv-LV"/>
        </w:rPr>
        <w:tab/>
      </w:r>
      <w:r w:rsidRPr="00AA75B6">
        <w:rPr>
          <w:lang w:val="lv-LV"/>
        </w:rPr>
        <w:tab/>
      </w:r>
      <w:r w:rsidRPr="00AA75B6">
        <w:rPr>
          <w:lang w:val="lv-LV"/>
        </w:rPr>
        <w:tab/>
      </w:r>
      <w:r w:rsidRPr="00AA75B6">
        <w:rPr>
          <w:lang w:val="lv-LV"/>
        </w:rPr>
        <w:tab/>
      </w:r>
      <w:r w:rsidRPr="00AA75B6">
        <w:rPr>
          <w:lang w:val="lv-LV"/>
        </w:rPr>
        <w:tab/>
      </w:r>
      <w:r w:rsidRPr="00AA75B6">
        <w:rPr>
          <w:lang w:val="lv-LV"/>
        </w:rPr>
        <w:tab/>
      </w:r>
      <w:r w:rsidRPr="00AA75B6">
        <w:rPr>
          <w:lang w:val="lv-LV"/>
        </w:rPr>
        <w:tab/>
      </w:r>
      <w:r w:rsidR="00B23607" w:rsidRPr="00AA75B6">
        <w:rPr>
          <w:lang w:val="lv-LV"/>
        </w:rPr>
        <w:t xml:space="preserve">     </w:t>
      </w:r>
      <w:r w:rsidRPr="00AA75B6">
        <w:rPr>
          <w:lang w:val="lv-LV"/>
        </w:rPr>
        <w:t xml:space="preserve">   </w:t>
      </w:r>
      <w:proofErr w:type="spellStart"/>
      <w:r w:rsidRPr="00AA75B6">
        <w:rPr>
          <w:lang w:val="lv-LV"/>
        </w:rPr>
        <w:t>A.Kriviņš</w:t>
      </w:r>
      <w:proofErr w:type="spellEnd"/>
    </w:p>
    <w:p w:rsidR="009F602D" w:rsidRPr="00AA75B6" w:rsidRDefault="009F602D" w:rsidP="004F4CC2">
      <w:pPr>
        <w:rPr>
          <w:lang w:val="lv-LV"/>
        </w:rPr>
      </w:pPr>
    </w:p>
    <w:sectPr w:rsidR="009F602D" w:rsidRPr="00AA75B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AA75B6">
          <w:rPr>
            <w:noProof/>
          </w:rPr>
          <w:t>4</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8107C"/>
    <w:multiLevelType w:val="hybridMultilevel"/>
    <w:tmpl w:val="8E025002"/>
    <w:lvl w:ilvl="0" w:tplc="2022FB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3"/>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2"/>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4256D"/>
    <w:rsid w:val="0005346F"/>
    <w:rsid w:val="00054B8D"/>
    <w:rsid w:val="000C3E29"/>
    <w:rsid w:val="000D571D"/>
    <w:rsid w:val="000F2403"/>
    <w:rsid w:val="001F4682"/>
    <w:rsid w:val="00246DBC"/>
    <w:rsid w:val="002678C0"/>
    <w:rsid w:val="002701A4"/>
    <w:rsid w:val="00277D29"/>
    <w:rsid w:val="003A4142"/>
    <w:rsid w:val="003A453B"/>
    <w:rsid w:val="00413FD2"/>
    <w:rsid w:val="00421677"/>
    <w:rsid w:val="00456152"/>
    <w:rsid w:val="004C11FE"/>
    <w:rsid w:val="004F113B"/>
    <w:rsid w:val="004F4CC2"/>
    <w:rsid w:val="00576576"/>
    <w:rsid w:val="005825B6"/>
    <w:rsid w:val="005836B5"/>
    <w:rsid w:val="005A6C0A"/>
    <w:rsid w:val="005C4831"/>
    <w:rsid w:val="005D53C7"/>
    <w:rsid w:val="00603F0B"/>
    <w:rsid w:val="00605ABE"/>
    <w:rsid w:val="00680EC5"/>
    <w:rsid w:val="0075097D"/>
    <w:rsid w:val="007C486E"/>
    <w:rsid w:val="008637B0"/>
    <w:rsid w:val="00895305"/>
    <w:rsid w:val="009C1392"/>
    <w:rsid w:val="009F602D"/>
    <w:rsid w:val="00A050B3"/>
    <w:rsid w:val="00A20BE3"/>
    <w:rsid w:val="00AA75B6"/>
    <w:rsid w:val="00AE105E"/>
    <w:rsid w:val="00B00280"/>
    <w:rsid w:val="00B04F50"/>
    <w:rsid w:val="00B07A00"/>
    <w:rsid w:val="00B23607"/>
    <w:rsid w:val="00BF78CA"/>
    <w:rsid w:val="00C22B3D"/>
    <w:rsid w:val="00C4105B"/>
    <w:rsid w:val="00CC6A06"/>
    <w:rsid w:val="00CD637B"/>
    <w:rsid w:val="00CD71FC"/>
    <w:rsid w:val="00D11899"/>
    <w:rsid w:val="00D20221"/>
    <w:rsid w:val="00D440A8"/>
    <w:rsid w:val="00D80843"/>
    <w:rsid w:val="00DE380D"/>
    <w:rsid w:val="00F10EC1"/>
    <w:rsid w:val="00F1279C"/>
    <w:rsid w:val="00F23E0D"/>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40</cp:revision>
  <dcterms:created xsi:type="dcterms:W3CDTF">2017-09-12T05:22:00Z</dcterms:created>
  <dcterms:modified xsi:type="dcterms:W3CDTF">2017-09-12T06:24:00Z</dcterms:modified>
</cp:coreProperties>
</file>