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C2" w:rsidRPr="0053487B" w:rsidRDefault="004F4CC2" w:rsidP="00454189">
      <w:pPr>
        <w:jc w:val="center"/>
        <w:rPr>
          <w:lang w:val="lv-LV"/>
        </w:rPr>
      </w:pPr>
      <w:r w:rsidRPr="0053487B">
        <w:rPr>
          <w:lang w:val="lv-LV"/>
        </w:rPr>
        <w:t>Daugavpils pilsētas domes iepirkumu komisija</w:t>
      </w:r>
    </w:p>
    <w:p w:rsidR="004F4CC2" w:rsidRPr="0053487B" w:rsidRDefault="004F4CC2" w:rsidP="00454189">
      <w:pPr>
        <w:jc w:val="center"/>
        <w:rPr>
          <w:lang w:val="lv-LV"/>
        </w:rPr>
      </w:pPr>
      <w:r w:rsidRPr="0053487B">
        <w:rPr>
          <w:lang w:val="lv-LV"/>
        </w:rPr>
        <w:t>Iepirkumu procedūras</w:t>
      </w:r>
    </w:p>
    <w:p w:rsidR="004621F3" w:rsidRPr="0053487B" w:rsidRDefault="004621F3" w:rsidP="00454189">
      <w:pPr>
        <w:jc w:val="center"/>
        <w:rPr>
          <w:lang w:val="lv-LV"/>
        </w:rPr>
      </w:pPr>
    </w:p>
    <w:p w:rsidR="004621F3" w:rsidRPr="0053487B" w:rsidRDefault="00B00262" w:rsidP="00454189">
      <w:pPr>
        <w:jc w:val="center"/>
        <w:rPr>
          <w:b/>
          <w:bCs/>
          <w:lang w:val="lv-LV"/>
        </w:rPr>
      </w:pPr>
      <w:r w:rsidRPr="0053487B">
        <w:rPr>
          <w:b/>
          <w:bCs/>
          <w:lang w:val="lv-LV"/>
        </w:rPr>
        <w:t>Būvniecības darbu veikšana (jaunas ēkas būvniecība) Daugavpils pilsētas Ziemeļu rūpnieciskās teritorijas infrastruktūras attīstības II kārtai (SAM 5.6.2.)</w:t>
      </w:r>
    </w:p>
    <w:p w:rsidR="00B00262" w:rsidRPr="0053487B" w:rsidRDefault="00B00262" w:rsidP="00454189">
      <w:pPr>
        <w:jc w:val="center"/>
        <w:rPr>
          <w:bCs/>
          <w:lang w:val="lv-LV"/>
        </w:rPr>
      </w:pPr>
    </w:p>
    <w:p w:rsidR="004F4CC2" w:rsidRPr="0053487B" w:rsidRDefault="004F4CC2" w:rsidP="00454189">
      <w:pPr>
        <w:jc w:val="center"/>
        <w:rPr>
          <w:lang w:val="lv-LV"/>
        </w:rPr>
      </w:pPr>
      <w:r w:rsidRPr="0053487B">
        <w:rPr>
          <w:lang w:val="lv-LV"/>
        </w:rPr>
        <w:t xml:space="preserve">identifikācijas numurs </w:t>
      </w:r>
      <w:r w:rsidR="00680EC5" w:rsidRPr="0053487B">
        <w:rPr>
          <w:b/>
          <w:bCs/>
          <w:lang w:val="lv-LV"/>
        </w:rPr>
        <w:t xml:space="preserve">DPD </w:t>
      </w:r>
      <w:r w:rsidR="00D25A38" w:rsidRPr="0053487B">
        <w:rPr>
          <w:b/>
          <w:bCs/>
          <w:lang w:val="lv-LV"/>
        </w:rPr>
        <w:t>2017/85</w:t>
      </w:r>
    </w:p>
    <w:p w:rsidR="00454189" w:rsidRPr="0053487B" w:rsidRDefault="00454189" w:rsidP="00454189">
      <w:pPr>
        <w:pStyle w:val="tv213limenis2"/>
        <w:spacing w:before="0" w:beforeAutospacing="0" w:after="0" w:afterAutospacing="0"/>
        <w:jc w:val="center"/>
        <w:rPr>
          <w:b/>
          <w:bCs/>
          <w:lang w:val="lv-LV"/>
        </w:rPr>
      </w:pPr>
    </w:p>
    <w:p w:rsidR="004F4CC2" w:rsidRPr="0053487B" w:rsidRDefault="004F4CC2" w:rsidP="00454189">
      <w:pPr>
        <w:pStyle w:val="tv213limenis2"/>
        <w:spacing w:before="0" w:beforeAutospacing="0" w:after="0" w:afterAutospacing="0"/>
        <w:jc w:val="center"/>
        <w:rPr>
          <w:b/>
          <w:bCs/>
          <w:lang w:val="lv-LV"/>
        </w:rPr>
      </w:pPr>
      <w:r w:rsidRPr="0053487B">
        <w:rPr>
          <w:b/>
          <w:bCs/>
          <w:lang w:val="lv-LV"/>
        </w:rPr>
        <w:t>ZIŅOJUMS</w:t>
      </w:r>
    </w:p>
    <w:p w:rsidR="003F2B14" w:rsidRPr="0053487B" w:rsidRDefault="003F2B14" w:rsidP="00454189">
      <w:pPr>
        <w:pStyle w:val="tv213limenis2"/>
        <w:spacing w:before="0" w:beforeAutospacing="0" w:after="0" w:afterAutospacing="0"/>
        <w:rPr>
          <w:lang w:val="lv-LV"/>
        </w:rPr>
      </w:pPr>
    </w:p>
    <w:p w:rsidR="00F84CD8" w:rsidRPr="0053487B" w:rsidRDefault="004F4CC2" w:rsidP="00454189">
      <w:pPr>
        <w:pStyle w:val="tv213limenis2"/>
        <w:spacing w:before="0" w:beforeAutospacing="0" w:after="0" w:afterAutospacing="0"/>
        <w:rPr>
          <w:lang w:val="lv-LV"/>
        </w:rPr>
      </w:pPr>
      <w:r w:rsidRPr="0053487B">
        <w:rPr>
          <w:lang w:val="lv-LV"/>
        </w:rPr>
        <w:t xml:space="preserve">Daugavpilī, </w:t>
      </w:r>
      <w:r w:rsidRPr="0053487B">
        <w:rPr>
          <w:lang w:val="lv-LV"/>
        </w:rPr>
        <w:tab/>
      </w:r>
      <w:r w:rsidRPr="0053487B">
        <w:rPr>
          <w:lang w:val="lv-LV"/>
        </w:rPr>
        <w:tab/>
      </w:r>
      <w:r w:rsidRPr="0053487B">
        <w:rPr>
          <w:lang w:val="lv-LV"/>
        </w:rPr>
        <w:tab/>
      </w:r>
      <w:r w:rsidRPr="0053487B">
        <w:rPr>
          <w:lang w:val="lv-LV"/>
        </w:rPr>
        <w:tab/>
      </w:r>
      <w:r w:rsidRPr="0053487B">
        <w:rPr>
          <w:lang w:val="lv-LV"/>
        </w:rPr>
        <w:tab/>
      </w:r>
      <w:r w:rsidRPr="0053487B">
        <w:rPr>
          <w:lang w:val="lv-LV"/>
        </w:rPr>
        <w:tab/>
      </w:r>
      <w:r w:rsidRPr="0053487B">
        <w:rPr>
          <w:lang w:val="lv-LV"/>
        </w:rPr>
        <w:tab/>
      </w:r>
      <w:r w:rsidRPr="0053487B">
        <w:rPr>
          <w:lang w:val="lv-LV"/>
        </w:rPr>
        <w:tab/>
        <w:t xml:space="preserve">     </w:t>
      </w:r>
      <w:r w:rsidR="004621F3" w:rsidRPr="0053487B">
        <w:rPr>
          <w:lang w:val="lv-LV"/>
        </w:rPr>
        <w:t xml:space="preserve">     </w:t>
      </w:r>
      <w:r w:rsidR="00454189" w:rsidRPr="0053487B">
        <w:rPr>
          <w:lang w:val="lv-LV"/>
        </w:rPr>
        <w:t xml:space="preserve"> </w:t>
      </w:r>
      <w:r w:rsidR="00D25A38" w:rsidRPr="0053487B">
        <w:rPr>
          <w:lang w:val="lv-LV"/>
        </w:rPr>
        <w:t xml:space="preserve">    </w:t>
      </w:r>
      <w:r w:rsidR="00454189" w:rsidRPr="0053487B">
        <w:rPr>
          <w:lang w:val="lv-LV"/>
        </w:rPr>
        <w:t xml:space="preserve"> </w:t>
      </w:r>
      <w:r w:rsidR="00F84CD8" w:rsidRPr="0053487B">
        <w:rPr>
          <w:lang w:val="lv-LV"/>
        </w:rPr>
        <w:t xml:space="preserve"> </w:t>
      </w:r>
      <w:r w:rsidRPr="0053487B">
        <w:rPr>
          <w:lang w:val="lv-LV"/>
        </w:rPr>
        <w:t>201</w:t>
      </w:r>
      <w:r w:rsidR="002F4E1F" w:rsidRPr="0053487B">
        <w:rPr>
          <w:lang w:val="lv-LV"/>
        </w:rPr>
        <w:t>8</w:t>
      </w:r>
      <w:r w:rsidRPr="0053487B">
        <w:rPr>
          <w:lang w:val="lv-LV"/>
        </w:rPr>
        <w:t>.gada</w:t>
      </w:r>
      <w:r w:rsidR="00454189" w:rsidRPr="0053487B">
        <w:rPr>
          <w:lang w:val="lv-LV"/>
        </w:rPr>
        <w:t xml:space="preserve"> </w:t>
      </w:r>
      <w:r w:rsidR="00D25A38" w:rsidRPr="0053487B">
        <w:rPr>
          <w:lang w:val="lv-LV"/>
        </w:rPr>
        <w:t>09</w:t>
      </w:r>
      <w:r w:rsidR="003A453B" w:rsidRPr="0053487B">
        <w:rPr>
          <w:lang w:val="lv-LV"/>
        </w:rPr>
        <w:t>.</w:t>
      </w:r>
      <w:r w:rsidR="00D25A38" w:rsidRPr="0053487B">
        <w:rPr>
          <w:lang w:val="lv-LV"/>
        </w:rPr>
        <w:t>martā</w:t>
      </w:r>
    </w:p>
    <w:p w:rsidR="00576576" w:rsidRPr="0053487B" w:rsidRDefault="00576576" w:rsidP="00CD637B">
      <w:pPr>
        <w:pStyle w:val="tv213limenis2"/>
        <w:numPr>
          <w:ilvl w:val="0"/>
          <w:numId w:val="17"/>
        </w:numPr>
        <w:rPr>
          <w:b/>
          <w:lang w:val="lv-LV"/>
        </w:rPr>
      </w:pPr>
      <w:r w:rsidRPr="0053487B">
        <w:rPr>
          <w:b/>
          <w:lang w:val="lv-LV"/>
        </w:rPr>
        <w:t>pasūtītāja nosaukums un adrese, iepirkuma identifikācijas numurs, iepirkuma procedūras veids, kā arī iepirkuma līguma vai v</w:t>
      </w:r>
      <w:r w:rsidR="00B23607" w:rsidRPr="0053487B">
        <w:rPr>
          <w:b/>
          <w:lang w:val="lv-LV"/>
        </w:rPr>
        <w:t>ispārīgās vienošanās priekšmets:</w:t>
      </w:r>
    </w:p>
    <w:p w:rsidR="00576576" w:rsidRPr="0053487B" w:rsidRDefault="00576576" w:rsidP="00576576">
      <w:pPr>
        <w:pStyle w:val="tv213limenis2"/>
        <w:ind w:left="720"/>
        <w:jc w:val="both"/>
        <w:rPr>
          <w:lang w:val="lv-LV"/>
        </w:rPr>
      </w:pPr>
      <w:r w:rsidRPr="0053487B">
        <w:rPr>
          <w:b/>
          <w:bCs/>
          <w:lang w:val="lv-LV"/>
        </w:rPr>
        <w:t>pasūtītāja nosaukums un adrese:</w:t>
      </w:r>
      <w:r w:rsidRPr="0053487B">
        <w:rPr>
          <w:lang w:val="lv-LV"/>
        </w:rPr>
        <w:t xml:space="preserve"> Daugavpils pilsētas domes, Daugavpils, </w:t>
      </w:r>
      <w:proofErr w:type="spellStart"/>
      <w:r w:rsidRPr="0053487B">
        <w:rPr>
          <w:lang w:val="lv-LV"/>
        </w:rPr>
        <w:t>K.Valdemāra</w:t>
      </w:r>
      <w:proofErr w:type="spellEnd"/>
      <w:r w:rsidRPr="0053487B">
        <w:rPr>
          <w:lang w:val="lv-LV"/>
        </w:rPr>
        <w:t xml:space="preserve"> iela 1, LV-5401</w:t>
      </w:r>
    </w:p>
    <w:p w:rsidR="00576576" w:rsidRPr="0053487B" w:rsidRDefault="00576576" w:rsidP="00576576">
      <w:pPr>
        <w:pStyle w:val="tv213limenis2"/>
        <w:ind w:left="720"/>
        <w:jc w:val="both"/>
        <w:rPr>
          <w:lang w:val="lv-LV"/>
        </w:rPr>
      </w:pPr>
      <w:r w:rsidRPr="0053487B">
        <w:rPr>
          <w:b/>
          <w:bCs/>
          <w:lang w:val="lv-LV"/>
        </w:rPr>
        <w:t>iepirkuma identifikācijas numurs:</w:t>
      </w:r>
      <w:r w:rsidR="00F84CD8" w:rsidRPr="0053487B">
        <w:rPr>
          <w:lang w:val="lv-LV"/>
        </w:rPr>
        <w:t xml:space="preserve"> DPD </w:t>
      </w:r>
      <w:r w:rsidR="00D25A38" w:rsidRPr="0053487B">
        <w:rPr>
          <w:lang w:val="lv-LV"/>
        </w:rPr>
        <w:t>2017/85</w:t>
      </w:r>
    </w:p>
    <w:p w:rsidR="00576576" w:rsidRPr="0053487B" w:rsidRDefault="00576576" w:rsidP="00576576">
      <w:pPr>
        <w:pStyle w:val="tv213limenis2"/>
        <w:ind w:left="720"/>
        <w:jc w:val="both"/>
        <w:rPr>
          <w:lang w:val="lv-LV"/>
        </w:rPr>
      </w:pPr>
      <w:r w:rsidRPr="0053487B">
        <w:rPr>
          <w:b/>
          <w:bCs/>
          <w:lang w:val="lv-LV"/>
        </w:rPr>
        <w:t>iepirkuma procedūras veids:</w:t>
      </w:r>
      <w:r w:rsidRPr="0053487B">
        <w:rPr>
          <w:lang w:val="lv-LV"/>
        </w:rPr>
        <w:t xml:space="preserve"> atklāts konkurss</w:t>
      </w:r>
    </w:p>
    <w:p w:rsidR="00576576" w:rsidRPr="0053487B" w:rsidRDefault="00576576" w:rsidP="00576576">
      <w:pPr>
        <w:pStyle w:val="tv213limenis2"/>
        <w:spacing w:before="0" w:beforeAutospacing="0" w:after="0" w:afterAutospacing="0"/>
        <w:ind w:left="720"/>
        <w:jc w:val="both"/>
        <w:rPr>
          <w:lang w:val="lv-LV"/>
        </w:rPr>
      </w:pPr>
      <w:r w:rsidRPr="0053487B">
        <w:rPr>
          <w:b/>
          <w:bCs/>
          <w:lang w:val="lv-LV"/>
        </w:rPr>
        <w:t>iepirkuma līguma vai vispārīgās vienošanās priekšmets –</w:t>
      </w:r>
      <w:r w:rsidRPr="0053487B">
        <w:rPr>
          <w:lang w:val="lv-LV"/>
        </w:rPr>
        <w:t xml:space="preserve"> </w:t>
      </w:r>
    </w:p>
    <w:p w:rsidR="004621F3" w:rsidRPr="0053487B" w:rsidRDefault="00B00262" w:rsidP="00CD637B">
      <w:pPr>
        <w:pStyle w:val="tv2132"/>
        <w:spacing w:line="240" w:lineRule="auto"/>
        <w:ind w:left="720" w:firstLine="0"/>
        <w:jc w:val="both"/>
        <w:rPr>
          <w:bCs/>
          <w:sz w:val="24"/>
          <w:szCs w:val="24"/>
        </w:rPr>
      </w:pPr>
      <w:r w:rsidRPr="0053487B">
        <w:rPr>
          <w:bCs/>
          <w:sz w:val="24"/>
          <w:szCs w:val="24"/>
        </w:rPr>
        <w:t>Būvniecības darbu veikšana (jaunas ēkas būvniecība) Daugavpils pilsētas Ziemeļu rūpnieciskās teritorijas infrastruktūras attīstības II kārtai (SAM 5.6.2.)</w:t>
      </w:r>
    </w:p>
    <w:p w:rsidR="00B00262" w:rsidRPr="0053487B" w:rsidRDefault="00B00262" w:rsidP="00CD637B">
      <w:pPr>
        <w:pStyle w:val="tv2132"/>
        <w:spacing w:line="240" w:lineRule="auto"/>
        <w:ind w:left="720" w:firstLine="0"/>
        <w:jc w:val="both"/>
        <w:rPr>
          <w:color w:val="auto"/>
          <w:sz w:val="24"/>
          <w:szCs w:val="24"/>
        </w:rPr>
      </w:pPr>
    </w:p>
    <w:p w:rsidR="00576576" w:rsidRPr="0053487B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53487B">
        <w:rPr>
          <w:b/>
          <w:color w:val="auto"/>
          <w:sz w:val="24"/>
          <w:szCs w:val="24"/>
        </w:rPr>
        <w:t xml:space="preserve">datums, kad paziņojums par līgumu un iepriekšējais informatīvais paziņojums, ja tāds ir izmantots, publicēts Eiropas Savienības Oficiālajā Vēstnesī (ja attiecināms) un Iepirkumu </w:t>
      </w:r>
      <w:r w:rsidR="00B23607" w:rsidRPr="0053487B">
        <w:rPr>
          <w:b/>
          <w:color w:val="auto"/>
          <w:sz w:val="24"/>
          <w:szCs w:val="24"/>
        </w:rPr>
        <w:t>uzraudzības biroja tīmekļvietnē:</w:t>
      </w:r>
    </w:p>
    <w:p w:rsidR="00576576" w:rsidRPr="0053487B" w:rsidRDefault="00B00262" w:rsidP="00576576">
      <w:pPr>
        <w:pStyle w:val="tv213limenis2"/>
        <w:ind w:left="720"/>
        <w:jc w:val="both"/>
        <w:rPr>
          <w:lang w:val="lv-LV"/>
        </w:rPr>
      </w:pPr>
      <w:r w:rsidRPr="0053487B">
        <w:rPr>
          <w:lang w:val="lv-LV"/>
        </w:rPr>
        <w:t>30</w:t>
      </w:r>
      <w:r w:rsidR="00576576" w:rsidRPr="0053487B">
        <w:rPr>
          <w:lang w:val="lv-LV"/>
        </w:rPr>
        <w:t>.</w:t>
      </w:r>
      <w:r w:rsidRPr="0053487B">
        <w:rPr>
          <w:lang w:val="lv-LV"/>
        </w:rPr>
        <w:t>09</w:t>
      </w:r>
      <w:r w:rsidR="00576576" w:rsidRPr="0053487B">
        <w:rPr>
          <w:lang w:val="lv-LV"/>
        </w:rPr>
        <w:t xml:space="preserve">.2017. </w:t>
      </w:r>
    </w:p>
    <w:p w:rsidR="00576576" w:rsidRPr="0053487B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53487B">
        <w:rPr>
          <w:b/>
          <w:color w:val="auto"/>
          <w:sz w:val="24"/>
          <w:szCs w:val="24"/>
        </w:rPr>
        <w:t>iepirkuma komisijas sastāvs un tās izveidošanas pamatojums, iepirkuma procedūras dokumentu sagata</w:t>
      </w:r>
      <w:r w:rsidR="00B23607" w:rsidRPr="0053487B">
        <w:rPr>
          <w:b/>
          <w:color w:val="auto"/>
          <w:sz w:val="24"/>
          <w:szCs w:val="24"/>
        </w:rPr>
        <w:t>votāji un pieaicinātie eksperti:</w:t>
      </w:r>
    </w:p>
    <w:p w:rsidR="00B00262" w:rsidRPr="0053487B" w:rsidRDefault="00B00262" w:rsidP="00B00262">
      <w:pPr>
        <w:pStyle w:val="BodyTextIndent"/>
        <w:ind w:left="720" w:firstLine="0"/>
        <w:rPr>
          <w:b/>
        </w:rPr>
      </w:pPr>
      <w:r w:rsidRPr="0053487B">
        <w:rPr>
          <w:b/>
        </w:rPr>
        <w:t>Komisijas priekšsēdētājs:</w:t>
      </w:r>
    </w:p>
    <w:p w:rsidR="00B00262" w:rsidRPr="0053487B" w:rsidRDefault="00B00262" w:rsidP="00B00262">
      <w:pPr>
        <w:pStyle w:val="BodyTextIndent"/>
        <w:ind w:left="720" w:firstLine="0"/>
      </w:pPr>
      <w:proofErr w:type="spellStart"/>
      <w:r w:rsidRPr="0053487B">
        <w:t>A.Streiķis</w:t>
      </w:r>
      <w:proofErr w:type="spellEnd"/>
      <w:r w:rsidRPr="0053487B">
        <w:t xml:space="preserve"> – </w:t>
      </w:r>
      <w:r w:rsidRPr="0053487B">
        <w:tab/>
        <w:t>Domes Centralizēto iepirkumu nodaļas vadītājs</w:t>
      </w:r>
    </w:p>
    <w:p w:rsidR="00B00262" w:rsidRPr="0053487B" w:rsidRDefault="00B00262" w:rsidP="00B00262">
      <w:pPr>
        <w:pStyle w:val="BodyTextIndent"/>
        <w:ind w:left="720" w:firstLine="0"/>
        <w:rPr>
          <w:b/>
        </w:rPr>
      </w:pPr>
      <w:r w:rsidRPr="0053487B">
        <w:rPr>
          <w:b/>
        </w:rPr>
        <w:t>Komisijas priekšsēdētāja vietnieks:</w:t>
      </w:r>
    </w:p>
    <w:p w:rsidR="00B00262" w:rsidRPr="0053487B" w:rsidRDefault="00B00262" w:rsidP="00B00262">
      <w:pPr>
        <w:pStyle w:val="BodyTextIndent"/>
        <w:ind w:left="720" w:right="-6" w:firstLine="0"/>
      </w:pPr>
      <w:proofErr w:type="spellStart"/>
      <w:r w:rsidRPr="0053487B">
        <w:t>A.Kriviņš</w:t>
      </w:r>
      <w:proofErr w:type="spellEnd"/>
      <w:r w:rsidRPr="0053487B">
        <w:t xml:space="preserve"> –</w:t>
      </w:r>
      <w:r w:rsidRPr="0053487B">
        <w:tab/>
        <w:t>Domes Centralizēto iepirkumu nodaļas jurists</w:t>
      </w:r>
    </w:p>
    <w:p w:rsidR="00B00262" w:rsidRPr="0053487B" w:rsidRDefault="00B00262" w:rsidP="00B00262">
      <w:pPr>
        <w:pStyle w:val="BodyTextIndent"/>
        <w:ind w:left="720" w:right="-6" w:firstLine="0"/>
        <w:rPr>
          <w:b/>
        </w:rPr>
      </w:pPr>
      <w:r w:rsidRPr="0053487B">
        <w:rPr>
          <w:b/>
        </w:rPr>
        <w:t>Komisijas locekļi:</w:t>
      </w:r>
    </w:p>
    <w:p w:rsidR="00B00262" w:rsidRPr="0053487B" w:rsidRDefault="00B00262" w:rsidP="00B00262">
      <w:pPr>
        <w:pStyle w:val="BodyTextIndent"/>
        <w:ind w:left="720" w:right="-6" w:firstLine="0"/>
      </w:pPr>
      <w:proofErr w:type="spellStart"/>
      <w:r w:rsidRPr="0053487B">
        <w:t>I.Zarāne</w:t>
      </w:r>
      <w:proofErr w:type="spellEnd"/>
      <w:r w:rsidRPr="0053487B">
        <w:t xml:space="preserve"> –</w:t>
      </w:r>
      <w:r w:rsidRPr="0053487B">
        <w:tab/>
      </w:r>
      <w:r w:rsidRPr="0053487B">
        <w:tab/>
        <w:t>Domes Centralizēto iepirkumu nodaļas ekonomiste</w:t>
      </w:r>
    </w:p>
    <w:p w:rsidR="00B00262" w:rsidRPr="0053487B" w:rsidRDefault="00B00262" w:rsidP="00B00262">
      <w:pPr>
        <w:pStyle w:val="BodyTextIndent"/>
        <w:ind w:left="720" w:right="-6" w:firstLine="0"/>
      </w:pPr>
      <w:proofErr w:type="spellStart"/>
      <w:r w:rsidRPr="0053487B">
        <w:t>V.Muižnieks</w:t>
      </w:r>
      <w:proofErr w:type="spellEnd"/>
      <w:r w:rsidRPr="0053487B">
        <w:t xml:space="preserve"> –</w:t>
      </w:r>
      <w:r w:rsidRPr="0053487B">
        <w:tab/>
        <w:t>Domes Īpašuma departamenta Nekustamā īpašuma attīstības nodaļas būvinženieris</w:t>
      </w:r>
    </w:p>
    <w:p w:rsidR="00B00262" w:rsidRPr="0053487B" w:rsidRDefault="00B00262" w:rsidP="00B00262">
      <w:pPr>
        <w:pStyle w:val="BodyTextIndent"/>
        <w:ind w:left="720" w:right="-6" w:firstLine="0"/>
      </w:pPr>
      <w:proofErr w:type="spellStart"/>
      <w:r w:rsidRPr="0053487B">
        <w:t>S.Gorņiks</w:t>
      </w:r>
      <w:proofErr w:type="spellEnd"/>
      <w:r w:rsidRPr="0053487B">
        <w:t xml:space="preserve"> – </w:t>
      </w:r>
      <w:r w:rsidRPr="0053487B">
        <w:tab/>
        <w:t>Domes Attīstības departamenta Projektu nodaļas plānošanas inženieris</w:t>
      </w:r>
    </w:p>
    <w:p w:rsidR="00B00262" w:rsidRPr="0053487B" w:rsidRDefault="00B00262" w:rsidP="00B00262">
      <w:pPr>
        <w:pStyle w:val="BodyText3"/>
        <w:ind w:left="720"/>
        <w:jc w:val="both"/>
        <w:rPr>
          <w:sz w:val="24"/>
          <w:szCs w:val="24"/>
        </w:rPr>
      </w:pPr>
      <w:proofErr w:type="spellStart"/>
      <w:r w:rsidRPr="0053487B">
        <w:rPr>
          <w:sz w:val="24"/>
          <w:szCs w:val="24"/>
        </w:rPr>
        <w:t>Protokolēšanu</w:t>
      </w:r>
      <w:proofErr w:type="spellEnd"/>
      <w:r w:rsidRPr="0053487B">
        <w:rPr>
          <w:sz w:val="24"/>
          <w:szCs w:val="24"/>
        </w:rPr>
        <w:t xml:space="preserve"> </w:t>
      </w:r>
      <w:proofErr w:type="spellStart"/>
      <w:r w:rsidRPr="0053487B">
        <w:rPr>
          <w:sz w:val="24"/>
          <w:szCs w:val="24"/>
        </w:rPr>
        <w:t>nodrošina</w:t>
      </w:r>
      <w:proofErr w:type="spellEnd"/>
      <w:r w:rsidRPr="0053487B">
        <w:rPr>
          <w:sz w:val="24"/>
          <w:szCs w:val="24"/>
        </w:rPr>
        <w:t xml:space="preserve"> </w:t>
      </w:r>
      <w:proofErr w:type="spellStart"/>
      <w:r w:rsidRPr="0053487B">
        <w:rPr>
          <w:sz w:val="24"/>
          <w:szCs w:val="24"/>
        </w:rPr>
        <w:t>A.Kriviņš</w:t>
      </w:r>
      <w:proofErr w:type="spellEnd"/>
    </w:p>
    <w:p w:rsidR="00B00262" w:rsidRPr="0053487B" w:rsidRDefault="00B00262" w:rsidP="00B00262">
      <w:pPr>
        <w:pStyle w:val="ListParagraph"/>
        <w:rPr>
          <w:lang w:val="lv-LV"/>
        </w:rPr>
      </w:pPr>
    </w:p>
    <w:p w:rsidR="00B00262" w:rsidRPr="0053487B" w:rsidRDefault="00B00262" w:rsidP="00B00262">
      <w:pPr>
        <w:pStyle w:val="ListParagraph"/>
        <w:rPr>
          <w:lang w:val="lv-LV"/>
        </w:rPr>
      </w:pPr>
      <w:r w:rsidRPr="0053487B">
        <w:rPr>
          <w:lang w:val="lv-LV"/>
        </w:rPr>
        <w:t xml:space="preserve">Komisijas izveidošanas pamats: </w:t>
      </w:r>
    </w:p>
    <w:p w:rsidR="00B00262" w:rsidRPr="0053487B" w:rsidRDefault="00B00262" w:rsidP="00B00262">
      <w:pPr>
        <w:pStyle w:val="ListParagraph"/>
        <w:rPr>
          <w:lang w:val="lv-LV"/>
        </w:rPr>
      </w:pPr>
      <w:r w:rsidRPr="0053487B">
        <w:rPr>
          <w:lang w:val="lv-LV"/>
        </w:rPr>
        <w:t>Daugavpils pilsētas domes izpilddirektores 2017.gada 29.maija rīkojums Nr.222.</w:t>
      </w:r>
    </w:p>
    <w:p w:rsidR="00B00262" w:rsidRPr="0053487B" w:rsidRDefault="00B00262" w:rsidP="00B00262">
      <w:pPr>
        <w:ind w:firstLine="720"/>
        <w:rPr>
          <w:lang w:val="lv-LV"/>
        </w:rPr>
      </w:pPr>
      <w:r w:rsidRPr="0053487B">
        <w:rPr>
          <w:lang w:val="lv-LV"/>
        </w:rPr>
        <w:t>Grozījums: 2017.gada 12.jūlija rīkojums Nr.293.</w:t>
      </w:r>
    </w:p>
    <w:p w:rsidR="00B00262" w:rsidRPr="0053487B" w:rsidRDefault="00B00262" w:rsidP="00B00262">
      <w:pPr>
        <w:pStyle w:val="ListParagraph"/>
        <w:rPr>
          <w:lang w:val="lv-LV"/>
        </w:rPr>
      </w:pPr>
      <w:r w:rsidRPr="0053487B">
        <w:rPr>
          <w:lang w:val="lv-LV"/>
        </w:rPr>
        <w:t>Grozījums: 2017.gada 02.oktobra rīkojums Nr472.</w:t>
      </w:r>
    </w:p>
    <w:p w:rsidR="00B00262" w:rsidRPr="0053487B" w:rsidRDefault="00B00262" w:rsidP="00B00262">
      <w:pPr>
        <w:pStyle w:val="ListParagraph"/>
        <w:rPr>
          <w:lang w:val="lv-LV"/>
        </w:rPr>
      </w:pPr>
    </w:p>
    <w:p w:rsidR="00576576" w:rsidRPr="0053487B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53487B">
        <w:rPr>
          <w:b/>
          <w:color w:val="auto"/>
          <w:sz w:val="24"/>
          <w:szCs w:val="24"/>
        </w:rPr>
        <w:t>piedāvājumu iesniegšana</w:t>
      </w:r>
      <w:bookmarkStart w:id="0" w:name="_GoBack"/>
      <w:bookmarkEnd w:id="0"/>
      <w:r w:rsidRPr="0053487B">
        <w:rPr>
          <w:b/>
          <w:color w:val="auto"/>
          <w:sz w:val="24"/>
          <w:szCs w:val="24"/>
        </w:rPr>
        <w:t xml:space="preserve">s termiņš, kā arī pamatojums termiņa saīsinājumam (tai skaitā steidzamībai atbilstoši šo noteikumu </w:t>
      </w:r>
      <w:hyperlink r:id="rId7" w:anchor="p5" w:tgtFrame="_blank" w:history="1">
        <w:r w:rsidRPr="0053487B">
          <w:rPr>
            <w:b/>
            <w:color w:val="auto"/>
            <w:sz w:val="24"/>
            <w:szCs w:val="24"/>
          </w:rPr>
          <w:t>5. punktam</w:t>
        </w:r>
      </w:hyperlink>
      <w:r w:rsidR="00B23607" w:rsidRPr="0053487B">
        <w:rPr>
          <w:b/>
          <w:color w:val="auto"/>
          <w:sz w:val="24"/>
          <w:szCs w:val="24"/>
        </w:rPr>
        <w:t>), ja tāds veikts:</w:t>
      </w:r>
    </w:p>
    <w:p w:rsidR="00576576" w:rsidRPr="0053487B" w:rsidRDefault="00763838" w:rsidP="00576576">
      <w:pPr>
        <w:pStyle w:val="tv213limenis2"/>
        <w:spacing w:beforeAutospacing="0" w:after="0" w:afterAutospacing="0"/>
        <w:ind w:left="720"/>
        <w:jc w:val="both"/>
        <w:rPr>
          <w:lang w:val="lv-LV"/>
        </w:rPr>
      </w:pPr>
      <w:r w:rsidRPr="0053487B">
        <w:rPr>
          <w:lang w:val="lv-LV"/>
        </w:rPr>
        <w:t>0</w:t>
      </w:r>
      <w:r w:rsidR="00B00262" w:rsidRPr="0053487B">
        <w:rPr>
          <w:lang w:val="lv-LV"/>
        </w:rPr>
        <w:t>4</w:t>
      </w:r>
      <w:r w:rsidR="00576576" w:rsidRPr="0053487B">
        <w:rPr>
          <w:lang w:val="lv-LV"/>
        </w:rPr>
        <w:t>.</w:t>
      </w:r>
      <w:r w:rsidR="00067173" w:rsidRPr="0053487B">
        <w:rPr>
          <w:lang w:val="lv-LV"/>
        </w:rPr>
        <w:t>12</w:t>
      </w:r>
      <w:r w:rsidR="00576576" w:rsidRPr="0053487B">
        <w:rPr>
          <w:lang w:val="lv-LV"/>
        </w:rPr>
        <w:t>.2017.</w:t>
      </w:r>
      <w:r w:rsidR="00054B8D" w:rsidRPr="0053487B">
        <w:rPr>
          <w:lang w:val="lv-LV"/>
        </w:rPr>
        <w:t xml:space="preserve"> (grozītais – pagarināts).</w:t>
      </w:r>
    </w:p>
    <w:p w:rsidR="00576576" w:rsidRPr="0053487B" w:rsidRDefault="00576576" w:rsidP="00576576">
      <w:pPr>
        <w:pStyle w:val="ListParagraph"/>
        <w:rPr>
          <w:b/>
          <w:lang w:val="lv-LV"/>
        </w:rPr>
      </w:pPr>
    </w:p>
    <w:p w:rsidR="00576576" w:rsidRPr="0053487B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53487B">
        <w:rPr>
          <w:b/>
          <w:color w:val="auto"/>
          <w:sz w:val="24"/>
          <w:szCs w:val="24"/>
        </w:rPr>
        <w:t>to piegādātāju nosaukumi, kuri ir iesnieguši piedāv</w:t>
      </w:r>
      <w:r w:rsidR="00B23607" w:rsidRPr="0053487B">
        <w:rPr>
          <w:b/>
          <w:color w:val="auto"/>
          <w:sz w:val="24"/>
          <w:szCs w:val="24"/>
        </w:rPr>
        <w:t>ājumus, kā arī piedāvātās cenas:</w:t>
      </w:r>
    </w:p>
    <w:tbl>
      <w:tblPr>
        <w:tblW w:w="497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7C2B73" w:rsidRPr="0053487B" w:rsidTr="007C2B73">
        <w:tc>
          <w:tcPr>
            <w:tcW w:w="2500" w:type="pct"/>
            <w:shd w:val="clear" w:color="auto" w:fill="auto"/>
            <w:vAlign w:val="center"/>
          </w:tcPr>
          <w:p w:rsidR="007C2B73" w:rsidRPr="0053487B" w:rsidRDefault="007C2B73" w:rsidP="004E4790">
            <w:pPr>
              <w:jc w:val="center"/>
              <w:rPr>
                <w:b/>
                <w:lang w:val="lv-LV"/>
              </w:rPr>
            </w:pPr>
            <w:r w:rsidRPr="0053487B">
              <w:rPr>
                <w:b/>
                <w:lang w:val="lv-LV"/>
              </w:rPr>
              <w:t xml:space="preserve">Pretendenta nosaukums, </w:t>
            </w:r>
            <w:proofErr w:type="spellStart"/>
            <w:r w:rsidRPr="0053487B">
              <w:rPr>
                <w:b/>
                <w:lang w:val="lv-LV"/>
              </w:rPr>
              <w:t>reģ.Nr</w:t>
            </w:r>
            <w:proofErr w:type="spellEnd"/>
            <w:r w:rsidRPr="0053487B">
              <w:rPr>
                <w:b/>
                <w:lang w:val="lv-LV"/>
              </w:rPr>
              <w:t>., adrese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7C2B73" w:rsidRPr="0053487B" w:rsidRDefault="007C2B73" w:rsidP="004E4790">
            <w:pPr>
              <w:jc w:val="center"/>
              <w:rPr>
                <w:b/>
                <w:lang w:val="lv-LV"/>
              </w:rPr>
            </w:pPr>
            <w:r w:rsidRPr="0053487B">
              <w:rPr>
                <w:b/>
                <w:lang w:val="lv-LV"/>
              </w:rPr>
              <w:t>Piedāvājuma iesniegšanas datums un laiks</w:t>
            </w:r>
          </w:p>
        </w:tc>
      </w:tr>
      <w:tr w:rsidR="007C2B73" w:rsidRPr="0053487B" w:rsidTr="007C2B73">
        <w:tc>
          <w:tcPr>
            <w:tcW w:w="2500" w:type="pct"/>
            <w:shd w:val="clear" w:color="auto" w:fill="auto"/>
          </w:tcPr>
          <w:p w:rsidR="007C2B73" w:rsidRPr="0053487B" w:rsidRDefault="007C2B73" w:rsidP="004E4790">
            <w:pPr>
              <w:jc w:val="both"/>
              <w:rPr>
                <w:lang w:val="lv-LV"/>
              </w:rPr>
            </w:pPr>
            <w:r w:rsidRPr="0053487B">
              <w:rPr>
                <w:lang w:val="lv-LV"/>
              </w:rPr>
              <w:t>SIA “</w:t>
            </w:r>
            <w:proofErr w:type="spellStart"/>
            <w:r w:rsidRPr="0053487B">
              <w:rPr>
                <w:lang w:val="lv-LV"/>
              </w:rPr>
              <w:t>Būvalts</w:t>
            </w:r>
            <w:proofErr w:type="spellEnd"/>
            <w:r w:rsidRPr="0053487B">
              <w:rPr>
                <w:lang w:val="lv-LV"/>
              </w:rPr>
              <w:t xml:space="preserve"> R”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7C2B73" w:rsidRPr="0053487B" w:rsidRDefault="007C2B73" w:rsidP="004E4790">
            <w:pPr>
              <w:jc w:val="center"/>
              <w:rPr>
                <w:lang w:val="lv-LV"/>
              </w:rPr>
            </w:pPr>
            <w:r w:rsidRPr="0053487B">
              <w:rPr>
                <w:lang w:val="lv-LV"/>
              </w:rPr>
              <w:t xml:space="preserve">04.12.2017., </w:t>
            </w:r>
          </w:p>
          <w:p w:rsidR="007C2B73" w:rsidRPr="0053487B" w:rsidRDefault="007C2B73" w:rsidP="004E4790">
            <w:pPr>
              <w:jc w:val="center"/>
              <w:rPr>
                <w:lang w:val="lv-LV"/>
              </w:rPr>
            </w:pPr>
            <w:r w:rsidRPr="0053487B">
              <w:rPr>
                <w:lang w:val="lv-LV"/>
              </w:rPr>
              <w:t>plkst.08:45</w:t>
            </w:r>
          </w:p>
        </w:tc>
      </w:tr>
      <w:tr w:rsidR="007C2B73" w:rsidRPr="0053487B" w:rsidTr="007C2B73">
        <w:tc>
          <w:tcPr>
            <w:tcW w:w="2500" w:type="pct"/>
            <w:shd w:val="clear" w:color="auto" w:fill="auto"/>
          </w:tcPr>
          <w:p w:rsidR="007C2B73" w:rsidRPr="0053487B" w:rsidRDefault="007C2B73" w:rsidP="004E4790">
            <w:pPr>
              <w:jc w:val="both"/>
              <w:rPr>
                <w:lang w:val="lv-LV"/>
              </w:rPr>
            </w:pPr>
            <w:r w:rsidRPr="0053487B">
              <w:rPr>
                <w:lang w:val="lv-LV"/>
              </w:rPr>
              <w:t>SIA “LAGRON”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7C2B73" w:rsidRPr="0053487B" w:rsidRDefault="007C2B73" w:rsidP="004E4790">
            <w:pPr>
              <w:jc w:val="center"/>
              <w:rPr>
                <w:lang w:val="lv-LV"/>
              </w:rPr>
            </w:pPr>
            <w:r w:rsidRPr="0053487B">
              <w:rPr>
                <w:lang w:val="lv-LV"/>
              </w:rPr>
              <w:t xml:space="preserve">04.12.2017., </w:t>
            </w:r>
          </w:p>
          <w:p w:rsidR="007C2B73" w:rsidRPr="0053487B" w:rsidRDefault="007C2B73" w:rsidP="004E4790">
            <w:pPr>
              <w:jc w:val="center"/>
              <w:rPr>
                <w:lang w:val="lv-LV"/>
              </w:rPr>
            </w:pPr>
            <w:r w:rsidRPr="0053487B">
              <w:rPr>
                <w:lang w:val="lv-LV"/>
              </w:rPr>
              <w:t>plkst.08:59</w:t>
            </w:r>
          </w:p>
        </w:tc>
      </w:tr>
      <w:tr w:rsidR="007C2B73" w:rsidRPr="0053487B" w:rsidTr="007C2B73">
        <w:tc>
          <w:tcPr>
            <w:tcW w:w="2500" w:type="pct"/>
            <w:shd w:val="clear" w:color="auto" w:fill="auto"/>
          </w:tcPr>
          <w:p w:rsidR="007C2B73" w:rsidRPr="0053487B" w:rsidRDefault="007C2B73" w:rsidP="004E4790">
            <w:pPr>
              <w:jc w:val="both"/>
              <w:rPr>
                <w:lang w:val="lv-LV"/>
              </w:rPr>
            </w:pPr>
            <w:r w:rsidRPr="0053487B">
              <w:rPr>
                <w:lang w:val="lv-LV"/>
              </w:rPr>
              <w:t>Personu apvienība “PMK un BB”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7C2B73" w:rsidRPr="0053487B" w:rsidRDefault="007C2B73" w:rsidP="004E4790">
            <w:pPr>
              <w:jc w:val="center"/>
              <w:rPr>
                <w:lang w:val="lv-LV"/>
              </w:rPr>
            </w:pPr>
            <w:r w:rsidRPr="0053487B">
              <w:rPr>
                <w:lang w:val="lv-LV"/>
              </w:rPr>
              <w:t xml:space="preserve">04.12.2017., </w:t>
            </w:r>
          </w:p>
          <w:p w:rsidR="007C2B73" w:rsidRPr="0053487B" w:rsidRDefault="007C2B73" w:rsidP="004E4790">
            <w:pPr>
              <w:jc w:val="center"/>
              <w:rPr>
                <w:lang w:val="lv-LV"/>
              </w:rPr>
            </w:pPr>
            <w:r w:rsidRPr="0053487B">
              <w:rPr>
                <w:lang w:val="lv-LV"/>
              </w:rPr>
              <w:t>plkst.09:04</w:t>
            </w:r>
          </w:p>
        </w:tc>
      </w:tr>
      <w:tr w:rsidR="007C2B73" w:rsidRPr="0053487B" w:rsidTr="007C2B73">
        <w:tc>
          <w:tcPr>
            <w:tcW w:w="2500" w:type="pct"/>
            <w:shd w:val="clear" w:color="auto" w:fill="auto"/>
          </w:tcPr>
          <w:p w:rsidR="007C2B73" w:rsidRPr="0053487B" w:rsidRDefault="007C2B73" w:rsidP="004E4790">
            <w:pPr>
              <w:jc w:val="both"/>
              <w:rPr>
                <w:lang w:val="lv-LV"/>
              </w:rPr>
            </w:pPr>
            <w:r w:rsidRPr="0053487B">
              <w:rPr>
                <w:lang w:val="lv-LV"/>
              </w:rPr>
              <w:t>SIA “</w:t>
            </w:r>
            <w:proofErr w:type="spellStart"/>
            <w:r w:rsidRPr="0053487B">
              <w:rPr>
                <w:lang w:val="lv-LV"/>
              </w:rPr>
              <w:t>Kvadrum</w:t>
            </w:r>
            <w:proofErr w:type="spellEnd"/>
            <w:r w:rsidRPr="0053487B">
              <w:rPr>
                <w:lang w:val="lv-LV"/>
              </w:rPr>
              <w:t>”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7C2B73" w:rsidRPr="0053487B" w:rsidRDefault="007C2B73" w:rsidP="004E4790">
            <w:pPr>
              <w:jc w:val="center"/>
              <w:rPr>
                <w:lang w:val="lv-LV"/>
              </w:rPr>
            </w:pPr>
            <w:r w:rsidRPr="0053487B">
              <w:rPr>
                <w:lang w:val="lv-LV"/>
              </w:rPr>
              <w:t xml:space="preserve">04.12.2017., </w:t>
            </w:r>
          </w:p>
          <w:p w:rsidR="007C2B73" w:rsidRPr="0053487B" w:rsidRDefault="007C2B73" w:rsidP="004E4790">
            <w:pPr>
              <w:jc w:val="center"/>
              <w:rPr>
                <w:lang w:val="lv-LV"/>
              </w:rPr>
            </w:pPr>
            <w:r w:rsidRPr="0053487B">
              <w:rPr>
                <w:lang w:val="lv-LV"/>
              </w:rPr>
              <w:t>plkst.09:11</w:t>
            </w:r>
          </w:p>
        </w:tc>
      </w:tr>
      <w:tr w:rsidR="007C2B73" w:rsidRPr="0053487B" w:rsidTr="007C2B73">
        <w:tc>
          <w:tcPr>
            <w:tcW w:w="2500" w:type="pct"/>
            <w:shd w:val="clear" w:color="auto" w:fill="auto"/>
          </w:tcPr>
          <w:p w:rsidR="007C2B73" w:rsidRPr="0053487B" w:rsidRDefault="007C2B73" w:rsidP="004E4790">
            <w:pPr>
              <w:jc w:val="both"/>
              <w:rPr>
                <w:lang w:val="lv-LV"/>
              </w:rPr>
            </w:pPr>
            <w:r w:rsidRPr="0053487B">
              <w:rPr>
                <w:lang w:val="lv-LV"/>
              </w:rPr>
              <w:t>SIA “Arčers”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7C2B73" w:rsidRPr="0053487B" w:rsidRDefault="007C2B73" w:rsidP="004E4790">
            <w:pPr>
              <w:jc w:val="center"/>
              <w:rPr>
                <w:lang w:val="lv-LV"/>
              </w:rPr>
            </w:pPr>
            <w:r w:rsidRPr="0053487B">
              <w:rPr>
                <w:lang w:val="lv-LV"/>
              </w:rPr>
              <w:t xml:space="preserve">04.12.2017., </w:t>
            </w:r>
          </w:p>
          <w:p w:rsidR="007C2B73" w:rsidRPr="0053487B" w:rsidRDefault="007C2B73" w:rsidP="004E4790">
            <w:pPr>
              <w:jc w:val="center"/>
              <w:rPr>
                <w:lang w:val="lv-LV"/>
              </w:rPr>
            </w:pPr>
            <w:r w:rsidRPr="0053487B">
              <w:rPr>
                <w:lang w:val="lv-LV"/>
              </w:rPr>
              <w:t>plkst.09:24</w:t>
            </w:r>
          </w:p>
        </w:tc>
      </w:tr>
    </w:tbl>
    <w:p w:rsidR="007C2B73" w:rsidRPr="0053487B" w:rsidRDefault="007C2B73" w:rsidP="00D246B4">
      <w:pPr>
        <w:jc w:val="both"/>
        <w:rPr>
          <w:rFonts w:eastAsia="Calibri"/>
          <w:lang w:val="lv-LV"/>
        </w:rPr>
      </w:pPr>
    </w:p>
    <w:p w:rsidR="00D246B4" w:rsidRPr="0053487B" w:rsidRDefault="00D246B4" w:rsidP="00D246B4">
      <w:pPr>
        <w:jc w:val="both"/>
        <w:rPr>
          <w:rFonts w:eastAsia="Calibri"/>
          <w:lang w:val="lv-LV"/>
        </w:rPr>
      </w:pPr>
      <w:r w:rsidRPr="0053487B">
        <w:rPr>
          <w:rFonts w:eastAsia="Calibri"/>
          <w:lang w:val="lv-LV"/>
        </w:rPr>
        <w:t>Pretendentu piedāvātās cenas:</w:t>
      </w:r>
    </w:p>
    <w:p w:rsidR="0035321D" w:rsidRPr="0053487B" w:rsidRDefault="0035321D" w:rsidP="00D246B4">
      <w:pPr>
        <w:jc w:val="both"/>
        <w:rPr>
          <w:rFonts w:eastAsia="Calibri"/>
          <w:lang w:val="lv-LV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3572"/>
        <w:gridCol w:w="4678"/>
      </w:tblGrid>
      <w:tr w:rsidR="007C2B73" w:rsidRPr="0053487B" w:rsidTr="007C2B73">
        <w:tc>
          <w:tcPr>
            <w:tcW w:w="1106" w:type="dxa"/>
          </w:tcPr>
          <w:p w:rsidR="007C2B73" w:rsidRPr="0053487B" w:rsidRDefault="007C2B73" w:rsidP="004E4790">
            <w:pPr>
              <w:ind w:left="567" w:hanging="567"/>
              <w:jc w:val="both"/>
              <w:rPr>
                <w:sz w:val="23"/>
                <w:szCs w:val="23"/>
                <w:lang w:val="lv-LV"/>
              </w:rPr>
            </w:pPr>
            <w:r w:rsidRPr="0053487B">
              <w:rPr>
                <w:sz w:val="23"/>
                <w:szCs w:val="23"/>
                <w:lang w:val="lv-LV"/>
              </w:rPr>
              <w:t>Nr.</w:t>
            </w:r>
          </w:p>
          <w:p w:rsidR="007C2B73" w:rsidRPr="0053487B" w:rsidRDefault="007C2B73" w:rsidP="004E4790">
            <w:pPr>
              <w:ind w:left="567" w:hanging="567"/>
              <w:jc w:val="both"/>
              <w:rPr>
                <w:sz w:val="23"/>
                <w:szCs w:val="23"/>
                <w:lang w:val="lv-LV"/>
              </w:rPr>
            </w:pPr>
            <w:r w:rsidRPr="0053487B">
              <w:rPr>
                <w:sz w:val="23"/>
                <w:szCs w:val="23"/>
                <w:lang w:val="lv-LV"/>
              </w:rPr>
              <w:t>p.k.</w:t>
            </w:r>
          </w:p>
        </w:tc>
        <w:tc>
          <w:tcPr>
            <w:tcW w:w="3572" w:type="dxa"/>
            <w:shd w:val="clear" w:color="auto" w:fill="auto"/>
          </w:tcPr>
          <w:p w:rsidR="007C2B73" w:rsidRPr="0053487B" w:rsidRDefault="007C2B73" w:rsidP="004E4790">
            <w:pPr>
              <w:ind w:left="567" w:hanging="567"/>
              <w:jc w:val="both"/>
              <w:rPr>
                <w:sz w:val="23"/>
                <w:szCs w:val="23"/>
                <w:lang w:val="lv-LV"/>
              </w:rPr>
            </w:pPr>
            <w:r w:rsidRPr="0053487B">
              <w:rPr>
                <w:sz w:val="23"/>
                <w:szCs w:val="23"/>
                <w:lang w:val="lv-LV"/>
              </w:rPr>
              <w:t>Pretendents</w:t>
            </w:r>
          </w:p>
        </w:tc>
        <w:tc>
          <w:tcPr>
            <w:tcW w:w="4678" w:type="dxa"/>
            <w:shd w:val="clear" w:color="auto" w:fill="auto"/>
          </w:tcPr>
          <w:p w:rsidR="007C2B73" w:rsidRPr="0053487B" w:rsidRDefault="007C2B73" w:rsidP="004E4790">
            <w:pPr>
              <w:pStyle w:val="ListParagraph"/>
              <w:ind w:left="0"/>
              <w:jc w:val="center"/>
              <w:rPr>
                <w:lang w:val="lv-LV"/>
              </w:rPr>
            </w:pPr>
            <w:r w:rsidRPr="0053487B">
              <w:rPr>
                <w:lang w:val="lv-LV"/>
              </w:rPr>
              <w:t>Summa EUR, bez PVN</w:t>
            </w:r>
          </w:p>
        </w:tc>
      </w:tr>
      <w:tr w:rsidR="007C2B73" w:rsidRPr="0053487B" w:rsidTr="007C2B73">
        <w:tc>
          <w:tcPr>
            <w:tcW w:w="1106" w:type="dxa"/>
          </w:tcPr>
          <w:p w:rsidR="007C2B73" w:rsidRPr="0053487B" w:rsidRDefault="007C2B73" w:rsidP="004E4790">
            <w:pPr>
              <w:ind w:left="567" w:hanging="567"/>
              <w:jc w:val="both"/>
              <w:rPr>
                <w:sz w:val="23"/>
                <w:szCs w:val="23"/>
                <w:lang w:val="lv-LV"/>
              </w:rPr>
            </w:pPr>
            <w:r w:rsidRPr="0053487B">
              <w:rPr>
                <w:sz w:val="23"/>
                <w:szCs w:val="23"/>
                <w:lang w:val="lv-LV"/>
              </w:rPr>
              <w:t>1.</w:t>
            </w:r>
          </w:p>
        </w:tc>
        <w:tc>
          <w:tcPr>
            <w:tcW w:w="3572" w:type="dxa"/>
            <w:shd w:val="clear" w:color="auto" w:fill="auto"/>
          </w:tcPr>
          <w:p w:rsidR="007C2B73" w:rsidRPr="0053487B" w:rsidRDefault="007C2B73" w:rsidP="004E4790">
            <w:pPr>
              <w:jc w:val="both"/>
              <w:rPr>
                <w:lang w:val="lv-LV"/>
              </w:rPr>
            </w:pPr>
            <w:r w:rsidRPr="0053487B">
              <w:rPr>
                <w:lang w:val="lv-LV"/>
              </w:rPr>
              <w:t>SIA “</w:t>
            </w:r>
            <w:proofErr w:type="spellStart"/>
            <w:r w:rsidRPr="0053487B">
              <w:rPr>
                <w:lang w:val="lv-LV"/>
              </w:rPr>
              <w:t>Būvalts</w:t>
            </w:r>
            <w:proofErr w:type="spellEnd"/>
            <w:r w:rsidRPr="0053487B">
              <w:rPr>
                <w:lang w:val="lv-LV"/>
              </w:rPr>
              <w:t xml:space="preserve"> R”</w:t>
            </w:r>
          </w:p>
        </w:tc>
        <w:tc>
          <w:tcPr>
            <w:tcW w:w="4678" w:type="dxa"/>
            <w:shd w:val="clear" w:color="auto" w:fill="auto"/>
          </w:tcPr>
          <w:p w:rsidR="007C2B73" w:rsidRPr="0053487B" w:rsidRDefault="007C2B73" w:rsidP="004E4790">
            <w:pPr>
              <w:pStyle w:val="ListParagraph"/>
              <w:ind w:left="0"/>
              <w:jc w:val="center"/>
              <w:rPr>
                <w:lang w:val="lv-LV"/>
              </w:rPr>
            </w:pPr>
            <w:r w:rsidRPr="0053487B">
              <w:rPr>
                <w:lang w:val="lv-LV"/>
              </w:rPr>
              <w:t>3230685,77</w:t>
            </w:r>
          </w:p>
        </w:tc>
      </w:tr>
      <w:tr w:rsidR="007C2B73" w:rsidRPr="0053487B" w:rsidTr="007C2B73">
        <w:tc>
          <w:tcPr>
            <w:tcW w:w="1106" w:type="dxa"/>
          </w:tcPr>
          <w:p w:rsidR="007C2B73" w:rsidRPr="0053487B" w:rsidRDefault="007C2B73" w:rsidP="004E4790">
            <w:pPr>
              <w:ind w:left="567" w:hanging="567"/>
              <w:jc w:val="both"/>
              <w:rPr>
                <w:sz w:val="23"/>
                <w:szCs w:val="23"/>
                <w:lang w:val="lv-LV"/>
              </w:rPr>
            </w:pPr>
            <w:r w:rsidRPr="0053487B">
              <w:rPr>
                <w:sz w:val="23"/>
                <w:szCs w:val="23"/>
                <w:lang w:val="lv-LV"/>
              </w:rPr>
              <w:t>2.</w:t>
            </w:r>
          </w:p>
        </w:tc>
        <w:tc>
          <w:tcPr>
            <w:tcW w:w="3572" w:type="dxa"/>
            <w:shd w:val="clear" w:color="auto" w:fill="auto"/>
          </w:tcPr>
          <w:p w:rsidR="007C2B73" w:rsidRPr="0053487B" w:rsidRDefault="007C2B73" w:rsidP="004E4790">
            <w:pPr>
              <w:jc w:val="both"/>
              <w:rPr>
                <w:lang w:val="lv-LV"/>
              </w:rPr>
            </w:pPr>
            <w:r w:rsidRPr="0053487B">
              <w:rPr>
                <w:lang w:val="lv-LV"/>
              </w:rPr>
              <w:t>SIA “LAGRON”</w:t>
            </w:r>
          </w:p>
        </w:tc>
        <w:tc>
          <w:tcPr>
            <w:tcW w:w="4678" w:type="dxa"/>
            <w:shd w:val="clear" w:color="auto" w:fill="auto"/>
          </w:tcPr>
          <w:p w:rsidR="007C2B73" w:rsidRPr="0053487B" w:rsidRDefault="007C2B73" w:rsidP="004E4790">
            <w:pPr>
              <w:pStyle w:val="ListParagraph"/>
              <w:ind w:left="0"/>
              <w:jc w:val="center"/>
            </w:pPr>
            <w:r w:rsidRPr="0053487B">
              <w:t>2948565,51</w:t>
            </w:r>
          </w:p>
        </w:tc>
      </w:tr>
      <w:tr w:rsidR="007C2B73" w:rsidRPr="0053487B" w:rsidTr="007C2B73">
        <w:tc>
          <w:tcPr>
            <w:tcW w:w="1106" w:type="dxa"/>
          </w:tcPr>
          <w:p w:rsidR="007C2B73" w:rsidRPr="0053487B" w:rsidRDefault="007C2B73" w:rsidP="004E4790">
            <w:pPr>
              <w:ind w:left="567" w:hanging="567"/>
              <w:jc w:val="both"/>
              <w:rPr>
                <w:sz w:val="23"/>
                <w:szCs w:val="23"/>
                <w:lang w:val="lv-LV"/>
              </w:rPr>
            </w:pPr>
            <w:r w:rsidRPr="0053487B">
              <w:rPr>
                <w:sz w:val="23"/>
                <w:szCs w:val="23"/>
                <w:lang w:val="lv-LV"/>
              </w:rPr>
              <w:t>3.</w:t>
            </w:r>
          </w:p>
        </w:tc>
        <w:tc>
          <w:tcPr>
            <w:tcW w:w="3572" w:type="dxa"/>
            <w:shd w:val="clear" w:color="auto" w:fill="auto"/>
          </w:tcPr>
          <w:p w:rsidR="007C2B73" w:rsidRPr="0053487B" w:rsidRDefault="007C2B73" w:rsidP="004E4790">
            <w:pPr>
              <w:jc w:val="both"/>
              <w:rPr>
                <w:lang w:val="lv-LV"/>
              </w:rPr>
            </w:pPr>
            <w:r w:rsidRPr="0053487B">
              <w:rPr>
                <w:lang w:val="lv-LV"/>
              </w:rPr>
              <w:t>Personu apvienība “PMK un BB”</w:t>
            </w:r>
          </w:p>
        </w:tc>
        <w:tc>
          <w:tcPr>
            <w:tcW w:w="4678" w:type="dxa"/>
            <w:shd w:val="clear" w:color="auto" w:fill="auto"/>
          </w:tcPr>
          <w:p w:rsidR="007C2B73" w:rsidRPr="0053487B" w:rsidRDefault="007C2B73" w:rsidP="004E4790">
            <w:pPr>
              <w:jc w:val="center"/>
            </w:pPr>
            <w:r w:rsidRPr="0053487B">
              <w:t>2810092,55</w:t>
            </w:r>
          </w:p>
        </w:tc>
      </w:tr>
      <w:tr w:rsidR="007C2B73" w:rsidRPr="0053487B" w:rsidTr="007C2B73">
        <w:trPr>
          <w:trHeight w:val="330"/>
        </w:trPr>
        <w:tc>
          <w:tcPr>
            <w:tcW w:w="1106" w:type="dxa"/>
          </w:tcPr>
          <w:p w:rsidR="007C2B73" w:rsidRPr="0053487B" w:rsidRDefault="007C2B73" w:rsidP="004E4790">
            <w:pPr>
              <w:ind w:left="567" w:hanging="567"/>
              <w:jc w:val="both"/>
              <w:rPr>
                <w:sz w:val="23"/>
                <w:szCs w:val="23"/>
                <w:lang w:val="lv-LV"/>
              </w:rPr>
            </w:pPr>
            <w:r w:rsidRPr="0053487B">
              <w:rPr>
                <w:sz w:val="23"/>
                <w:szCs w:val="23"/>
                <w:lang w:val="lv-LV"/>
              </w:rPr>
              <w:t>4.</w:t>
            </w:r>
          </w:p>
        </w:tc>
        <w:tc>
          <w:tcPr>
            <w:tcW w:w="3572" w:type="dxa"/>
            <w:shd w:val="clear" w:color="auto" w:fill="auto"/>
          </w:tcPr>
          <w:p w:rsidR="007C2B73" w:rsidRPr="0053487B" w:rsidRDefault="007C2B73" w:rsidP="004E4790">
            <w:pPr>
              <w:jc w:val="both"/>
              <w:rPr>
                <w:lang w:val="lv-LV"/>
              </w:rPr>
            </w:pPr>
            <w:r w:rsidRPr="0053487B">
              <w:rPr>
                <w:lang w:val="lv-LV"/>
              </w:rPr>
              <w:t>SIA “</w:t>
            </w:r>
            <w:proofErr w:type="spellStart"/>
            <w:r w:rsidRPr="0053487B">
              <w:rPr>
                <w:lang w:val="lv-LV"/>
              </w:rPr>
              <w:t>Kvadrum</w:t>
            </w:r>
            <w:proofErr w:type="spellEnd"/>
            <w:r w:rsidRPr="0053487B">
              <w:rPr>
                <w:lang w:val="lv-LV"/>
              </w:rPr>
              <w:t>”</w:t>
            </w:r>
          </w:p>
        </w:tc>
        <w:tc>
          <w:tcPr>
            <w:tcW w:w="4678" w:type="dxa"/>
            <w:shd w:val="clear" w:color="auto" w:fill="auto"/>
          </w:tcPr>
          <w:p w:rsidR="007C2B73" w:rsidRPr="0053487B" w:rsidRDefault="007C2B73" w:rsidP="004E4790">
            <w:pPr>
              <w:pStyle w:val="ListParagraph"/>
              <w:ind w:left="0"/>
              <w:jc w:val="center"/>
              <w:rPr>
                <w:lang w:val="lv-LV"/>
              </w:rPr>
            </w:pPr>
            <w:r w:rsidRPr="0053487B">
              <w:rPr>
                <w:lang w:val="lv-LV"/>
              </w:rPr>
              <w:t>3404031,09</w:t>
            </w:r>
          </w:p>
        </w:tc>
      </w:tr>
      <w:tr w:rsidR="007C2B73" w:rsidRPr="0053487B" w:rsidTr="007C2B73">
        <w:trPr>
          <w:trHeight w:val="291"/>
        </w:trPr>
        <w:tc>
          <w:tcPr>
            <w:tcW w:w="1106" w:type="dxa"/>
          </w:tcPr>
          <w:p w:rsidR="007C2B73" w:rsidRPr="0053487B" w:rsidRDefault="007C2B73" w:rsidP="004E4790">
            <w:pPr>
              <w:ind w:left="567" w:hanging="567"/>
              <w:jc w:val="both"/>
              <w:rPr>
                <w:sz w:val="23"/>
                <w:szCs w:val="23"/>
                <w:lang w:val="lv-LV"/>
              </w:rPr>
            </w:pPr>
            <w:r w:rsidRPr="0053487B">
              <w:rPr>
                <w:sz w:val="23"/>
                <w:szCs w:val="23"/>
                <w:lang w:val="lv-LV"/>
              </w:rPr>
              <w:t>5.</w:t>
            </w:r>
          </w:p>
        </w:tc>
        <w:tc>
          <w:tcPr>
            <w:tcW w:w="3572" w:type="dxa"/>
            <w:shd w:val="clear" w:color="auto" w:fill="auto"/>
          </w:tcPr>
          <w:p w:rsidR="007C2B73" w:rsidRPr="0053487B" w:rsidRDefault="007C2B73" w:rsidP="004E4790">
            <w:pPr>
              <w:jc w:val="both"/>
              <w:rPr>
                <w:lang w:val="lv-LV"/>
              </w:rPr>
            </w:pPr>
            <w:r w:rsidRPr="0053487B">
              <w:rPr>
                <w:lang w:val="lv-LV"/>
              </w:rPr>
              <w:t>SIA “Arčers”</w:t>
            </w:r>
          </w:p>
        </w:tc>
        <w:tc>
          <w:tcPr>
            <w:tcW w:w="4678" w:type="dxa"/>
            <w:shd w:val="clear" w:color="auto" w:fill="auto"/>
          </w:tcPr>
          <w:p w:rsidR="007C2B73" w:rsidRPr="0053487B" w:rsidRDefault="007C2B73" w:rsidP="004E4790">
            <w:pPr>
              <w:pStyle w:val="ListParagraph"/>
              <w:ind w:left="0"/>
              <w:jc w:val="center"/>
              <w:rPr>
                <w:lang w:val="lv-LV"/>
              </w:rPr>
            </w:pPr>
            <w:r w:rsidRPr="0053487B">
              <w:rPr>
                <w:lang w:val="lv-LV"/>
              </w:rPr>
              <w:t>3197017,27</w:t>
            </w:r>
          </w:p>
        </w:tc>
      </w:tr>
    </w:tbl>
    <w:p w:rsidR="0035321D" w:rsidRPr="0053487B" w:rsidRDefault="0035321D" w:rsidP="00D246B4">
      <w:pPr>
        <w:jc w:val="both"/>
        <w:rPr>
          <w:rFonts w:eastAsia="Calibri"/>
          <w:lang w:val="lv-LV"/>
        </w:rPr>
      </w:pPr>
    </w:p>
    <w:p w:rsidR="0005346F" w:rsidRPr="0053487B" w:rsidRDefault="0005346F" w:rsidP="0005346F">
      <w:pPr>
        <w:pStyle w:val="Style"/>
        <w:ind w:left="-284"/>
        <w:jc w:val="center"/>
        <w:rPr>
          <w:b/>
          <w:bCs/>
          <w:sz w:val="24"/>
          <w:lang w:val="lv-LV"/>
        </w:rPr>
      </w:pPr>
      <w:r w:rsidRPr="0053487B">
        <w:rPr>
          <w:b/>
          <w:sz w:val="24"/>
          <w:lang w:val="lv-LV"/>
        </w:rPr>
        <w:t>Aritmētisko kļūdu pār</w:t>
      </w:r>
      <w:r w:rsidR="003F2B14" w:rsidRPr="0053487B">
        <w:rPr>
          <w:b/>
          <w:sz w:val="24"/>
          <w:lang w:val="lv-LV"/>
        </w:rPr>
        <w:t>baude iesniegtajos piedāvājumos</w:t>
      </w:r>
    </w:p>
    <w:p w:rsidR="00171378" w:rsidRPr="0053487B" w:rsidRDefault="00171378" w:rsidP="00171378">
      <w:pPr>
        <w:autoSpaceDE w:val="0"/>
        <w:autoSpaceDN w:val="0"/>
        <w:adjustRightInd w:val="0"/>
        <w:ind w:firstLine="720"/>
        <w:jc w:val="both"/>
        <w:rPr>
          <w:lang w:val="lv-LV"/>
        </w:rPr>
      </w:pPr>
    </w:p>
    <w:p w:rsidR="00B12AAA" w:rsidRPr="0053487B" w:rsidRDefault="00B12AAA" w:rsidP="00B12AAA">
      <w:pPr>
        <w:autoSpaceDE w:val="0"/>
        <w:autoSpaceDN w:val="0"/>
        <w:adjustRightInd w:val="0"/>
        <w:ind w:firstLine="720"/>
        <w:jc w:val="both"/>
        <w:rPr>
          <w:lang w:val="lv-LV"/>
        </w:rPr>
      </w:pPr>
      <w:r w:rsidRPr="0053487B">
        <w:rPr>
          <w:lang w:val="lv-LV"/>
        </w:rPr>
        <w:t>Iepirkumu komisija veic aritmētisko kļūdu pārbaudi pretendentu SIA “</w:t>
      </w:r>
      <w:proofErr w:type="spellStart"/>
      <w:r w:rsidRPr="0053487B">
        <w:rPr>
          <w:lang w:val="lv-LV"/>
        </w:rPr>
        <w:t>Būvalts</w:t>
      </w:r>
      <w:proofErr w:type="spellEnd"/>
      <w:r w:rsidRPr="0053487B">
        <w:rPr>
          <w:lang w:val="lv-LV"/>
        </w:rPr>
        <w:t xml:space="preserve"> R”, SIA “LAGRON”, Personu apvienība “PMK un BB”, SIA “</w:t>
      </w:r>
      <w:proofErr w:type="spellStart"/>
      <w:r w:rsidRPr="0053487B">
        <w:rPr>
          <w:lang w:val="lv-LV"/>
        </w:rPr>
        <w:t>Kvadrum</w:t>
      </w:r>
      <w:proofErr w:type="spellEnd"/>
      <w:r w:rsidRPr="0053487B">
        <w:rPr>
          <w:lang w:val="lv-LV"/>
        </w:rPr>
        <w:t xml:space="preserve">”, SIA “Arčers”  iesniegtajos piedāvājumos. </w:t>
      </w:r>
      <w:r w:rsidRPr="0053487B">
        <w:rPr>
          <w:lang w:val="lv-LV"/>
        </w:rPr>
        <w:t>I</w:t>
      </w:r>
      <w:r w:rsidRPr="0053487B">
        <w:rPr>
          <w:lang w:val="lv-LV"/>
        </w:rPr>
        <w:t>r konstatētas šādas aritmētiskās kļūdas pretendentu iesniegtajos piedāvājumos:</w:t>
      </w:r>
    </w:p>
    <w:p w:rsidR="00B12AAA" w:rsidRPr="0053487B" w:rsidRDefault="00B12AAA" w:rsidP="00B12AAA">
      <w:pPr>
        <w:jc w:val="both"/>
        <w:rPr>
          <w:b/>
          <w:bCs/>
          <w:lang w:val="lv-LV"/>
        </w:rPr>
      </w:pPr>
      <w:r w:rsidRPr="0053487B">
        <w:rPr>
          <w:lang w:val="lv-LV"/>
        </w:rPr>
        <w:t>SIA “</w:t>
      </w:r>
      <w:proofErr w:type="spellStart"/>
      <w:r w:rsidRPr="0053487B">
        <w:rPr>
          <w:lang w:val="lv-LV"/>
        </w:rPr>
        <w:t>Būvalts</w:t>
      </w:r>
      <w:proofErr w:type="spellEnd"/>
      <w:r w:rsidRPr="0053487B">
        <w:rPr>
          <w:lang w:val="lv-LV"/>
        </w:rPr>
        <w:t xml:space="preserve"> R” piedāvājumā (3230685,77 bez PVN) ir jāveic kļūdu labojums un labotā piedāvājuma summa piedāvājumā sastāda EUR </w:t>
      </w:r>
      <w:r w:rsidRPr="0053487B">
        <w:rPr>
          <w:bCs/>
          <w:color w:val="000000"/>
          <w:u w:val="single"/>
          <w:lang w:val="lv-LV"/>
        </w:rPr>
        <w:t>3230737,12</w:t>
      </w:r>
      <w:r w:rsidRPr="0053487B">
        <w:rPr>
          <w:bCs/>
          <w:u w:val="single"/>
          <w:lang w:val="lv-LV"/>
        </w:rPr>
        <w:t xml:space="preserve"> </w:t>
      </w:r>
      <w:r w:rsidRPr="0053487B">
        <w:rPr>
          <w:lang w:val="lv-LV"/>
        </w:rPr>
        <w:t>bez PVN: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B12AAA" w:rsidRPr="0053487B" w:rsidTr="004E4790">
        <w:trPr>
          <w:trHeight w:val="390"/>
        </w:trPr>
        <w:tc>
          <w:tcPr>
            <w:tcW w:w="9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2AAA" w:rsidRPr="0053487B" w:rsidRDefault="00B12AAA" w:rsidP="004E4790">
            <w:pPr>
              <w:jc w:val="both"/>
              <w:rPr>
                <w:bCs/>
                <w:lang w:val="lv-LV"/>
              </w:rPr>
            </w:pPr>
            <w:r w:rsidRPr="0053487B">
              <w:rPr>
                <w:lang w:val="lv-LV"/>
              </w:rPr>
              <w:t>Lokālās tāmes Nr.3-8  pozīcijā Nr.8  nav aprēķinātas apjoma izmaksas. Ņemot vērā norādītās darba veida vienības izmaksas, tiek aprēķinātas izmaksas visam darba apjomam, veikti labojumi.</w:t>
            </w:r>
          </w:p>
        </w:tc>
      </w:tr>
    </w:tbl>
    <w:p w:rsidR="00B12AAA" w:rsidRPr="0053487B" w:rsidRDefault="00B12AAA" w:rsidP="00B12AAA">
      <w:pPr>
        <w:jc w:val="both"/>
        <w:rPr>
          <w:b/>
          <w:lang w:val="lv-LV"/>
        </w:rPr>
      </w:pPr>
    </w:p>
    <w:p w:rsidR="00B12AAA" w:rsidRPr="0053487B" w:rsidRDefault="00B12AAA" w:rsidP="00B12AAA">
      <w:pPr>
        <w:jc w:val="both"/>
        <w:rPr>
          <w:b/>
          <w:bCs/>
          <w:lang w:val="lv-LV"/>
        </w:rPr>
      </w:pPr>
      <w:r w:rsidRPr="0053487B">
        <w:rPr>
          <w:lang w:val="lv-LV"/>
        </w:rPr>
        <w:t xml:space="preserve">SIA “LAGRON” piedāvājumā (2948565,51 bez PVN) ir jāveic kļūdu labojums un labotā piedāvājuma summa piedāvājumā sastāda EUR </w:t>
      </w:r>
      <w:r w:rsidRPr="0053487B">
        <w:rPr>
          <w:bCs/>
          <w:u w:val="single"/>
          <w:lang w:val="lv-LV"/>
        </w:rPr>
        <w:t>2948563,99</w:t>
      </w:r>
      <w:r w:rsidRPr="0053487B">
        <w:rPr>
          <w:bCs/>
          <w:lang w:val="lv-LV"/>
        </w:rPr>
        <w:t xml:space="preserve"> </w:t>
      </w:r>
      <w:r w:rsidRPr="0053487B">
        <w:rPr>
          <w:lang w:val="lv-LV"/>
        </w:rPr>
        <w:t>bez PVN:</w:t>
      </w:r>
    </w:p>
    <w:tbl>
      <w:tblPr>
        <w:tblW w:w="892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12AAA" w:rsidRPr="0053487B" w:rsidTr="004E4790">
        <w:trPr>
          <w:trHeight w:val="1585"/>
        </w:trPr>
        <w:tc>
          <w:tcPr>
            <w:tcW w:w="8926" w:type="dxa"/>
            <w:shd w:val="clear" w:color="000000" w:fill="FFFFFF"/>
            <w:vAlign w:val="center"/>
            <w:hideMark/>
          </w:tcPr>
          <w:p w:rsidR="00B12AAA" w:rsidRPr="0053487B" w:rsidRDefault="00B12AAA" w:rsidP="004E4790">
            <w:pPr>
              <w:rPr>
                <w:color w:val="000000"/>
                <w:lang w:val="lv-LV"/>
              </w:rPr>
            </w:pPr>
            <w:r w:rsidRPr="0053487B">
              <w:rPr>
                <w:color w:val="000000"/>
                <w:lang w:val="lv-LV"/>
              </w:rPr>
              <w:t>Lokālās tāmes Nr.1-4 pozīcijās Nr.3.4; 3.6; 4.1 kļūdaini aprēķinātas būvizstrādājumu izmaksas visam apjomam un pozīcijas izmaksas kopā. Veikti labojumi.</w:t>
            </w:r>
          </w:p>
          <w:p w:rsidR="00B12AAA" w:rsidRPr="0053487B" w:rsidRDefault="00B12AAA" w:rsidP="004E4790">
            <w:pPr>
              <w:rPr>
                <w:color w:val="000000"/>
                <w:lang w:val="lv-LV"/>
              </w:rPr>
            </w:pPr>
            <w:r w:rsidRPr="0053487B">
              <w:rPr>
                <w:color w:val="000000"/>
                <w:lang w:val="lv-LV"/>
              </w:rPr>
              <w:t>Lokālās tāmes Nr.1-7 pozīcijās Nr.1.5; 1.6; 1.7 kļūdaini aprēķināta darbietilpība, mehānismu izmaksas visam apjomam un pozīcijas izmaksas kopā. Veikti labojumi.</w:t>
            </w:r>
          </w:p>
          <w:p w:rsidR="00B12AAA" w:rsidRPr="0053487B" w:rsidRDefault="00B12AAA" w:rsidP="004E4790">
            <w:pPr>
              <w:rPr>
                <w:color w:val="000000"/>
                <w:lang w:val="lv-LV"/>
              </w:rPr>
            </w:pPr>
            <w:r w:rsidRPr="0053487B">
              <w:rPr>
                <w:color w:val="000000"/>
                <w:lang w:val="lv-LV"/>
              </w:rPr>
              <w:t>Lokālās tāmes Nr.3-3 pozīcijās Nr.12 kļūdaini aprēķinātas būvizstrādājumu izmaksas visam apjomam un pozīcijas izmaksas kopā. Veikti labojumi.</w:t>
            </w:r>
          </w:p>
        </w:tc>
      </w:tr>
    </w:tbl>
    <w:p w:rsidR="00B12AAA" w:rsidRPr="0053487B" w:rsidRDefault="00B12AAA" w:rsidP="00B12AAA">
      <w:pPr>
        <w:jc w:val="both"/>
        <w:rPr>
          <w:lang w:val="lv-LV"/>
        </w:rPr>
      </w:pPr>
    </w:p>
    <w:p w:rsidR="00B12AAA" w:rsidRPr="0053487B" w:rsidRDefault="00B12AAA" w:rsidP="00B12AAA">
      <w:pPr>
        <w:jc w:val="both"/>
        <w:rPr>
          <w:lang w:val="lv-LV"/>
        </w:rPr>
      </w:pPr>
      <w:r w:rsidRPr="0053487B">
        <w:rPr>
          <w:lang w:val="lv-LV"/>
        </w:rPr>
        <w:t>Personu apvienība “PMK un BB”</w:t>
      </w:r>
    </w:p>
    <w:p w:rsidR="00B12AAA" w:rsidRPr="0053487B" w:rsidRDefault="00B12AAA" w:rsidP="00B12AAA">
      <w:pPr>
        <w:jc w:val="both"/>
        <w:rPr>
          <w:b/>
          <w:bCs/>
          <w:lang w:val="lv-LV"/>
        </w:rPr>
      </w:pPr>
      <w:r w:rsidRPr="0053487B">
        <w:rPr>
          <w:lang w:val="lv-LV"/>
        </w:rPr>
        <w:t>piedāvājumā (2810092,55</w:t>
      </w:r>
      <w:r w:rsidRPr="0053487B">
        <w:rPr>
          <w:b/>
          <w:bCs/>
          <w:lang w:val="lv-LV"/>
        </w:rPr>
        <w:t xml:space="preserve"> </w:t>
      </w:r>
      <w:r w:rsidRPr="0053487B">
        <w:rPr>
          <w:lang w:val="lv-LV"/>
        </w:rPr>
        <w:t xml:space="preserve">bez PVN) ir jāveic kļūdu labojums un labotā piedāvājuma summa piedāvājumā sastāda EUR </w:t>
      </w:r>
      <w:r w:rsidRPr="0053487B">
        <w:rPr>
          <w:bCs/>
          <w:u w:val="single"/>
          <w:lang w:val="lv-LV"/>
        </w:rPr>
        <w:t xml:space="preserve">2853936,17 </w:t>
      </w:r>
      <w:r w:rsidRPr="0053487B">
        <w:rPr>
          <w:lang w:val="lv-LV"/>
        </w:rPr>
        <w:t>bez PVN: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B12AAA" w:rsidRPr="0053487B" w:rsidTr="004E4790">
        <w:trPr>
          <w:trHeight w:val="390"/>
        </w:trPr>
        <w:tc>
          <w:tcPr>
            <w:tcW w:w="9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2AAA" w:rsidRPr="0053487B" w:rsidRDefault="00B12AAA" w:rsidP="004E4790">
            <w:pPr>
              <w:jc w:val="both"/>
              <w:rPr>
                <w:bCs/>
                <w:lang w:val="lv-LV"/>
              </w:rPr>
            </w:pPr>
            <w:r w:rsidRPr="0053487B">
              <w:rPr>
                <w:lang w:val="lv-LV"/>
              </w:rPr>
              <w:t xml:space="preserve">Lokālās tāmes 2-3 pozīcijā Nr. 1.16, </w:t>
            </w:r>
            <w:proofErr w:type="spellStart"/>
            <w:r w:rsidRPr="0053487B">
              <w:rPr>
                <w:lang w:val="lv-LV"/>
              </w:rPr>
              <w:t>apakšpozīcijā</w:t>
            </w:r>
            <w:proofErr w:type="spellEnd"/>
            <w:r w:rsidRPr="0053487B">
              <w:rPr>
                <w:lang w:val="lv-LV"/>
              </w:rPr>
              <w:t xml:space="preserve"> "Etilēn </w:t>
            </w:r>
            <w:proofErr w:type="spellStart"/>
            <w:r w:rsidRPr="0053487B">
              <w:rPr>
                <w:lang w:val="lv-LV"/>
              </w:rPr>
              <w:t>glikols</w:t>
            </w:r>
            <w:proofErr w:type="spellEnd"/>
            <w:r w:rsidRPr="0053487B">
              <w:rPr>
                <w:lang w:val="lv-LV"/>
              </w:rPr>
              <w:t>" labota acīmredzama pārrakstīšanās kļūda.</w:t>
            </w:r>
          </w:p>
        </w:tc>
      </w:tr>
    </w:tbl>
    <w:p w:rsidR="00B12AAA" w:rsidRPr="0053487B" w:rsidRDefault="00B12AAA" w:rsidP="00B12AAA">
      <w:pPr>
        <w:jc w:val="both"/>
        <w:rPr>
          <w:b/>
          <w:lang w:val="lv-LV"/>
        </w:rPr>
      </w:pPr>
    </w:p>
    <w:p w:rsidR="00B12AAA" w:rsidRPr="0053487B" w:rsidRDefault="00B12AAA" w:rsidP="00B12AAA">
      <w:pPr>
        <w:jc w:val="both"/>
        <w:rPr>
          <w:b/>
          <w:bCs/>
          <w:lang w:val="lv-LV"/>
        </w:rPr>
      </w:pPr>
      <w:r w:rsidRPr="0053487B">
        <w:rPr>
          <w:lang w:val="lv-LV"/>
        </w:rPr>
        <w:t xml:space="preserve">SIA “Arčers”  piedāvājumā (3197017,27 bez PVN) ir jāveic kļūdu labojums un labotā piedāvājuma summa piedāvājumā sastāda EUR </w:t>
      </w:r>
      <w:r w:rsidRPr="0053487B">
        <w:rPr>
          <w:bCs/>
          <w:u w:val="single"/>
          <w:lang w:val="lv-LV"/>
        </w:rPr>
        <w:t xml:space="preserve">3197017,30 </w:t>
      </w:r>
      <w:r w:rsidRPr="0053487B">
        <w:rPr>
          <w:lang w:val="lv-LV"/>
        </w:rPr>
        <w:t>bez PVN: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B12AAA" w:rsidRPr="0053487B" w:rsidTr="004E4790">
        <w:trPr>
          <w:trHeight w:val="390"/>
        </w:trPr>
        <w:tc>
          <w:tcPr>
            <w:tcW w:w="9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12AAA" w:rsidRPr="0053487B" w:rsidRDefault="00B12AAA" w:rsidP="004E4790">
            <w:pPr>
              <w:jc w:val="both"/>
              <w:rPr>
                <w:bCs/>
                <w:lang w:val="lv-LV"/>
              </w:rPr>
            </w:pPr>
            <w:r w:rsidRPr="0053487B">
              <w:rPr>
                <w:lang w:val="lv-LV"/>
              </w:rPr>
              <w:t>Lokālā tāme Nr.2-5, pozīcijā Nr.1.1 kļūdaini aprēķināta darba alga par darba veida vienību un vienības izcenojums kopā, kā arī darba alga visam apjomam un pozīcijas izmaksas kopā visam darba veida apjomam. Veikti labojumi.</w:t>
            </w:r>
          </w:p>
        </w:tc>
      </w:tr>
    </w:tbl>
    <w:p w:rsidR="00B12AAA" w:rsidRPr="0053487B" w:rsidRDefault="00B12AAA" w:rsidP="00B12AAA">
      <w:pPr>
        <w:jc w:val="both"/>
        <w:rPr>
          <w:b/>
          <w:lang w:val="lv-LV"/>
        </w:rPr>
      </w:pPr>
    </w:p>
    <w:p w:rsidR="00B12AAA" w:rsidRPr="0053487B" w:rsidRDefault="00B12AAA" w:rsidP="00B12AAA">
      <w:pPr>
        <w:jc w:val="both"/>
        <w:rPr>
          <w:b/>
          <w:bCs/>
          <w:lang w:val="lv-LV"/>
        </w:rPr>
      </w:pPr>
      <w:r w:rsidRPr="0053487B">
        <w:rPr>
          <w:lang w:val="lv-LV"/>
        </w:rPr>
        <w:t>SIA “</w:t>
      </w:r>
      <w:proofErr w:type="spellStart"/>
      <w:r w:rsidRPr="0053487B">
        <w:rPr>
          <w:lang w:val="lv-LV"/>
        </w:rPr>
        <w:t>Kvadrum</w:t>
      </w:r>
      <w:proofErr w:type="spellEnd"/>
      <w:r w:rsidRPr="0053487B">
        <w:rPr>
          <w:lang w:val="lv-LV"/>
        </w:rPr>
        <w:t>”  piedāvājumā aritmētiskās kļūdas nav konstatētas.</w:t>
      </w:r>
    </w:p>
    <w:p w:rsidR="00B12AAA" w:rsidRPr="0053487B" w:rsidRDefault="00B12AAA" w:rsidP="00B12AAA">
      <w:pPr>
        <w:jc w:val="both"/>
        <w:rPr>
          <w:lang w:val="lv-LV"/>
        </w:rPr>
      </w:pPr>
    </w:p>
    <w:p w:rsidR="00B12AAA" w:rsidRPr="0053487B" w:rsidRDefault="00B12AAA" w:rsidP="00B12AAA">
      <w:pPr>
        <w:ind w:firstLine="720"/>
        <w:jc w:val="both"/>
        <w:rPr>
          <w:lang w:val="lv-LV"/>
        </w:rPr>
      </w:pPr>
      <w:r w:rsidRPr="0053487B">
        <w:rPr>
          <w:lang w:val="lv-LV"/>
        </w:rPr>
        <w:t>Iepirkumu komisija secina, ka pēc kļūdu labojuma pretendentu iesniegtās cenas ir šādas:</w:t>
      </w:r>
    </w:p>
    <w:tbl>
      <w:tblPr>
        <w:tblW w:w="9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083"/>
      </w:tblGrid>
      <w:tr w:rsidR="00B12AAA" w:rsidRPr="0053487B" w:rsidTr="004E4790">
        <w:tc>
          <w:tcPr>
            <w:tcW w:w="3544" w:type="dxa"/>
            <w:shd w:val="clear" w:color="auto" w:fill="auto"/>
            <w:vAlign w:val="center"/>
          </w:tcPr>
          <w:p w:rsidR="00B12AAA" w:rsidRPr="0053487B" w:rsidRDefault="00B12AAA" w:rsidP="004E4790">
            <w:pPr>
              <w:jc w:val="center"/>
              <w:rPr>
                <w:lang w:val="lv-LV"/>
              </w:rPr>
            </w:pPr>
            <w:r w:rsidRPr="0053487B">
              <w:rPr>
                <w:lang w:val="lv-LV"/>
              </w:rPr>
              <w:t>Pretendenta nosaukums</w:t>
            </w:r>
          </w:p>
        </w:tc>
        <w:tc>
          <w:tcPr>
            <w:tcW w:w="2410" w:type="dxa"/>
            <w:vAlign w:val="center"/>
          </w:tcPr>
          <w:p w:rsidR="00B12AAA" w:rsidRPr="0053487B" w:rsidRDefault="00B12AAA" w:rsidP="004E4790">
            <w:pPr>
              <w:jc w:val="center"/>
              <w:rPr>
                <w:lang w:val="lv-LV"/>
              </w:rPr>
            </w:pPr>
            <w:r w:rsidRPr="0053487B">
              <w:rPr>
                <w:lang w:val="lv-LV"/>
              </w:rPr>
              <w:t>Piedāvātā cena EUR bez PVN pirms kļūdu labojuma</w:t>
            </w:r>
          </w:p>
        </w:tc>
        <w:tc>
          <w:tcPr>
            <w:tcW w:w="3083" w:type="dxa"/>
            <w:vAlign w:val="center"/>
          </w:tcPr>
          <w:p w:rsidR="00B12AAA" w:rsidRPr="0053487B" w:rsidRDefault="00B12AAA" w:rsidP="004E4790">
            <w:pPr>
              <w:jc w:val="center"/>
              <w:rPr>
                <w:b/>
                <w:lang w:val="lv-LV"/>
              </w:rPr>
            </w:pPr>
            <w:r w:rsidRPr="0053487B">
              <w:rPr>
                <w:b/>
                <w:lang w:val="lv-LV"/>
              </w:rPr>
              <w:t xml:space="preserve">Piedāvātā cena EUR bez PVN </w:t>
            </w:r>
          </w:p>
          <w:p w:rsidR="00B12AAA" w:rsidRPr="0053487B" w:rsidRDefault="00B12AAA" w:rsidP="004E4790">
            <w:pPr>
              <w:jc w:val="center"/>
              <w:rPr>
                <w:b/>
                <w:u w:val="single"/>
                <w:lang w:val="lv-LV"/>
              </w:rPr>
            </w:pPr>
            <w:r w:rsidRPr="0053487B">
              <w:rPr>
                <w:b/>
                <w:u w:val="single"/>
                <w:lang w:val="lv-LV"/>
              </w:rPr>
              <w:t>pēc kļūdu labojuma</w:t>
            </w:r>
          </w:p>
        </w:tc>
      </w:tr>
      <w:tr w:rsidR="00B12AAA" w:rsidRPr="0053487B" w:rsidTr="004E4790">
        <w:trPr>
          <w:trHeight w:val="416"/>
        </w:trPr>
        <w:tc>
          <w:tcPr>
            <w:tcW w:w="3544" w:type="dxa"/>
            <w:shd w:val="clear" w:color="auto" w:fill="auto"/>
            <w:vAlign w:val="center"/>
          </w:tcPr>
          <w:p w:rsidR="00B12AAA" w:rsidRPr="0053487B" w:rsidRDefault="00B12AAA" w:rsidP="004E4790">
            <w:pPr>
              <w:jc w:val="center"/>
              <w:rPr>
                <w:bCs/>
                <w:lang w:val="en-US"/>
              </w:rPr>
            </w:pPr>
            <w:r w:rsidRPr="0053487B">
              <w:rPr>
                <w:lang w:val="lv-LV"/>
              </w:rPr>
              <w:t>SIA “</w:t>
            </w:r>
            <w:proofErr w:type="spellStart"/>
            <w:r w:rsidRPr="0053487B">
              <w:rPr>
                <w:lang w:val="lv-LV"/>
              </w:rPr>
              <w:t>Būvalts</w:t>
            </w:r>
            <w:proofErr w:type="spellEnd"/>
            <w:r w:rsidRPr="0053487B">
              <w:rPr>
                <w:lang w:val="lv-LV"/>
              </w:rPr>
              <w:t xml:space="preserve"> R”</w:t>
            </w:r>
          </w:p>
        </w:tc>
        <w:tc>
          <w:tcPr>
            <w:tcW w:w="2410" w:type="dxa"/>
            <w:shd w:val="clear" w:color="auto" w:fill="FFFFFF"/>
          </w:tcPr>
          <w:p w:rsidR="00B12AAA" w:rsidRPr="0053487B" w:rsidRDefault="00B12AAA" w:rsidP="004E4790">
            <w:pPr>
              <w:pStyle w:val="ListParagraph"/>
              <w:ind w:left="0"/>
              <w:jc w:val="center"/>
              <w:rPr>
                <w:lang w:val="lv-LV"/>
              </w:rPr>
            </w:pPr>
            <w:r w:rsidRPr="0053487B">
              <w:rPr>
                <w:lang w:val="lv-LV"/>
              </w:rPr>
              <w:t>3230685,77</w:t>
            </w:r>
          </w:p>
        </w:tc>
        <w:tc>
          <w:tcPr>
            <w:tcW w:w="3083" w:type="dxa"/>
            <w:shd w:val="clear" w:color="auto" w:fill="FFFFFF"/>
            <w:vAlign w:val="center"/>
          </w:tcPr>
          <w:p w:rsidR="00B12AAA" w:rsidRPr="0053487B" w:rsidRDefault="00B12AAA" w:rsidP="004E4790">
            <w:pPr>
              <w:jc w:val="center"/>
              <w:rPr>
                <w:bCs/>
                <w:u w:val="single"/>
              </w:rPr>
            </w:pPr>
            <w:r w:rsidRPr="0053487B">
              <w:rPr>
                <w:bCs/>
                <w:color w:val="000000"/>
                <w:u w:val="single"/>
              </w:rPr>
              <w:t>3230737,12</w:t>
            </w:r>
          </w:p>
        </w:tc>
      </w:tr>
      <w:tr w:rsidR="00B12AAA" w:rsidRPr="0053487B" w:rsidTr="004E4790">
        <w:trPr>
          <w:trHeight w:val="416"/>
        </w:trPr>
        <w:tc>
          <w:tcPr>
            <w:tcW w:w="3544" w:type="dxa"/>
            <w:shd w:val="clear" w:color="auto" w:fill="auto"/>
            <w:vAlign w:val="center"/>
          </w:tcPr>
          <w:p w:rsidR="00B12AAA" w:rsidRPr="0053487B" w:rsidRDefault="00B12AAA" w:rsidP="004E4790">
            <w:pPr>
              <w:jc w:val="center"/>
              <w:rPr>
                <w:bCs/>
              </w:rPr>
            </w:pPr>
            <w:r w:rsidRPr="0053487B">
              <w:rPr>
                <w:lang w:val="lv-LV"/>
              </w:rPr>
              <w:t>SIA “LAGRON”</w:t>
            </w:r>
          </w:p>
        </w:tc>
        <w:tc>
          <w:tcPr>
            <w:tcW w:w="2410" w:type="dxa"/>
            <w:shd w:val="clear" w:color="auto" w:fill="FFFFFF"/>
          </w:tcPr>
          <w:p w:rsidR="00B12AAA" w:rsidRPr="0053487B" w:rsidRDefault="00B12AAA" w:rsidP="004E4790">
            <w:pPr>
              <w:pStyle w:val="ListParagraph"/>
              <w:ind w:left="0"/>
              <w:jc w:val="center"/>
            </w:pPr>
            <w:r w:rsidRPr="0053487B">
              <w:t>2948565,51</w:t>
            </w:r>
          </w:p>
        </w:tc>
        <w:tc>
          <w:tcPr>
            <w:tcW w:w="3083" w:type="dxa"/>
            <w:shd w:val="clear" w:color="auto" w:fill="FFFFFF"/>
            <w:vAlign w:val="center"/>
          </w:tcPr>
          <w:p w:rsidR="00B12AAA" w:rsidRPr="0053487B" w:rsidRDefault="00B12AAA" w:rsidP="004E4790">
            <w:pPr>
              <w:jc w:val="center"/>
              <w:rPr>
                <w:bCs/>
                <w:u w:val="single"/>
              </w:rPr>
            </w:pPr>
            <w:r w:rsidRPr="0053487B">
              <w:rPr>
                <w:bCs/>
                <w:u w:val="single"/>
              </w:rPr>
              <w:t>2948563,99</w:t>
            </w:r>
          </w:p>
        </w:tc>
      </w:tr>
      <w:tr w:rsidR="00B12AAA" w:rsidRPr="0053487B" w:rsidTr="004E4790">
        <w:trPr>
          <w:trHeight w:val="416"/>
        </w:trPr>
        <w:tc>
          <w:tcPr>
            <w:tcW w:w="3544" w:type="dxa"/>
            <w:shd w:val="clear" w:color="auto" w:fill="auto"/>
            <w:vAlign w:val="center"/>
          </w:tcPr>
          <w:p w:rsidR="00B12AAA" w:rsidRPr="0053487B" w:rsidRDefault="00B12AAA" w:rsidP="004E4790">
            <w:pPr>
              <w:jc w:val="center"/>
              <w:rPr>
                <w:bCs/>
              </w:rPr>
            </w:pPr>
            <w:r w:rsidRPr="0053487B">
              <w:rPr>
                <w:lang w:val="lv-LV"/>
              </w:rPr>
              <w:t>Personu apvienība “PMK un BB”</w:t>
            </w:r>
          </w:p>
        </w:tc>
        <w:tc>
          <w:tcPr>
            <w:tcW w:w="2410" w:type="dxa"/>
            <w:shd w:val="clear" w:color="auto" w:fill="FFFFFF"/>
          </w:tcPr>
          <w:p w:rsidR="00B12AAA" w:rsidRPr="0053487B" w:rsidRDefault="00B12AAA" w:rsidP="004E4790">
            <w:pPr>
              <w:jc w:val="center"/>
            </w:pPr>
            <w:r w:rsidRPr="0053487B">
              <w:t>2810092,55</w:t>
            </w:r>
          </w:p>
        </w:tc>
        <w:tc>
          <w:tcPr>
            <w:tcW w:w="3083" w:type="dxa"/>
            <w:shd w:val="clear" w:color="auto" w:fill="FFFFFF"/>
            <w:vAlign w:val="center"/>
          </w:tcPr>
          <w:p w:rsidR="00B12AAA" w:rsidRPr="0053487B" w:rsidRDefault="00B12AAA" w:rsidP="004E4790">
            <w:pPr>
              <w:jc w:val="center"/>
              <w:rPr>
                <w:bCs/>
                <w:u w:val="single"/>
              </w:rPr>
            </w:pPr>
            <w:r w:rsidRPr="0053487B">
              <w:rPr>
                <w:bCs/>
                <w:u w:val="single"/>
              </w:rPr>
              <w:t>2853936,17</w:t>
            </w:r>
          </w:p>
        </w:tc>
      </w:tr>
      <w:tr w:rsidR="00B12AAA" w:rsidRPr="0053487B" w:rsidTr="004E4790">
        <w:trPr>
          <w:trHeight w:val="416"/>
        </w:trPr>
        <w:tc>
          <w:tcPr>
            <w:tcW w:w="3544" w:type="dxa"/>
            <w:shd w:val="clear" w:color="auto" w:fill="auto"/>
            <w:vAlign w:val="center"/>
          </w:tcPr>
          <w:p w:rsidR="00B12AAA" w:rsidRPr="0053487B" w:rsidRDefault="00B12AAA" w:rsidP="004E4790">
            <w:pPr>
              <w:jc w:val="center"/>
              <w:rPr>
                <w:bCs/>
              </w:rPr>
            </w:pPr>
            <w:r w:rsidRPr="0053487B">
              <w:rPr>
                <w:lang w:val="lv-LV"/>
              </w:rPr>
              <w:t>SIA “</w:t>
            </w:r>
            <w:proofErr w:type="spellStart"/>
            <w:r w:rsidRPr="0053487B">
              <w:rPr>
                <w:lang w:val="lv-LV"/>
              </w:rPr>
              <w:t>Kvadrum</w:t>
            </w:r>
            <w:proofErr w:type="spellEnd"/>
            <w:r w:rsidRPr="0053487B">
              <w:rPr>
                <w:lang w:val="lv-LV"/>
              </w:rPr>
              <w:t>”</w:t>
            </w:r>
          </w:p>
        </w:tc>
        <w:tc>
          <w:tcPr>
            <w:tcW w:w="2410" w:type="dxa"/>
            <w:shd w:val="clear" w:color="auto" w:fill="FFFFFF"/>
          </w:tcPr>
          <w:p w:rsidR="00B12AAA" w:rsidRPr="0053487B" w:rsidRDefault="00B12AAA" w:rsidP="004E4790">
            <w:pPr>
              <w:pStyle w:val="ListParagraph"/>
              <w:ind w:left="0"/>
              <w:jc w:val="center"/>
              <w:rPr>
                <w:lang w:val="lv-LV"/>
              </w:rPr>
            </w:pPr>
            <w:r w:rsidRPr="0053487B">
              <w:rPr>
                <w:lang w:val="lv-LV"/>
              </w:rPr>
              <w:t>3404031,09</w:t>
            </w:r>
          </w:p>
        </w:tc>
        <w:tc>
          <w:tcPr>
            <w:tcW w:w="3083" w:type="dxa"/>
            <w:shd w:val="clear" w:color="auto" w:fill="FFFFFF"/>
            <w:vAlign w:val="center"/>
          </w:tcPr>
          <w:p w:rsidR="00B12AAA" w:rsidRPr="0053487B" w:rsidRDefault="00B12AAA" w:rsidP="004E4790">
            <w:pPr>
              <w:jc w:val="center"/>
              <w:rPr>
                <w:bCs/>
              </w:rPr>
            </w:pPr>
            <w:r w:rsidRPr="0053487B">
              <w:rPr>
                <w:bCs/>
              </w:rPr>
              <w:t>3404031,09</w:t>
            </w:r>
          </w:p>
        </w:tc>
      </w:tr>
      <w:tr w:rsidR="00B12AAA" w:rsidRPr="0053487B" w:rsidTr="004E4790">
        <w:trPr>
          <w:trHeight w:val="416"/>
        </w:trPr>
        <w:tc>
          <w:tcPr>
            <w:tcW w:w="3544" w:type="dxa"/>
            <w:shd w:val="clear" w:color="auto" w:fill="auto"/>
            <w:vAlign w:val="center"/>
          </w:tcPr>
          <w:p w:rsidR="00B12AAA" w:rsidRPr="0053487B" w:rsidRDefault="00B12AAA" w:rsidP="004E4790">
            <w:pPr>
              <w:jc w:val="center"/>
              <w:rPr>
                <w:bCs/>
              </w:rPr>
            </w:pPr>
            <w:r w:rsidRPr="0053487B">
              <w:rPr>
                <w:lang w:val="lv-LV"/>
              </w:rPr>
              <w:t>SIA “Arčers”</w:t>
            </w:r>
          </w:p>
        </w:tc>
        <w:tc>
          <w:tcPr>
            <w:tcW w:w="2410" w:type="dxa"/>
            <w:shd w:val="clear" w:color="auto" w:fill="FFFFFF"/>
          </w:tcPr>
          <w:p w:rsidR="00B12AAA" w:rsidRPr="0053487B" w:rsidRDefault="00B12AAA" w:rsidP="004E4790">
            <w:pPr>
              <w:pStyle w:val="ListParagraph"/>
              <w:ind w:left="0"/>
              <w:jc w:val="center"/>
              <w:rPr>
                <w:lang w:val="lv-LV"/>
              </w:rPr>
            </w:pPr>
            <w:r w:rsidRPr="0053487B">
              <w:rPr>
                <w:lang w:val="lv-LV"/>
              </w:rPr>
              <w:t>3197017,27</w:t>
            </w:r>
          </w:p>
        </w:tc>
        <w:tc>
          <w:tcPr>
            <w:tcW w:w="3083" w:type="dxa"/>
            <w:shd w:val="clear" w:color="auto" w:fill="FFFFFF"/>
            <w:vAlign w:val="center"/>
          </w:tcPr>
          <w:p w:rsidR="00B12AAA" w:rsidRPr="0053487B" w:rsidRDefault="00B12AAA" w:rsidP="004E4790">
            <w:pPr>
              <w:jc w:val="center"/>
              <w:rPr>
                <w:bCs/>
                <w:u w:val="single"/>
              </w:rPr>
            </w:pPr>
            <w:r w:rsidRPr="0053487B">
              <w:rPr>
                <w:bCs/>
                <w:u w:val="single"/>
              </w:rPr>
              <w:t>3197017,30</w:t>
            </w:r>
          </w:p>
        </w:tc>
      </w:tr>
    </w:tbl>
    <w:p w:rsidR="00D246B4" w:rsidRPr="0053487B" w:rsidRDefault="00D246B4" w:rsidP="00576576">
      <w:pPr>
        <w:pStyle w:val="tv2132"/>
        <w:ind w:left="720" w:firstLine="0"/>
        <w:jc w:val="both"/>
        <w:rPr>
          <w:b/>
          <w:color w:val="auto"/>
          <w:sz w:val="24"/>
          <w:szCs w:val="24"/>
        </w:rPr>
      </w:pPr>
    </w:p>
    <w:p w:rsidR="00576576" w:rsidRPr="0053487B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53487B">
        <w:rPr>
          <w:b/>
          <w:color w:val="auto"/>
          <w:sz w:val="24"/>
          <w:szCs w:val="24"/>
        </w:rPr>
        <w:t>piedāvājumu atvēršanas vieta, datums un la</w:t>
      </w:r>
      <w:r w:rsidR="00B23607" w:rsidRPr="0053487B">
        <w:rPr>
          <w:b/>
          <w:color w:val="auto"/>
          <w:sz w:val="24"/>
          <w:szCs w:val="24"/>
        </w:rPr>
        <w:t>iks:</w:t>
      </w:r>
    </w:p>
    <w:p w:rsidR="009C1392" w:rsidRPr="0053487B" w:rsidRDefault="009C1392" w:rsidP="009C1392">
      <w:pPr>
        <w:pStyle w:val="tv2132"/>
        <w:ind w:left="720" w:firstLine="0"/>
        <w:jc w:val="both"/>
        <w:rPr>
          <w:color w:val="auto"/>
          <w:sz w:val="24"/>
          <w:szCs w:val="24"/>
        </w:rPr>
      </w:pPr>
      <w:r w:rsidRPr="0053487B">
        <w:rPr>
          <w:color w:val="auto"/>
          <w:sz w:val="24"/>
          <w:szCs w:val="24"/>
        </w:rPr>
        <w:t xml:space="preserve">2017.gada </w:t>
      </w:r>
      <w:r w:rsidR="00B12AAA" w:rsidRPr="0053487B">
        <w:rPr>
          <w:color w:val="auto"/>
          <w:sz w:val="24"/>
          <w:szCs w:val="24"/>
        </w:rPr>
        <w:t>1</w:t>
      </w:r>
      <w:r w:rsidR="0016646B" w:rsidRPr="0053487B">
        <w:rPr>
          <w:color w:val="auto"/>
          <w:sz w:val="24"/>
          <w:szCs w:val="24"/>
        </w:rPr>
        <w:t>9</w:t>
      </w:r>
      <w:r w:rsidR="0005346F" w:rsidRPr="0053487B">
        <w:rPr>
          <w:color w:val="auto"/>
          <w:sz w:val="24"/>
          <w:szCs w:val="24"/>
        </w:rPr>
        <w:t>.</w:t>
      </w:r>
      <w:r w:rsidR="0016646B" w:rsidRPr="0053487B">
        <w:rPr>
          <w:color w:val="auto"/>
          <w:sz w:val="24"/>
          <w:szCs w:val="24"/>
        </w:rPr>
        <w:t>dece</w:t>
      </w:r>
      <w:r w:rsidR="00D246B4" w:rsidRPr="0053487B">
        <w:rPr>
          <w:color w:val="auto"/>
          <w:sz w:val="24"/>
          <w:szCs w:val="24"/>
        </w:rPr>
        <w:t>mbrī, plkst. 10.</w:t>
      </w:r>
      <w:r w:rsidR="00B12AAA" w:rsidRPr="0053487B">
        <w:rPr>
          <w:color w:val="auto"/>
          <w:sz w:val="24"/>
          <w:szCs w:val="24"/>
        </w:rPr>
        <w:t>00</w:t>
      </w:r>
      <w:r w:rsidR="00D246B4" w:rsidRPr="0053487B">
        <w:rPr>
          <w:color w:val="auto"/>
          <w:sz w:val="24"/>
          <w:szCs w:val="24"/>
        </w:rPr>
        <w:t xml:space="preserve"> </w:t>
      </w:r>
      <w:r w:rsidR="00B12AAA" w:rsidRPr="0053487B">
        <w:rPr>
          <w:color w:val="auto"/>
          <w:sz w:val="24"/>
          <w:szCs w:val="24"/>
        </w:rPr>
        <w:t xml:space="preserve">Daugavpilī, Imantas ielā 9-1B, Sēžu zālē </w:t>
      </w:r>
      <w:r w:rsidR="00D246B4" w:rsidRPr="0053487B">
        <w:rPr>
          <w:color w:val="auto"/>
          <w:sz w:val="24"/>
          <w:szCs w:val="24"/>
        </w:rPr>
        <w:t>(</w:t>
      </w:r>
      <w:r w:rsidR="002C6EC7" w:rsidRPr="0053487B">
        <w:rPr>
          <w:color w:val="auto"/>
          <w:sz w:val="24"/>
          <w:szCs w:val="24"/>
        </w:rPr>
        <w:t>Plānotā 04.decembra atvēršana tika atcelta dēļ sūdzības par konkursa nolikuma prasībām. Ar Iepirkumu uzraudzības biroja Iesniegumu izskatīšanas komisijas 2017.gada 7.decembra lēmumu Nr.4-1.2/17-291 sūdzība tika atzīta par nepamatotu</w:t>
      </w:r>
      <w:r w:rsidR="00D246B4" w:rsidRPr="0053487B">
        <w:rPr>
          <w:color w:val="auto"/>
          <w:sz w:val="24"/>
          <w:szCs w:val="24"/>
        </w:rPr>
        <w:t>).</w:t>
      </w:r>
    </w:p>
    <w:p w:rsidR="00576576" w:rsidRPr="0053487B" w:rsidRDefault="00576576" w:rsidP="00576576">
      <w:pPr>
        <w:pStyle w:val="ListParagraph"/>
        <w:rPr>
          <w:b/>
          <w:lang w:val="lv-LV"/>
        </w:rPr>
      </w:pPr>
    </w:p>
    <w:p w:rsidR="00576576" w:rsidRPr="0053487B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53487B">
        <w:rPr>
          <w:b/>
          <w:color w:val="auto"/>
          <w:sz w:val="24"/>
          <w:szCs w:val="24"/>
        </w:rPr>
        <w:t>tā pretendenta (vai pretendentu) nosaukums, kuram (vai kuriem) piešķirtas iepirkuma līguma slēgšanas tiesības, piedāvātā līgumcena, kā arī piedāvājumu izvērtēšanas kopsavilkums un</w:t>
      </w:r>
      <w:r w:rsidR="00B23607" w:rsidRPr="0053487B">
        <w:rPr>
          <w:b/>
          <w:color w:val="auto"/>
          <w:sz w:val="24"/>
          <w:szCs w:val="24"/>
        </w:rPr>
        <w:t xml:space="preserve"> piedāvājuma izvēles pamatojums:</w:t>
      </w:r>
    </w:p>
    <w:p w:rsidR="002C6EC7" w:rsidRPr="0053487B" w:rsidRDefault="002C6EC7" w:rsidP="00D246B4">
      <w:pPr>
        <w:pStyle w:val="BodyTextIndent"/>
        <w:ind w:left="1418" w:right="1841" w:firstLine="0"/>
        <w:jc w:val="center"/>
      </w:pPr>
    </w:p>
    <w:p w:rsidR="00D246B4" w:rsidRPr="0053487B" w:rsidRDefault="007A160A" w:rsidP="00D246B4">
      <w:pPr>
        <w:pStyle w:val="BodyTextIndent"/>
        <w:ind w:left="1418" w:right="1841" w:firstLine="0"/>
        <w:jc w:val="center"/>
        <w:rPr>
          <w:b/>
        </w:rPr>
      </w:pPr>
      <w:r w:rsidRPr="0053487B">
        <w:rPr>
          <w:b/>
        </w:rPr>
        <w:t xml:space="preserve">2018.gada </w:t>
      </w:r>
      <w:r w:rsidR="002C6EC7" w:rsidRPr="0053487B">
        <w:rPr>
          <w:b/>
        </w:rPr>
        <w:t xml:space="preserve">09.marta </w:t>
      </w:r>
      <w:r w:rsidR="00D246B4" w:rsidRPr="0053487B">
        <w:rPr>
          <w:b/>
        </w:rPr>
        <w:t xml:space="preserve">Lēmums </w:t>
      </w:r>
    </w:p>
    <w:p w:rsidR="007A160A" w:rsidRPr="0053487B" w:rsidRDefault="007A160A" w:rsidP="00D246B4">
      <w:pPr>
        <w:pStyle w:val="BodyTextIndent"/>
        <w:ind w:right="-1"/>
        <w:jc w:val="center"/>
        <w:rPr>
          <w:b/>
        </w:rPr>
      </w:pPr>
    </w:p>
    <w:p w:rsidR="00C51941" w:rsidRPr="0053487B" w:rsidRDefault="00C51941" w:rsidP="00C51941">
      <w:pPr>
        <w:ind w:firstLine="720"/>
        <w:jc w:val="both"/>
        <w:rPr>
          <w:bCs/>
          <w:lang w:val="lv-LV"/>
        </w:rPr>
      </w:pPr>
      <w:r w:rsidRPr="0053487B">
        <w:rPr>
          <w:bCs/>
          <w:lang w:val="lv-LV"/>
        </w:rPr>
        <w:t xml:space="preserve">Atbilstoši Konkursa nolikuma 19.punktam, </w:t>
      </w:r>
      <w:r w:rsidRPr="0053487B">
        <w:rPr>
          <w:lang w:val="lv-LV"/>
        </w:rPr>
        <w:t xml:space="preserve">Pasūtītājs piešķir iepirkuma līguma slēgšanas tiesības </w:t>
      </w:r>
      <w:r w:rsidRPr="0053487B">
        <w:rPr>
          <w:u w:val="single"/>
          <w:lang w:val="lv-LV"/>
        </w:rPr>
        <w:t>saimnieciski visizdevīgākajam piedāvājumam, kuru nosaka, ņemot vērā tikai cenu</w:t>
      </w:r>
      <w:r w:rsidRPr="0053487B">
        <w:rPr>
          <w:lang w:val="lv-LV"/>
        </w:rPr>
        <w:t xml:space="preserve"> (pasūtītājs izvēlēsies piedāvājumu, kas būs atbilstošs visām iepirkuma procedūras dokumentācijas prasībām un kura cena būs zemākā).</w:t>
      </w:r>
    </w:p>
    <w:p w:rsidR="00C51941" w:rsidRPr="0053487B" w:rsidRDefault="00C51941" w:rsidP="00C51941">
      <w:pPr>
        <w:ind w:firstLine="720"/>
        <w:jc w:val="both"/>
        <w:rPr>
          <w:lang w:val="lv-LV"/>
        </w:rPr>
      </w:pPr>
      <w:r w:rsidRPr="0053487B">
        <w:rPr>
          <w:lang w:val="lv-LV"/>
        </w:rPr>
        <w:t xml:space="preserve">Komisija secina, ka zemākā cena ir </w:t>
      </w:r>
      <w:r w:rsidRPr="0053487B">
        <w:rPr>
          <w:b/>
          <w:lang w:val="lv-LV"/>
        </w:rPr>
        <w:t>Personu apvienībai “PMK un BB”</w:t>
      </w:r>
      <w:r w:rsidRPr="0053487B">
        <w:rPr>
          <w:b/>
          <w:bCs/>
          <w:lang w:val="lv-LV"/>
        </w:rPr>
        <w:t xml:space="preserve"> </w:t>
      </w:r>
      <w:r w:rsidRPr="0053487B">
        <w:rPr>
          <w:bCs/>
          <w:lang w:val="lv-LV"/>
        </w:rPr>
        <w:t>(SIA “Jēkabpils PMK” un SIA “</w:t>
      </w:r>
      <w:proofErr w:type="spellStart"/>
      <w:r w:rsidRPr="0053487B">
        <w:rPr>
          <w:bCs/>
          <w:lang w:val="lv-LV"/>
        </w:rPr>
        <w:t>Belmast</w:t>
      </w:r>
      <w:proofErr w:type="spellEnd"/>
      <w:r w:rsidRPr="0053487B">
        <w:rPr>
          <w:bCs/>
          <w:lang w:val="lv-LV"/>
        </w:rPr>
        <w:t xml:space="preserve"> Būve”)</w:t>
      </w:r>
      <w:r w:rsidRPr="0053487B">
        <w:rPr>
          <w:lang w:val="lv-LV"/>
        </w:rPr>
        <w:t>:</w:t>
      </w:r>
    </w:p>
    <w:tbl>
      <w:tblPr>
        <w:tblW w:w="9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3083"/>
      </w:tblGrid>
      <w:tr w:rsidR="00C51941" w:rsidRPr="0053487B" w:rsidTr="004E4790">
        <w:tc>
          <w:tcPr>
            <w:tcW w:w="3544" w:type="dxa"/>
            <w:shd w:val="clear" w:color="auto" w:fill="auto"/>
            <w:vAlign w:val="center"/>
          </w:tcPr>
          <w:p w:rsidR="00C51941" w:rsidRPr="0053487B" w:rsidRDefault="00C51941" w:rsidP="004E4790">
            <w:pPr>
              <w:jc w:val="center"/>
              <w:rPr>
                <w:lang w:val="lv-LV"/>
              </w:rPr>
            </w:pPr>
            <w:r w:rsidRPr="0053487B">
              <w:rPr>
                <w:lang w:val="lv-LV"/>
              </w:rPr>
              <w:t>Pretendenta nosaukums</w:t>
            </w:r>
          </w:p>
        </w:tc>
        <w:tc>
          <w:tcPr>
            <w:tcW w:w="2410" w:type="dxa"/>
            <w:vAlign w:val="center"/>
          </w:tcPr>
          <w:p w:rsidR="00C51941" w:rsidRPr="0053487B" w:rsidRDefault="00C51941" w:rsidP="004E4790">
            <w:pPr>
              <w:jc w:val="center"/>
              <w:rPr>
                <w:lang w:val="lv-LV"/>
              </w:rPr>
            </w:pPr>
            <w:r w:rsidRPr="0053487B">
              <w:rPr>
                <w:lang w:val="lv-LV"/>
              </w:rPr>
              <w:t>Piedāvātā cena EUR bez PVN pirms kļūdu labojuma</w:t>
            </w:r>
          </w:p>
        </w:tc>
        <w:tc>
          <w:tcPr>
            <w:tcW w:w="3083" w:type="dxa"/>
            <w:vAlign w:val="center"/>
          </w:tcPr>
          <w:p w:rsidR="00C51941" w:rsidRPr="0053487B" w:rsidRDefault="00C51941" w:rsidP="004E4790">
            <w:pPr>
              <w:jc w:val="center"/>
              <w:rPr>
                <w:b/>
                <w:lang w:val="lv-LV"/>
              </w:rPr>
            </w:pPr>
            <w:r w:rsidRPr="0053487B">
              <w:rPr>
                <w:b/>
                <w:lang w:val="lv-LV"/>
              </w:rPr>
              <w:t xml:space="preserve">Piedāvātā cena EUR bez PVN </w:t>
            </w:r>
          </w:p>
          <w:p w:rsidR="00C51941" w:rsidRPr="0053487B" w:rsidRDefault="00C51941" w:rsidP="004E4790">
            <w:pPr>
              <w:jc w:val="center"/>
              <w:rPr>
                <w:b/>
                <w:u w:val="single"/>
                <w:lang w:val="lv-LV"/>
              </w:rPr>
            </w:pPr>
            <w:r w:rsidRPr="0053487B">
              <w:rPr>
                <w:b/>
                <w:u w:val="single"/>
                <w:lang w:val="lv-LV"/>
              </w:rPr>
              <w:t>pēc kļūdu labojuma</w:t>
            </w:r>
          </w:p>
        </w:tc>
      </w:tr>
      <w:tr w:rsidR="00C51941" w:rsidRPr="0053487B" w:rsidTr="004E4790">
        <w:trPr>
          <w:trHeight w:val="416"/>
        </w:trPr>
        <w:tc>
          <w:tcPr>
            <w:tcW w:w="3544" w:type="dxa"/>
            <w:shd w:val="clear" w:color="auto" w:fill="auto"/>
            <w:vAlign w:val="center"/>
          </w:tcPr>
          <w:p w:rsidR="00C51941" w:rsidRPr="0053487B" w:rsidRDefault="00C51941" w:rsidP="004E4790">
            <w:pPr>
              <w:jc w:val="center"/>
              <w:rPr>
                <w:bCs/>
                <w:lang w:val="en-US"/>
              </w:rPr>
            </w:pPr>
            <w:r w:rsidRPr="0053487B">
              <w:rPr>
                <w:lang w:val="lv-LV"/>
              </w:rPr>
              <w:t>SIA “</w:t>
            </w:r>
            <w:proofErr w:type="spellStart"/>
            <w:r w:rsidRPr="0053487B">
              <w:rPr>
                <w:lang w:val="lv-LV"/>
              </w:rPr>
              <w:t>Būvalts</w:t>
            </w:r>
            <w:proofErr w:type="spellEnd"/>
            <w:r w:rsidRPr="0053487B">
              <w:rPr>
                <w:lang w:val="lv-LV"/>
              </w:rPr>
              <w:t xml:space="preserve"> R”</w:t>
            </w:r>
          </w:p>
        </w:tc>
        <w:tc>
          <w:tcPr>
            <w:tcW w:w="2410" w:type="dxa"/>
            <w:shd w:val="clear" w:color="auto" w:fill="FFFFFF"/>
          </w:tcPr>
          <w:p w:rsidR="00C51941" w:rsidRPr="0053487B" w:rsidRDefault="00C51941" w:rsidP="004E4790">
            <w:pPr>
              <w:pStyle w:val="ListParagraph"/>
              <w:ind w:left="0"/>
              <w:jc w:val="center"/>
              <w:rPr>
                <w:lang w:val="lv-LV"/>
              </w:rPr>
            </w:pPr>
            <w:r w:rsidRPr="0053487B">
              <w:rPr>
                <w:lang w:val="lv-LV"/>
              </w:rPr>
              <w:t>3230685,77</w:t>
            </w:r>
          </w:p>
        </w:tc>
        <w:tc>
          <w:tcPr>
            <w:tcW w:w="3083" w:type="dxa"/>
            <w:shd w:val="clear" w:color="auto" w:fill="FFFFFF"/>
            <w:vAlign w:val="center"/>
          </w:tcPr>
          <w:p w:rsidR="00C51941" w:rsidRPr="0053487B" w:rsidRDefault="00C51941" w:rsidP="004E4790">
            <w:pPr>
              <w:jc w:val="center"/>
              <w:rPr>
                <w:bCs/>
                <w:u w:val="single"/>
              </w:rPr>
            </w:pPr>
            <w:r w:rsidRPr="0053487B">
              <w:rPr>
                <w:bCs/>
                <w:color w:val="000000"/>
                <w:u w:val="single"/>
              </w:rPr>
              <w:t>3230737,12</w:t>
            </w:r>
          </w:p>
        </w:tc>
      </w:tr>
      <w:tr w:rsidR="00C51941" w:rsidRPr="0053487B" w:rsidTr="004E4790">
        <w:trPr>
          <w:trHeight w:val="416"/>
        </w:trPr>
        <w:tc>
          <w:tcPr>
            <w:tcW w:w="3544" w:type="dxa"/>
            <w:shd w:val="clear" w:color="auto" w:fill="auto"/>
            <w:vAlign w:val="center"/>
          </w:tcPr>
          <w:p w:rsidR="00C51941" w:rsidRPr="0053487B" w:rsidRDefault="00C51941" w:rsidP="004E4790">
            <w:pPr>
              <w:jc w:val="center"/>
              <w:rPr>
                <w:bCs/>
              </w:rPr>
            </w:pPr>
            <w:r w:rsidRPr="0053487B">
              <w:rPr>
                <w:lang w:val="lv-LV"/>
              </w:rPr>
              <w:t>SIA “LAGRON”</w:t>
            </w:r>
          </w:p>
        </w:tc>
        <w:tc>
          <w:tcPr>
            <w:tcW w:w="2410" w:type="dxa"/>
            <w:shd w:val="clear" w:color="auto" w:fill="FFFFFF"/>
          </w:tcPr>
          <w:p w:rsidR="00C51941" w:rsidRPr="0053487B" w:rsidRDefault="00C51941" w:rsidP="004E4790">
            <w:pPr>
              <w:pStyle w:val="ListParagraph"/>
              <w:ind w:left="0"/>
              <w:jc w:val="center"/>
            </w:pPr>
            <w:r w:rsidRPr="0053487B">
              <w:t>2948565,51</w:t>
            </w:r>
          </w:p>
        </w:tc>
        <w:tc>
          <w:tcPr>
            <w:tcW w:w="3083" w:type="dxa"/>
            <w:shd w:val="clear" w:color="auto" w:fill="FFFFFF"/>
            <w:vAlign w:val="center"/>
          </w:tcPr>
          <w:p w:rsidR="00C51941" w:rsidRPr="0053487B" w:rsidRDefault="00C51941" w:rsidP="004E4790">
            <w:pPr>
              <w:jc w:val="center"/>
              <w:rPr>
                <w:bCs/>
                <w:u w:val="single"/>
              </w:rPr>
            </w:pPr>
            <w:r w:rsidRPr="0053487B">
              <w:rPr>
                <w:bCs/>
                <w:u w:val="single"/>
              </w:rPr>
              <w:t>2948563,99</w:t>
            </w:r>
          </w:p>
        </w:tc>
      </w:tr>
      <w:tr w:rsidR="00C51941" w:rsidRPr="0053487B" w:rsidTr="004E4790">
        <w:trPr>
          <w:trHeight w:val="416"/>
        </w:trPr>
        <w:tc>
          <w:tcPr>
            <w:tcW w:w="3544" w:type="dxa"/>
            <w:shd w:val="clear" w:color="auto" w:fill="auto"/>
            <w:vAlign w:val="center"/>
          </w:tcPr>
          <w:p w:rsidR="00C51941" w:rsidRPr="0053487B" w:rsidRDefault="00C51941" w:rsidP="004E4790">
            <w:pPr>
              <w:jc w:val="center"/>
              <w:rPr>
                <w:bCs/>
              </w:rPr>
            </w:pPr>
            <w:r w:rsidRPr="0053487B">
              <w:rPr>
                <w:lang w:val="lv-LV"/>
              </w:rPr>
              <w:t>Personu apvienība “PMK un BB”</w:t>
            </w:r>
          </w:p>
        </w:tc>
        <w:tc>
          <w:tcPr>
            <w:tcW w:w="2410" w:type="dxa"/>
            <w:shd w:val="clear" w:color="auto" w:fill="FFFFFF"/>
          </w:tcPr>
          <w:p w:rsidR="00C51941" w:rsidRPr="0053487B" w:rsidRDefault="00C51941" w:rsidP="004E4790">
            <w:pPr>
              <w:jc w:val="center"/>
            </w:pPr>
            <w:r w:rsidRPr="0053487B">
              <w:t>2810092,55</w:t>
            </w:r>
          </w:p>
        </w:tc>
        <w:tc>
          <w:tcPr>
            <w:tcW w:w="3083" w:type="dxa"/>
            <w:shd w:val="clear" w:color="auto" w:fill="FFFFFF"/>
            <w:vAlign w:val="center"/>
          </w:tcPr>
          <w:p w:rsidR="00C51941" w:rsidRPr="0053487B" w:rsidRDefault="00C51941" w:rsidP="004E4790">
            <w:pPr>
              <w:jc w:val="center"/>
              <w:rPr>
                <w:b/>
                <w:bCs/>
                <w:u w:val="single"/>
              </w:rPr>
            </w:pPr>
            <w:r w:rsidRPr="0053487B">
              <w:rPr>
                <w:b/>
                <w:bCs/>
                <w:u w:val="single"/>
              </w:rPr>
              <w:t>2853936,17</w:t>
            </w:r>
          </w:p>
        </w:tc>
      </w:tr>
      <w:tr w:rsidR="00C51941" w:rsidRPr="0053487B" w:rsidTr="004E4790">
        <w:trPr>
          <w:trHeight w:val="416"/>
        </w:trPr>
        <w:tc>
          <w:tcPr>
            <w:tcW w:w="3544" w:type="dxa"/>
            <w:shd w:val="clear" w:color="auto" w:fill="auto"/>
            <w:vAlign w:val="center"/>
          </w:tcPr>
          <w:p w:rsidR="00C51941" w:rsidRPr="0053487B" w:rsidRDefault="00C51941" w:rsidP="004E4790">
            <w:pPr>
              <w:jc w:val="center"/>
              <w:rPr>
                <w:bCs/>
              </w:rPr>
            </w:pPr>
            <w:r w:rsidRPr="0053487B">
              <w:rPr>
                <w:lang w:val="lv-LV"/>
              </w:rPr>
              <w:t>SIA “</w:t>
            </w:r>
            <w:proofErr w:type="spellStart"/>
            <w:r w:rsidRPr="0053487B">
              <w:rPr>
                <w:lang w:val="lv-LV"/>
              </w:rPr>
              <w:t>Kvadrum</w:t>
            </w:r>
            <w:proofErr w:type="spellEnd"/>
            <w:r w:rsidRPr="0053487B">
              <w:rPr>
                <w:lang w:val="lv-LV"/>
              </w:rPr>
              <w:t>”</w:t>
            </w:r>
          </w:p>
        </w:tc>
        <w:tc>
          <w:tcPr>
            <w:tcW w:w="2410" w:type="dxa"/>
            <w:shd w:val="clear" w:color="auto" w:fill="FFFFFF"/>
          </w:tcPr>
          <w:p w:rsidR="00C51941" w:rsidRPr="0053487B" w:rsidRDefault="00C51941" w:rsidP="004E4790">
            <w:pPr>
              <w:pStyle w:val="ListParagraph"/>
              <w:ind w:left="0"/>
              <w:jc w:val="center"/>
              <w:rPr>
                <w:lang w:val="lv-LV"/>
              </w:rPr>
            </w:pPr>
            <w:r w:rsidRPr="0053487B">
              <w:rPr>
                <w:lang w:val="lv-LV"/>
              </w:rPr>
              <w:t>3404031,09</w:t>
            </w:r>
          </w:p>
        </w:tc>
        <w:tc>
          <w:tcPr>
            <w:tcW w:w="3083" w:type="dxa"/>
            <w:shd w:val="clear" w:color="auto" w:fill="FFFFFF"/>
            <w:vAlign w:val="center"/>
          </w:tcPr>
          <w:p w:rsidR="00C51941" w:rsidRPr="0053487B" w:rsidRDefault="00C51941" w:rsidP="004E4790">
            <w:pPr>
              <w:jc w:val="center"/>
              <w:rPr>
                <w:bCs/>
              </w:rPr>
            </w:pPr>
            <w:r w:rsidRPr="0053487B">
              <w:rPr>
                <w:bCs/>
              </w:rPr>
              <w:t>3404031,09</w:t>
            </w:r>
          </w:p>
        </w:tc>
      </w:tr>
      <w:tr w:rsidR="00C51941" w:rsidRPr="0053487B" w:rsidTr="004E4790">
        <w:trPr>
          <w:trHeight w:val="416"/>
        </w:trPr>
        <w:tc>
          <w:tcPr>
            <w:tcW w:w="3544" w:type="dxa"/>
            <w:shd w:val="clear" w:color="auto" w:fill="auto"/>
            <w:vAlign w:val="center"/>
          </w:tcPr>
          <w:p w:rsidR="00C51941" w:rsidRPr="0053487B" w:rsidRDefault="00C51941" w:rsidP="004E4790">
            <w:pPr>
              <w:jc w:val="center"/>
              <w:rPr>
                <w:bCs/>
              </w:rPr>
            </w:pPr>
            <w:r w:rsidRPr="0053487B">
              <w:rPr>
                <w:lang w:val="lv-LV"/>
              </w:rPr>
              <w:t>SIA “Arčers”</w:t>
            </w:r>
          </w:p>
        </w:tc>
        <w:tc>
          <w:tcPr>
            <w:tcW w:w="2410" w:type="dxa"/>
            <w:shd w:val="clear" w:color="auto" w:fill="FFFFFF"/>
          </w:tcPr>
          <w:p w:rsidR="00C51941" w:rsidRPr="0053487B" w:rsidRDefault="00C51941" w:rsidP="004E4790">
            <w:pPr>
              <w:pStyle w:val="ListParagraph"/>
              <w:ind w:left="0"/>
              <w:jc w:val="center"/>
              <w:rPr>
                <w:lang w:val="lv-LV"/>
              </w:rPr>
            </w:pPr>
            <w:r w:rsidRPr="0053487B">
              <w:rPr>
                <w:lang w:val="lv-LV"/>
              </w:rPr>
              <w:t>3197017,27</w:t>
            </w:r>
          </w:p>
        </w:tc>
        <w:tc>
          <w:tcPr>
            <w:tcW w:w="3083" w:type="dxa"/>
            <w:shd w:val="clear" w:color="auto" w:fill="FFFFFF"/>
            <w:vAlign w:val="center"/>
          </w:tcPr>
          <w:p w:rsidR="00C51941" w:rsidRPr="0053487B" w:rsidRDefault="00C51941" w:rsidP="004E4790">
            <w:pPr>
              <w:jc w:val="center"/>
              <w:rPr>
                <w:bCs/>
                <w:u w:val="single"/>
              </w:rPr>
            </w:pPr>
            <w:r w:rsidRPr="0053487B">
              <w:rPr>
                <w:bCs/>
                <w:u w:val="single"/>
              </w:rPr>
              <w:t>3197017,30</w:t>
            </w:r>
          </w:p>
        </w:tc>
      </w:tr>
    </w:tbl>
    <w:p w:rsidR="00C51941" w:rsidRPr="0053487B" w:rsidRDefault="00C51941" w:rsidP="00C51941">
      <w:pPr>
        <w:ind w:firstLine="720"/>
        <w:jc w:val="both"/>
        <w:rPr>
          <w:b/>
        </w:rPr>
      </w:pPr>
      <w:r w:rsidRPr="0053487B">
        <w:rPr>
          <w:lang w:val="lv-LV"/>
        </w:rPr>
        <w:t>Pretendents, kurš atbilst kvalifikācijas prasībām un kuram būtu piešķiramas līguma slēgšanas tiesības atklātā konkursā “</w:t>
      </w:r>
      <w:r w:rsidRPr="0053487B">
        <w:rPr>
          <w:bCs/>
          <w:lang w:val="lv-LV"/>
        </w:rPr>
        <w:t>Būvniecības darbu veikšana (jaunas ēkas būvniecība) Daugavpils pilsētas Ziemeļu rūpnieciskās teritorijas infrastruktūras attīstības II kārtai (SAM 5.6.2.)</w:t>
      </w:r>
      <w:r w:rsidRPr="0053487B">
        <w:rPr>
          <w:lang w:val="lv-LV"/>
        </w:rPr>
        <w:t>”</w:t>
      </w:r>
      <w:r w:rsidRPr="0053487B">
        <w:rPr>
          <w:bCs/>
          <w:lang w:val="lv-LV"/>
        </w:rPr>
        <w:t xml:space="preserve"> (</w:t>
      </w:r>
      <w:r w:rsidRPr="0053487B">
        <w:rPr>
          <w:lang w:val="lv-LV"/>
        </w:rPr>
        <w:t xml:space="preserve">identifikācijas Nr. </w:t>
      </w:r>
      <w:r w:rsidRPr="0053487B">
        <w:rPr>
          <w:b/>
          <w:lang w:val="lv-LV"/>
        </w:rPr>
        <w:t>DPD 2017/85</w:t>
      </w:r>
      <w:r w:rsidRPr="0053487B">
        <w:rPr>
          <w:lang w:val="lv-LV"/>
        </w:rPr>
        <w:t xml:space="preserve">) ir </w:t>
      </w:r>
      <w:r w:rsidRPr="0053487B">
        <w:rPr>
          <w:b/>
          <w:lang w:val="lv-LV"/>
        </w:rPr>
        <w:t>Personu apvienības “PMK un BB”</w:t>
      </w:r>
      <w:r w:rsidRPr="0053487B">
        <w:rPr>
          <w:b/>
          <w:bCs/>
          <w:lang w:val="lv-LV"/>
        </w:rPr>
        <w:t xml:space="preserve"> </w:t>
      </w:r>
      <w:r w:rsidRPr="0053487B">
        <w:rPr>
          <w:bCs/>
          <w:lang w:val="lv-LV"/>
        </w:rPr>
        <w:t>(SIA “Jēkabpils PMK” un SIA “</w:t>
      </w:r>
      <w:proofErr w:type="spellStart"/>
      <w:r w:rsidRPr="0053487B">
        <w:rPr>
          <w:bCs/>
          <w:lang w:val="lv-LV"/>
        </w:rPr>
        <w:t>Belmast</w:t>
      </w:r>
      <w:proofErr w:type="spellEnd"/>
      <w:r w:rsidRPr="0053487B">
        <w:rPr>
          <w:bCs/>
          <w:lang w:val="lv-LV"/>
        </w:rPr>
        <w:t xml:space="preserve"> Būve”).</w:t>
      </w:r>
    </w:p>
    <w:p w:rsidR="007A160A" w:rsidRPr="0053487B" w:rsidRDefault="007A160A" w:rsidP="007A160A">
      <w:pPr>
        <w:pStyle w:val="Style"/>
        <w:ind w:left="9" w:firstLine="711"/>
        <w:jc w:val="both"/>
        <w:rPr>
          <w:sz w:val="24"/>
          <w:lang w:val="lv-LV"/>
        </w:rPr>
      </w:pPr>
      <w:r w:rsidRPr="0053487B">
        <w:rPr>
          <w:sz w:val="24"/>
          <w:lang w:val="lv-LV"/>
        </w:rPr>
        <w:t xml:space="preserve">Ir veikta pārbaude atbilstoši Publisko iepirkumu likuma </w:t>
      </w:r>
      <w:r w:rsidRPr="0053487B">
        <w:rPr>
          <w:bCs/>
          <w:sz w:val="24"/>
          <w:lang w:val="lv-LV"/>
        </w:rPr>
        <w:t xml:space="preserve">42. pantam, tostarp, ir </w:t>
      </w:r>
      <w:r w:rsidRPr="0053487B">
        <w:rPr>
          <w:sz w:val="24"/>
          <w:lang w:val="lv-LV"/>
        </w:rPr>
        <w:t xml:space="preserve">pieprasītas un iegūtas izziņas no </w:t>
      </w:r>
      <w:r w:rsidRPr="0053487B">
        <w:rPr>
          <w:bCs/>
          <w:sz w:val="24"/>
          <w:lang w:val="lv-LV"/>
        </w:rPr>
        <w:t>Elektronisko iepirkumu sistēmas (</w:t>
      </w:r>
      <w:r w:rsidRPr="0053487B">
        <w:rPr>
          <w:sz w:val="24"/>
          <w:lang w:val="lv-LV"/>
        </w:rPr>
        <w:t>www.eis.gov.lv.). Iepirkumu komisijas priekšsēdētājs informē, ka atbilstoši iegūtai informācijai, pārbaudāmajām personām nepastāv izslēgšanas nosacījumi.</w:t>
      </w:r>
    </w:p>
    <w:p w:rsidR="007A160A" w:rsidRPr="0053487B" w:rsidRDefault="007A160A" w:rsidP="007A160A">
      <w:pPr>
        <w:pStyle w:val="BodyTextIndent"/>
        <w:tabs>
          <w:tab w:val="left" w:pos="426"/>
        </w:tabs>
        <w:ind w:firstLine="0"/>
      </w:pPr>
      <w:r w:rsidRPr="0053487B">
        <w:tab/>
      </w:r>
      <w:r w:rsidRPr="0053487B">
        <w:tab/>
        <w:t xml:space="preserve">Pamatojoties uz veikto pārbaudi un Konkursa nolikumā 19.1.punktā paredzēto vērtēšanas kritēriju, </w:t>
      </w:r>
    </w:p>
    <w:p w:rsidR="007A160A" w:rsidRPr="0053487B" w:rsidRDefault="007A160A" w:rsidP="007A160A">
      <w:pPr>
        <w:ind w:firstLine="360"/>
        <w:jc w:val="both"/>
        <w:rPr>
          <w:b/>
          <w:lang w:val="lv-LV"/>
        </w:rPr>
      </w:pPr>
      <w:r w:rsidRPr="0053487B">
        <w:rPr>
          <w:b/>
          <w:lang w:val="lv-LV"/>
        </w:rPr>
        <w:t>Iepirkuma komisija nolēma:</w:t>
      </w:r>
    </w:p>
    <w:p w:rsidR="00C51941" w:rsidRPr="0053487B" w:rsidRDefault="00C51941" w:rsidP="00C51941">
      <w:pPr>
        <w:numPr>
          <w:ilvl w:val="3"/>
          <w:numId w:val="18"/>
        </w:numPr>
        <w:ind w:left="284"/>
        <w:jc w:val="both"/>
        <w:rPr>
          <w:lang w:val="lv-LV"/>
        </w:rPr>
      </w:pPr>
      <w:r w:rsidRPr="0053487B">
        <w:rPr>
          <w:lang w:val="lv-LV"/>
        </w:rPr>
        <w:t xml:space="preserve">Piešķirt tiesības slēgt iepirkuma līgumu iepirkuma procedūrā </w:t>
      </w:r>
      <w:r w:rsidRPr="0053487B">
        <w:rPr>
          <w:b/>
          <w:lang w:val="lv-LV"/>
        </w:rPr>
        <w:t xml:space="preserve">DPD </w:t>
      </w:r>
      <w:r w:rsidRPr="0053487B">
        <w:rPr>
          <w:b/>
          <w:bCs/>
          <w:lang w:val="lv-LV"/>
        </w:rPr>
        <w:t>2017/85</w:t>
      </w:r>
      <w:r w:rsidRPr="0053487B">
        <w:rPr>
          <w:lang w:val="lv-LV"/>
        </w:rPr>
        <w:t xml:space="preserve"> “</w:t>
      </w:r>
      <w:r w:rsidRPr="0053487B">
        <w:rPr>
          <w:bCs/>
          <w:lang w:val="lv-LV"/>
        </w:rPr>
        <w:t xml:space="preserve">Būvniecības darbu veikšana (jaunas ēkas būvniecība) Daugavpils pilsētas Ziemeļu rūpnieciskās teritorijas infrastruktūras attīstības II kārtai (SAM 5.6.2.)”, </w:t>
      </w:r>
      <w:r w:rsidRPr="0053487B">
        <w:rPr>
          <w:b/>
          <w:lang w:val="lv-LV"/>
        </w:rPr>
        <w:t>Personu apvienībai “PMK un BB”</w:t>
      </w:r>
      <w:r w:rsidRPr="0053487B">
        <w:rPr>
          <w:b/>
          <w:bCs/>
          <w:lang w:val="lv-LV"/>
        </w:rPr>
        <w:t xml:space="preserve"> </w:t>
      </w:r>
      <w:r w:rsidRPr="0053487B">
        <w:rPr>
          <w:bCs/>
          <w:lang w:val="lv-LV"/>
        </w:rPr>
        <w:t>(SIA “Jēkabpils PMK” un SIA “</w:t>
      </w:r>
      <w:proofErr w:type="spellStart"/>
      <w:r w:rsidRPr="0053487B">
        <w:rPr>
          <w:bCs/>
          <w:lang w:val="lv-LV"/>
        </w:rPr>
        <w:t>Belmast</w:t>
      </w:r>
      <w:proofErr w:type="spellEnd"/>
      <w:r w:rsidRPr="0053487B">
        <w:rPr>
          <w:bCs/>
          <w:lang w:val="lv-LV"/>
        </w:rPr>
        <w:t xml:space="preserve"> Būve”)</w:t>
      </w:r>
      <w:r w:rsidRPr="0053487B">
        <w:rPr>
          <w:lang w:val="lv-LV"/>
        </w:rPr>
        <w:t xml:space="preserve">, Višķu iela 23, Daugavpils, LV-5410, reģ.Nr.41503035363, 45403003160, par piedāvāto cenu (pēc aritmētisko kļūdu labojuma) </w:t>
      </w:r>
      <w:r w:rsidRPr="0053487B">
        <w:rPr>
          <w:b/>
          <w:bCs/>
          <w:lang w:val="lv-LV"/>
        </w:rPr>
        <w:t xml:space="preserve">EUR </w:t>
      </w:r>
      <w:r w:rsidRPr="0053487B">
        <w:rPr>
          <w:b/>
          <w:bCs/>
          <w:u w:val="single"/>
          <w:lang w:val="lv-LV"/>
        </w:rPr>
        <w:t xml:space="preserve">2853936,17 </w:t>
      </w:r>
      <w:r w:rsidRPr="0053487B">
        <w:rPr>
          <w:bCs/>
          <w:u w:val="single"/>
          <w:lang w:val="lv-LV"/>
        </w:rPr>
        <w:t xml:space="preserve">(divi miljoni astoņi simti piecdesmit trīs tūkstoši deviņi simti trīsdesmit seši </w:t>
      </w:r>
      <w:proofErr w:type="spellStart"/>
      <w:r w:rsidRPr="0053487B">
        <w:rPr>
          <w:bCs/>
          <w:u w:val="single"/>
          <w:lang w:val="lv-LV"/>
        </w:rPr>
        <w:t>euro</w:t>
      </w:r>
      <w:proofErr w:type="spellEnd"/>
      <w:r w:rsidRPr="0053487B">
        <w:rPr>
          <w:bCs/>
          <w:u w:val="single"/>
          <w:lang w:val="lv-LV"/>
        </w:rPr>
        <w:t xml:space="preserve"> un septiņpadsmit centi</w:t>
      </w:r>
      <w:r w:rsidRPr="0053487B">
        <w:rPr>
          <w:lang w:val="lv-LV"/>
        </w:rPr>
        <w:t xml:space="preserve">) </w:t>
      </w:r>
      <w:r w:rsidRPr="0053487B">
        <w:rPr>
          <w:b/>
          <w:bCs/>
          <w:lang w:val="lv-LV"/>
        </w:rPr>
        <w:t>bez PVN</w:t>
      </w:r>
      <w:r w:rsidRPr="0053487B">
        <w:rPr>
          <w:bCs/>
          <w:lang w:val="lv-LV"/>
        </w:rPr>
        <w:t>.</w:t>
      </w:r>
    </w:p>
    <w:p w:rsidR="00C51941" w:rsidRPr="0053487B" w:rsidRDefault="00C51941" w:rsidP="00C51941">
      <w:pPr>
        <w:numPr>
          <w:ilvl w:val="3"/>
          <w:numId w:val="18"/>
        </w:numPr>
        <w:ind w:left="284"/>
        <w:jc w:val="both"/>
        <w:rPr>
          <w:lang w:val="lv-LV"/>
        </w:rPr>
      </w:pPr>
      <w:r w:rsidRPr="0053487B">
        <w:rPr>
          <w:lang w:val="lv-LV"/>
        </w:rPr>
        <w:t>Informēt visus pretendentus par pieņemto lēmumu.</w:t>
      </w:r>
    </w:p>
    <w:p w:rsidR="00C51941" w:rsidRPr="0053487B" w:rsidRDefault="00C51941" w:rsidP="00C51941">
      <w:pPr>
        <w:numPr>
          <w:ilvl w:val="3"/>
          <w:numId w:val="18"/>
        </w:numPr>
        <w:ind w:left="284"/>
        <w:jc w:val="both"/>
        <w:rPr>
          <w:lang w:val="lv-LV"/>
        </w:rPr>
      </w:pPr>
      <w:r w:rsidRPr="0053487B">
        <w:rPr>
          <w:lang w:val="lv-LV"/>
        </w:rPr>
        <w:t>Nosūtīt attiecīgu paziņojumu Iepirkumu uzraudzības birojam.</w:t>
      </w:r>
    </w:p>
    <w:p w:rsidR="00C51941" w:rsidRPr="0053487B" w:rsidRDefault="00C51941" w:rsidP="00C51941">
      <w:pPr>
        <w:numPr>
          <w:ilvl w:val="3"/>
          <w:numId w:val="18"/>
        </w:numPr>
        <w:ind w:left="284"/>
        <w:jc w:val="both"/>
        <w:rPr>
          <w:lang w:val="lv-LV"/>
        </w:rPr>
      </w:pPr>
      <w:r w:rsidRPr="0053487B">
        <w:rPr>
          <w:lang w:val="lv-LV"/>
        </w:rPr>
        <w:t>Publisko iepirkumu likumā noteiktajā kārtībā nodrošināt attiecīgas informācijas publicēšanu.</w:t>
      </w:r>
    </w:p>
    <w:p w:rsidR="00C51941" w:rsidRPr="0053487B" w:rsidRDefault="00C51941" w:rsidP="00D246B4">
      <w:pPr>
        <w:pStyle w:val="BodyText"/>
        <w:ind w:firstLine="720"/>
        <w:rPr>
          <w:bCs/>
        </w:rPr>
      </w:pPr>
    </w:p>
    <w:p w:rsidR="00576576" w:rsidRPr="0053487B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53487B">
        <w:rPr>
          <w:b/>
          <w:color w:val="auto"/>
          <w:sz w:val="24"/>
          <w:szCs w:val="24"/>
        </w:rPr>
        <w:t>informācija (ja tā ir zināma) par to iepirkuma līguma vai vispārīgās vienošanās daļu, kuru izraudzītais pretendents plānojis nodot apakšuzņēmējiem,</w:t>
      </w:r>
      <w:r w:rsidR="00B23607" w:rsidRPr="0053487B">
        <w:rPr>
          <w:b/>
          <w:color w:val="auto"/>
          <w:sz w:val="24"/>
          <w:szCs w:val="24"/>
        </w:rPr>
        <w:t xml:space="preserve"> kā arī apakšuzņēmēju nosaukumi:</w:t>
      </w:r>
    </w:p>
    <w:p w:rsidR="007A160A" w:rsidRPr="0053487B" w:rsidRDefault="007A160A" w:rsidP="007A160A">
      <w:pPr>
        <w:pStyle w:val="tv2132"/>
        <w:ind w:left="720" w:firstLine="0"/>
        <w:jc w:val="both"/>
        <w:rPr>
          <w:b/>
          <w:color w:val="auto"/>
          <w:sz w:val="24"/>
          <w:szCs w:val="24"/>
        </w:rPr>
      </w:pPr>
      <w:r w:rsidRPr="0053487B">
        <w:rPr>
          <w:color w:val="auto"/>
          <w:sz w:val="24"/>
          <w:szCs w:val="24"/>
        </w:rPr>
        <w:t>n/a</w:t>
      </w:r>
    </w:p>
    <w:p w:rsidR="007A160A" w:rsidRPr="0053487B" w:rsidRDefault="007A160A" w:rsidP="00D440A8">
      <w:pPr>
        <w:pStyle w:val="tv2132"/>
        <w:spacing w:line="240" w:lineRule="auto"/>
        <w:ind w:left="720" w:firstLine="0"/>
        <w:jc w:val="both"/>
        <w:rPr>
          <w:b/>
          <w:color w:val="auto"/>
          <w:sz w:val="24"/>
          <w:szCs w:val="24"/>
        </w:rPr>
      </w:pPr>
    </w:p>
    <w:p w:rsidR="00171378" w:rsidRPr="0053487B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53487B">
        <w:rPr>
          <w:b/>
          <w:color w:val="auto"/>
          <w:sz w:val="24"/>
          <w:szCs w:val="24"/>
        </w:rPr>
        <w:t>pamatojums lēmumam par katru noraidīto pretendentu, kā arī par katru iepirkuma procedūras dokum</w:t>
      </w:r>
      <w:r w:rsidR="00B23607" w:rsidRPr="0053487B">
        <w:rPr>
          <w:b/>
          <w:color w:val="auto"/>
          <w:sz w:val="24"/>
          <w:szCs w:val="24"/>
        </w:rPr>
        <w:t>entiem neatbilstošu piedāvājumu:</w:t>
      </w:r>
      <w:r w:rsidR="00171378" w:rsidRPr="0053487B">
        <w:rPr>
          <w:b/>
          <w:color w:val="auto"/>
          <w:sz w:val="24"/>
          <w:szCs w:val="24"/>
        </w:rPr>
        <w:t xml:space="preserve"> </w:t>
      </w:r>
    </w:p>
    <w:p w:rsidR="00576576" w:rsidRPr="0053487B" w:rsidRDefault="00171378" w:rsidP="00171378">
      <w:pPr>
        <w:pStyle w:val="tv2132"/>
        <w:ind w:left="720" w:firstLine="0"/>
        <w:jc w:val="both"/>
        <w:rPr>
          <w:b/>
          <w:color w:val="auto"/>
          <w:sz w:val="24"/>
          <w:szCs w:val="24"/>
        </w:rPr>
      </w:pPr>
      <w:r w:rsidRPr="0053487B">
        <w:rPr>
          <w:color w:val="auto"/>
          <w:sz w:val="24"/>
          <w:szCs w:val="24"/>
        </w:rPr>
        <w:t>n/a</w:t>
      </w:r>
    </w:p>
    <w:p w:rsidR="004F113B" w:rsidRPr="0053487B" w:rsidRDefault="004F113B" w:rsidP="00D80843">
      <w:pPr>
        <w:pStyle w:val="ListParagraph"/>
        <w:jc w:val="both"/>
        <w:rPr>
          <w:b/>
          <w:bCs/>
          <w:lang w:val="lv-LV"/>
        </w:rPr>
      </w:pPr>
    </w:p>
    <w:p w:rsidR="00576576" w:rsidRPr="0053487B" w:rsidRDefault="00576576" w:rsidP="00CD637B">
      <w:pPr>
        <w:pStyle w:val="tv2132"/>
        <w:numPr>
          <w:ilvl w:val="0"/>
          <w:numId w:val="17"/>
        </w:numPr>
        <w:jc w:val="both"/>
        <w:rPr>
          <w:color w:val="auto"/>
          <w:sz w:val="24"/>
          <w:szCs w:val="24"/>
        </w:rPr>
      </w:pPr>
      <w:r w:rsidRPr="0053487B">
        <w:rPr>
          <w:b/>
          <w:color w:val="auto"/>
          <w:sz w:val="24"/>
          <w:szCs w:val="24"/>
        </w:rPr>
        <w:t xml:space="preserve">ja piedāvājumu iesniedzis tikai viens piegādātājs, – pamatojums iepirkuma procedūras nepārtraukšanai saskaņā ar </w:t>
      </w:r>
      <w:r w:rsidR="00B23607" w:rsidRPr="0053487B">
        <w:rPr>
          <w:b/>
          <w:bCs/>
          <w:color w:val="auto"/>
          <w:sz w:val="24"/>
          <w:szCs w:val="24"/>
        </w:rPr>
        <w:t xml:space="preserve">Ministru kabineta </w:t>
      </w:r>
      <w:r w:rsidR="00B23607" w:rsidRPr="0053487B">
        <w:rPr>
          <w:color w:val="auto"/>
          <w:sz w:val="24"/>
          <w:szCs w:val="24"/>
        </w:rPr>
        <w:t xml:space="preserve">2017. gada 28. februāra </w:t>
      </w:r>
      <w:r w:rsidR="00B23607" w:rsidRPr="0053487B">
        <w:rPr>
          <w:b/>
          <w:bCs/>
          <w:color w:val="auto"/>
          <w:sz w:val="24"/>
          <w:szCs w:val="24"/>
        </w:rPr>
        <w:t>noteikumu Nr. 107 “Iepirkuma procedūru un metu konkursu norises kārtība”</w:t>
      </w:r>
      <w:r w:rsidR="00B23607" w:rsidRPr="0053487B">
        <w:rPr>
          <w:color w:val="auto"/>
          <w:sz w:val="24"/>
          <w:szCs w:val="24"/>
        </w:rPr>
        <w:t xml:space="preserve"> </w:t>
      </w:r>
      <w:r w:rsidRPr="0053487B">
        <w:rPr>
          <w:b/>
          <w:color w:val="auto"/>
          <w:sz w:val="24"/>
          <w:szCs w:val="24"/>
        </w:rPr>
        <w:t xml:space="preserve"> </w:t>
      </w:r>
      <w:hyperlink r:id="rId8" w:anchor="p19" w:tgtFrame="_blank" w:history="1">
        <w:r w:rsidRPr="0053487B">
          <w:rPr>
            <w:b/>
            <w:color w:val="auto"/>
            <w:sz w:val="24"/>
            <w:szCs w:val="24"/>
          </w:rPr>
          <w:t>19. punktu</w:t>
        </w:r>
      </w:hyperlink>
      <w:r w:rsidR="00B23607" w:rsidRPr="0053487B">
        <w:rPr>
          <w:b/>
          <w:color w:val="auto"/>
          <w:sz w:val="24"/>
          <w:szCs w:val="24"/>
        </w:rPr>
        <w:t>:</w:t>
      </w:r>
    </w:p>
    <w:p w:rsidR="00576576" w:rsidRPr="0053487B" w:rsidRDefault="00576576" w:rsidP="00576576">
      <w:pPr>
        <w:pStyle w:val="ListParagraph"/>
      </w:pPr>
      <w:r w:rsidRPr="0053487B">
        <w:t>n/a</w:t>
      </w:r>
    </w:p>
    <w:p w:rsidR="00576576" w:rsidRPr="0053487B" w:rsidRDefault="00576576" w:rsidP="00576576">
      <w:pPr>
        <w:pStyle w:val="ListParagraph"/>
        <w:rPr>
          <w:b/>
        </w:rPr>
      </w:pPr>
    </w:p>
    <w:p w:rsidR="00576576" w:rsidRPr="0053487B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53487B">
        <w:rPr>
          <w:b/>
          <w:color w:val="auto"/>
          <w:sz w:val="24"/>
          <w:szCs w:val="24"/>
        </w:rPr>
        <w:lastRenderedPageBreak/>
        <w:t>lēmuma pamatojums, ja iepirkuma komisija pieņēmusi lēmumu pārtraukt vai izb</w:t>
      </w:r>
      <w:r w:rsidR="00B23607" w:rsidRPr="0053487B">
        <w:rPr>
          <w:b/>
          <w:color w:val="auto"/>
          <w:sz w:val="24"/>
          <w:szCs w:val="24"/>
        </w:rPr>
        <w:t>eigt iepirkuma procedūru:</w:t>
      </w:r>
    </w:p>
    <w:p w:rsidR="007A160A" w:rsidRPr="0053487B" w:rsidRDefault="007A160A" w:rsidP="007A160A">
      <w:pPr>
        <w:pStyle w:val="tv2132"/>
        <w:ind w:left="720" w:firstLine="0"/>
        <w:jc w:val="both"/>
        <w:rPr>
          <w:color w:val="auto"/>
          <w:sz w:val="24"/>
          <w:szCs w:val="24"/>
        </w:rPr>
      </w:pPr>
      <w:r w:rsidRPr="0053487B">
        <w:rPr>
          <w:color w:val="auto"/>
          <w:sz w:val="24"/>
          <w:szCs w:val="24"/>
        </w:rPr>
        <w:t>n/a</w:t>
      </w:r>
    </w:p>
    <w:p w:rsidR="00576576" w:rsidRPr="0053487B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53487B">
        <w:rPr>
          <w:b/>
          <w:color w:val="auto"/>
          <w:sz w:val="24"/>
          <w:szCs w:val="24"/>
        </w:rPr>
        <w:t xml:space="preserve">piedāvājuma noraidīšanas pamatojums, ja iepirkuma komisija atzinusi </w:t>
      </w:r>
      <w:r w:rsidR="00B23607" w:rsidRPr="0053487B">
        <w:rPr>
          <w:b/>
          <w:color w:val="auto"/>
          <w:sz w:val="24"/>
          <w:szCs w:val="24"/>
        </w:rPr>
        <w:t>piedāvājumu par nepamatoti lētu:</w:t>
      </w:r>
    </w:p>
    <w:p w:rsidR="00576576" w:rsidRPr="0053487B" w:rsidRDefault="00576576" w:rsidP="00576576">
      <w:pPr>
        <w:pStyle w:val="ListParagraph"/>
        <w:rPr>
          <w:lang w:val="lv-LV"/>
        </w:rPr>
      </w:pPr>
      <w:r w:rsidRPr="0053487B">
        <w:rPr>
          <w:lang w:val="lv-LV"/>
        </w:rPr>
        <w:t>n/a</w:t>
      </w:r>
    </w:p>
    <w:p w:rsidR="00576576" w:rsidRPr="0053487B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53487B">
        <w:rPr>
          <w:b/>
          <w:color w:val="auto"/>
          <w:sz w:val="24"/>
          <w:szCs w:val="24"/>
        </w:rPr>
        <w:t>iemesli, kuru dēļ netiek paredzēta elektroniska piedāvājumu iesniegšana, ja pasūtītājam ir pienākums izmantot piedāvājumu saņemšanai elektroniskās informācijas sistēmas</w:t>
      </w:r>
      <w:r w:rsidR="00B23607" w:rsidRPr="0053487B">
        <w:rPr>
          <w:b/>
          <w:color w:val="auto"/>
          <w:sz w:val="24"/>
          <w:szCs w:val="24"/>
        </w:rPr>
        <w:t>:</w:t>
      </w:r>
    </w:p>
    <w:p w:rsidR="00576576" w:rsidRPr="0053487B" w:rsidRDefault="00576576" w:rsidP="00576576">
      <w:pPr>
        <w:pStyle w:val="tv2132"/>
        <w:ind w:left="720" w:firstLine="0"/>
        <w:jc w:val="both"/>
        <w:rPr>
          <w:color w:val="auto"/>
          <w:sz w:val="24"/>
          <w:szCs w:val="24"/>
        </w:rPr>
      </w:pPr>
      <w:r w:rsidRPr="0053487B">
        <w:rPr>
          <w:color w:val="auto"/>
          <w:sz w:val="24"/>
          <w:szCs w:val="24"/>
        </w:rPr>
        <w:t>n/a</w:t>
      </w:r>
    </w:p>
    <w:p w:rsidR="00576576" w:rsidRPr="0053487B" w:rsidRDefault="00576576" w:rsidP="00576576">
      <w:pPr>
        <w:pStyle w:val="ListParagraph"/>
        <w:rPr>
          <w:b/>
          <w:lang w:val="lv-LV"/>
        </w:rPr>
      </w:pPr>
    </w:p>
    <w:p w:rsidR="00576576" w:rsidRPr="0053487B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53487B">
        <w:rPr>
          <w:b/>
          <w:color w:val="auto"/>
          <w:sz w:val="24"/>
          <w:szCs w:val="24"/>
        </w:rPr>
        <w:t>konstatētie interešu konflikti un pas</w:t>
      </w:r>
      <w:r w:rsidR="00B23607" w:rsidRPr="0053487B">
        <w:rPr>
          <w:b/>
          <w:color w:val="auto"/>
          <w:sz w:val="24"/>
          <w:szCs w:val="24"/>
        </w:rPr>
        <w:t>ākumi, kas veikti to novēršanai:</w:t>
      </w:r>
    </w:p>
    <w:p w:rsidR="00B04F50" w:rsidRPr="0053487B" w:rsidRDefault="00576576" w:rsidP="00576576">
      <w:pPr>
        <w:pStyle w:val="BodyTextIndent"/>
        <w:ind w:firstLine="720"/>
      </w:pPr>
      <w:r w:rsidRPr="0053487B">
        <w:t>n/a</w:t>
      </w:r>
    </w:p>
    <w:p w:rsidR="00576576" w:rsidRPr="0053487B" w:rsidRDefault="00576576" w:rsidP="004F4CC2">
      <w:pPr>
        <w:pStyle w:val="BodyTextIndent"/>
        <w:ind w:firstLine="0"/>
      </w:pPr>
    </w:p>
    <w:p w:rsidR="004F4CC2" w:rsidRPr="0053487B" w:rsidRDefault="004F4CC2" w:rsidP="004F4CC2">
      <w:pPr>
        <w:jc w:val="both"/>
        <w:rPr>
          <w:lang w:val="lv-LV"/>
        </w:rPr>
      </w:pPr>
      <w:r w:rsidRPr="0053487B">
        <w:rPr>
          <w:lang w:val="lv-LV"/>
        </w:rPr>
        <w:t>Iepirkumu komisijas priekšsēdētāj</w:t>
      </w:r>
      <w:r w:rsidR="00454189" w:rsidRPr="0053487B">
        <w:rPr>
          <w:lang w:val="lv-LV"/>
        </w:rPr>
        <w:t>s</w:t>
      </w:r>
      <w:r w:rsidR="00454189" w:rsidRPr="0053487B">
        <w:rPr>
          <w:lang w:val="lv-LV"/>
        </w:rPr>
        <w:tab/>
      </w:r>
      <w:r w:rsidR="00454189" w:rsidRPr="0053487B">
        <w:rPr>
          <w:lang w:val="lv-LV"/>
        </w:rPr>
        <w:tab/>
      </w:r>
      <w:r w:rsidR="00454189" w:rsidRPr="0053487B">
        <w:rPr>
          <w:lang w:val="lv-LV"/>
        </w:rPr>
        <w:tab/>
      </w:r>
      <w:r w:rsidR="00454189" w:rsidRPr="0053487B">
        <w:rPr>
          <w:lang w:val="lv-LV"/>
        </w:rPr>
        <w:tab/>
      </w:r>
      <w:r w:rsidR="00454189" w:rsidRPr="0053487B">
        <w:rPr>
          <w:lang w:val="lv-LV"/>
        </w:rPr>
        <w:tab/>
      </w:r>
      <w:r w:rsidR="00454189" w:rsidRPr="0053487B">
        <w:rPr>
          <w:lang w:val="lv-LV"/>
        </w:rPr>
        <w:tab/>
      </w:r>
      <w:r w:rsidR="00454189" w:rsidRPr="0053487B">
        <w:rPr>
          <w:lang w:val="lv-LV"/>
        </w:rPr>
        <w:tab/>
        <w:t xml:space="preserve">       </w:t>
      </w:r>
      <w:proofErr w:type="spellStart"/>
      <w:r w:rsidR="004E5DD6" w:rsidRPr="0053487B">
        <w:rPr>
          <w:lang w:val="lv-LV"/>
        </w:rPr>
        <w:t>A.Streiķis</w:t>
      </w:r>
      <w:proofErr w:type="spellEnd"/>
    </w:p>
    <w:p w:rsidR="004F4CC2" w:rsidRPr="0053487B" w:rsidRDefault="004F4CC2" w:rsidP="004F4CC2">
      <w:pPr>
        <w:jc w:val="both"/>
        <w:rPr>
          <w:lang w:val="lv-LV"/>
        </w:rPr>
      </w:pPr>
    </w:p>
    <w:p w:rsidR="004F4CC2" w:rsidRPr="00D440A8" w:rsidRDefault="004F4CC2" w:rsidP="004F4CC2">
      <w:pPr>
        <w:jc w:val="both"/>
        <w:rPr>
          <w:lang w:val="lv-LV"/>
        </w:rPr>
      </w:pPr>
      <w:r w:rsidRPr="0053487B">
        <w:rPr>
          <w:lang w:val="lv-LV"/>
        </w:rPr>
        <w:t xml:space="preserve">Protokolē: </w:t>
      </w:r>
      <w:r w:rsidRPr="0053487B">
        <w:rPr>
          <w:lang w:val="lv-LV"/>
        </w:rPr>
        <w:tab/>
      </w:r>
      <w:r w:rsidRPr="0053487B">
        <w:rPr>
          <w:lang w:val="lv-LV"/>
        </w:rPr>
        <w:tab/>
      </w:r>
      <w:r w:rsidRPr="0053487B">
        <w:rPr>
          <w:lang w:val="lv-LV"/>
        </w:rPr>
        <w:tab/>
      </w:r>
      <w:r w:rsidRPr="0053487B">
        <w:rPr>
          <w:lang w:val="lv-LV"/>
        </w:rPr>
        <w:tab/>
      </w:r>
      <w:r w:rsidRPr="0053487B">
        <w:rPr>
          <w:lang w:val="lv-LV"/>
        </w:rPr>
        <w:tab/>
      </w:r>
      <w:r w:rsidRPr="0053487B">
        <w:rPr>
          <w:lang w:val="lv-LV"/>
        </w:rPr>
        <w:tab/>
      </w:r>
      <w:r w:rsidRPr="0053487B">
        <w:rPr>
          <w:lang w:val="lv-LV"/>
        </w:rPr>
        <w:tab/>
      </w:r>
      <w:r w:rsidRPr="0053487B">
        <w:rPr>
          <w:lang w:val="lv-LV"/>
        </w:rPr>
        <w:tab/>
      </w:r>
      <w:r w:rsidRPr="0053487B">
        <w:rPr>
          <w:lang w:val="lv-LV"/>
        </w:rPr>
        <w:tab/>
      </w:r>
      <w:r w:rsidRPr="0053487B">
        <w:rPr>
          <w:lang w:val="lv-LV"/>
        </w:rPr>
        <w:tab/>
      </w:r>
      <w:r w:rsidR="00B23607" w:rsidRPr="0053487B">
        <w:rPr>
          <w:lang w:val="lv-LV"/>
        </w:rPr>
        <w:t xml:space="preserve">     </w:t>
      </w:r>
      <w:r w:rsidRPr="0053487B">
        <w:rPr>
          <w:lang w:val="lv-LV"/>
        </w:rPr>
        <w:t xml:space="preserve">   </w:t>
      </w:r>
      <w:proofErr w:type="spellStart"/>
      <w:r w:rsidRPr="0053487B">
        <w:rPr>
          <w:lang w:val="lv-LV"/>
        </w:rPr>
        <w:t>A.Kriviņš</w:t>
      </w:r>
      <w:proofErr w:type="spellEnd"/>
    </w:p>
    <w:p w:rsidR="009F602D" w:rsidRPr="00D440A8" w:rsidRDefault="009F602D" w:rsidP="004F4CC2">
      <w:pPr>
        <w:rPr>
          <w:lang w:val="lv-LV"/>
        </w:rPr>
      </w:pPr>
    </w:p>
    <w:sectPr w:rsidR="009F602D" w:rsidRPr="00D440A8" w:rsidSect="00454189">
      <w:footerReference w:type="default" r:id="rId9"/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05E" w:rsidRDefault="00AE105E" w:rsidP="00AE105E">
      <w:r>
        <w:separator/>
      </w:r>
    </w:p>
  </w:endnote>
  <w:endnote w:type="continuationSeparator" w:id="0">
    <w:p w:rsidR="00AE105E" w:rsidRDefault="00AE105E" w:rsidP="00AE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611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105E" w:rsidRDefault="00AE1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87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E105E" w:rsidRDefault="00AE1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05E" w:rsidRDefault="00AE105E" w:rsidP="00AE105E">
      <w:r>
        <w:separator/>
      </w:r>
    </w:p>
  </w:footnote>
  <w:footnote w:type="continuationSeparator" w:id="0">
    <w:p w:rsidR="00AE105E" w:rsidRDefault="00AE105E" w:rsidP="00AE1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B"/>
    <w:multiLevelType w:val="hybridMultilevel"/>
    <w:tmpl w:val="AC607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CF8CA9B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71CBE"/>
    <w:multiLevelType w:val="hybridMultilevel"/>
    <w:tmpl w:val="BD24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3252"/>
    <w:multiLevelType w:val="hybridMultilevel"/>
    <w:tmpl w:val="A614E8DA"/>
    <w:lvl w:ilvl="0" w:tplc="BD0632B8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3" w15:restartNumberingAfterBreak="0">
    <w:nsid w:val="06EC4935"/>
    <w:multiLevelType w:val="multilevel"/>
    <w:tmpl w:val="F9AE10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1B4051"/>
    <w:multiLevelType w:val="hybridMultilevel"/>
    <w:tmpl w:val="E578B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31F62"/>
    <w:multiLevelType w:val="hybridMultilevel"/>
    <w:tmpl w:val="3E801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5140C"/>
    <w:multiLevelType w:val="hybridMultilevel"/>
    <w:tmpl w:val="7C2A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403DB"/>
    <w:multiLevelType w:val="hybridMultilevel"/>
    <w:tmpl w:val="318E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1587F"/>
    <w:multiLevelType w:val="multilevel"/>
    <w:tmpl w:val="9304849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667B09"/>
    <w:multiLevelType w:val="hybridMultilevel"/>
    <w:tmpl w:val="1F6E2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932CA"/>
    <w:multiLevelType w:val="hybridMultilevel"/>
    <w:tmpl w:val="AEE2C412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443584"/>
    <w:multiLevelType w:val="hybridMultilevel"/>
    <w:tmpl w:val="3260E59E"/>
    <w:lvl w:ilvl="0" w:tplc="91643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97390"/>
    <w:multiLevelType w:val="multilevel"/>
    <w:tmpl w:val="60644AC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B6530B"/>
    <w:multiLevelType w:val="hybridMultilevel"/>
    <w:tmpl w:val="CB2CF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D161F"/>
    <w:multiLevelType w:val="hybridMultilevel"/>
    <w:tmpl w:val="AFC0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A4713"/>
    <w:multiLevelType w:val="multilevel"/>
    <w:tmpl w:val="0EE83E2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F665A6D"/>
    <w:multiLevelType w:val="hybridMultilevel"/>
    <w:tmpl w:val="6B6EBD2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042B2C4">
      <w:start w:val="6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EA9E5BF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35C6412"/>
    <w:multiLevelType w:val="multilevel"/>
    <w:tmpl w:val="25CEB4C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7999307C"/>
    <w:multiLevelType w:val="hybridMultilevel"/>
    <w:tmpl w:val="8102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A6F3D"/>
    <w:multiLevelType w:val="multilevel"/>
    <w:tmpl w:val="0A9A1F9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1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9"/>
  </w:num>
  <w:num w:numId="9">
    <w:abstractNumId w:val="12"/>
  </w:num>
  <w:num w:numId="10">
    <w:abstractNumId w:val="15"/>
  </w:num>
  <w:num w:numId="11">
    <w:abstractNumId w:val="6"/>
  </w:num>
  <w:num w:numId="12">
    <w:abstractNumId w:val="1"/>
  </w:num>
  <w:num w:numId="13">
    <w:abstractNumId w:val="18"/>
  </w:num>
  <w:num w:numId="14">
    <w:abstractNumId w:val="2"/>
  </w:num>
  <w:num w:numId="15">
    <w:abstractNumId w:val="4"/>
  </w:num>
  <w:num w:numId="16">
    <w:abstractNumId w:val="11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C2"/>
    <w:rsid w:val="0000794F"/>
    <w:rsid w:val="0005346F"/>
    <w:rsid w:val="00054B8D"/>
    <w:rsid w:val="00067173"/>
    <w:rsid w:val="000C3E29"/>
    <w:rsid w:val="000D571D"/>
    <w:rsid w:val="000F2403"/>
    <w:rsid w:val="0016646B"/>
    <w:rsid w:val="00171378"/>
    <w:rsid w:val="001F4682"/>
    <w:rsid w:val="002132B9"/>
    <w:rsid w:val="002701A4"/>
    <w:rsid w:val="00277D29"/>
    <w:rsid w:val="002C6EC7"/>
    <w:rsid w:val="002F4E1F"/>
    <w:rsid w:val="0035321D"/>
    <w:rsid w:val="003A453B"/>
    <w:rsid w:val="003A7DB8"/>
    <w:rsid w:val="003F2B14"/>
    <w:rsid w:val="00454189"/>
    <w:rsid w:val="004621F3"/>
    <w:rsid w:val="004912A3"/>
    <w:rsid w:val="004977D7"/>
    <w:rsid w:val="004A79B4"/>
    <w:rsid w:val="004E5DD6"/>
    <w:rsid w:val="004F113B"/>
    <w:rsid w:val="004F4CC2"/>
    <w:rsid w:val="0053487B"/>
    <w:rsid w:val="00552DFC"/>
    <w:rsid w:val="00576576"/>
    <w:rsid w:val="005825B6"/>
    <w:rsid w:val="005A6C0A"/>
    <w:rsid w:val="005C3B0C"/>
    <w:rsid w:val="005E5F55"/>
    <w:rsid w:val="00603F0B"/>
    <w:rsid w:val="00605ABE"/>
    <w:rsid w:val="006508E3"/>
    <w:rsid w:val="00663A98"/>
    <w:rsid w:val="00667737"/>
    <w:rsid w:val="00680EC5"/>
    <w:rsid w:val="00763838"/>
    <w:rsid w:val="00787FBC"/>
    <w:rsid w:val="007A160A"/>
    <w:rsid w:val="007A615B"/>
    <w:rsid w:val="007C2B73"/>
    <w:rsid w:val="008637B0"/>
    <w:rsid w:val="008E3637"/>
    <w:rsid w:val="00933E0D"/>
    <w:rsid w:val="00991054"/>
    <w:rsid w:val="009C1392"/>
    <w:rsid w:val="009F602D"/>
    <w:rsid w:val="00A050B3"/>
    <w:rsid w:val="00A20BE3"/>
    <w:rsid w:val="00A20C99"/>
    <w:rsid w:val="00AE105E"/>
    <w:rsid w:val="00B00262"/>
    <w:rsid w:val="00B00280"/>
    <w:rsid w:val="00B04F50"/>
    <w:rsid w:val="00B12AAA"/>
    <w:rsid w:val="00B16B22"/>
    <w:rsid w:val="00B23607"/>
    <w:rsid w:val="00BA7CF9"/>
    <w:rsid w:val="00BB6B87"/>
    <w:rsid w:val="00BF269A"/>
    <w:rsid w:val="00BF78CA"/>
    <w:rsid w:val="00C22B3D"/>
    <w:rsid w:val="00C4105B"/>
    <w:rsid w:val="00C51941"/>
    <w:rsid w:val="00C5622A"/>
    <w:rsid w:val="00CC6A06"/>
    <w:rsid w:val="00CD52C8"/>
    <w:rsid w:val="00CD637B"/>
    <w:rsid w:val="00CD71FC"/>
    <w:rsid w:val="00D11899"/>
    <w:rsid w:val="00D20221"/>
    <w:rsid w:val="00D246B4"/>
    <w:rsid w:val="00D25A38"/>
    <w:rsid w:val="00D440A8"/>
    <w:rsid w:val="00D7392E"/>
    <w:rsid w:val="00D80843"/>
    <w:rsid w:val="00E87AAA"/>
    <w:rsid w:val="00F10EC1"/>
    <w:rsid w:val="00F1279C"/>
    <w:rsid w:val="00F8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627BD9-92B7-46DE-A658-F2EA45AC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F4CC2"/>
    <w:rPr>
      <w:strike w:val="0"/>
      <w:dstrike w:val="0"/>
      <w:color w:val="414142"/>
      <w:u w:val="none"/>
      <w:effect w:val="none"/>
    </w:rPr>
  </w:style>
  <w:style w:type="character" w:styleId="Emphasis">
    <w:name w:val="Emphasis"/>
    <w:uiPriority w:val="20"/>
    <w:qFormat/>
    <w:rsid w:val="004F4CC2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4F4CC2"/>
    <w:pPr>
      <w:spacing w:before="100" w:beforeAutospacing="1" w:after="100" w:afterAutospacing="1"/>
      <w:jc w:val="both"/>
    </w:pPr>
    <w:rPr>
      <w:lang w:val="en-US"/>
    </w:rPr>
  </w:style>
  <w:style w:type="paragraph" w:styleId="BodyText">
    <w:name w:val="Body Text"/>
    <w:basedOn w:val="Normal"/>
    <w:link w:val="BodyTextChar"/>
    <w:unhideWhenUsed/>
    <w:rsid w:val="004F4CC2"/>
    <w:pPr>
      <w:jc w:val="both"/>
    </w:pPr>
    <w:rPr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4F4CC2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4F4CC2"/>
    <w:pPr>
      <w:ind w:firstLine="540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4CC2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F4C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4CC2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tv213limenis2">
    <w:name w:val="tv213 limenis2"/>
    <w:basedOn w:val="Normal"/>
    <w:uiPriority w:val="99"/>
    <w:rsid w:val="004F4CC2"/>
    <w:pPr>
      <w:spacing w:before="100" w:beforeAutospacing="1" w:after="100" w:afterAutospacing="1"/>
    </w:pPr>
  </w:style>
  <w:style w:type="paragraph" w:customStyle="1" w:styleId="tv2132">
    <w:name w:val="tv2132"/>
    <w:basedOn w:val="Normal"/>
    <w:rsid w:val="004F4CC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customStyle="1" w:styleId="st1">
    <w:name w:val="st1"/>
    <w:rsid w:val="004F4CC2"/>
  </w:style>
  <w:style w:type="character" w:styleId="Strong">
    <w:name w:val="Strong"/>
    <w:basedOn w:val="DefaultParagraphFont"/>
    <w:uiPriority w:val="22"/>
    <w:qFormat/>
    <w:rsid w:val="004F4CC2"/>
    <w:rPr>
      <w:b/>
      <w:bCs/>
    </w:rPr>
  </w:style>
  <w:style w:type="paragraph" w:styleId="ListParagraph">
    <w:name w:val="List Paragraph"/>
    <w:basedOn w:val="Normal"/>
    <w:uiPriority w:val="99"/>
    <w:qFormat/>
    <w:rsid w:val="000D571D"/>
    <w:pPr>
      <w:ind w:left="720"/>
      <w:contextualSpacing/>
    </w:pPr>
  </w:style>
  <w:style w:type="paragraph" w:customStyle="1" w:styleId="DefaultText">
    <w:name w:val="Default Text"/>
    <w:rsid w:val="00B04F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NoSpacing">
    <w:name w:val="No Spacing"/>
    <w:uiPriority w:val="1"/>
    <w:qFormat/>
    <w:rsid w:val="00B04F5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F4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F468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">
    <w:name w:val="Style"/>
    <w:rsid w:val="001F4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Style2Justified">
    <w:name w:val="Style Style2 + Justified"/>
    <w:basedOn w:val="Normal"/>
    <w:rsid w:val="00CD637B"/>
    <w:pPr>
      <w:tabs>
        <w:tab w:val="left" w:pos="1080"/>
      </w:tabs>
      <w:spacing w:before="240" w:after="120"/>
      <w:jc w:val="both"/>
    </w:pPr>
    <w:rPr>
      <w:szCs w:val="20"/>
      <w:lang w:val="lv-LV"/>
    </w:rPr>
  </w:style>
  <w:style w:type="paragraph" w:styleId="Header">
    <w:name w:val="header"/>
    <w:basedOn w:val="Normal"/>
    <w:link w:val="HeaderChar"/>
    <w:rsid w:val="009C13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C139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808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80843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C22B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1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05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8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367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9086-iepirkuma-proceduru-un-metu-konkursu-norises-karti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289086-iepirkuma-proceduru-un-metu-konkursu-norises-karti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13</cp:revision>
  <cp:lastPrinted>2018-01-22T15:26:00Z</cp:lastPrinted>
  <dcterms:created xsi:type="dcterms:W3CDTF">2018-03-09T09:02:00Z</dcterms:created>
  <dcterms:modified xsi:type="dcterms:W3CDTF">2018-03-09T09:17:00Z</dcterms:modified>
</cp:coreProperties>
</file>