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83E" w:rsidRPr="002E3440" w:rsidRDefault="00BA483E" w:rsidP="00BA483E">
      <w:pPr>
        <w:jc w:val="center"/>
      </w:pPr>
      <w:r w:rsidRPr="002E3440">
        <w:t>Daugavpils pilsētas domes iepirkumu komisija</w:t>
      </w:r>
    </w:p>
    <w:p w:rsidR="00BA483E" w:rsidRPr="002E3440" w:rsidRDefault="00BA483E" w:rsidP="00BA483E">
      <w:pPr>
        <w:jc w:val="center"/>
        <w:rPr>
          <w:b/>
          <w:bCs/>
        </w:rPr>
      </w:pPr>
      <w:r w:rsidRPr="002E3440">
        <w:rPr>
          <w:b/>
          <w:bCs/>
        </w:rPr>
        <w:t>“Būvniecības darbu (ielu pārbūve) veikšana Daugavpils pilsētas rūpniecisko teritoriju publiskās infrastruktūras attīstībai (SAM 5.6.2. un SAM 3.3.1.)”.</w:t>
      </w:r>
    </w:p>
    <w:p w:rsidR="00BA483E" w:rsidRPr="002E3440" w:rsidRDefault="00BA483E" w:rsidP="00BA483E">
      <w:pPr>
        <w:jc w:val="center"/>
      </w:pPr>
      <w:r w:rsidRPr="002E3440">
        <w:t>identifikācijas numurs DPD 2017/84</w:t>
      </w:r>
    </w:p>
    <w:p w:rsidR="00BA483E" w:rsidRDefault="00BA483E" w:rsidP="00BA483E">
      <w:pPr>
        <w:rPr>
          <w:i/>
        </w:rPr>
      </w:pPr>
    </w:p>
    <w:p w:rsidR="00BA483E" w:rsidRPr="0059207C" w:rsidRDefault="00BA483E" w:rsidP="00BA483E">
      <w:pPr>
        <w:jc w:val="center"/>
        <w:rPr>
          <w:b/>
          <w:caps/>
        </w:rPr>
      </w:pPr>
      <w:r w:rsidRPr="0059207C">
        <w:rPr>
          <w:b/>
          <w:caps/>
        </w:rPr>
        <w:t>Atbildes</w:t>
      </w:r>
    </w:p>
    <w:p w:rsidR="00BA483E" w:rsidRDefault="00BA483E" w:rsidP="00BA483E">
      <w:pPr>
        <w:jc w:val="center"/>
        <w:rPr>
          <w:caps/>
        </w:rPr>
      </w:pPr>
      <w:r w:rsidRPr="0059207C">
        <w:rPr>
          <w:caps/>
        </w:rPr>
        <w:t xml:space="preserve">Uz </w:t>
      </w:r>
      <w:r>
        <w:rPr>
          <w:caps/>
        </w:rPr>
        <w:t>piegĀ</w:t>
      </w:r>
      <w:r w:rsidRPr="0059207C">
        <w:rPr>
          <w:caps/>
        </w:rPr>
        <w:t>dātāju jautājumiem</w:t>
      </w:r>
    </w:p>
    <w:p w:rsidR="00BA483E" w:rsidRDefault="00B613EB" w:rsidP="00BA483E">
      <w:pPr>
        <w:jc w:val="center"/>
        <w:rPr>
          <w:caps/>
        </w:rPr>
      </w:pPr>
      <w:r>
        <w:rPr>
          <w:b/>
          <w:caps/>
        </w:rPr>
        <w:t>Nr.7</w:t>
      </w:r>
    </w:p>
    <w:p w:rsidR="00BC6354" w:rsidRDefault="00BC6354" w:rsidP="00BC6354">
      <w:pPr>
        <w:rPr>
          <w:i/>
        </w:rPr>
      </w:pPr>
    </w:p>
    <w:p w:rsidR="00A72001" w:rsidRDefault="00A72001" w:rsidP="00A72001">
      <w:pPr>
        <w:rPr>
          <w:i/>
        </w:rPr>
      </w:pPr>
    </w:p>
    <w:p w:rsidR="00A72001" w:rsidRPr="00ED6E32" w:rsidRDefault="00A72001" w:rsidP="00A72001">
      <w:pPr>
        <w:rPr>
          <w:i/>
        </w:rPr>
      </w:pPr>
      <w:bookmarkStart w:id="0" w:name="_GoBack"/>
      <w:bookmarkEnd w:id="0"/>
      <w:r w:rsidRPr="00ED6E32">
        <w:rPr>
          <w:i/>
        </w:rPr>
        <w:t>7.1.jautājums</w:t>
      </w:r>
    </w:p>
    <w:p w:rsidR="00A72001" w:rsidRPr="00ED6E32" w:rsidRDefault="00A72001" w:rsidP="00A72001">
      <w:pPr>
        <w:jc w:val="both"/>
        <w:rPr>
          <w:i/>
        </w:rPr>
      </w:pPr>
      <w:r w:rsidRPr="00ED6E32">
        <w:rPr>
          <w:i/>
        </w:rPr>
        <w:t>Iepazīstoties ar konkursa C daļai pievienotajiem projekta dokumentiem, nav viennozīmīgi saprotama plānotā segas virskārtu/apakškārtu izbūve:</w:t>
      </w:r>
    </w:p>
    <w:p w:rsidR="00A72001" w:rsidRPr="00ED6E32" w:rsidRDefault="00A72001" w:rsidP="00A72001">
      <w:pPr>
        <w:jc w:val="both"/>
        <w:rPr>
          <w:i/>
        </w:rPr>
      </w:pPr>
      <w:r w:rsidRPr="00ED6E32">
        <w:rPr>
          <w:i/>
        </w:rPr>
        <w:t xml:space="preserve">Projektam pievienotajā rasējumā TS 5 “Zemes klātne, segas konstrukcija” izbūves Tipam Nr.1 brauktuves segas pamata virskārtai rakstīts, ka </w:t>
      </w:r>
      <w:proofErr w:type="spellStart"/>
      <w:r w:rsidRPr="00ED6E32">
        <w:rPr>
          <w:i/>
        </w:rPr>
        <w:t>jāizbūve</w:t>
      </w:r>
      <w:proofErr w:type="spellEnd"/>
      <w:r w:rsidRPr="00ED6E32">
        <w:rPr>
          <w:i/>
        </w:rPr>
        <w:t xml:space="preserve"> divi slāņi: attiecīgi </w:t>
      </w:r>
      <w:r w:rsidRPr="00ED6E32">
        <w:rPr>
          <w:b/>
          <w:i/>
          <w:u w:val="single"/>
        </w:rPr>
        <w:t>30</w:t>
      </w:r>
      <w:r w:rsidRPr="00ED6E32">
        <w:rPr>
          <w:i/>
        </w:rPr>
        <w:t xml:space="preserve"> cm 25 cm biezumā. Būvprojektam pievienotajā tāmē sadaļā “Ceļi un laukumi” iekļauta Tipam Nr. 1 attiecīgā izmaksu pozīcija Nr.33 “</w:t>
      </w:r>
      <w:proofErr w:type="spellStart"/>
      <w:r w:rsidRPr="00ED6E32">
        <w:rPr>
          <w:i/>
        </w:rPr>
        <w:t>Minerālmateriālu</w:t>
      </w:r>
      <w:proofErr w:type="spellEnd"/>
      <w:r w:rsidRPr="00ED6E32">
        <w:rPr>
          <w:i/>
        </w:rPr>
        <w:t xml:space="preserve"> maisījums, </w:t>
      </w:r>
      <w:proofErr w:type="spellStart"/>
      <w:r w:rsidRPr="00ED6E32">
        <w:rPr>
          <w:i/>
        </w:rPr>
        <w:t>fr</w:t>
      </w:r>
      <w:proofErr w:type="spellEnd"/>
      <w:r w:rsidRPr="00ED6E32">
        <w:rPr>
          <w:i/>
        </w:rPr>
        <w:t xml:space="preserve">. 0-45 mm, </w:t>
      </w:r>
      <w:proofErr w:type="spellStart"/>
      <w:r w:rsidRPr="00ED6E32">
        <w:rPr>
          <w:i/>
        </w:rPr>
        <w:t>AADTj,smagie</w:t>
      </w:r>
      <w:proofErr w:type="spellEnd"/>
      <w:r w:rsidRPr="00ED6E32">
        <w:rPr>
          <w:i/>
        </w:rPr>
        <w:t xml:space="preserve"> &lt; 100, </w:t>
      </w:r>
      <w:proofErr w:type="spellStart"/>
      <w:r w:rsidRPr="00ED6E32">
        <w:rPr>
          <w:i/>
        </w:rPr>
        <w:t>hvid</w:t>
      </w:r>
      <w:proofErr w:type="spellEnd"/>
      <w:r w:rsidRPr="00ED6E32">
        <w:rPr>
          <w:i/>
        </w:rPr>
        <w:t>=</w:t>
      </w:r>
      <w:r w:rsidRPr="00ED6E32">
        <w:rPr>
          <w:b/>
          <w:i/>
          <w:u w:val="single"/>
        </w:rPr>
        <w:t>25.0</w:t>
      </w:r>
      <w:r w:rsidRPr="00ED6E32">
        <w:rPr>
          <w:i/>
        </w:rPr>
        <w:t xml:space="preserve"> cm, pamata kārtas izbūve  h=25.0 cm, </w:t>
      </w:r>
      <w:proofErr w:type="spellStart"/>
      <w:r w:rsidRPr="00ED6E32">
        <w:rPr>
          <w:i/>
        </w:rPr>
        <w:t>Evaj</w:t>
      </w:r>
      <w:proofErr w:type="spellEnd"/>
      <w:r w:rsidRPr="00ED6E32">
        <w:rPr>
          <w:i/>
        </w:rPr>
        <w:t xml:space="preserve">=110.0  </w:t>
      </w:r>
      <w:proofErr w:type="spellStart"/>
      <w:r w:rsidRPr="00ED6E32">
        <w:rPr>
          <w:i/>
        </w:rPr>
        <w:t>Mpa</w:t>
      </w:r>
      <w:proofErr w:type="spellEnd"/>
      <w:r w:rsidRPr="00ED6E32">
        <w:rPr>
          <w:i/>
        </w:rPr>
        <w:t xml:space="preserve">”, no kuras viennozīmīgi nav noprotams, vai jābūvē viens vai divi </w:t>
      </w:r>
      <w:proofErr w:type="spellStart"/>
      <w:r w:rsidRPr="00ED6E32">
        <w:rPr>
          <w:i/>
        </w:rPr>
        <w:t>minerālmateriālu</w:t>
      </w:r>
      <w:proofErr w:type="spellEnd"/>
      <w:r w:rsidRPr="00ED6E32">
        <w:rPr>
          <w:i/>
        </w:rPr>
        <w:t xml:space="preserve"> slāņi, turklāt atšķiras arī segas biezumi (30/25 cm) no rasējumā norādītā. Uzmērot dotos segas biezumus pievienotajos būvprojekta šķērsgriezuma rasējumos (elektroniskajā versijā), secināms, ka šķērsgriezumā dotie biezumi atbilst vienai segas kārtai 25 cm biezumā. Lūdzam pasūtītāja skaidrojumu kādā biezumā ir paredzēta segas pamata virskārta “Tipam 1” – 25 cm vai kādā citā biezumā?</w:t>
      </w:r>
    </w:p>
    <w:p w:rsidR="00A72001" w:rsidRPr="00ED6E32" w:rsidRDefault="00A72001" w:rsidP="00A72001">
      <w:pPr>
        <w:rPr>
          <w:b/>
          <w:lang w:eastAsia="ar-SA"/>
        </w:rPr>
      </w:pPr>
      <w:r w:rsidRPr="00ED6E32">
        <w:rPr>
          <w:b/>
        </w:rPr>
        <w:t xml:space="preserve">7.1.Atbilde: </w:t>
      </w:r>
    </w:p>
    <w:p w:rsidR="00A72001" w:rsidRPr="00ED6E32" w:rsidRDefault="00A72001" w:rsidP="00A72001">
      <w:pPr>
        <w:jc w:val="both"/>
      </w:pPr>
      <w:r w:rsidRPr="00ED6E32">
        <w:t>Projekta autors sniedz precizējumu, ka darbi veicami atbilstoši projekta dokumentācijai pievienotajai Tāmes sadaļai, izmaksu pozīcija Nr.33 “</w:t>
      </w:r>
      <w:proofErr w:type="spellStart"/>
      <w:r w:rsidRPr="00ED6E32">
        <w:t>Minerālmateriālu</w:t>
      </w:r>
      <w:proofErr w:type="spellEnd"/>
      <w:r w:rsidRPr="00ED6E32">
        <w:t xml:space="preserve"> maisījums, </w:t>
      </w:r>
      <w:proofErr w:type="spellStart"/>
      <w:r w:rsidRPr="00ED6E32">
        <w:t>fr</w:t>
      </w:r>
      <w:proofErr w:type="spellEnd"/>
      <w:r w:rsidRPr="00ED6E32">
        <w:t xml:space="preserve">. 0-45 mm, </w:t>
      </w:r>
      <w:proofErr w:type="spellStart"/>
      <w:r w:rsidRPr="00ED6E32">
        <w:t>AADTj,smagie</w:t>
      </w:r>
      <w:proofErr w:type="spellEnd"/>
      <w:r w:rsidRPr="00ED6E32">
        <w:t xml:space="preserve"> &lt; 100, </w:t>
      </w:r>
      <w:proofErr w:type="spellStart"/>
      <w:r w:rsidRPr="00ED6E32">
        <w:t>hvid</w:t>
      </w:r>
      <w:proofErr w:type="spellEnd"/>
      <w:r w:rsidRPr="00ED6E32">
        <w:t>=</w:t>
      </w:r>
      <w:r w:rsidRPr="00ED6E32">
        <w:rPr>
          <w:u w:val="single"/>
        </w:rPr>
        <w:t>25.0</w:t>
      </w:r>
      <w:r w:rsidRPr="00ED6E32">
        <w:t xml:space="preserve"> cm, pamata kārtas izbūve  h=25.0 cm, </w:t>
      </w:r>
      <w:proofErr w:type="spellStart"/>
      <w:r w:rsidRPr="00ED6E32">
        <w:t>Evaj</w:t>
      </w:r>
      <w:proofErr w:type="spellEnd"/>
      <w:r w:rsidRPr="00ED6E32">
        <w:t xml:space="preserve">=110.0  </w:t>
      </w:r>
      <w:proofErr w:type="spellStart"/>
      <w:r w:rsidRPr="00ED6E32">
        <w:t>Mpa</w:t>
      </w:r>
      <w:proofErr w:type="spellEnd"/>
      <w:r w:rsidRPr="00ED6E32">
        <w:t xml:space="preserve">”. Rasējumam TS 5 “Zemes klātne, segas konstrukcija” izbūves Tipam Nr.1 un NR.4 brauktuves segas pamata virskārtai ir paredzams </w:t>
      </w:r>
      <w:proofErr w:type="spellStart"/>
      <w:r w:rsidRPr="00ED6E32">
        <w:t>minerālmateriālu</w:t>
      </w:r>
      <w:proofErr w:type="spellEnd"/>
      <w:r w:rsidRPr="00ED6E32">
        <w:t xml:space="preserve"> maisījums 25.0 cm biezumā. Rasējumā TS 5 “Zemes klātne, segas konstrukcija” izbūves Tipam Nr.1 un Nr.4 brauktuves segas pamata virskārtai ir radusies drukas kļūda un tiks novērsta ar ierakstu autoruzraudzības žurnālā pirms būvdarbu uzsākšanas. Projekta risinājumi un darbu apjomi nemainās.</w:t>
      </w:r>
    </w:p>
    <w:p w:rsidR="00A72001" w:rsidRPr="00ED6E32" w:rsidRDefault="00A72001" w:rsidP="00A72001">
      <w:pPr>
        <w:rPr>
          <w:i/>
        </w:rPr>
      </w:pPr>
    </w:p>
    <w:p w:rsidR="00A72001" w:rsidRPr="00ED6E32" w:rsidRDefault="00A72001" w:rsidP="00A72001">
      <w:pPr>
        <w:rPr>
          <w:i/>
        </w:rPr>
      </w:pPr>
      <w:r w:rsidRPr="00ED6E32">
        <w:rPr>
          <w:i/>
        </w:rPr>
        <w:t>7.2.jautājums</w:t>
      </w:r>
    </w:p>
    <w:p w:rsidR="00A72001" w:rsidRPr="00ED6E32" w:rsidRDefault="00A72001" w:rsidP="00A72001">
      <w:pPr>
        <w:jc w:val="both"/>
        <w:rPr>
          <w:i/>
        </w:rPr>
      </w:pPr>
      <w:r w:rsidRPr="00ED6E32">
        <w:rPr>
          <w:i/>
        </w:rPr>
        <w:t xml:space="preserve">Konkursa C daļā, projektam pievienotajā rasējumā TS 5 “Zemes klātne, segas konstrukcija” izbūves Tipam Nr.2 stāvlaukuma segas pamata virskārtai rakstīts, ka </w:t>
      </w:r>
      <w:proofErr w:type="spellStart"/>
      <w:r w:rsidRPr="00ED6E32">
        <w:rPr>
          <w:i/>
        </w:rPr>
        <w:t>jāizbūve</w:t>
      </w:r>
      <w:proofErr w:type="spellEnd"/>
      <w:r w:rsidRPr="00ED6E32">
        <w:rPr>
          <w:i/>
        </w:rPr>
        <w:t xml:space="preserve"> divi slāņi katrs 15 cm biezumā un apakškārtai 2 reizes pa 25 cm. Būvprojektam pievienotajā tāmē sadaļā “Ceļi un laukumi” iekļauta Tipam Nr. 2 attiecīgās izmaksu pozīcijas Nr.32</w:t>
      </w:r>
      <w:r w:rsidRPr="00ED6E32">
        <w:rPr>
          <w:i/>
          <w:u w:val="single"/>
        </w:rPr>
        <w:t xml:space="preserve"> “</w:t>
      </w:r>
      <w:proofErr w:type="spellStart"/>
      <w:r w:rsidRPr="00ED6E32">
        <w:rPr>
          <w:i/>
          <w:u w:val="single"/>
        </w:rPr>
        <w:t>Minerālmateriālu</w:t>
      </w:r>
      <w:proofErr w:type="spellEnd"/>
      <w:r w:rsidRPr="00ED6E32">
        <w:rPr>
          <w:i/>
          <w:u w:val="single"/>
        </w:rPr>
        <w:t xml:space="preserve"> maisījums, </w:t>
      </w:r>
      <w:proofErr w:type="spellStart"/>
      <w:r w:rsidRPr="00ED6E32">
        <w:rPr>
          <w:i/>
          <w:u w:val="single"/>
        </w:rPr>
        <w:t>fr</w:t>
      </w:r>
      <w:proofErr w:type="spellEnd"/>
      <w:r w:rsidRPr="00ED6E32">
        <w:rPr>
          <w:i/>
          <w:u w:val="single"/>
        </w:rPr>
        <w:t xml:space="preserve">. 0-45 mm, </w:t>
      </w:r>
      <w:proofErr w:type="spellStart"/>
      <w:r w:rsidRPr="00ED6E32">
        <w:rPr>
          <w:i/>
          <w:u w:val="single"/>
        </w:rPr>
        <w:t>AADTj,smagie</w:t>
      </w:r>
      <w:proofErr w:type="spellEnd"/>
      <w:r w:rsidRPr="00ED6E32">
        <w:rPr>
          <w:i/>
          <w:u w:val="single"/>
        </w:rPr>
        <w:t xml:space="preserve"> &lt; 100, </w:t>
      </w:r>
      <w:proofErr w:type="spellStart"/>
      <w:r w:rsidRPr="00ED6E32">
        <w:rPr>
          <w:i/>
          <w:u w:val="single"/>
        </w:rPr>
        <w:t>hvid</w:t>
      </w:r>
      <w:proofErr w:type="spellEnd"/>
      <w:r w:rsidRPr="00ED6E32">
        <w:rPr>
          <w:i/>
          <w:u w:val="single"/>
        </w:rPr>
        <w:t xml:space="preserve">=15.0 cm, pamata kārtas izbūve  h=15.0 cm, </w:t>
      </w:r>
      <w:proofErr w:type="spellStart"/>
      <w:r w:rsidRPr="00ED6E32">
        <w:rPr>
          <w:i/>
          <w:u w:val="single"/>
        </w:rPr>
        <w:t>Evaj</w:t>
      </w:r>
      <w:proofErr w:type="spellEnd"/>
      <w:r w:rsidRPr="00ED6E32">
        <w:rPr>
          <w:i/>
          <w:u w:val="single"/>
        </w:rPr>
        <w:t xml:space="preserve">=130.0  </w:t>
      </w:r>
      <w:proofErr w:type="spellStart"/>
      <w:r w:rsidRPr="00ED6E32">
        <w:rPr>
          <w:i/>
          <w:u w:val="single"/>
        </w:rPr>
        <w:t>Mpa</w:t>
      </w:r>
      <w:proofErr w:type="spellEnd"/>
      <w:r w:rsidRPr="00ED6E32">
        <w:rPr>
          <w:i/>
          <w:u w:val="single"/>
        </w:rPr>
        <w:t>”</w:t>
      </w:r>
      <w:r w:rsidRPr="00ED6E32">
        <w:rPr>
          <w:i/>
        </w:rPr>
        <w:t xml:space="preserve"> un Nr.31</w:t>
      </w:r>
      <w:r w:rsidRPr="00ED6E32">
        <w:rPr>
          <w:i/>
          <w:u w:val="single"/>
        </w:rPr>
        <w:t xml:space="preserve"> “</w:t>
      </w:r>
      <w:proofErr w:type="spellStart"/>
      <w:r w:rsidRPr="00ED6E32">
        <w:rPr>
          <w:i/>
          <w:u w:val="single"/>
        </w:rPr>
        <w:t>Minerālmateriālu</w:t>
      </w:r>
      <w:proofErr w:type="spellEnd"/>
      <w:r w:rsidRPr="00ED6E32">
        <w:rPr>
          <w:i/>
          <w:u w:val="single"/>
        </w:rPr>
        <w:t xml:space="preserve"> maisījums, </w:t>
      </w:r>
      <w:proofErr w:type="spellStart"/>
      <w:r w:rsidRPr="00ED6E32">
        <w:rPr>
          <w:i/>
          <w:u w:val="single"/>
        </w:rPr>
        <w:t>fr</w:t>
      </w:r>
      <w:proofErr w:type="spellEnd"/>
      <w:r w:rsidRPr="00ED6E32">
        <w:rPr>
          <w:i/>
          <w:u w:val="single"/>
        </w:rPr>
        <w:t xml:space="preserve">. 0-65 mm, </w:t>
      </w:r>
      <w:proofErr w:type="spellStart"/>
      <w:r w:rsidRPr="00ED6E32">
        <w:rPr>
          <w:i/>
          <w:u w:val="single"/>
        </w:rPr>
        <w:t>AADTj,smagie</w:t>
      </w:r>
      <w:proofErr w:type="spellEnd"/>
      <w:r w:rsidRPr="00ED6E32">
        <w:rPr>
          <w:i/>
          <w:u w:val="single"/>
        </w:rPr>
        <w:t xml:space="preserve"> &lt; 100, </w:t>
      </w:r>
      <w:proofErr w:type="spellStart"/>
      <w:r w:rsidRPr="00ED6E32">
        <w:rPr>
          <w:i/>
          <w:u w:val="single"/>
        </w:rPr>
        <w:t>hvid</w:t>
      </w:r>
      <w:proofErr w:type="spellEnd"/>
      <w:r w:rsidRPr="00ED6E32">
        <w:rPr>
          <w:i/>
          <w:u w:val="single"/>
        </w:rPr>
        <w:t xml:space="preserve">=25.0 cm, pamata kārtas izbūve  h=25.0 cm, </w:t>
      </w:r>
      <w:proofErr w:type="spellStart"/>
      <w:r w:rsidRPr="00ED6E32">
        <w:rPr>
          <w:i/>
          <w:u w:val="single"/>
        </w:rPr>
        <w:t>Evaj</w:t>
      </w:r>
      <w:proofErr w:type="spellEnd"/>
      <w:r w:rsidRPr="00ED6E32">
        <w:rPr>
          <w:i/>
          <w:u w:val="single"/>
        </w:rPr>
        <w:t xml:space="preserve">=110.0  </w:t>
      </w:r>
      <w:proofErr w:type="spellStart"/>
      <w:r w:rsidRPr="00ED6E32">
        <w:rPr>
          <w:i/>
          <w:u w:val="single"/>
        </w:rPr>
        <w:t>Mpa</w:t>
      </w:r>
      <w:proofErr w:type="spellEnd"/>
      <w:r w:rsidRPr="00ED6E32">
        <w:rPr>
          <w:i/>
        </w:rPr>
        <w:t xml:space="preserve">”, no kurām viennozīmīgi nav noprotams, vai jābūvē viens vai divi </w:t>
      </w:r>
      <w:proofErr w:type="spellStart"/>
      <w:r w:rsidRPr="00ED6E32">
        <w:rPr>
          <w:i/>
        </w:rPr>
        <w:t>minerālmateriālu</w:t>
      </w:r>
      <w:proofErr w:type="spellEnd"/>
      <w:r w:rsidRPr="00ED6E32">
        <w:rPr>
          <w:i/>
        </w:rPr>
        <w:t xml:space="preserve"> slāņi. Uzmērot dotos segas biezumus pievienotajos būvprojekta šķērsgriezuma rasējumos (elektroniskajā versijā), secināms, ka šķērsgriezumā dotie biezumi atbilst: virskārtai 15 cm biezumā viens slānis un apakškārtai 25 cm biezumā viens slānis. Lūdzam pasūtītāja skaidrojumu kādā biezumā ir paredzēta segas pamata virskārta/apakškārta “Tipam 2”?</w:t>
      </w:r>
    </w:p>
    <w:p w:rsidR="00A72001" w:rsidRPr="00ED6E32" w:rsidRDefault="00A72001" w:rsidP="00A72001">
      <w:pPr>
        <w:rPr>
          <w:b/>
          <w:lang w:eastAsia="ar-SA"/>
        </w:rPr>
      </w:pPr>
      <w:r w:rsidRPr="00ED6E32">
        <w:rPr>
          <w:b/>
        </w:rPr>
        <w:t xml:space="preserve">7.2.Atbilde: </w:t>
      </w:r>
    </w:p>
    <w:p w:rsidR="00A72001" w:rsidRPr="00ED6E32" w:rsidRDefault="00A72001" w:rsidP="00A72001">
      <w:pPr>
        <w:jc w:val="both"/>
      </w:pPr>
      <w:r w:rsidRPr="00ED6E32">
        <w:t xml:space="preserve">Projekta autors sniedz precizējumu, ka darbi veicami atbilstoši projekta dokumentācijai pievienotajai Tāmes sadaļai un rasējumam TS-5, paredzot izbūvēt vienu segas konstrukcijas pamata virskārtu </w:t>
      </w:r>
      <w:proofErr w:type="spellStart"/>
      <w:r w:rsidRPr="00ED6E32">
        <w:rPr>
          <w:u w:val="single"/>
        </w:rPr>
        <w:t>hvid</w:t>
      </w:r>
      <w:proofErr w:type="spellEnd"/>
      <w:r w:rsidRPr="00ED6E32">
        <w:rPr>
          <w:u w:val="single"/>
        </w:rPr>
        <w:t>=15.0 cm</w:t>
      </w:r>
      <w:r w:rsidRPr="00ED6E32">
        <w:t xml:space="preserve"> biezumā un otru pamata apakškārtu </w:t>
      </w:r>
      <w:proofErr w:type="spellStart"/>
      <w:r w:rsidRPr="00ED6E32">
        <w:rPr>
          <w:u w:val="single"/>
        </w:rPr>
        <w:t>hvid</w:t>
      </w:r>
      <w:proofErr w:type="spellEnd"/>
      <w:r w:rsidRPr="00ED6E32">
        <w:rPr>
          <w:u w:val="single"/>
        </w:rPr>
        <w:t>=25.0 cm</w:t>
      </w:r>
      <w:r w:rsidRPr="00ED6E32">
        <w:t xml:space="preserve"> biezumā. Kopējais visu </w:t>
      </w:r>
      <w:proofErr w:type="spellStart"/>
      <w:r w:rsidRPr="00ED6E32">
        <w:t>minerālmateriālu</w:t>
      </w:r>
      <w:proofErr w:type="spellEnd"/>
      <w:r w:rsidRPr="00ED6E32">
        <w:t xml:space="preserve"> pamata kārtas biezums ir 40,00 cm (15.00+25.00 cm). Projekta risinājumi un darbu apjomi nemainās.</w:t>
      </w:r>
    </w:p>
    <w:p w:rsidR="00A72001" w:rsidRPr="00ED6E32" w:rsidRDefault="00A72001" w:rsidP="00A72001">
      <w:pPr>
        <w:jc w:val="both"/>
        <w:rPr>
          <w:i/>
        </w:rPr>
      </w:pPr>
    </w:p>
    <w:p w:rsidR="00A72001" w:rsidRPr="00ED6E32" w:rsidRDefault="00A72001" w:rsidP="00A72001">
      <w:pPr>
        <w:rPr>
          <w:i/>
        </w:rPr>
      </w:pPr>
      <w:r w:rsidRPr="00ED6E32">
        <w:rPr>
          <w:i/>
        </w:rPr>
        <w:t>7.3.jautājums</w:t>
      </w:r>
    </w:p>
    <w:p w:rsidR="00A72001" w:rsidRPr="00ED6E32" w:rsidRDefault="00A72001" w:rsidP="00A72001">
      <w:pPr>
        <w:jc w:val="both"/>
        <w:rPr>
          <w:i/>
        </w:rPr>
      </w:pPr>
      <w:r w:rsidRPr="00ED6E32">
        <w:rPr>
          <w:i/>
        </w:rPr>
        <w:t xml:space="preserve">Pēc analoģijas ar C daļu, </w:t>
      </w:r>
      <w:proofErr w:type="spellStart"/>
      <w:r w:rsidRPr="00ED6E32">
        <w:rPr>
          <w:i/>
        </w:rPr>
        <w:t>viennozīmigi</w:t>
      </w:r>
      <w:proofErr w:type="spellEnd"/>
      <w:r w:rsidRPr="00ED6E32">
        <w:rPr>
          <w:i/>
        </w:rPr>
        <w:t xml:space="preserve"> nav saprotami arī D daļā norādītie segas parametri. Projektam pievienotajā rasējumā TS 4 “Zemes klātne, segas konstrukcija” izbūves Tipam Nr.1 brauktuves segas pamata virskārtā minēts, ka </w:t>
      </w:r>
      <w:proofErr w:type="spellStart"/>
      <w:r w:rsidRPr="00ED6E32">
        <w:rPr>
          <w:i/>
        </w:rPr>
        <w:t>jāizbūve</w:t>
      </w:r>
      <w:proofErr w:type="spellEnd"/>
      <w:r w:rsidRPr="00ED6E32">
        <w:rPr>
          <w:i/>
        </w:rPr>
        <w:t xml:space="preserve"> divi slāņi katrs 25cm biezumā. Būvprojektam pievienotajā tāmē sadaļā “Ceļi un laukumi” izmaksu pozīcijā iekļauta izmaksu pozīcija Nr.33 “</w:t>
      </w:r>
      <w:proofErr w:type="spellStart"/>
      <w:r w:rsidRPr="00ED6E32">
        <w:rPr>
          <w:i/>
        </w:rPr>
        <w:t>Minerālmateriālu</w:t>
      </w:r>
      <w:proofErr w:type="spellEnd"/>
      <w:r w:rsidRPr="00ED6E32">
        <w:rPr>
          <w:i/>
        </w:rPr>
        <w:t xml:space="preserve"> maisījums, </w:t>
      </w:r>
      <w:proofErr w:type="spellStart"/>
      <w:r w:rsidRPr="00ED6E32">
        <w:rPr>
          <w:i/>
        </w:rPr>
        <w:t>fr</w:t>
      </w:r>
      <w:proofErr w:type="spellEnd"/>
      <w:r w:rsidRPr="00ED6E32">
        <w:rPr>
          <w:i/>
        </w:rPr>
        <w:t xml:space="preserve">. 0-45 mm, </w:t>
      </w:r>
      <w:proofErr w:type="spellStart"/>
      <w:r w:rsidRPr="00ED6E32">
        <w:rPr>
          <w:i/>
        </w:rPr>
        <w:t>AADTj,smagie</w:t>
      </w:r>
      <w:proofErr w:type="spellEnd"/>
      <w:r w:rsidRPr="00ED6E32">
        <w:rPr>
          <w:i/>
        </w:rPr>
        <w:t xml:space="preserve"> &lt; 100, </w:t>
      </w:r>
      <w:proofErr w:type="spellStart"/>
      <w:r w:rsidRPr="00ED6E32">
        <w:rPr>
          <w:i/>
        </w:rPr>
        <w:t>hvid</w:t>
      </w:r>
      <w:proofErr w:type="spellEnd"/>
      <w:r w:rsidRPr="00ED6E32">
        <w:rPr>
          <w:i/>
        </w:rPr>
        <w:t xml:space="preserve">=25.0 cm, pamata kārtas izbūve  h=25.0 cm, </w:t>
      </w:r>
      <w:proofErr w:type="spellStart"/>
      <w:r w:rsidRPr="00ED6E32">
        <w:rPr>
          <w:i/>
        </w:rPr>
        <w:t>Evaj</w:t>
      </w:r>
      <w:proofErr w:type="spellEnd"/>
      <w:r w:rsidRPr="00ED6E32">
        <w:rPr>
          <w:i/>
        </w:rPr>
        <w:t xml:space="preserve">=80.0  </w:t>
      </w:r>
      <w:proofErr w:type="spellStart"/>
      <w:r w:rsidRPr="00ED6E32">
        <w:rPr>
          <w:i/>
        </w:rPr>
        <w:t>Mpa</w:t>
      </w:r>
      <w:proofErr w:type="spellEnd"/>
      <w:r w:rsidRPr="00ED6E32">
        <w:rPr>
          <w:i/>
        </w:rPr>
        <w:t xml:space="preserve">”, no kuras viennozīmīgi nav noprotams, vai jābūvē viens vai divi </w:t>
      </w:r>
      <w:proofErr w:type="spellStart"/>
      <w:r w:rsidRPr="00ED6E32">
        <w:rPr>
          <w:i/>
        </w:rPr>
        <w:t>minerālmateriālu</w:t>
      </w:r>
      <w:proofErr w:type="spellEnd"/>
      <w:r w:rsidRPr="00ED6E32">
        <w:rPr>
          <w:i/>
        </w:rPr>
        <w:t xml:space="preserve"> slāņi. Uzmērot dotos segas biezumus pievienotajos būvprojekta šķērsgriezuma rasējumos (elektroniskajā versijā), secināms, ka šķērsgriezumā dotie biezumi atbilst vienai segas kārtai 25 cm biezumā. Lūdzam pasūtītāja skaidrojumu – segas pamata virskārta “Tipam 1” ir paredzēta 25 cm vai 2 reizes pa 25 cm biezumā izbūve.</w:t>
      </w:r>
    </w:p>
    <w:p w:rsidR="00A72001" w:rsidRPr="00ED6E32" w:rsidRDefault="00A72001" w:rsidP="00A72001">
      <w:pPr>
        <w:rPr>
          <w:b/>
          <w:lang w:eastAsia="ar-SA"/>
        </w:rPr>
      </w:pPr>
      <w:r w:rsidRPr="00ED6E32">
        <w:rPr>
          <w:b/>
        </w:rPr>
        <w:t xml:space="preserve">7.3.Atbilde: </w:t>
      </w:r>
    </w:p>
    <w:p w:rsidR="00A72001" w:rsidRPr="00ED6E32" w:rsidRDefault="00A72001" w:rsidP="00A72001">
      <w:pPr>
        <w:jc w:val="both"/>
      </w:pPr>
      <w:r w:rsidRPr="00ED6E32">
        <w:t xml:space="preserve">Projekta autors sniedz precizējumu, ka darbi veicami atbilstoši projekta dokumentācijai pievienotajai Tāmes sadaļai un rasējumam TS-4, paredzot izbūvēt vienu segas konstrukcijas pamata kārtu </w:t>
      </w:r>
      <w:proofErr w:type="spellStart"/>
      <w:r w:rsidRPr="00ED6E32">
        <w:rPr>
          <w:u w:val="single"/>
        </w:rPr>
        <w:t>hvid</w:t>
      </w:r>
      <w:proofErr w:type="spellEnd"/>
      <w:r w:rsidRPr="00ED6E32">
        <w:rPr>
          <w:u w:val="single"/>
        </w:rPr>
        <w:t>=25.0 cm</w:t>
      </w:r>
      <w:r w:rsidRPr="00ED6E32">
        <w:t xml:space="preserve"> biezumā. Kopējais </w:t>
      </w:r>
      <w:proofErr w:type="spellStart"/>
      <w:r w:rsidRPr="00ED6E32">
        <w:t>minerālmateriālu</w:t>
      </w:r>
      <w:proofErr w:type="spellEnd"/>
      <w:r w:rsidRPr="00ED6E32">
        <w:t xml:space="preserve"> pamata kārtas biezums ir 25,00 cm. Projekta risinājumi un darbu apjomi nemainās.</w:t>
      </w:r>
    </w:p>
    <w:p w:rsidR="00A72001" w:rsidRDefault="00A72001" w:rsidP="00DF5FC6">
      <w:pPr>
        <w:jc w:val="right"/>
      </w:pPr>
    </w:p>
    <w:p w:rsidR="00DF5FC6" w:rsidRPr="00DF5FC6" w:rsidRDefault="00DF5FC6" w:rsidP="00DF5FC6">
      <w:pPr>
        <w:jc w:val="right"/>
      </w:pPr>
      <w:r w:rsidRPr="00DF5FC6">
        <w:t>Iepirkumu komisija</w:t>
      </w:r>
    </w:p>
    <w:sectPr w:rsidR="00DF5FC6" w:rsidRPr="00DF5F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233C6A"/>
    <w:multiLevelType w:val="hybridMultilevel"/>
    <w:tmpl w:val="1CFE7E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83E"/>
    <w:rsid w:val="002245B9"/>
    <w:rsid w:val="002B3CF5"/>
    <w:rsid w:val="00365318"/>
    <w:rsid w:val="003E1CD1"/>
    <w:rsid w:val="00800752"/>
    <w:rsid w:val="00A72001"/>
    <w:rsid w:val="00AE29CE"/>
    <w:rsid w:val="00B545DD"/>
    <w:rsid w:val="00B61043"/>
    <w:rsid w:val="00B613EB"/>
    <w:rsid w:val="00B72DFD"/>
    <w:rsid w:val="00BA483E"/>
    <w:rsid w:val="00BC6354"/>
    <w:rsid w:val="00D61E10"/>
    <w:rsid w:val="00DB00BD"/>
    <w:rsid w:val="00DF5FC6"/>
    <w:rsid w:val="00F261E8"/>
    <w:rsid w:val="00F50A62"/>
    <w:rsid w:val="00F52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762412-9445-4FCA-ACCD-B333CD921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83E"/>
    <w:pPr>
      <w:spacing w:after="0" w:line="240" w:lineRule="auto"/>
    </w:pPr>
    <w:rPr>
      <w:rFonts w:ascii="Times New Roman" w:eastAsia="Times New Roman" w:hAnsi="Times New Roman" w:cs="Times New Roman"/>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83E"/>
    <w:pPr>
      <w:ind w:left="720"/>
      <w:contextualSpacing/>
    </w:pPr>
    <w:rPr>
      <w:lang w:val="en-US"/>
    </w:rPr>
  </w:style>
  <w:style w:type="paragraph" w:styleId="BodyTextIndent">
    <w:name w:val="Body Text Indent"/>
    <w:basedOn w:val="Normal"/>
    <w:link w:val="BodyTextIndentChar"/>
    <w:rsid w:val="00365318"/>
    <w:pPr>
      <w:ind w:firstLine="539"/>
      <w:jc w:val="both"/>
    </w:pPr>
  </w:style>
  <w:style w:type="character" w:customStyle="1" w:styleId="BodyTextIndentChar">
    <w:name w:val="Body Text Indent Char"/>
    <w:basedOn w:val="DefaultParagraphFont"/>
    <w:link w:val="BodyTextIndent"/>
    <w:rsid w:val="00365318"/>
    <w:rPr>
      <w:rFonts w:ascii="Times New Roman" w:eastAsia="Times New Roman" w:hAnsi="Times New Roman" w:cs="Times New Roman"/>
      <w:sz w:val="24"/>
      <w:szCs w:val="24"/>
      <w:lang w:val="lv-LV"/>
    </w:rPr>
  </w:style>
  <w:style w:type="character" w:styleId="Hyperlink">
    <w:name w:val="Hyperlink"/>
    <w:unhideWhenUsed/>
    <w:rsid w:val="00F50A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4</cp:revision>
  <cp:lastPrinted>2017-11-30T14:27:00Z</cp:lastPrinted>
  <dcterms:created xsi:type="dcterms:W3CDTF">2017-12-13T13:33:00Z</dcterms:created>
  <dcterms:modified xsi:type="dcterms:W3CDTF">2017-12-13T13:34:00Z</dcterms:modified>
</cp:coreProperties>
</file>