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4E6" w:rsidRPr="00F2456D" w:rsidRDefault="002974E6" w:rsidP="002D4247">
      <w:pPr>
        <w:jc w:val="center"/>
        <w:rPr>
          <w:lang w:val="lv-LV"/>
        </w:rPr>
      </w:pPr>
      <w:r w:rsidRPr="00F2456D">
        <w:rPr>
          <w:lang w:val="lv-LV"/>
        </w:rPr>
        <w:t>Daugavpils pilsētas domes iepirkumu komisija</w:t>
      </w:r>
    </w:p>
    <w:p w:rsidR="002974E6" w:rsidRPr="00F2456D" w:rsidRDefault="002974E6" w:rsidP="002D4247">
      <w:pPr>
        <w:jc w:val="center"/>
        <w:rPr>
          <w:b/>
          <w:bCs/>
          <w:lang w:val="lv-LV"/>
        </w:rPr>
      </w:pPr>
      <w:r w:rsidRPr="00F2456D">
        <w:rPr>
          <w:b/>
          <w:bCs/>
          <w:lang w:val="lv-LV"/>
        </w:rPr>
        <w:t>“Būvniecības darbu veikšana Daugavpils pirmsskolas izglītības iestādes Nr.32 - Malu ielā 7, ēkas energoefektivitātes paaugstināšanai (SAM 4.2.2.)”.</w:t>
      </w:r>
    </w:p>
    <w:p w:rsidR="002974E6" w:rsidRPr="00F2456D" w:rsidRDefault="002974E6" w:rsidP="002D4247">
      <w:pPr>
        <w:jc w:val="center"/>
        <w:rPr>
          <w:lang w:val="lv-LV"/>
        </w:rPr>
      </w:pPr>
      <w:r w:rsidRPr="00F2456D">
        <w:rPr>
          <w:lang w:val="lv-LV"/>
        </w:rPr>
        <w:t>identifikācijas numurs DPD 2017/40</w:t>
      </w:r>
    </w:p>
    <w:p w:rsidR="000F755C" w:rsidRPr="00F2456D" w:rsidRDefault="000F755C" w:rsidP="002D4247">
      <w:pPr>
        <w:jc w:val="center"/>
        <w:rPr>
          <w:b/>
          <w:caps/>
          <w:lang w:val="lv-LV"/>
        </w:rPr>
      </w:pPr>
    </w:p>
    <w:p w:rsidR="000F755C" w:rsidRPr="00F2456D" w:rsidRDefault="000F755C" w:rsidP="002D4247">
      <w:pPr>
        <w:jc w:val="center"/>
        <w:rPr>
          <w:b/>
          <w:caps/>
          <w:lang w:val="lv-LV"/>
        </w:rPr>
      </w:pPr>
    </w:p>
    <w:p w:rsidR="000805F9" w:rsidRPr="00F2456D" w:rsidRDefault="000805F9" w:rsidP="002D4247">
      <w:pPr>
        <w:jc w:val="center"/>
        <w:rPr>
          <w:b/>
          <w:caps/>
          <w:lang w:val="lv-LV"/>
        </w:rPr>
      </w:pPr>
      <w:r w:rsidRPr="00F2456D">
        <w:rPr>
          <w:b/>
          <w:caps/>
          <w:lang w:val="lv-LV"/>
        </w:rPr>
        <w:t xml:space="preserve">Atbildes </w:t>
      </w:r>
    </w:p>
    <w:p w:rsidR="000805F9" w:rsidRPr="00F2456D" w:rsidRDefault="000805F9" w:rsidP="002D4247">
      <w:pPr>
        <w:jc w:val="center"/>
        <w:rPr>
          <w:b/>
          <w:caps/>
          <w:lang w:val="lv-LV"/>
        </w:rPr>
      </w:pPr>
      <w:r w:rsidRPr="00F2456D">
        <w:rPr>
          <w:b/>
          <w:caps/>
          <w:lang w:val="lv-LV"/>
        </w:rPr>
        <w:t xml:space="preserve">uz piegādātāju jautājumiem </w:t>
      </w:r>
    </w:p>
    <w:p w:rsidR="000805F9" w:rsidRPr="00F2456D" w:rsidRDefault="000805F9" w:rsidP="002D4247">
      <w:pPr>
        <w:jc w:val="center"/>
        <w:rPr>
          <w:b/>
          <w:caps/>
          <w:lang w:val="lv-LV"/>
        </w:rPr>
      </w:pPr>
      <w:r w:rsidRPr="00F2456D">
        <w:rPr>
          <w:b/>
          <w:caps/>
          <w:lang w:val="lv-LV"/>
        </w:rPr>
        <w:t>Nr.1</w:t>
      </w:r>
    </w:p>
    <w:p w:rsidR="001F4DDA" w:rsidRPr="00F2456D" w:rsidRDefault="001F4DDA" w:rsidP="002D4247">
      <w:pPr>
        <w:jc w:val="both"/>
        <w:rPr>
          <w:i/>
          <w:lang w:val="lv-LV"/>
        </w:rPr>
      </w:pPr>
      <w:r w:rsidRPr="00F2456D">
        <w:rPr>
          <w:i/>
          <w:lang w:val="lv-LV"/>
        </w:rPr>
        <w:t>1.1.jautājums</w:t>
      </w:r>
    </w:p>
    <w:p w:rsidR="006151D3" w:rsidRPr="00F2456D" w:rsidRDefault="006151D3" w:rsidP="002D4247">
      <w:pPr>
        <w:jc w:val="both"/>
        <w:rPr>
          <w:i/>
          <w:u w:val="single"/>
          <w:lang w:val="lv-LV"/>
        </w:rPr>
      </w:pPr>
      <w:r w:rsidRPr="00F2456D">
        <w:rPr>
          <w:i/>
          <w:u w:val="single"/>
          <w:lang w:val="lv-LV"/>
        </w:rPr>
        <w:t xml:space="preserve">Par līguma izpildes termiņu </w:t>
      </w:r>
    </w:p>
    <w:p w:rsidR="006151D3" w:rsidRPr="00F2456D" w:rsidRDefault="006151D3" w:rsidP="002D4247">
      <w:pPr>
        <w:jc w:val="both"/>
        <w:rPr>
          <w:i/>
          <w:lang w:val="lv-LV"/>
        </w:rPr>
      </w:pPr>
      <w:r w:rsidRPr="00F2456D">
        <w:rPr>
          <w:i/>
          <w:lang w:val="lv-LV"/>
        </w:rPr>
        <w:t xml:space="preserve">Saskaņā ar Konkursa nolikuma 6.2.punktu līguma izpildes laiks ir 12 mēneši atbilstoši līguma projekta nosacījumiem. Atbilstoši Konkursa nolikuma pielikuma Nr.2 “Līguma projekts” (turpmāk – Līguma projekts) 2.punktam apakšpunktiem līguma izpildes termiņā ietilpst arī laiks, kurā būvuzņēmējs iesniedz Pasūtītājam nepieciešamos dokumentus atzīmes saņemšanai būvatļaujā par būvdarbu uzsākšanas nosacījumu izpildi.  Savukārt Konkursa nolikuma pielikuma Nr.1 “Tehniskā specifikācija” (turpmāk – Tehniskā specifikācija) 2.punktā noteikts, ka būvdarbu izpilde jāveic 12 kalendāro mēnešu laikā pēc atzīmes veikšanas būvatļaujā par būvdarbu uzsākšanas nosacījumu izpildi. </w:t>
      </w:r>
    </w:p>
    <w:p w:rsidR="006151D3" w:rsidRPr="00F2456D" w:rsidRDefault="006151D3" w:rsidP="002D4247">
      <w:pPr>
        <w:jc w:val="both"/>
        <w:rPr>
          <w:i/>
          <w:lang w:val="lv-LV"/>
        </w:rPr>
      </w:pPr>
      <w:r w:rsidRPr="00F2456D">
        <w:rPr>
          <w:i/>
          <w:lang w:val="lv-LV"/>
        </w:rPr>
        <w:t>Tādējādi konstatējams, ka Konkursa nolikumā un tā pielikumos līguma izpildes termiņš, tostarp būvdarbu izpildei atvēlētais laiks, noteikts pretrunīgi.</w:t>
      </w:r>
    </w:p>
    <w:p w:rsidR="006151D3" w:rsidRPr="00F2456D" w:rsidRDefault="006151D3" w:rsidP="002D4247">
      <w:pPr>
        <w:jc w:val="both"/>
        <w:rPr>
          <w:i/>
          <w:lang w:val="lv-LV"/>
        </w:rPr>
      </w:pPr>
      <w:r w:rsidRPr="00F2456D">
        <w:rPr>
          <w:i/>
          <w:lang w:val="lv-LV"/>
        </w:rPr>
        <w:t xml:space="preserve">Ievērojot minēto, lūdzam Pasūtītāju precizēt, kāds ir līguma kopējais izpildes termiņš, kā arī to, vai objekta nodošana ekspluatācijā ietilpst šajā termiņā. Tāpat lūdzam precizēt būvdarbu izpildes termiņu.  </w:t>
      </w:r>
    </w:p>
    <w:p w:rsidR="001F4DDA" w:rsidRPr="00F2456D" w:rsidRDefault="001F4DDA" w:rsidP="002D4247">
      <w:pPr>
        <w:jc w:val="both"/>
        <w:rPr>
          <w:b/>
          <w:lang w:val="lv-LV"/>
        </w:rPr>
      </w:pPr>
      <w:r w:rsidRPr="00F2456D">
        <w:rPr>
          <w:b/>
          <w:lang w:val="lv-LV"/>
        </w:rPr>
        <w:t>1.1.atbilde</w:t>
      </w:r>
    </w:p>
    <w:p w:rsidR="001F4DDA" w:rsidRPr="005B7E8A" w:rsidRDefault="001F4DDA" w:rsidP="002D4247">
      <w:pPr>
        <w:pStyle w:val="BodyTextIndent"/>
        <w:spacing w:after="0"/>
        <w:ind w:left="0" w:firstLine="720"/>
        <w:jc w:val="both"/>
        <w:rPr>
          <w:u w:val="single"/>
          <w:lang w:val="lv-LV"/>
        </w:rPr>
      </w:pPr>
      <w:r w:rsidRPr="00F2456D">
        <w:rPr>
          <w:lang w:val="lv-LV"/>
        </w:rPr>
        <w:t xml:space="preserve">Konkursa nolikuma 6.2.punkts nosaka, ka Līguma izpildes laiks ir </w:t>
      </w:r>
      <w:r w:rsidRPr="005B7E8A">
        <w:rPr>
          <w:u w:val="single"/>
          <w:lang w:val="lv-LV"/>
        </w:rPr>
        <w:t>12 (divpadsmit) mēneši, atbilstoši līguma projekta nosacījumiem.</w:t>
      </w:r>
    </w:p>
    <w:p w:rsidR="001F4DDA" w:rsidRPr="005B7E8A" w:rsidRDefault="001F4DDA" w:rsidP="002D4247">
      <w:pPr>
        <w:jc w:val="both"/>
        <w:rPr>
          <w:bCs/>
          <w:lang w:val="lv-LV"/>
        </w:rPr>
      </w:pPr>
      <w:r w:rsidRPr="00F2456D">
        <w:rPr>
          <w:lang w:val="lv-LV"/>
        </w:rPr>
        <w:t>Līdzam uzmanīgi iepazīties ar Konkursa nolikuma Līguma projekta tekstu, īpaši ar Līguma projekta 2.1.punktu: “2.1.Būvuzņēmējs organizē un nodrošina būvdarbu sagatavošanu un veikšanu, ievērojot būvdarbu grafikā noteikto darbu veikšanas secību un termiņus. Būvuzņēmēja pienākums pabeigt visus Darbus, kā arī sagatavot un nodot Pasūtītājam visu ar būvdarbu veikšanu saistīto dokumentāciju _____________</w:t>
      </w:r>
      <w:r w:rsidRPr="00F2456D">
        <w:rPr>
          <w:b/>
          <w:bCs/>
          <w:lang w:val="lv-LV"/>
        </w:rPr>
        <w:t xml:space="preserve">___________________. </w:t>
      </w:r>
      <w:r w:rsidRPr="005B7E8A">
        <w:rPr>
          <w:bCs/>
          <w:u w:val="single"/>
          <w:lang w:val="lv-LV"/>
        </w:rPr>
        <w:t>Šajā termiņā nav iekļauts objekta pieņemšanas ekspluatācijā termiņš</w:t>
      </w:r>
      <w:r w:rsidRPr="005B7E8A">
        <w:rPr>
          <w:bCs/>
          <w:lang w:val="lv-LV"/>
        </w:rPr>
        <w:t>.”</w:t>
      </w:r>
    </w:p>
    <w:p w:rsidR="002D4247" w:rsidRPr="00F2456D" w:rsidRDefault="002D4247" w:rsidP="002D4247">
      <w:pPr>
        <w:ind w:firstLine="360"/>
        <w:jc w:val="both"/>
        <w:rPr>
          <w:bCs/>
          <w:lang w:val="lv-LV"/>
        </w:rPr>
      </w:pPr>
      <w:r w:rsidRPr="00F2456D">
        <w:rPr>
          <w:bCs/>
          <w:lang w:val="lv-LV"/>
        </w:rPr>
        <w:t xml:space="preserve">Bez tam, jāņem vērā arī citos Līguma projekta punktos noteiktās prasības, kas ir jāizpilda </w:t>
      </w:r>
      <w:r w:rsidRPr="00F2456D">
        <w:rPr>
          <w:bCs/>
          <w:u w:val="single"/>
          <w:lang w:val="lv-LV"/>
        </w:rPr>
        <w:t>līdz būvdarbu uzsākšanai</w:t>
      </w:r>
      <w:r w:rsidRPr="00F2456D">
        <w:rPr>
          <w:bCs/>
          <w:lang w:val="lv-LV"/>
        </w:rPr>
        <w:t xml:space="preserve">. </w:t>
      </w:r>
    </w:p>
    <w:p w:rsidR="002D4247" w:rsidRPr="00F2456D" w:rsidRDefault="002D4247" w:rsidP="002D4247">
      <w:pPr>
        <w:ind w:firstLine="360"/>
        <w:jc w:val="both"/>
        <w:rPr>
          <w:bCs/>
          <w:noProof/>
          <w:lang w:val="lv-LV"/>
        </w:rPr>
      </w:pPr>
      <w:r w:rsidRPr="00F2456D">
        <w:rPr>
          <w:bCs/>
          <w:noProof/>
          <w:lang w:val="lv-LV"/>
        </w:rPr>
        <w:t xml:space="preserve">Tehniskās specifikācijas 2.punkts nosaka “2. </w:t>
      </w:r>
      <w:r w:rsidRPr="00F2456D">
        <w:rPr>
          <w:bCs/>
          <w:noProof/>
          <w:lang w:val="lv-LV"/>
        </w:rPr>
        <w:t>Būvdarbu izpilde jāveic 12 kalendāro mēnešu laikā pēc atzīmes veikšanas Būvatļaujā par būvdarbu uzsākšanas nosacījumu izpildi.</w:t>
      </w:r>
      <w:r w:rsidRPr="00F2456D">
        <w:rPr>
          <w:bCs/>
          <w:noProof/>
          <w:lang w:val="lv-LV"/>
        </w:rPr>
        <w:t xml:space="preserve">” Ar šo formulējumu tehniskās specifikācijas izstrādātāji ir vēlējušies akcentēt faktu, ka būvdarbi Objektā nevar tikt uzsākti bez </w:t>
      </w:r>
      <w:r w:rsidRPr="00F2456D">
        <w:rPr>
          <w:bCs/>
          <w:noProof/>
          <w:lang w:val="lv-LV"/>
        </w:rPr>
        <w:t>atzīmes veikšanas Būvatļaujā par būvd</w:t>
      </w:r>
      <w:bookmarkStart w:id="0" w:name="_GoBack"/>
      <w:bookmarkEnd w:id="0"/>
      <w:r w:rsidRPr="00F2456D">
        <w:rPr>
          <w:bCs/>
          <w:noProof/>
          <w:lang w:val="lv-LV"/>
        </w:rPr>
        <w:t>arbu uzsākšanas nosacījumu izpildi</w:t>
      </w:r>
      <w:r w:rsidRPr="00F2456D">
        <w:rPr>
          <w:bCs/>
          <w:noProof/>
          <w:lang w:val="lv-LV"/>
        </w:rPr>
        <w:t xml:space="preserve">. </w:t>
      </w:r>
    </w:p>
    <w:p w:rsidR="002D4247" w:rsidRPr="00F2456D" w:rsidRDefault="002D4247" w:rsidP="002D4247">
      <w:pPr>
        <w:ind w:firstLine="360"/>
        <w:jc w:val="both"/>
        <w:rPr>
          <w:bCs/>
          <w:lang w:val="lv-LV"/>
        </w:rPr>
      </w:pPr>
      <w:r w:rsidRPr="00F2456D">
        <w:rPr>
          <w:lang w:val="lv-LV"/>
        </w:rPr>
        <w:t>Ņemot vērā minēto, izpildes termiņš nav noteiks pretrunīgi, tie ir 12 (divpadsmit) mēneši atbilstoši Līguma projekta nosacījumiem. Tāpat, Līguma projektā absolūti skaidri ir noteikts, ka š</w:t>
      </w:r>
      <w:r w:rsidRPr="00F2456D">
        <w:rPr>
          <w:bCs/>
          <w:lang w:val="lv-LV"/>
        </w:rPr>
        <w:t>ajā termiņā nav iekļauts objekta pieņemšanas ekspluatācijā termiņš.</w:t>
      </w:r>
    </w:p>
    <w:p w:rsidR="002D4247" w:rsidRPr="00F2456D" w:rsidRDefault="002D4247" w:rsidP="002D4247">
      <w:pPr>
        <w:ind w:firstLine="360"/>
        <w:jc w:val="both"/>
        <w:rPr>
          <w:lang w:val="lv-LV"/>
        </w:rPr>
      </w:pPr>
      <w:r w:rsidRPr="00F2456D">
        <w:rPr>
          <w:bCs/>
          <w:lang w:val="lv-LV"/>
        </w:rPr>
        <w:t>Konkursa nolikuma Līguma projekta teksts paliek negrozīts.</w:t>
      </w:r>
    </w:p>
    <w:p w:rsidR="002D4247" w:rsidRPr="00F2456D" w:rsidRDefault="002D4247" w:rsidP="002D4247">
      <w:pPr>
        <w:jc w:val="both"/>
        <w:rPr>
          <w:lang w:val="lv-LV"/>
        </w:rPr>
      </w:pPr>
    </w:p>
    <w:p w:rsidR="002D4247" w:rsidRPr="00F2456D" w:rsidRDefault="002D4247" w:rsidP="002D4247">
      <w:pPr>
        <w:jc w:val="both"/>
        <w:rPr>
          <w:i/>
          <w:u w:val="single"/>
          <w:lang w:val="lv-LV"/>
        </w:rPr>
      </w:pPr>
      <w:r w:rsidRPr="00F2456D">
        <w:rPr>
          <w:i/>
          <w:u w:val="single"/>
          <w:lang w:val="lv-LV"/>
        </w:rPr>
        <w:t>1.</w:t>
      </w:r>
      <w:r w:rsidRPr="00F2456D">
        <w:rPr>
          <w:i/>
          <w:u w:val="single"/>
          <w:lang w:val="lv-LV"/>
        </w:rPr>
        <w:t>2</w:t>
      </w:r>
      <w:r w:rsidRPr="00F2456D">
        <w:rPr>
          <w:i/>
          <w:u w:val="single"/>
          <w:lang w:val="lv-LV"/>
        </w:rPr>
        <w:t>.jautājums</w:t>
      </w:r>
    </w:p>
    <w:p w:rsidR="006151D3" w:rsidRPr="00F2456D" w:rsidRDefault="006151D3" w:rsidP="002D4247">
      <w:pPr>
        <w:rPr>
          <w:i/>
          <w:u w:val="single"/>
          <w:lang w:val="lv-LV"/>
        </w:rPr>
      </w:pPr>
      <w:r w:rsidRPr="00F2456D">
        <w:rPr>
          <w:i/>
          <w:u w:val="single"/>
          <w:lang w:val="lv-LV"/>
        </w:rPr>
        <w:t>Par ūdensapgādes un kanalizācijas sistēmu ierīkošanas būvmontāžas darbu vadītāju</w:t>
      </w:r>
    </w:p>
    <w:p w:rsidR="006151D3" w:rsidRPr="00F2456D" w:rsidRDefault="006151D3" w:rsidP="002D4247">
      <w:pPr>
        <w:jc w:val="both"/>
        <w:rPr>
          <w:i/>
          <w:lang w:val="lv-LV"/>
        </w:rPr>
      </w:pPr>
      <w:r w:rsidRPr="00F2456D">
        <w:rPr>
          <w:i/>
          <w:lang w:val="lv-LV"/>
        </w:rPr>
        <w:t xml:space="preserve">Atbilstoši Konkursa nolikuma 14.5.punktam pretendentam līguma izpildē jānodrošina ūdensapgādes un kanalizācijas sistēmu ierīkošanas būvmontāžas darbu vadītājs, kā arī siltumapgādes, ventilācijas sistēmu ierīkošanas būvmontāžas darbu vadītājs. </w:t>
      </w:r>
    </w:p>
    <w:p w:rsidR="006151D3" w:rsidRPr="00F2456D" w:rsidRDefault="006151D3" w:rsidP="002D4247">
      <w:pPr>
        <w:jc w:val="both"/>
        <w:rPr>
          <w:rFonts w:eastAsiaTheme="minorHAnsi"/>
          <w:bCs/>
          <w:i/>
          <w:lang w:val="lv-LV"/>
        </w:rPr>
      </w:pPr>
      <w:r w:rsidRPr="00F2456D">
        <w:rPr>
          <w:rFonts w:eastAsiaTheme="minorHAnsi"/>
          <w:bCs/>
          <w:i/>
          <w:lang w:val="lv-LV"/>
        </w:rPr>
        <w:t>No Ministru kabineta 2014.gada 7.oktobra noteikumu Nr.610 „</w:t>
      </w:r>
      <w:proofErr w:type="spellStart"/>
      <w:r w:rsidRPr="00F2456D">
        <w:rPr>
          <w:rFonts w:eastAsiaTheme="minorHAnsi"/>
          <w:bCs/>
          <w:i/>
          <w:lang w:val="lv-LV"/>
        </w:rPr>
        <w:t>Būvspeciālistu</w:t>
      </w:r>
      <w:proofErr w:type="spellEnd"/>
      <w:r w:rsidRPr="00F2456D">
        <w:rPr>
          <w:rFonts w:eastAsiaTheme="minorHAnsi"/>
          <w:bCs/>
          <w:i/>
          <w:lang w:val="lv-LV"/>
        </w:rPr>
        <w:t xml:space="preserve"> kompetences novērtēšanas un patstāvīgās prakses uzraudzības noteikumi” (turpmāk – Noteikumi) 2.</w:t>
      </w:r>
      <w:r w:rsidRPr="00F2456D">
        <w:rPr>
          <w:rFonts w:eastAsiaTheme="minorHAnsi"/>
          <w:bCs/>
          <w:i/>
          <w:vertAlign w:val="superscript"/>
          <w:lang w:val="lv-LV"/>
        </w:rPr>
        <w:t>1</w:t>
      </w:r>
      <w:r w:rsidRPr="00F2456D">
        <w:rPr>
          <w:rFonts w:eastAsiaTheme="minorHAnsi"/>
          <w:bCs/>
          <w:i/>
          <w:lang w:val="lv-LV"/>
        </w:rPr>
        <w:t xml:space="preserve">pielikuma „Kompetences novērtēšanas jomas, specialitātes, darbības sfēras un prakses ilgums, kas nepieciešams, lai saņemtu </w:t>
      </w:r>
      <w:proofErr w:type="spellStart"/>
      <w:r w:rsidRPr="00F2456D">
        <w:rPr>
          <w:rFonts w:eastAsiaTheme="minorHAnsi"/>
          <w:bCs/>
          <w:i/>
          <w:lang w:val="lv-LV"/>
        </w:rPr>
        <w:t>būvspeciālista</w:t>
      </w:r>
      <w:proofErr w:type="spellEnd"/>
      <w:r w:rsidRPr="00F2456D">
        <w:rPr>
          <w:rFonts w:eastAsiaTheme="minorHAnsi"/>
          <w:bCs/>
          <w:i/>
          <w:lang w:val="lv-LV"/>
        </w:rPr>
        <w:t xml:space="preserve"> sertifikātu” 1.3.3.punkta un 1.3.4.punkta  izriet, ka </w:t>
      </w:r>
      <w:proofErr w:type="spellStart"/>
      <w:r w:rsidRPr="00F2456D">
        <w:rPr>
          <w:rFonts w:eastAsiaTheme="minorHAnsi"/>
          <w:bCs/>
          <w:i/>
          <w:lang w:val="lv-LV"/>
        </w:rPr>
        <w:t>būvspeciālistiem</w:t>
      </w:r>
      <w:proofErr w:type="spellEnd"/>
      <w:r w:rsidRPr="00F2456D">
        <w:rPr>
          <w:rFonts w:eastAsiaTheme="minorHAnsi"/>
          <w:bCs/>
          <w:i/>
          <w:lang w:val="lv-LV"/>
        </w:rPr>
        <w:t xml:space="preserve"> sertifikāti tiek piešķirti ūdensapgādes un kanalizācijas, ieskaitot ugunsdzēsības sistēmas, būvdarbu vadīšanā un siltumapgādes, ventilācijas un gaisa kondicionēšanas sistēmu būvdarbu vadīšanā. </w:t>
      </w:r>
    </w:p>
    <w:p w:rsidR="006151D3" w:rsidRPr="00F2456D" w:rsidRDefault="006151D3" w:rsidP="002D4247">
      <w:pPr>
        <w:jc w:val="both"/>
        <w:rPr>
          <w:rFonts w:eastAsiaTheme="minorHAnsi"/>
          <w:bCs/>
          <w:i/>
          <w:lang w:val="lv-LV"/>
        </w:rPr>
      </w:pPr>
      <w:r w:rsidRPr="00F2456D">
        <w:rPr>
          <w:rFonts w:eastAsiaTheme="minorHAnsi"/>
          <w:bCs/>
          <w:i/>
          <w:lang w:val="lv-LV"/>
        </w:rPr>
        <w:t xml:space="preserve">Lūdzam Pasūtītāju apstiprināt, ka pretendents izpildīs Konkursa nolikuma 14.5.punkta prasību, ja piedāvās </w:t>
      </w:r>
      <w:proofErr w:type="spellStart"/>
      <w:r w:rsidRPr="00F2456D">
        <w:rPr>
          <w:rFonts w:eastAsiaTheme="minorHAnsi"/>
          <w:bCs/>
          <w:i/>
          <w:lang w:val="lv-LV"/>
        </w:rPr>
        <w:t>būvspeciālistu</w:t>
      </w:r>
      <w:proofErr w:type="spellEnd"/>
      <w:r w:rsidRPr="00F2456D">
        <w:rPr>
          <w:rFonts w:eastAsiaTheme="minorHAnsi"/>
          <w:bCs/>
          <w:i/>
          <w:lang w:val="lv-LV"/>
        </w:rPr>
        <w:t>, kuram izsniegts būvprakses sertifikāts ūdensapgādes un kanalizācijas, ieskaitot ugunsdzēsības sistēmas, būvdarbu vadīšanā, kā arī siltumapgādes, ventilācijas un gaisa kondicionēšanas sistēmu būvdarbu vadīšanā.</w:t>
      </w:r>
    </w:p>
    <w:p w:rsidR="00BD46B6" w:rsidRPr="00F2456D" w:rsidRDefault="00BD46B6" w:rsidP="00BD46B6">
      <w:pPr>
        <w:jc w:val="both"/>
        <w:rPr>
          <w:b/>
          <w:lang w:val="lv-LV"/>
        </w:rPr>
      </w:pPr>
      <w:r w:rsidRPr="00F2456D">
        <w:rPr>
          <w:b/>
          <w:lang w:val="lv-LV"/>
        </w:rPr>
        <w:t>1.</w:t>
      </w:r>
      <w:r w:rsidRPr="00F2456D">
        <w:rPr>
          <w:b/>
          <w:lang w:val="lv-LV"/>
        </w:rPr>
        <w:t>2</w:t>
      </w:r>
      <w:r w:rsidRPr="00F2456D">
        <w:rPr>
          <w:b/>
          <w:lang w:val="lv-LV"/>
        </w:rPr>
        <w:t>.atbilde</w:t>
      </w:r>
    </w:p>
    <w:p w:rsidR="00A27502" w:rsidRPr="00F2456D" w:rsidRDefault="00A27502" w:rsidP="00A27502">
      <w:pPr>
        <w:ind w:firstLine="720"/>
        <w:jc w:val="both"/>
        <w:rPr>
          <w:lang w:val="lv-LV"/>
        </w:rPr>
      </w:pPr>
      <w:r w:rsidRPr="00F2456D">
        <w:rPr>
          <w:lang w:val="lv-LV"/>
        </w:rPr>
        <w:t>Konkursa nolikuma 14.5.punkts paredz šādas prasības: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650"/>
        <w:gridCol w:w="6350"/>
      </w:tblGrid>
      <w:tr w:rsidR="00A27502" w:rsidRPr="00F2456D" w:rsidTr="00A27502">
        <w:tc>
          <w:tcPr>
            <w:tcW w:w="1072" w:type="dxa"/>
            <w:vAlign w:val="center"/>
          </w:tcPr>
          <w:p w:rsidR="00A27502" w:rsidRPr="00F2456D" w:rsidRDefault="00A27502" w:rsidP="005C2F42">
            <w:pPr>
              <w:ind w:right="-58"/>
              <w:jc w:val="both"/>
              <w:rPr>
                <w:b/>
                <w:lang w:val="lv-LV"/>
              </w:rPr>
            </w:pPr>
            <w:proofErr w:type="spellStart"/>
            <w:r w:rsidRPr="00F2456D">
              <w:rPr>
                <w:b/>
                <w:lang w:val="lv-LV"/>
              </w:rPr>
              <w:t>Nr.p</w:t>
            </w:r>
            <w:proofErr w:type="spellEnd"/>
            <w:r w:rsidRPr="00F2456D">
              <w:rPr>
                <w:b/>
                <w:lang w:val="lv-LV"/>
              </w:rPr>
              <w:t>./k.</w:t>
            </w:r>
          </w:p>
        </w:tc>
        <w:tc>
          <w:tcPr>
            <w:tcW w:w="1650" w:type="dxa"/>
            <w:vAlign w:val="center"/>
          </w:tcPr>
          <w:p w:rsidR="00A27502" w:rsidRPr="00F2456D" w:rsidRDefault="00A27502" w:rsidP="005C2F42">
            <w:pPr>
              <w:ind w:right="-58"/>
              <w:jc w:val="both"/>
              <w:rPr>
                <w:b/>
                <w:lang w:val="lv-LV"/>
              </w:rPr>
            </w:pPr>
            <w:r w:rsidRPr="00F2456D">
              <w:rPr>
                <w:b/>
                <w:lang w:val="lv-LV"/>
              </w:rPr>
              <w:t xml:space="preserve">Prasības </w:t>
            </w:r>
          </w:p>
          <w:p w:rsidR="00A27502" w:rsidRPr="00F2456D" w:rsidRDefault="00A27502" w:rsidP="005C2F42">
            <w:pPr>
              <w:ind w:right="-58"/>
              <w:jc w:val="both"/>
              <w:rPr>
                <w:b/>
                <w:caps/>
                <w:lang w:val="lv-LV"/>
              </w:rPr>
            </w:pPr>
          </w:p>
        </w:tc>
        <w:tc>
          <w:tcPr>
            <w:tcW w:w="6350" w:type="dxa"/>
            <w:vAlign w:val="center"/>
          </w:tcPr>
          <w:p w:rsidR="00A27502" w:rsidRPr="00F2456D" w:rsidRDefault="00A27502" w:rsidP="005C2F42">
            <w:pPr>
              <w:ind w:right="-58"/>
              <w:jc w:val="both"/>
              <w:rPr>
                <w:b/>
                <w:lang w:val="lv-LV"/>
              </w:rPr>
            </w:pPr>
          </w:p>
          <w:p w:rsidR="00A27502" w:rsidRPr="00F2456D" w:rsidRDefault="00A27502" w:rsidP="005C2F42">
            <w:pPr>
              <w:ind w:right="-58"/>
              <w:jc w:val="both"/>
              <w:rPr>
                <w:b/>
                <w:lang w:val="lv-LV"/>
              </w:rPr>
            </w:pPr>
            <w:r w:rsidRPr="00F2456D">
              <w:rPr>
                <w:b/>
                <w:lang w:val="lv-LV"/>
              </w:rPr>
              <w:t>Iesniedzamā informācija, kas nepieciešama, lai pretendentu novērtētu saskaņā ar minētajām prasībām:</w:t>
            </w:r>
          </w:p>
          <w:p w:rsidR="00A27502" w:rsidRPr="00F2456D" w:rsidRDefault="00A27502" w:rsidP="005C2F42">
            <w:pPr>
              <w:ind w:right="-58"/>
              <w:jc w:val="both"/>
              <w:rPr>
                <w:b/>
                <w:lang w:val="lv-LV"/>
              </w:rPr>
            </w:pPr>
          </w:p>
        </w:tc>
      </w:tr>
      <w:tr w:rsidR="00A27502" w:rsidRPr="00F2456D" w:rsidTr="00A27502">
        <w:tc>
          <w:tcPr>
            <w:tcW w:w="1072" w:type="dxa"/>
            <w:tcBorders>
              <w:top w:val="single" w:sz="4" w:space="0" w:color="auto"/>
              <w:left w:val="single" w:sz="4" w:space="0" w:color="auto"/>
              <w:bottom w:val="single" w:sz="4" w:space="0" w:color="auto"/>
              <w:right w:val="single" w:sz="4" w:space="0" w:color="auto"/>
            </w:tcBorders>
          </w:tcPr>
          <w:p w:rsidR="00A27502" w:rsidRPr="00F2456D" w:rsidRDefault="00A27502" w:rsidP="005C2F42">
            <w:pPr>
              <w:pStyle w:val="BodyTextIndent"/>
              <w:ind w:left="0"/>
            </w:pPr>
            <w:r w:rsidRPr="00F2456D">
              <w:t>14.5.</w:t>
            </w:r>
          </w:p>
          <w:p w:rsidR="00A27502" w:rsidRPr="00F2456D" w:rsidRDefault="00A27502" w:rsidP="005C2F42">
            <w:pPr>
              <w:pStyle w:val="BodyTextIndent"/>
              <w:ind w:left="0"/>
              <w:rPr>
                <w:b/>
              </w:rPr>
            </w:pPr>
          </w:p>
        </w:tc>
        <w:tc>
          <w:tcPr>
            <w:tcW w:w="1650" w:type="dxa"/>
            <w:tcBorders>
              <w:top w:val="single" w:sz="4" w:space="0" w:color="auto"/>
              <w:left w:val="single" w:sz="4" w:space="0" w:color="auto"/>
              <w:bottom w:val="single" w:sz="4" w:space="0" w:color="auto"/>
              <w:right w:val="single" w:sz="4" w:space="0" w:color="auto"/>
            </w:tcBorders>
          </w:tcPr>
          <w:p w:rsidR="00A27502" w:rsidRPr="00F2456D" w:rsidRDefault="00A27502" w:rsidP="005C2F42">
            <w:pPr>
              <w:pStyle w:val="BodyTextIndent"/>
              <w:ind w:left="0"/>
            </w:pPr>
            <w:proofErr w:type="spellStart"/>
            <w:r w:rsidRPr="00F2456D">
              <w:t>Pretendents</w:t>
            </w:r>
            <w:proofErr w:type="spellEnd"/>
            <w:r w:rsidRPr="00F2456D">
              <w:t xml:space="preserve"> </w:t>
            </w:r>
            <w:proofErr w:type="spellStart"/>
            <w:r w:rsidRPr="00F2456D">
              <w:t>nodrošina</w:t>
            </w:r>
            <w:proofErr w:type="spellEnd"/>
            <w:r w:rsidRPr="00F2456D">
              <w:t xml:space="preserve"> </w:t>
            </w:r>
            <w:proofErr w:type="spellStart"/>
            <w:r w:rsidRPr="00F2456D">
              <w:t>kvalificētu</w:t>
            </w:r>
            <w:proofErr w:type="spellEnd"/>
            <w:r w:rsidRPr="00F2456D">
              <w:t xml:space="preserve"> </w:t>
            </w:r>
            <w:proofErr w:type="spellStart"/>
            <w:r w:rsidRPr="00F2456D">
              <w:t>speciālistu</w:t>
            </w:r>
            <w:proofErr w:type="spellEnd"/>
            <w:r w:rsidRPr="00F2456D">
              <w:t xml:space="preserve"> </w:t>
            </w:r>
            <w:proofErr w:type="spellStart"/>
            <w:r w:rsidRPr="00F2456D">
              <w:t>piesaisti</w:t>
            </w:r>
            <w:proofErr w:type="spellEnd"/>
            <w:r w:rsidRPr="00F2456D">
              <w:t xml:space="preserve"> </w:t>
            </w:r>
            <w:proofErr w:type="spellStart"/>
            <w:r w:rsidRPr="00F2456D">
              <w:t>līguma</w:t>
            </w:r>
            <w:proofErr w:type="spellEnd"/>
            <w:r w:rsidRPr="00F2456D">
              <w:t xml:space="preserve"> </w:t>
            </w:r>
            <w:proofErr w:type="spellStart"/>
            <w:r w:rsidRPr="00F2456D">
              <w:t>izpildei</w:t>
            </w:r>
            <w:proofErr w:type="spellEnd"/>
            <w:r w:rsidRPr="00F2456D">
              <w:t>.</w:t>
            </w:r>
          </w:p>
        </w:tc>
        <w:tc>
          <w:tcPr>
            <w:tcW w:w="6350" w:type="dxa"/>
            <w:tcBorders>
              <w:top w:val="single" w:sz="4" w:space="0" w:color="auto"/>
              <w:left w:val="single" w:sz="4" w:space="0" w:color="auto"/>
              <w:bottom w:val="single" w:sz="4" w:space="0" w:color="auto"/>
              <w:right w:val="single" w:sz="4" w:space="0" w:color="auto"/>
            </w:tcBorders>
          </w:tcPr>
          <w:p w:rsidR="00A27502" w:rsidRPr="00F2456D" w:rsidRDefault="00A27502" w:rsidP="005C2F42">
            <w:pPr>
              <w:pStyle w:val="BodyTextIndent"/>
              <w:ind w:left="0"/>
            </w:pPr>
            <w:proofErr w:type="spellStart"/>
            <w:r w:rsidRPr="00F2456D">
              <w:t>Iepirkuma</w:t>
            </w:r>
            <w:proofErr w:type="spellEnd"/>
            <w:r w:rsidRPr="00F2456D">
              <w:t xml:space="preserve"> </w:t>
            </w:r>
            <w:proofErr w:type="spellStart"/>
            <w:r w:rsidRPr="00F2456D">
              <w:t>līgumā</w:t>
            </w:r>
            <w:proofErr w:type="spellEnd"/>
            <w:r w:rsidRPr="00F2456D">
              <w:t xml:space="preserve"> </w:t>
            </w:r>
            <w:proofErr w:type="spellStart"/>
            <w:r w:rsidRPr="00F2456D">
              <w:t>iesaistāmā</w:t>
            </w:r>
            <w:proofErr w:type="spellEnd"/>
            <w:r w:rsidRPr="00F2456D">
              <w:t xml:space="preserve"> </w:t>
            </w:r>
            <w:proofErr w:type="spellStart"/>
            <w:r w:rsidRPr="00F2456D">
              <w:t>personāla</w:t>
            </w:r>
            <w:proofErr w:type="spellEnd"/>
            <w:r w:rsidRPr="00F2456D">
              <w:t xml:space="preserve"> </w:t>
            </w:r>
            <w:proofErr w:type="spellStart"/>
            <w:r w:rsidRPr="00F2456D">
              <w:t>saraksts</w:t>
            </w:r>
            <w:proofErr w:type="spellEnd"/>
            <w:r w:rsidRPr="00F2456D">
              <w:t xml:space="preserve">, </w:t>
            </w:r>
            <w:proofErr w:type="spellStart"/>
            <w:r w:rsidRPr="00F2456D">
              <w:t>pievienojot</w:t>
            </w:r>
            <w:proofErr w:type="spellEnd"/>
            <w:r w:rsidRPr="00F2456D">
              <w:t xml:space="preserve"> CV un </w:t>
            </w:r>
            <w:proofErr w:type="spellStart"/>
            <w:r w:rsidRPr="00F2456D">
              <w:t>ziņas</w:t>
            </w:r>
            <w:proofErr w:type="spellEnd"/>
            <w:r w:rsidRPr="00F2456D">
              <w:t xml:space="preserve"> par </w:t>
            </w:r>
            <w:proofErr w:type="spellStart"/>
            <w:r w:rsidRPr="00F2456D">
              <w:t>šādiem</w:t>
            </w:r>
            <w:proofErr w:type="spellEnd"/>
            <w:r w:rsidRPr="00F2456D">
              <w:t xml:space="preserve"> </w:t>
            </w:r>
            <w:proofErr w:type="spellStart"/>
            <w:r w:rsidRPr="00F2456D">
              <w:t>speciālistiem</w:t>
            </w:r>
            <w:proofErr w:type="spellEnd"/>
            <w:r w:rsidRPr="00F2456D">
              <w:t>:</w:t>
            </w:r>
          </w:p>
          <w:p w:rsidR="00A27502" w:rsidRPr="00F2456D" w:rsidRDefault="00A27502" w:rsidP="00A27502">
            <w:pPr>
              <w:numPr>
                <w:ilvl w:val="0"/>
                <w:numId w:val="6"/>
              </w:numPr>
              <w:jc w:val="both"/>
              <w:rPr>
                <w:szCs w:val="20"/>
                <w:lang w:val="lv-LV"/>
              </w:rPr>
            </w:pPr>
            <w:r w:rsidRPr="00F2456D">
              <w:rPr>
                <w:szCs w:val="20"/>
                <w:lang w:val="lv-LV"/>
              </w:rPr>
              <w:t>Ēku būvdarbu vadīšanā (</w:t>
            </w:r>
            <w:r w:rsidRPr="00F2456D">
              <w:rPr>
                <w:b/>
                <w:szCs w:val="20"/>
                <w:lang w:val="lv-LV"/>
              </w:rPr>
              <w:t>atbildīgais būvdarbu vadītājs</w:t>
            </w:r>
            <w:r w:rsidRPr="00F2456D">
              <w:rPr>
                <w:szCs w:val="20"/>
                <w:lang w:val="lv-LV"/>
              </w:rPr>
              <w:t>);</w:t>
            </w:r>
          </w:p>
          <w:p w:rsidR="00A27502" w:rsidRPr="00F2456D" w:rsidRDefault="00A27502" w:rsidP="00A27502">
            <w:pPr>
              <w:numPr>
                <w:ilvl w:val="0"/>
                <w:numId w:val="6"/>
              </w:numPr>
              <w:jc w:val="both"/>
              <w:rPr>
                <w:lang w:val="lv-LV"/>
              </w:rPr>
            </w:pPr>
            <w:r w:rsidRPr="00F2456D">
              <w:rPr>
                <w:lang w:val="lv-LV"/>
              </w:rPr>
              <w:t>ūdensapgādes un kanalizācijas sistēmu ierīkošanas būvmontāžas darbu vadīšana;</w:t>
            </w:r>
          </w:p>
          <w:p w:rsidR="00A27502" w:rsidRPr="00F2456D" w:rsidRDefault="00A27502" w:rsidP="00A27502">
            <w:pPr>
              <w:numPr>
                <w:ilvl w:val="0"/>
                <w:numId w:val="6"/>
              </w:numPr>
              <w:jc w:val="both"/>
              <w:rPr>
                <w:lang w:val="lv-LV"/>
              </w:rPr>
            </w:pPr>
            <w:r w:rsidRPr="00F2456D">
              <w:rPr>
                <w:lang w:val="lv-LV"/>
              </w:rPr>
              <w:t>siltumapgādes, ventilācijas sistēmu ierīkošanas būvmontāžas darbu vadīšana;</w:t>
            </w:r>
          </w:p>
          <w:p w:rsidR="00A27502" w:rsidRPr="00F2456D" w:rsidRDefault="00A27502" w:rsidP="00A27502">
            <w:pPr>
              <w:numPr>
                <w:ilvl w:val="0"/>
                <w:numId w:val="6"/>
              </w:numPr>
              <w:jc w:val="both"/>
              <w:rPr>
                <w:lang w:val="lv-LV"/>
              </w:rPr>
            </w:pPr>
            <w:r w:rsidRPr="00F2456D">
              <w:rPr>
                <w:lang w:val="lv-LV"/>
              </w:rPr>
              <w:t>elektroietaišu līdz 1kV izbūves darbu vadīšana</w:t>
            </w:r>
          </w:p>
          <w:p w:rsidR="00A27502" w:rsidRPr="00F2456D" w:rsidRDefault="00A27502" w:rsidP="00A27502">
            <w:pPr>
              <w:numPr>
                <w:ilvl w:val="0"/>
                <w:numId w:val="6"/>
              </w:numPr>
              <w:jc w:val="both"/>
              <w:rPr>
                <w:lang w:val="lv-LV"/>
              </w:rPr>
            </w:pPr>
            <w:r w:rsidRPr="00F2456D">
              <w:rPr>
                <w:szCs w:val="20"/>
                <w:lang w:val="lv-LV"/>
              </w:rPr>
              <w:t xml:space="preserve">Atbildīgā persona par darba aizsardzību un ugunsdrošību; </w:t>
            </w:r>
          </w:p>
          <w:p w:rsidR="00A27502" w:rsidRPr="00F2456D" w:rsidRDefault="00A27502" w:rsidP="00A27502">
            <w:pPr>
              <w:numPr>
                <w:ilvl w:val="0"/>
                <w:numId w:val="6"/>
              </w:numPr>
              <w:jc w:val="both"/>
              <w:rPr>
                <w:lang w:val="lv-LV"/>
              </w:rPr>
            </w:pPr>
            <w:r w:rsidRPr="00F2456D">
              <w:rPr>
                <w:szCs w:val="20"/>
                <w:lang w:val="lv-LV"/>
              </w:rPr>
              <w:t>Atbildīgā persona par elektrodrošību.</w:t>
            </w:r>
          </w:p>
        </w:tc>
      </w:tr>
    </w:tbl>
    <w:p w:rsidR="00BD46B6" w:rsidRPr="00F2456D" w:rsidRDefault="00A27502" w:rsidP="002D4247">
      <w:pPr>
        <w:jc w:val="both"/>
        <w:rPr>
          <w:rFonts w:eastAsiaTheme="minorHAnsi"/>
          <w:bCs/>
          <w:lang w:val="lv-LV"/>
        </w:rPr>
      </w:pPr>
      <w:r w:rsidRPr="00F2456D">
        <w:rPr>
          <w:rFonts w:eastAsiaTheme="minorHAnsi"/>
          <w:bCs/>
          <w:lang w:val="lv-LV"/>
        </w:rPr>
        <w:tab/>
        <w:t xml:space="preserve">Vēršam uzmanību, ka Konkursa nolikumā ir noteikti nevis sertifikātu nosaukumi, bet gan </w:t>
      </w:r>
      <w:r w:rsidRPr="00F2456D">
        <w:rPr>
          <w:rFonts w:eastAsiaTheme="minorHAnsi"/>
          <w:bCs/>
          <w:u w:val="single"/>
          <w:lang w:val="lv-LV"/>
        </w:rPr>
        <w:t>jomas</w:t>
      </w:r>
      <w:r w:rsidRPr="00F2456D">
        <w:rPr>
          <w:rFonts w:eastAsiaTheme="minorHAnsi"/>
          <w:bCs/>
          <w:lang w:val="lv-LV"/>
        </w:rPr>
        <w:t xml:space="preserve">, kurās pretendentam ir jāpiesaista kvalificētais personāls. </w:t>
      </w:r>
      <w:r w:rsidR="008343D8" w:rsidRPr="00F2456D">
        <w:rPr>
          <w:rFonts w:eastAsiaTheme="minorHAnsi"/>
          <w:bCs/>
          <w:lang w:val="lv-LV"/>
        </w:rPr>
        <w:t>Šāda pieeja saskan ar ārvalstu speciālistu piesaistīšanas kontekstu un problemātiku. Atbilstoši Iepirkumu uzraudzības biroja skaidrojumiem, kvalifikācijas atzīšanas jautājumi ir risināmi līdz iepirkuma līguma parakstīšanai. No ieinteresētās personas jautājuma nevar skaidri izsecināt, kurā valstī ir izsniegts dokuments ar nosaukumu “</w:t>
      </w:r>
      <w:r w:rsidR="008343D8" w:rsidRPr="00F2456D">
        <w:rPr>
          <w:rFonts w:eastAsiaTheme="minorHAnsi"/>
          <w:bCs/>
          <w:lang w:val="lv-LV"/>
        </w:rPr>
        <w:t>būvprakses sertifikāts</w:t>
      </w:r>
      <w:r w:rsidR="008343D8" w:rsidRPr="00F2456D">
        <w:rPr>
          <w:rFonts w:eastAsiaTheme="minorHAnsi"/>
          <w:bCs/>
          <w:lang w:val="lv-LV"/>
        </w:rPr>
        <w:t>”, kad šis dokuments ir izsniegts un kurā laika posmā šis dokuments ir derīgs. Ņemot vērā minēto, katra konkrētā situācija var tikt analizēta un risināta tikai iepazīstoties ar pretendenta iesniegto dokumentu kopību, t.i. pēc pretendenta piedāvājuma iesniegšanas. Vienlaicīgi, vēršam uzmanību, ka Konkursa nolikums neierobežo piesaistāmo speciālistu skaitu – viens speciālists var būt kvalificēts tikai vienā no jomām (piemērām tikai siltum</w:t>
      </w:r>
      <w:r w:rsidR="00330103" w:rsidRPr="00F2456D">
        <w:rPr>
          <w:rFonts w:eastAsiaTheme="minorHAnsi"/>
          <w:bCs/>
          <w:lang w:val="lv-LV"/>
        </w:rPr>
        <w:t>apgādes jomā, var tikai ventilācijas sistēmu ierīkošanas jomā), vai arī vairākās jomās vienlaicīgi.</w:t>
      </w:r>
    </w:p>
    <w:p w:rsidR="00330103" w:rsidRPr="00F2456D" w:rsidRDefault="00330103" w:rsidP="00330103">
      <w:pPr>
        <w:jc w:val="both"/>
        <w:rPr>
          <w:i/>
          <w:u w:val="single"/>
          <w:lang w:val="lv-LV"/>
        </w:rPr>
      </w:pPr>
    </w:p>
    <w:p w:rsidR="00330103" w:rsidRPr="00F2456D" w:rsidRDefault="00330103" w:rsidP="00330103">
      <w:pPr>
        <w:jc w:val="both"/>
        <w:rPr>
          <w:i/>
          <w:u w:val="single"/>
          <w:lang w:val="lv-LV"/>
        </w:rPr>
      </w:pPr>
      <w:r w:rsidRPr="00F2456D">
        <w:rPr>
          <w:i/>
          <w:u w:val="single"/>
          <w:lang w:val="lv-LV"/>
        </w:rPr>
        <w:t>1</w:t>
      </w:r>
      <w:r w:rsidRPr="00F2456D">
        <w:rPr>
          <w:i/>
          <w:u w:val="single"/>
          <w:lang w:val="lv-LV"/>
        </w:rPr>
        <w:t>.3</w:t>
      </w:r>
      <w:r w:rsidRPr="00F2456D">
        <w:rPr>
          <w:i/>
          <w:u w:val="single"/>
          <w:lang w:val="lv-LV"/>
        </w:rPr>
        <w:t>.jautājums</w:t>
      </w:r>
    </w:p>
    <w:p w:rsidR="006151D3" w:rsidRPr="00F2456D" w:rsidRDefault="006151D3" w:rsidP="00330103">
      <w:pPr>
        <w:jc w:val="both"/>
        <w:rPr>
          <w:i/>
          <w:u w:val="single"/>
          <w:lang w:val="lv-LV"/>
        </w:rPr>
      </w:pPr>
      <w:r w:rsidRPr="00F2456D">
        <w:rPr>
          <w:i/>
          <w:u w:val="single"/>
          <w:lang w:val="lv-LV"/>
        </w:rPr>
        <w:t>Par līgumsodu</w:t>
      </w:r>
    </w:p>
    <w:p w:rsidR="006151D3" w:rsidRPr="00F2456D" w:rsidRDefault="006151D3" w:rsidP="002D4247">
      <w:pPr>
        <w:jc w:val="both"/>
        <w:rPr>
          <w:bCs/>
          <w:i/>
          <w:lang w:val="lv-LV"/>
        </w:rPr>
      </w:pPr>
      <w:r w:rsidRPr="00F2456D">
        <w:rPr>
          <w:i/>
          <w:lang w:val="lv-LV"/>
        </w:rPr>
        <w:t xml:space="preserve">Saskaņā ar Līguma projekta 2.4.punktu par līgumsaistību izpildes nodrošinājuma savlaicīgu neiesniegšanu, Izpildītājs maksā Pasūtītājam EUR 500 (pieci simti </w:t>
      </w:r>
      <w:proofErr w:type="spellStart"/>
      <w:r w:rsidRPr="00F2456D">
        <w:rPr>
          <w:i/>
          <w:lang w:val="lv-LV"/>
        </w:rPr>
        <w:t>euro</w:t>
      </w:r>
      <w:proofErr w:type="spellEnd"/>
      <w:r w:rsidRPr="00F2456D">
        <w:rPr>
          <w:i/>
          <w:lang w:val="lv-LV"/>
        </w:rPr>
        <w:t>) par katru nokavēto dienu, bet kopsummā ne vairāk kā 10% no līguma summas.</w:t>
      </w:r>
    </w:p>
    <w:p w:rsidR="006151D3" w:rsidRPr="00F2456D" w:rsidRDefault="006151D3" w:rsidP="002D4247">
      <w:pPr>
        <w:jc w:val="both"/>
        <w:rPr>
          <w:i/>
          <w:lang w:val="lv-LV"/>
        </w:rPr>
      </w:pPr>
      <w:r w:rsidRPr="00F2456D">
        <w:rPr>
          <w:i/>
          <w:lang w:val="lv-LV"/>
        </w:rPr>
        <w:t xml:space="preserve">No minētā izriet, ka par saistību neizpildīšanu īstā termiņā būvuzņēmējam, nokavējot līguma izpildes nodrošinājuma iesniegšanas termiņu, tiek piemērots konkrētas naudas summas veidā izteikts līgumsods par katru nokavēto dienu. Atbilstoši Civillikuma 1716.pantam par saistību neizpildi īstā termiņā līgumsods var tikt noteikts tikai pieaugošs, bet ne konkrētas naudas summas veidā, kas turklāt pretēji aizliegumam izteikts pieaugošu maksājumu veidā. Tādējādi Līguma projekta 2.4.punkts neatbilst Civillikuma 1716.pantam. </w:t>
      </w:r>
    </w:p>
    <w:p w:rsidR="006151D3" w:rsidRPr="00F2456D" w:rsidRDefault="006151D3" w:rsidP="002D4247">
      <w:pPr>
        <w:jc w:val="both"/>
        <w:rPr>
          <w:i/>
          <w:lang w:val="lv-LV"/>
        </w:rPr>
      </w:pPr>
      <w:r w:rsidRPr="00F2456D">
        <w:rPr>
          <w:i/>
          <w:lang w:val="lv-LV"/>
        </w:rPr>
        <w:t xml:space="preserve">Lūdzam Pasūtītāju grozīt Līguma projekta 2.4.punktu, izsakot līgumsodu pieaugoša procentu maksājuma veidā. </w:t>
      </w:r>
    </w:p>
    <w:p w:rsidR="00330103" w:rsidRPr="00F2456D" w:rsidRDefault="00330103" w:rsidP="00330103">
      <w:pPr>
        <w:jc w:val="both"/>
        <w:rPr>
          <w:b/>
          <w:lang w:val="lv-LV"/>
        </w:rPr>
      </w:pPr>
      <w:r w:rsidRPr="00F2456D">
        <w:rPr>
          <w:b/>
          <w:lang w:val="lv-LV"/>
        </w:rPr>
        <w:t>1.</w:t>
      </w:r>
      <w:r w:rsidRPr="00F2456D">
        <w:rPr>
          <w:b/>
          <w:lang w:val="lv-LV"/>
        </w:rPr>
        <w:t>3</w:t>
      </w:r>
      <w:r w:rsidRPr="00F2456D">
        <w:rPr>
          <w:b/>
          <w:lang w:val="lv-LV"/>
        </w:rPr>
        <w:t>.atbilde</w:t>
      </w:r>
    </w:p>
    <w:p w:rsidR="005E7E0E" w:rsidRPr="00F2456D" w:rsidRDefault="005E7E0E" w:rsidP="00F7568C">
      <w:pPr>
        <w:pStyle w:val="tv2132"/>
        <w:spacing w:line="240" w:lineRule="auto"/>
        <w:ind w:firstLine="720"/>
        <w:jc w:val="both"/>
        <w:rPr>
          <w:color w:val="auto"/>
          <w:sz w:val="24"/>
          <w:szCs w:val="24"/>
          <w:lang w:val="lv-LV"/>
        </w:rPr>
      </w:pPr>
      <w:r w:rsidRPr="00F2456D">
        <w:rPr>
          <w:bCs/>
          <w:color w:val="auto"/>
          <w:sz w:val="24"/>
          <w:szCs w:val="24"/>
          <w:lang w:val="lv-LV"/>
        </w:rPr>
        <w:t>Konkursa nolikuma Līguma projekta 2.1.punkts nosaka: “2.1</w:t>
      </w:r>
      <w:r w:rsidRPr="00F2456D">
        <w:rPr>
          <w:b/>
          <w:bCs/>
          <w:color w:val="auto"/>
          <w:sz w:val="24"/>
          <w:szCs w:val="24"/>
          <w:lang w:val="lv-LV"/>
        </w:rPr>
        <w:t>.</w:t>
      </w:r>
      <w:r w:rsidRPr="00F2456D">
        <w:rPr>
          <w:color w:val="auto"/>
          <w:sz w:val="24"/>
          <w:szCs w:val="24"/>
          <w:lang w:val="lv-LV"/>
        </w:rPr>
        <w:t xml:space="preserve">Ja Būvuzņēmējs nav savlaicīgi izpildījis Līguma 2.2. punkta noteikumus, tad būvdarbi nevar tikt uzsākti un Būvuzņēmējam iestājas atbildība par nokavējumu. Par līgumsaistību izpildes nodrošinājuma savlaicīgu neiesniegšanu, Izpildītājs maksā Pasūtītājam EUR 500 (pieci simti </w:t>
      </w:r>
      <w:proofErr w:type="spellStart"/>
      <w:r w:rsidRPr="00F2456D">
        <w:rPr>
          <w:color w:val="auto"/>
          <w:sz w:val="24"/>
          <w:szCs w:val="24"/>
          <w:lang w:val="lv-LV"/>
        </w:rPr>
        <w:t>euro</w:t>
      </w:r>
      <w:proofErr w:type="spellEnd"/>
      <w:r w:rsidRPr="00F2456D">
        <w:rPr>
          <w:color w:val="auto"/>
          <w:sz w:val="24"/>
          <w:szCs w:val="24"/>
          <w:lang w:val="lv-LV"/>
        </w:rPr>
        <w:t xml:space="preserve">) </w:t>
      </w:r>
      <w:r w:rsidRPr="00F2456D">
        <w:rPr>
          <w:color w:val="auto"/>
          <w:sz w:val="24"/>
          <w:szCs w:val="24"/>
          <w:u w:val="single"/>
          <w:lang w:val="lv-LV"/>
        </w:rPr>
        <w:t>par katru nokavēto dienu</w:t>
      </w:r>
      <w:r w:rsidRPr="00F2456D">
        <w:rPr>
          <w:color w:val="auto"/>
          <w:sz w:val="24"/>
          <w:szCs w:val="24"/>
          <w:lang w:val="lv-LV"/>
        </w:rPr>
        <w:t xml:space="preserve">, </w:t>
      </w:r>
      <w:r w:rsidRPr="00F2456D">
        <w:rPr>
          <w:color w:val="auto"/>
          <w:sz w:val="24"/>
          <w:szCs w:val="24"/>
          <w:u w:val="single"/>
          <w:lang w:val="lv-LV"/>
        </w:rPr>
        <w:t>bet kopsummā ne vairāk kā 10% no līguma summas</w:t>
      </w:r>
      <w:r w:rsidRPr="00F2456D">
        <w:rPr>
          <w:color w:val="auto"/>
          <w:sz w:val="24"/>
          <w:szCs w:val="24"/>
          <w:lang w:val="lv-LV"/>
        </w:rPr>
        <w:t>. Pasūtītājs ir tiesīgs ieturēt šo līgumsodu no Būvuzņēmējam izmaksājamās summas.”</w:t>
      </w:r>
    </w:p>
    <w:p w:rsidR="00463734" w:rsidRPr="00F2456D" w:rsidRDefault="00463734" w:rsidP="00F7568C">
      <w:pPr>
        <w:pStyle w:val="tv2132"/>
        <w:spacing w:line="240" w:lineRule="auto"/>
        <w:ind w:firstLine="720"/>
        <w:jc w:val="both"/>
        <w:rPr>
          <w:bCs/>
          <w:color w:val="auto"/>
          <w:sz w:val="24"/>
          <w:szCs w:val="24"/>
          <w:lang w:val="lv-LV"/>
        </w:rPr>
      </w:pPr>
      <w:r w:rsidRPr="00F2456D">
        <w:rPr>
          <w:bCs/>
          <w:color w:val="auto"/>
          <w:sz w:val="24"/>
          <w:szCs w:val="24"/>
          <w:lang w:val="lv-LV"/>
        </w:rPr>
        <w:t xml:space="preserve">LR Civillikuma 1716.pants nosaka: </w:t>
      </w:r>
    </w:p>
    <w:p w:rsidR="00463734" w:rsidRPr="00F2456D" w:rsidRDefault="00463734" w:rsidP="00F7568C">
      <w:pPr>
        <w:pStyle w:val="tv2132"/>
        <w:spacing w:line="240" w:lineRule="auto"/>
        <w:jc w:val="both"/>
        <w:rPr>
          <w:color w:val="auto"/>
          <w:sz w:val="24"/>
          <w:szCs w:val="24"/>
          <w:lang w:val="lv-LV"/>
        </w:rPr>
      </w:pPr>
      <w:r w:rsidRPr="00F2456D">
        <w:rPr>
          <w:b/>
          <w:bCs/>
          <w:color w:val="auto"/>
          <w:sz w:val="24"/>
          <w:szCs w:val="24"/>
          <w:lang w:val="lv-LV"/>
        </w:rPr>
        <w:t>1716.</w:t>
      </w:r>
      <w:r w:rsidRPr="00F2456D">
        <w:rPr>
          <w:color w:val="auto"/>
          <w:sz w:val="24"/>
          <w:szCs w:val="24"/>
          <w:lang w:val="lv-LV"/>
        </w:rPr>
        <w:t xml:space="preserve"> Līgumsods ir pametums, ko kāda persona uzņemas ciest sakarā ar savu saistību neizpildi vispār, nepienācīgu izpildi vai neizpildīšanu īstā laikā (termiņā).</w:t>
      </w:r>
    </w:p>
    <w:p w:rsidR="00463734" w:rsidRPr="00F2456D" w:rsidRDefault="00463734" w:rsidP="00F7568C">
      <w:pPr>
        <w:pStyle w:val="tv2132"/>
        <w:spacing w:line="240" w:lineRule="auto"/>
        <w:jc w:val="both"/>
        <w:rPr>
          <w:color w:val="auto"/>
          <w:sz w:val="24"/>
          <w:szCs w:val="24"/>
          <w:lang w:val="lv-LV"/>
        </w:rPr>
      </w:pPr>
      <w:r w:rsidRPr="00F2456D">
        <w:rPr>
          <w:color w:val="auto"/>
          <w:sz w:val="24"/>
          <w:szCs w:val="24"/>
          <w:lang w:val="lv-LV"/>
        </w:rPr>
        <w:t>Līgumsods par saistību neizpildi vispār ir konkrēti noteikta naudas summa vai cita mantiska vērtība, kuru nedrīkst noteikt vairākkārtīgu (atkārtotu) vai pieaugošu maksājumu vai devumu veidā.</w:t>
      </w:r>
    </w:p>
    <w:p w:rsidR="00463734" w:rsidRPr="00F2456D" w:rsidRDefault="00463734" w:rsidP="00F7568C">
      <w:pPr>
        <w:pStyle w:val="tv2132"/>
        <w:spacing w:line="240" w:lineRule="auto"/>
        <w:jc w:val="both"/>
        <w:rPr>
          <w:color w:val="auto"/>
          <w:sz w:val="24"/>
          <w:szCs w:val="24"/>
          <w:lang w:val="lv-LV"/>
        </w:rPr>
      </w:pPr>
      <w:r w:rsidRPr="00F2456D">
        <w:rPr>
          <w:color w:val="auto"/>
          <w:sz w:val="24"/>
          <w:szCs w:val="24"/>
          <w:lang w:val="lv-LV"/>
        </w:rPr>
        <w:t xml:space="preserve">Līgumsods par saistību nepienācīgu izpildi vai neizpildīšanu īstā laikā (termiņā) var tikt noteikts pieaugošs, </w:t>
      </w:r>
      <w:r w:rsidRPr="00F2456D">
        <w:rPr>
          <w:color w:val="auto"/>
          <w:sz w:val="24"/>
          <w:szCs w:val="24"/>
          <w:u w:val="single"/>
          <w:lang w:val="lv-LV"/>
        </w:rPr>
        <w:t>taču kopumā ne vairāk par 10 procentiem no pamatparāda vai galvenās saistības apmēra</w:t>
      </w:r>
      <w:r w:rsidRPr="00F2456D">
        <w:rPr>
          <w:color w:val="auto"/>
          <w:sz w:val="24"/>
          <w:szCs w:val="24"/>
          <w:lang w:val="lv-LV"/>
        </w:rPr>
        <w:t>.</w:t>
      </w:r>
    </w:p>
    <w:p w:rsidR="00463734" w:rsidRPr="00F2456D" w:rsidRDefault="00463734" w:rsidP="00F7568C">
      <w:pPr>
        <w:jc w:val="both"/>
        <w:rPr>
          <w:vanish/>
        </w:rPr>
      </w:pPr>
      <w:r w:rsidRPr="00F2456D">
        <w:rPr>
          <w:vanish/>
        </w:rPr>
        <w:t>328</w:t>
      </w:r>
    </w:p>
    <w:p w:rsidR="00330103" w:rsidRPr="00F2456D" w:rsidRDefault="00463734" w:rsidP="00F7568C">
      <w:pPr>
        <w:jc w:val="both"/>
      </w:pPr>
      <w:r w:rsidRPr="00F2456D">
        <w:t>(</w:t>
      </w:r>
      <w:hyperlink r:id="rId8" w:tgtFrame="_blank" w:history="1">
        <w:r w:rsidRPr="00F2456D">
          <w:t>20.06.2013</w:t>
        </w:r>
      </w:hyperlink>
      <w:r w:rsidRPr="00F2456D">
        <w:t xml:space="preserve">. </w:t>
      </w:r>
      <w:proofErr w:type="spellStart"/>
      <w:proofErr w:type="gramStart"/>
      <w:r w:rsidRPr="00F2456D">
        <w:t>likuma</w:t>
      </w:r>
      <w:proofErr w:type="spellEnd"/>
      <w:proofErr w:type="gramEnd"/>
      <w:r w:rsidRPr="00F2456D">
        <w:t xml:space="preserve"> </w:t>
      </w:r>
      <w:proofErr w:type="spellStart"/>
      <w:r w:rsidRPr="00F2456D">
        <w:t>redakcijā</w:t>
      </w:r>
      <w:proofErr w:type="spellEnd"/>
      <w:r w:rsidRPr="00F2456D">
        <w:t xml:space="preserve">, </w:t>
      </w:r>
      <w:proofErr w:type="spellStart"/>
      <w:r w:rsidRPr="00F2456D">
        <w:t>kas</w:t>
      </w:r>
      <w:proofErr w:type="spellEnd"/>
      <w:r w:rsidRPr="00F2456D">
        <w:t xml:space="preserve"> </w:t>
      </w:r>
      <w:proofErr w:type="spellStart"/>
      <w:r w:rsidRPr="00F2456D">
        <w:t>stājas</w:t>
      </w:r>
      <w:proofErr w:type="spellEnd"/>
      <w:r w:rsidRPr="00F2456D">
        <w:t xml:space="preserve"> </w:t>
      </w:r>
      <w:proofErr w:type="spellStart"/>
      <w:r w:rsidRPr="00F2456D">
        <w:t>spēkā</w:t>
      </w:r>
      <w:proofErr w:type="spellEnd"/>
      <w:r w:rsidRPr="00F2456D">
        <w:t xml:space="preserve"> </w:t>
      </w:r>
      <w:hyperlink r:id="rId9" w:tgtFrame="_blank" w:history="1">
        <w:r w:rsidRPr="00F2456D">
          <w:t>01.01.2014.</w:t>
        </w:r>
      </w:hyperlink>
      <w:r w:rsidRPr="00F2456D">
        <w:t>)</w:t>
      </w:r>
    </w:p>
    <w:p w:rsidR="00C06F01" w:rsidRPr="00F2456D" w:rsidRDefault="00C06F01" w:rsidP="00F7568C">
      <w:pPr>
        <w:jc w:val="both"/>
        <w:rPr>
          <w:lang w:val="lv-LV"/>
        </w:rPr>
      </w:pPr>
      <w:r w:rsidRPr="00F2456D">
        <w:tab/>
      </w:r>
      <w:r w:rsidRPr="00F2456D">
        <w:rPr>
          <w:lang w:val="lv-LV"/>
        </w:rPr>
        <w:t>Augstākās tiesas Administratīvo lietu departamenta 2013.gada 14.janvāra lēmumā Nr.SKA-134/2013 ir atzīts, ka pasūtītāja izvirzīto prasību efektivitāte ir atkarīga no paša pasūtītāja apsvērumiem, savukārt no Publisko iepirkumu likuma viedokļa nozīme ir vienīgi tam, vai pasūtītāja izvirzītās prasības ir vienlīdzīgas pret visiem pretendentiem un nav diskriminējošas. Ievērojot minēto, konstatējams, ka attiecībā uz iepirkuma līgumā ietvertajiem nosacījumiem ir attiecināms Civillikuma regulējums un tas nepakļaujas publisko tiesību regulējumam. Līdz ar to iepirkuma līgumā ietverto nosacījumu izvirzīšanas pamatotība un to atbilstība Civillikuma prasībām iestādē administratīvā procesa ietvaros nav vērtējama, ja vien tā nav saistīta ar Publisko iepirkumu likuma 2.pantā noteikto principu vai citu Publisko iepirkumu likuma normu pārkāpumu, kā arī nav acīmredzami pretrunā ar pušu vienlīdzības principa ievērošanu.</w:t>
      </w:r>
      <w:r w:rsidRPr="00F2456D">
        <w:rPr>
          <w:rStyle w:val="FootnoteReference"/>
        </w:rPr>
        <w:footnoteReference w:id="1"/>
      </w:r>
      <w:r w:rsidRPr="00F2456D">
        <w:rPr>
          <w:lang w:val="lv-LV"/>
        </w:rPr>
        <w:t xml:space="preserve"> </w:t>
      </w:r>
    </w:p>
    <w:p w:rsidR="00C06F01" w:rsidRPr="00F2456D" w:rsidRDefault="00C06F01" w:rsidP="00F7568C">
      <w:pPr>
        <w:ind w:firstLine="720"/>
        <w:jc w:val="both"/>
        <w:rPr>
          <w:lang w:val="lv-LV"/>
        </w:rPr>
      </w:pPr>
      <w:r w:rsidRPr="00F2456D">
        <w:rPr>
          <w:lang w:val="lv-LV"/>
        </w:rPr>
        <w:t xml:space="preserve">Konkursa nolikuma Līguma projekta 21.punkta noteikumi neietekmē piedāvājuma sagatavošanu un līguma priekšmeta izpildi, proti, nav saistīti ar konkurences ierobežojumiem, kā arī nav konstatējams, ka to piemērošana būtu attiecināma tikai uz kādiem konkrētiem piegādātājiem vai to grupām, t.i., nav konstatējams vienlīdzīgas un taisnīgas attieksmes pārkāpums. </w:t>
      </w:r>
    </w:p>
    <w:p w:rsidR="00C06F01" w:rsidRPr="00F2456D" w:rsidRDefault="00C06F01" w:rsidP="00197AAC">
      <w:pPr>
        <w:ind w:firstLine="720"/>
        <w:jc w:val="both"/>
        <w:rPr>
          <w:sz w:val="23"/>
          <w:szCs w:val="23"/>
          <w:lang w:val="lv-LV"/>
        </w:rPr>
      </w:pPr>
      <w:r w:rsidRPr="00F2456D">
        <w:rPr>
          <w:lang w:val="lv-LV"/>
        </w:rPr>
        <w:t>Nepastāv strīds par to, ka l</w:t>
      </w:r>
      <w:r w:rsidRPr="00F2456D">
        <w:rPr>
          <w:lang w:val="lv-LV"/>
        </w:rPr>
        <w:t xml:space="preserve">īgumsods par nepienācīgu izpildi vai neizpildīšanu īstā laikā (termiņā) var tikt izteikts procentuāli pieaugošu maksājumu veidā, piemēram, </w:t>
      </w:r>
      <w:r w:rsidR="00197AAC" w:rsidRPr="00F2456D">
        <w:rPr>
          <w:lang w:val="lv-LV"/>
        </w:rPr>
        <w:t xml:space="preserve">___ % dienā. </w:t>
      </w:r>
      <w:r w:rsidRPr="00F2456D">
        <w:rPr>
          <w:lang w:val="lv-LV"/>
        </w:rPr>
        <w:t xml:space="preserve">Tomēr, ir jāņem vērā, ka </w:t>
      </w:r>
      <w:r w:rsidRPr="00F2456D">
        <w:rPr>
          <w:u w:val="single"/>
          <w:lang w:val="lv-LV"/>
        </w:rPr>
        <w:t>š</w:t>
      </w:r>
      <w:r w:rsidRPr="00F2456D">
        <w:rPr>
          <w:u w:val="single"/>
          <w:lang w:val="lv-LV"/>
        </w:rPr>
        <w:t>is līgumsoda veids līgumā nav obligāti nosakāms procentu veidā, to var noteikt, piemēram, arī konkrētas summas veidā</w:t>
      </w:r>
      <w:r w:rsidRPr="00F2456D">
        <w:rPr>
          <w:lang w:val="lv-LV"/>
        </w:rPr>
        <w:t>.</w:t>
      </w:r>
      <w:r w:rsidRPr="00F2456D">
        <w:rPr>
          <w:rStyle w:val="FootnoteReference"/>
        </w:rPr>
        <w:footnoteReference w:id="2"/>
      </w:r>
      <w:r w:rsidRPr="00F2456D">
        <w:rPr>
          <w:lang w:val="lv-LV"/>
        </w:rPr>
        <w:t xml:space="preserve"> Praksē izmantoto līgumsodu veidi ir apkopoti</w:t>
      </w:r>
      <w:r w:rsidRPr="00F2456D">
        <w:rPr>
          <w:sz w:val="23"/>
          <w:szCs w:val="23"/>
          <w:lang w:val="lv-LV"/>
        </w:rPr>
        <w:t xml:space="preserve"> Augstākās tiesas Senāta Civillietu departamenta apkopojumā "Tiesu prakse līgumsodu piemērošanā", kas pieejams Augstākās tiesas mājas lapā.</w:t>
      </w:r>
      <w:r w:rsidRPr="00F2456D">
        <w:rPr>
          <w:rStyle w:val="FootnoteReference"/>
          <w:sz w:val="23"/>
          <w:szCs w:val="23"/>
        </w:rPr>
        <w:footnoteReference w:id="3"/>
      </w:r>
    </w:p>
    <w:p w:rsidR="00C06F01" w:rsidRPr="00F2456D" w:rsidRDefault="00C06F01" w:rsidP="00C06F01">
      <w:pPr>
        <w:ind w:firstLine="720"/>
        <w:jc w:val="both"/>
        <w:rPr>
          <w:bCs/>
          <w:lang w:val="lv-LV"/>
        </w:rPr>
      </w:pPr>
      <w:r w:rsidRPr="00F2456D">
        <w:rPr>
          <w:bCs/>
          <w:lang w:val="lv-LV"/>
        </w:rPr>
        <w:t>Konkursa nolikuma Līguma projekta teksts paliek negrozīts.</w:t>
      </w:r>
    </w:p>
    <w:p w:rsidR="00D850FB" w:rsidRPr="00F2456D" w:rsidRDefault="00D850FB" w:rsidP="00D850FB">
      <w:pPr>
        <w:jc w:val="both"/>
        <w:rPr>
          <w:i/>
          <w:u w:val="single"/>
          <w:lang w:val="lv-LV"/>
        </w:rPr>
      </w:pPr>
      <w:r w:rsidRPr="00F2456D">
        <w:rPr>
          <w:i/>
          <w:u w:val="single"/>
          <w:lang w:val="lv-LV"/>
        </w:rPr>
        <w:t>1.</w:t>
      </w:r>
      <w:r w:rsidRPr="00F2456D">
        <w:rPr>
          <w:i/>
          <w:u w:val="single"/>
          <w:lang w:val="lv-LV"/>
        </w:rPr>
        <w:t>4</w:t>
      </w:r>
      <w:r w:rsidRPr="00F2456D">
        <w:rPr>
          <w:i/>
          <w:u w:val="single"/>
          <w:lang w:val="lv-LV"/>
        </w:rPr>
        <w:t>.jautājums</w:t>
      </w:r>
    </w:p>
    <w:p w:rsidR="006151D3" w:rsidRPr="00F2456D" w:rsidRDefault="006151D3" w:rsidP="00D850FB">
      <w:pPr>
        <w:jc w:val="both"/>
        <w:rPr>
          <w:i/>
          <w:u w:val="single"/>
          <w:lang w:val="lv-LV"/>
        </w:rPr>
      </w:pPr>
      <w:r w:rsidRPr="00F2456D">
        <w:rPr>
          <w:i/>
          <w:u w:val="single"/>
          <w:lang w:val="lv-LV"/>
        </w:rPr>
        <w:t>Par būvprojekta risinājumiem, materiāliem vai metodēm</w:t>
      </w:r>
    </w:p>
    <w:p w:rsidR="006151D3" w:rsidRPr="00F2456D" w:rsidRDefault="006151D3" w:rsidP="00D850FB">
      <w:pPr>
        <w:jc w:val="both"/>
        <w:rPr>
          <w:i/>
          <w:lang w:val="lv-LV"/>
        </w:rPr>
      </w:pPr>
      <w:r w:rsidRPr="00F2456D">
        <w:rPr>
          <w:i/>
          <w:lang w:val="lv-LV"/>
        </w:rPr>
        <w:t>Atbilstoši Līguma projekta 3.33.punktam būvuzņēmējam ir pienākums informēt Pasūtītāju, projekta vadītāju par neveiksmīgu būvprojekta risinājumu, materiālu vai metožu pielietojumu.</w:t>
      </w:r>
    </w:p>
    <w:p w:rsidR="006151D3" w:rsidRPr="00F2456D" w:rsidRDefault="006151D3" w:rsidP="00D850FB">
      <w:pPr>
        <w:jc w:val="both"/>
        <w:rPr>
          <w:i/>
          <w:lang w:val="lv-LV"/>
        </w:rPr>
      </w:pPr>
      <w:r w:rsidRPr="00F2456D">
        <w:rPr>
          <w:i/>
          <w:lang w:val="lv-LV"/>
        </w:rPr>
        <w:t>Ievērojot, ka apzīmējums “neveiksmīgs” ir pakļauts subjektīvai interpretācijai, lūdzam Pasūtītāju precizēt, kas Līguma projekta 3.33.punkta izpratnē ir uzskatāms par neveiksmīgu būvprojekta risinājumu, materiālu vai metožu pielietojumu.</w:t>
      </w:r>
    </w:p>
    <w:p w:rsidR="00D850FB" w:rsidRPr="00F2456D" w:rsidRDefault="00D850FB" w:rsidP="00D850FB">
      <w:pPr>
        <w:jc w:val="both"/>
        <w:rPr>
          <w:b/>
          <w:lang w:val="lv-LV"/>
        </w:rPr>
      </w:pPr>
      <w:r w:rsidRPr="00F2456D">
        <w:rPr>
          <w:b/>
          <w:lang w:val="lv-LV"/>
        </w:rPr>
        <w:t>1.</w:t>
      </w:r>
      <w:r w:rsidRPr="00F2456D">
        <w:rPr>
          <w:b/>
          <w:lang w:val="lv-LV"/>
        </w:rPr>
        <w:t>4</w:t>
      </w:r>
      <w:r w:rsidRPr="00F2456D">
        <w:rPr>
          <w:b/>
          <w:lang w:val="lv-LV"/>
        </w:rPr>
        <w:t>.atbilde</w:t>
      </w:r>
    </w:p>
    <w:p w:rsidR="00EF6DB3" w:rsidRPr="00F2456D" w:rsidRDefault="00D850FB" w:rsidP="00EF6DB3">
      <w:pPr>
        <w:jc w:val="both"/>
        <w:rPr>
          <w:lang w:val="lv-LV"/>
        </w:rPr>
      </w:pPr>
      <w:r w:rsidRPr="00F2456D">
        <w:rPr>
          <w:lang w:val="lv-LV"/>
        </w:rPr>
        <w:t xml:space="preserve">Apstiprinot Konkursa nolikuma tekstu, iepirkumu komisija formulē Līguma projekta nosacījumus pēc iespējas skaidrāk. Tomēr, nav iespējams noformulēt nosacījumus tā, lai tie būtu saprotami </w:t>
      </w:r>
      <w:r w:rsidRPr="00F2456D">
        <w:rPr>
          <w:u w:val="single"/>
          <w:lang w:val="lv-LV"/>
        </w:rPr>
        <w:t>absolūti visiem</w:t>
      </w:r>
      <w:r w:rsidRPr="00F2456D">
        <w:rPr>
          <w:lang w:val="lv-LV"/>
        </w:rPr>
        <w:t xml:space="preserve"> piegādātājiem. </w:t>
      </w:r>
      <w:r w:rsidR="00E06FFE" w:rsidRPr="00F2456D">
        <w:rPr>
          <w:lang w:val="lv-LV"/>
        </w:rPr>
        <w:t xml:space="preserve">Šajā ziņā Līguma projekta nosacījumi ir uzskatāmi par skaidriem un saprotamiem tad, kad tos saprot lielākā daļa piegādātāju. </w:t>
      </w:r>
      <w:r w:rsidR="00EF6DB3" w:rsidRPr="00F2456D">
        <w:rPr>
          <w:lang w:val="lv-LV"/>
        </w:rPr>
        <w:t>Līguma projekta 3.33.punkt</w:t>
      </w:r>
      <w:r w:rsidR="00E51813" w:rsidRPr="00F2456D">
        <w:rPr>
          <w:lang w:val="lv-LV"/>
        </w:rPr>
        <w:t xml:space="preserve">a </w:t>
      </w:r>
      <w:r w:rsidR="00EF6DB3" w:rsidRPr="00F2456D">
        <w:rPr>
          <w:lang w:val="lv-LV"/>
        </w:rPr>
        <w:t>formulējum</w:t>
      </w:r>
      <w:r w:rsidR="00E51813" w:rsidRPr="00F2456D">
        <w:rPr>
          <w:lang w:val="lv-LV"/>
        </w:rPr>
        <w:t>u</w:t>
      </w:r>
      <w:r w:rsidR="00EF6DB3" w:rsidRPr="00F2456D">
        <w:rPr>
          <w:lang w:val="lv-LV"/>
        </w:rPr>
        <w:t xml:space="preserve"> “</w:t>
      </w:r>
      <w:r w:rsidR="00EF6DB3" w:rsidRPr="00F2456D">
        <w:rPr>
          <w:lang w:val="lv-LV"/>
        </w:rPr>
        <w:t xml:space="preserve">informēt </w:t>
      </w:r>
      <w:r w:rsidR="00EF6DB3" w:rsidRPr="00F2456D">
        <w:rPr>
          <w:lang w:val="lv-LV"/>
        </w:rPr>
        <w:t xml:space="preserve">/…/ </w:t>
      </w:r>
      <w:r w:rsidR="00EF6DB3" w:rsidRPr="00F2456D">
        <w:rPr>
          <w:lang w:val="lv-LV"/>
        </w:rPr>
        <w:t xml:space="preserve">par jebkuru būvuzņēmēja pamanītu kļūdu projektā, </w:t>
      </w:r>
      <w:r w:rsidR="00EF6DB3" w:rsidRPr="00F2456D">
        <w:rPr>
          <w:u w:val="single"/>
          <w:lang w:val="lv-LV"/>
        </w:rPr>
        <w:t>neveiksmīgu būvprojekta risinājumu</w:t>
      </w:r>
      <w:r w:rsidR="00EF6DB3" w:rsidRPr="00F2456D">
        <w:rPr>
          <w:lang w:val="lv-LV"/>
        </w:rPr>
        <w:t>, ma</w:t>
      </w:r>
      <w:r w:rsidR="00EF6DB3" w:rsidRPr="00F2456D">
        <w:rPr>
          <w:lang w:val="lv-LV"/>
        </w:rPr>
        <w:t>teriālu vai metožu pielietojumu” pasūtītāj</w:t>
      </w:r>
      <w:r w:rsidR="00E51813" w:rsidRPr="00F2456D">
        <w:rPr>
          <w:lang w:val="lv-LV"/>
        </w:rPr>
        <w:t>s</w:t>
      </w:r>
      <w:r w:rsidR="00EF6DB3" w:rsidRPr="00F2456D">
        <w:rPr>
          <w:lang w:val="lv-LV"/>
        </w:rPr>
        <w:t xml:space="preserve"> </w:t>
      </w:r>
      <w:r w:rsidR="00E51813" w:rsidRPr="00F2456D">
        <w:rPr>
          <w:lang w:val="lv-LV"/>
        </w:rPr>
        <w:t xml:space="preserve">lieto </w:t>
      </w:r>
      <w:r w:rsidR="00EF6DB3" w:rsidRPr="00F2456D">
        <w:rPr>
          <w:lang w:val="lv-LV"/>
        </w:rPr>
        <w:t xml:space="preserve">vairāk kā 10 gadus. </w:t>
      </w:r>
      <w:r w:rsidR="00E51813" w:rsidRPr="00F2456D">
        <w:rPr>
          <w:lang w:val="lv-LV"/>
        </w:rPr>
        <w:t>Šajā laika posmā no piegādātājiem nebija saņemti jautājumi par minētā formulējuma interpretāciju</w:t>
      </w:r>
      <w:r w:rsidR="00D4654C" w:rsidRPr="00F2456D">
        <w:rPr>
          <w:lang w:val="lv-LV"/>
        </w:rPr>
        <w:t>, kas apliecina pasūtītāja un piegādātāju vienoto izpratni par nosacījuma būtību.</w:t>
      </w:r>
      <w:r w:rsidR="00E51813" w:rsidRPr="00F2456D">
        <w:rPr>
          <w:lang w:val="lv-LV"/>
        </w:rPr>
        <w:t xml:space="preserve"> </w:t>
      </w:r>
    </w:p>
    <w:p w:rsidR="00D4654C" w:rsidRPr="00F2456D" w:rsidRDefault="00D4654C" w:rsidP="00D4654C">
      <w:pPr>
        <w:jc w:val="both"/>
        <w:rPr>
          <w:lang w:val="lv-LV"/>
        </w:rPr>
      </w:pPr>
      <w:r w:rsidRPr="00F2456D">
        <w:rPr>
          <w:lang w:val="lv-LV"/>
        </w:rPr>
        <w:t xml:space="preserve">Pasūtītāja izpratnē </w:t>
      </w:r>
      <w:r w:rsidRPr="00F2456D">
        <w:rPr>
          <w:lang w:val="lv-LV"/>
        </w:rPr>
        <w:t>būvprojekta risinājum</w:t>
      </w:r>
      <w:r w:rsidRPr="00F2456D">
        <w:rPr>
          <w:lang w:val="lv-LV"/>
        </w:rPr>
        <w:t>u var uzskatīt par neveiksmīgu tad (bet ne tikai), ja šāds risinājums b</w:t>
      </w:r>
      <w:r w:rsidRPr="00F2456D">
        <w:rPr>
          <w:lang w:val="lv-LV"/>
        </w:rPr>
        <w:t xml:space="preserve">ūtiski un nepamatoti </w:t>
      </w:r>
      <w:r w:rsidRPr="00F2456D">
        <w:rPr>
          <w:lang w:val="lv-LV"/>
        </w:rPr>
        <w:t xml:space="preserve">palielina </w:t>
      </w:r>
      <w:r w:rsidRPr="00F2456D">
        <w:rPr>
          <w:lang w:val="lv-LV"/>
        </w:rPr>
        <w:t>pasūtītāja izmaksas</w:t>
      </w:r>
      <w:r w:rsidRPr="00F2456D">
        <w:rPr>
          <w:lang w:val="lv-LV"/>
        </w:rPr>
        <w:t>;</w:t>
      </w:r>
      <w:r w:rsidRPr="00F2456D">
        <w:rPr>
          <w:lang w:val="lv-LV"/>
        </w:rPr>
        <w:t xml:space="preserve"> </w:t>
      </w:r>
      <w:r w:rsidRPr="00F2456D">
        <w:rPr>
          <w:lang w:val="lv-LV"/>
        </w:rPr>
        <w:t xml:space="preserve">ja šāda risinājuma </w:t>
      </w:r>
      <w:r w:rsidRPr="00F2456D">
        <w:rPr>
          <w:lang w:val="lv-LV"/>
        </w:rPr>
        <w:t xml:space="preserve">dēļ nākotnē var rasties problēmas </w:t>
      </w:r>
      <w:r w:rsidRPr="00F2456D">
        <w:rPr>
          <w:lang w:val="lv-LV"/>
        </w:rPr>
        <w:t xml:space="preserve">Objekta </w:t>
      </w:r>
      <w:r w:rsidRPr="00F2456D">
        <w:rPr>
          <w:lang w:val="lv-LV"/>
        </w:rPr>
        <w:t xml:space="preserve">ekspluatācijā </w:t>
      </w:r>
      <w:r w:rsidRPr="00F2456D">
        <w:rPr>
          <w:lang w:val="lv-LV"/>
        </w:rPr>
        <w:t>u.c. Galvenie kritēriji, ar kuru palīdzību var norobežot veiksmīgus un neveiksmīgus būvprojekta risinājumus ir lietderība un efektivitāte. Tas pats ir attiecināms arī uz materiālu vai metožu pielietojumu.</w:t>
      </w:r>
    </w:p>
    <w:p w:rsidR="00E51813" w:rsidRPr="00F2456D" w:rsidRDefault="00E51813" w:rsidP="002D4247">
      <w:pPr>
        <w:jc w:val="both"/>
        <w:rPr>
          <w:lang w:val="lv-LV"/>
        </w:rPr>
      </w:pPr>
    </w:p>
    <w:p w:rsidR="00D4654C" w:rsidRPr="00F2456D" w:rsidRDefault="00D4654C" w:rsidP="00D4654C">
      <w:pPr>
        <w:jc w:val="both"/>
        <w:rPr>
          <w:i/>
          <w:u w:val="single"/>
          <w:lang w:val="lv-LV"/>
        </w:rPr>
      </w:pPr>
      <w:r w:rsidRPr="00F2456D">
        <w:rPr>
          <w:i/>
          <w:u w:val="single"/>
          <w:lang w:val="lv-LV"/>
        </w:rPr>
        <w:t>1.</w:t>
      </w:r>
      <w:r w:rsidRPr="00F2456D">
        <w:rPr>
          <w:i/>
          <w:u w:val="single"/>
          <w:lang w:val="lv-LV"/>
        </w:rPr>
        <w:t>5</w:t>
      </w:r>
      <w:r w:rsidRPr="00F2456D">
        <w:rPr>
          <w:i/>
          <w:u w:val="single"/>
          <w:lang w:val="lv-LV"/>
        </w:rPr>
        <w:t>.jautājums</w:t>
      </w:r>
    </w:p>
    <w:p w:rsidR="006151D3" w:rsidRPr="00F2456D" w:rsidRDefault="006151D3" w:rsidP="00D4654C">
      <w:pPr>
        <w:jc w:val="both"/>
        <w:rPr>
          <w:i/>
          <w:u w:val="single"/>
          <w:lang w:val="lv-LV"/>
        </w:rPr>
      </w:pPr>
      <w:r w:rsidRPr="00F2456D">
        <w:rPr>
          <w:i/>
          <w:u w:val="single"/>
          <w:lang w:val="lv-LV"/>
        </w:rPr>
        <w:t>Par būvuzņēmēja pieļautiem pārkāpumiem</w:t>
      </w:r>
    </w:p>
    <w:p w:rsidR="006151D3" w:rsidRPr="00F2456D" w:rsidRDefault="006151D3" w:rsidP="002D4247">
      <w:pPr>
        <w:jc w:val="both"/>
        <w:rPr>
          <w:i/>
          <w:lang w:val="lv-LV"/>
        </w:rPr>
      </w:pPr>
      <w:r w:rsidRPr="00F2456D">
        <w:rPr>
          <w:i/>
          <w:lang w:val="lv-LV"/>
        </w:rPr>
        <w:t xml:space="preserve">Saskaņā ar Līguma projekta 13.1.4.punktu Pasūtītājs ir tiesīgs vienpusēji izbeigt līgumu, ja būvuzņēmējs pārkāpj kādu no līguma noteikumiem, un šāds pārkāpums, pēc Pasūtītāja viedokļa, var būtiski ietekmēt būvuzņēmēja spējas pildīt savas saistības saskaņā ar šo līgumu. </w:t>
      </w:r>
    </w:p>
    <w:p w:rsidR="006151D3" w:rsidRPr="00F2456D" w:rsidRDefault="006151D3" w:rsidP="002D4247">
      <w:pPr>
        <w:jc w:val="both"/>
        <w:rPr>
          <w:i/>
          <w:lang w:val="lv-LV"/>
        </w:rPr>
      </w:pPr>
      <w:r w:rsidRPr="00F2456D">
        <w:rPr>
          <w:i/>
          <w:lang w:val="lv-LV"/>
        </w:rPr>
        <w:t>Minētajā Līguma projekta punktā norādītā līguma izbeigšanas pamatā ir fakts, ka būvuzņēmējs pārkāpj kādu no līguma noteikumiem, kas var būtiski ietekmēt tā spējas izpildīt līgumā paredzētās saistības. Līdzēja viedoklim par pārkāpuma ietekmi nav nozīmes, jo tam ir subjektīva daba.</w:t>
      </w:r>
    </w:p>
    <w:p w:rsidR="006151D3" w:rsidRPr="00F2456D" w:rsidRDefault="006151D3" w:rsidP="002D4247">
      <w:pPr>
        <w:jc w:val="both"/>
        <w:rPr>
          <w:i/>
          <w:lang w:val="lv-LV"/>
        </w:rPr>
      </w:pPr>
      <w:r w:rsidRPr="00F2456D">
        <w:rPr>
          <w:i/>
          <w:lang w:val="lv-LV"/>
        </w:rPr>
        <w:t xml:space="preserve">Lūdzam Pasūtītāju veikt grozījumus Līguma projekta 13.1.4.punktā, nosakot, ka Pasūtītājs ir tiesīgs vienpusēji izbeigt līgumu, ja būvuzņēmējs pārkāpj kādu no līguma noteikumiem, un šāds pārkāpums būtiski ietekmē būvuzņēmēja spējas pildīt savas saistības saskaņā ar šo līgumu. </w:t>
      </w:r>
    </w:p>
    <w:p w:rsidR="00EE5B51" w:rsidRPr="00F2456D" w:rsidRDefault="00EE5B51" w:rsidP="00EE5B51">
      <w:pPr>
        <w:jc w:val="both"/>
        <w:rPr>
          <w:b/>
          <w:lang w:val="lv-LV"/>
        </w:rPr>
      </w:pPr>
      <w:r w:rsidRPr="00F2456D">
        <w:rPr>
          <w:b/>
          <w:lang w:val="lv-LV"/>
        </w:rPr>
        <w:t>1.5.atbilde</w:t>
      </w:r>
    </w:p>
    <w:p w:rsidR="00EE5B51" w:rsidRPr="00F2456D" w:rsidRDefault="00EE5B51" w:rsidP="00EE5B51">
      <w:pPr>
        <w:pStyle w:val="tv2131"/>
        <w:spacing w:line="240" w:lineRule="auto"/>
        <w:ind w:firstLine="0"/>
        <w:jc w:val="both"/>
        <w:rPr>
          <w:color w:val="auto"/>
          <w:sz w:val="24"/>
          <w:szCs w:val="24"/>
        </w:rPr>
      </w:pPr>
      <w:r w:rsidRPr="00F2456D">
        <w:rPr>
          <w:bCs/>
          <w:color w:val="auto"/>
          <w:sz w:val="24"/>
          <w:szCs w:val="24"/>
        </w:rPr>
        <w:t xml:space="preserve">Viens no Publisko iepirkumu likuma mērķiem ir nodrošināt </w:t>
      </w:r>
      <w:r w:rsidRPr="00F2456D">
        <w:rPr>
          <w:color w:val="auto"/>
          <w:sz w:val="24"/>
          <w:szCs w:val="24"/>
        </w:rPr>
        <w:t xml:space="preserve">valsts un pašvaldību līdzekļu efektīvu izmantošanu, maksimāli samazinot </w:t>
      </w:r>
      <w:r w:rsidRPr="00F2456D">
        <w:rPr>
          <w:color w:val="auto"/>
          <w:sz w:val="24"/>
          <w:szCs w:val="24"/>
          <w:u w:val="single"/>
        </w:rPr>
        <w:t>pasūtītāja</w:t>
      </w:r>
      <w:r w:rsidRPr="00F2456D">
        <w:rPr>
          <w:color w:val="auto"/>
          <w:sz w:val="24"/>
          <w:szCs w:val="24"/>
        </w:rPr>
        <w:t xml:space="preserve"> risku. Līguma projekts ir izstrādāts ņemot vērā šo apsvērumu. Ierosinājums grozīt līguma projekta nosacījumus nav pamatots ar argumentiem, kādā veidā šāds līguma projekta grozījums varētu veicināt pasūtītāja risku samazināšanu. </w:t>
      </w:r>
    </w:p>
    <w:p w:rsidR="00EE5B51" w:rsidRPr="00F2456D" w:rsidRDefault="00EE5B51" w:rsidP="00EE5B51">
      <w:pPr>
        <w:shd w:val="clear" w:color="auto" w:fill="FFFFFF"/>
        <w:tabs>
          <w:tab w:val="left" w:pos="360"/>
        </w:tabs>
        <w:jc w:val="both"/>
        <w:rPr>
          <w:lang w:val="lv-LV"/>
        </w:rPr>
      </w:pPr>
      <w:r w:rsidRPr="00F2456D">
        <w:rPr>
          <w:lang w:val="lv-LV"/>
        </w:rPr>
        <w:t>Bez tam, gadījumā, ja pastāv strīds par līguma izbeigšanas pamatojumu, tad jautājumu par pārkāpuma pietiekamību līguma vienpusējai izbeigšanai var izlemt tikai tiesa, atbilstoši Līguma projekta 14.1.punktam. Līguma projekta punkta saturs ir skaidri noformulēts, kā arī mazina pasūtītāja risku. Līguma projekta punkta teksts paliek negrozīts.</w:t>
      </w:r>
    </w:p>
    <w:p w:rsidR="00EE5B51" w:rsidRPr="00F2456D" w:rsidRDefault="00EE5B51" w:rsidP="00EE5B51">
      <w:pPr>
        <w:pStyle w:val="tv2131"/>
        <w:spacing w:line="240" w:lineRule="auto"/>
        <w:ind w:firstLine="0"/>
        <w:jc w:val="both"/>
        <w:rPr>
          <w:color w:val="auto"/>
          <w:sz w:val="24"/>
          <w:szCs w:val="24"/>
        </w:rPr>
      </w:pPr>
      <w:r w:rsidRPr="00F2456D">
        <w:rPr>
          <w:color w:val="auto"/>
          <w:sz w:val="24"/>
          <w:szCs w:val="24"/>
        </w:rPr>
        <w:t xml:space="preserve">Konkursa nolikuma Līguma projekta teksts paliek negrozīts. </w:t>
      </w:r>
    </w:p>
    <w:p w:rsidR="00EE5B51" w:rsidRPr="00F2456D" w:rsidRDefault="00EE5B51" w:rsidP="00EE5B51">
      <w:pPr>
        <w:pStyle w:val="ListParagraph"/>
        <w:ind w:left="360"/>
        <w:contextualSpacing w:val="0"/>
        <w:jc w:val="both"/>
        <w:rPr>
          <w:u w:val="single"/>
          <w:lang w:val="lv-LV"/>
        </w:rPr>
      </w:pPr>
    </w:p>
    <w:p w:rsidR="00EE5B51" w:rsidRPr="00F2456D" w:rsidRDefault="00EE5B51" w:rsidP="00EE5B51">
      <w:pPr>
        <w:jc w:val="both"/>
        <w:rPr>
          <w:i/>
          <w:u w:val="single"/>
          <w:lang w:val="lv-LV"/>
        </w:rPr>
      </w:pPr>
      <w:r w:rsidRPr="00F2456D">
        <w:rPr>
          <w:i/>
          <w:u w:val="single"/>
          <w:lang w:val="lv-LV"/>
        </w:rPr>
        <w:t>1.6.jautājums</w:t>
      </w:r>
    </w:p>
    <w:p w:rsidR="006151D3" w:rsidRPr="00F2456D" w:rsidRDefault="006151D3" w:rsidP="00EE5B51">
      <w:pPr>
        <w:jc w:val="both"/>
        <w:rPr>
          <w:i/>
          <w:u w:val="single"/>
          <w:lang w:val="lv-LV"/>
        </w:rPr>
      </w:pPr>
      <w:r w:rsidRPr="00F2456D">
        <w:rPr>
          <w:i/>
          <w:u w:val="single"/>
          <w:lang w:val="lv-LV"/>
        </w:rPr>
        <w:t>Par maksājumu veikšanu</w:t>
      </w:r>
    </w:p>
    <w:p w:rsidR="006151D3" w:rsidRPr="00F2456D" w:rsidRDefault="006151D3" w:rsidP="002D4247">
      <w:pPr>
        <w:widowControl w:val="0"/>
        <w:overflowPunct w:val="0"/>
        <w:autoSpaceDE w:val="0"/>
        <w:autoSpaceDN w:val="0"/>
        <w:adjustRightInd w:val="0"/>
        <w:jc w:val="both"/>
        <w:rPr>
          <w:i/>
          <w:lang w:val="lv-LV"/>
        </w:rPr>
      </w:pPr>
      <w:r w:rsidRPr="00F2456D">
        <w:rPr>
          <w:bCs/>
          <w:i/>
          <w:lang w:val="lv-LV"/>
        </w:rPr>
        <w:t xml:space="preserve">Līguma projekta 5.3.1.punktā noteikts, ka </w:t>
      </w:r>
      <w:r w:rsidRPr="00F2456D">
        <w:rPr>
          <w:i/>
          <w:lang w:val="lv-LV"/>
        </w:rPr>
        <w:t>maksājumi par darbiem tiek veikti ik mēnesi atbilstoši izpildīto darbu apjomam (ja Pasūtītajam  ir pieejami finanšu līdzekļi).</w:t>
      </w:r>
    </w:p>
    <w:p w:rsidR="006151D3" w:rsidRPr="00F2456D" w:rsidRDefault="006151D3" w:rsidP="002D4247">
      <w:pPr>
        <w:pStyle w:val="ListParagraph"/>
        <w:ind w:left="0"/>
        <w:contextualSpacing w:val="0"/>
        <w:jc w:val="both"/>
        <w:rPr>
          <w:i/>
          <w:lang w:val="lv-LV"/>
        </w:rPr>
      </w:pPr>
      <w:r w:rsidRPr="00F2456D">
        <w:rPr>
          <w:i/>
          <w:lang w:val="lv-LV"/>
        </w:rPr>
        <w:t xml:space="preserve">Ievērojot, ka atbilstoši Konkursa nolikuma 24.21.punktam iepirkuma līgums tiks slēgts, kad būs pieejami pasūtītāja budžeta finanšu līdzekļi vai vienošanās par projekta īstenošanu ar sadarbības iestādi, Līguma projekta 5.3.1.punktā piebildei nav nekāda pamata. Būvuzņēmēja izpildīto un pieņemto darbu apmaksa jāveic jebkurā gadījumā, ja pasūtītājs ir izlēmis rīkot publisko iepirkumu procedūru un tās rezultātā noslēdzis iepirkuma līgumu. </w:t>
      </w:r>
    </w:p>
    <w:p w:rsidR="006151D3" w:rsidRPr="00F2456D" w:rsidRDefault="006151D3" w:rsidP="002D4247">
      <w:pPr>
        <w:pStyle w:val="ListParagraph"/>
        <w:ind w:left="0"/>
        <w:contextualSpacing w:val="0"/>
        <w:jc w:val="both"/>
        <w:rPr>
          <w:i/>
          <w:lang w:val="lv-LV"/>
        </w:rPr>
      </w:pPr>
      <w:r w:rsidRPr="00F2456D">
        <w:rPr>
          <w:i/>
          <w:lang w:val="lv-LV"/>
        </w:rPr>
        <w:t xml:space="preserve">Lūdzam Pasūtītāju veikt grozījumus Līguma projekta 5.3.1.punktā, dzēšot norādi par to, ka apmaksa tiks veikta, ja pasūtītājam būs pieejami finanšu līdzekļi. </w:t>
      </w:r>
    </w:p>
    <w:p w:rsidR="006148A9" w:rsidRPr="00F2456D" w:rsidRDefault="006148A9" w:rsidP="006148A9">
      <w:pPr>
        <w:jc w:val="both"/>
        <w:rPr>
          <w:b/>
          <w:lang w:val="lv-LV"/>
        </w:rPr>
      </w:pPr>
      <w:r w:rsidRPr="00F2456D">
        <w:rPr>
          <w:b/>
          <w:lang w:val="lv-LV"/>
        </w:rPr>
        <w:t>1.</w:t>
      </w:r>
      <w:r w:rsidRPr="00F2456D">
        <w:rPr>
          <w:b/>
          <w:lang w:val="lv-LV"/>
        </w:rPr>
        <w:t>6</w:t>
      </w:r>
      <w:r w:rsidRPr="00F2456D">
        <w:rPr>
          <w:b/>
          <w:lang w:val="lv-LV"/>
        </w:rPr>
        <w:t>.atbilde</w:t>
      </w:r>
    </w:p>
    <w:p w:rsidR="006148A9" w:rsidRPr="00F2456D" w:rsidRDefault="00EE5B51" w:rsidP="00EE5B51">
      <w:pPr>
        <w:shd w:val="clear" w:color="auto" w:fill="FFFFFF"/>
        <w:jc w:val="both"/>
        <w:rPr>
          <w:lang w:val="lv-LV"/>
        </w:rPr>
      </w:pPr>
      <w:r w:rsidRPr="00F2456D">
        <w:rPr>
          <w:lang w:val="lv-LV"/>
        </w:rPr>
        <w:t xml:space="preserve">Nav </w:t>
      </w:r>
      <w:r w:rsidRPr="00F2456D">
        <w:rPr>
          <w:lang w:val="lv-LV"/>
        </w:rPr>
        <w:t>apšaubāms</w:t>
      </w:r>
      <w:r w:rsidRPr="00F2456D">
        <w:rPr>
          <w:lang w:val="lv-LV"/>
        </w:rPr>
        <w:t xml:space="preserve">, ka </w:t>
      </w:r>
      <w:r w:rsidR="006148A9" w:rsidRPr="00F2456D">
        <w:rPr>
          <w:lang w:val="lv-LV"/>
        </w:rPr>
        <w:t xml:space="preserve">kvalitatīvi </w:t>
      </w:r>
      <w:r w:rsidRPr="00F2456D">
        <w:rPr>
          <w:lang w:val="lv-LV"/>
        </w:rPr>
        <w:t xml:space="preserve">izpildītie būvdarbi ir jāapmaksā. </w:t>
      </w:r>
      <w:r w:rsidR="006148A9" w:rsidRPr="00F2456D">
        <w:rPr>
          <w:lang w:val="lv-LV"/>
        </w:rPr>
        <w:t xml:space="preserve">Minētais ir noteikts LR Civillikuma </w:t>
      </w:r>
      <w:r w:rsidR="006148A9" w:rsidRPr="00F2456D">
        <w:rPr>
          <w:bCs/>
          <w:lang w:val="lv-LV"/>
        </w:rPr>
        <w:t>2223.</w:t>
      </w:r>
      <w:r w:rsidR="006148A9" w:rsidRPr="00F2456D">
        <w:rPr>
          <w:bCs/>
          <w:lang w:val="lv-LV"/>
        </w:rPr>
        <w:t>pantā:</w:t>
      </w:r>
      <w:r w:rsidR="006148A9" w:rsidRPr="00F2456D">
        <w:rPr>
          <w:bCs/>
          <w:lang w:val="lv-LV"/>
        </w:rPr>
        <w:t xml:space="preserve"> </w:t>
      </w:r>
      <w:r w:rsidR="006148A9" w:rsidRPr="00F2456D">
        <w:rPr>
          <w:bCs/>
          <w:lang w:val="lv-LV"/>
        </w:rPr>
        <w:t>“</w:t>
      </w:r>
      <w:r w:rsidR="006148A9" w:rsidRPr="00F2456D">
        <w:rPr>
          <w:lang w:val="lv-LV"/>
        </w:rPr>
        <w:t>Tiklīdz pasūtījums izpildīts un atzīts par labu, pasūtītājam jāsamaksā uzņēmējam norunātā maksa.</w:t>
      </w:r>
      <w:r w:rsidR="006148A9" w:rsidRPr="00F2456D">
        <w:rPr>
          <w:lang w:val="lv-LV"/>
        </w:rPr>
        <w:t>” Tāpat, š</w:t>
      </w:r>
      <w:r w:rsidRPr="00F2456D">
        <w:rPr>
          <w:lang w:val="lv-LV"/>
        </w:rPr>
        <w:t xml:space="preserve">āds pasūtītāja pienākums ir noteikts Līguma projekta 4.2.punktā: “Savlaicīgi veikt visus nepieciešamos maksājumus.” </w:t>
      </w:r>
      <w:r w:rsidR="006148A9" w:rsidRPr="00F2456D">
        <w:rPr>
          <w:lang w:val="lv-LV"/>
        </w:rPr>
        <w:t xml:space="preserve">Vēršam uzmanību, ka </w:t>
      </w:r>
      <w:r w:rsidRPr="00F2456D">
        <w:rPr>
          <w:lang w:val="lv-LV"/>
        </w:rPr>
        <w:t xml:space="preserve">Līguma </w:t>
      </w:r>
      <w:r w:rsidRPr="00F2456D">
        <w:rPr>
          <w:lang w:val="lv-LV"/>
        </w:rPr>
        <w:t xml:space="preserve">projekta 5.3.1.punkts regulē </w:t>
      </w:r>
      <w:r w:rsidR="005E4396" w:rsidRPr="00F2456D">
        <w:rPr>
          <w:lang w:val="lv-LV"/>
        </w:rPr>
        <w:t xml:space="preserve">nevis apmaksas faktu ka tādu, bet gan </w:t>
      </w:r>
      <w:r w:rsidRPr="00F2456D">
        <w:rPr>
          <w:lang w:val="lv-LV"/>
        </w:rPr>
        <w:t xml:space="preserve">apmaksas </w:t>
      </w:r>
      <w:r w:rsidR="005E4396" w:rsidRPr="00F2456D">
        <w:rPr>
          <w:u w:val="single"/>
          <w:lang w:val="lv-LV"/>
        </w:rPr>
        <w:t>kārtību</w:t>
      </w:r>
      <w:r w:rsidR="005E4396" w:rsidRPr="00F2456D">
        <w:rPr>
          <w:lang w:val="lv-LV"/>
        </w:rPr>
        <w:t xml:space="preserve">. </w:t>
      </w:r>
    </w:p>
    <w:p w:rsidR="006148A9" w:rsidRPr="00F2456D" w:rsidRDefault="006148A9" w:rsidP="00EE5B51">
      <w:pPr>
        <w:shd w:val="clear" w:color="auto" w:fill="FFFFFF"/>
        <w:jc w:val="both"/>
        <w:rPr>
          <w:lang w:val="lv-LV"/>
        </w:rPr>
      </w:pPr>
      <w:r w:rsidRPr="00F2456D">
        <w:rPr>
          <w:lang w:val="lv-LV"/>
        </w:rPr>
        <w:t>Vēršam uzmanību, ka finansējuma trūkuma gadījums ir teorētisks jautājums, jo, šādi gadījumi pašvaldības praksē pēdējo gadu laikā nav bijuši. Ņemot vērā to, ka finansējuma trūkums ir ārkārtas situācija, kuras iespējamība ir visai zema, katra konkrētā situācija tiks vērtēta atbilstoši faktiskajiem apstākļiem. Vienlaicīgi, jāatzīmē, ka pasūtītājs ievēros spēkā esošus normatīvus aktus, tajā skaitā LR Civillikuma normas.</w:t>
      </w:r>
    </w:p>
    <w:p w:rsidR="00EE5B51" w:rsidRPr="00F2456D" w:rsidRDefault="006148A9" w:rsidP="00EE5B51">
      <w:pPr>
        <w:shd w:val="clear" w:color="auto" w:fill="FFFFFF"/>
        <w:jc w:val="both"/>
        <w:rPr>
          <w:lang w:val="lv-LV"/>
        </w:rPr>
      </w:pPr>
      <w:r w:rsidRPr="00F2456D">
        <w:rPr>
          <w:lang w:val="lv-LV"/>
        </w:rPr>
        <w:t>Pie tam, k</w:t>
      </w:r>
      <w:r w:rsidR="005E4396" w:rsidRPr="00F2456D">
        <w:rPr>
          <w:lang w:val="lv-LV"/>
        </w:rPr>
        <w:t xml:space="preserve">ā pamatoti ir atzīmējis piegādātājs, </w:t>
      </w:r>
      <w:r w:rsidR="005E4396" w:rsidRPr="00F2456D">
        <w:rPr>
          <w:lang w:val="lv-LV"/>
        </w:rPr>
        <w:t>atbilstoši Konkursa nolikuma 24.21.punktam iepirkuma līgums tiks slēgts, kad būs pieejami pasūtītāja budžeta finanšu līdzekļi vai vienošanās par projekta īstenošanu ar sadarbības iestādi</w:t>
      </w:r>
      <w:r w:rsidR="005E4396" w:rsidRPr="00F2456D">
        <w:rPr>
          <w:lang w:val="lv-LV"/>
        </w:rPr>
        <w:t>. Šajā gadījumā var prognozēt, ka Līguma projektā paredzētais formulējums “</w:t>
      </w:r>
      <w:r w:rsidR="005E4396" w:rsidRPr="00F2456D">
        <w:rPr>
          <w:lang w:val="lv-LV"/>
        </w:rPr>
        <w:t>ja Pasūtītajam  ir pieejami finanšu līdzekļi</w:t>
      </w:r>
      <w:r w:rsidR="005E4396" w:rsidRPr="00F2456D">
        <w:rPr>
          <w:lang w:val="lv-LV"/>
        </w:rPr>
        <w:t>” netiks piemērots.</w:t>
      </w:r>
    </w:p>
    <w:p w:rsidR="006148A9" w:rsidRPr="00F2456D" w:rsidRDefault="006148A9" w:rsidP="006148A9">
      <w:pPr>
        <w:pStyle w:val="tv2131"/>
        <w:spacing w:line="240" w:lineRule="auto"/>
        <w:ind w:firstLine="0"/>
        <w:jc w:val="both"/>
        <w:rPr>
          <w:color w:val="auto"/>
          <w:sz w:val="24"/>
          <w:szCs w:val="24"/>
        </w:rPr>
      </w:pPr>
      <w:r w:rsidRPr="00F2456D">
        <w:rPr>
          <w:color w:val="auto"/>
          <w:sz w:val="24"/>
          <w:szCs w:val="24"/>
        </w:rPr>
        <w:t xml:space="preserve">Konkursa nolikuma Līguma projekta teksts paliek negrozīts. </w:t>
      </w:r>
    </w:p>
    <w:p w:rsidR="00EE5B51" w:rsidRPr="00F2456D" w:rsidRDefault="00EE5B51" w:rsidP="00EE5B51">
      <w:pPr>
        <w:pStyle w:val="ListParagraph"/>
        <w:ind w:left="0"/>
        <w:contextualSpacing w:val="0"/>
        <w:jc w:val="both"/>
        <w:rPr>
          <w:lang w:val="lv-LV"/>
        </w:rPr>
      </w:pPr>
    </w:p>
    <w:p w:rsidR="006148A9" w:rsidRPr="00F2456D" w:rsidRDefault="006148A9" w:rsidP="006148A9">
      <w:pPr>
        <w:jc w:val="both"/>
        <w:rPr>
          <w:i/>
          <w:u w:val="single"/>
          <w:lang w:val="lv-LV"/>
        </w:rPr>
      </w:pPr>
      <w:r w:rsidRPr="00F2456D">
        <w:rPr>
          <w:i/>
          <w:u w:val="single"/>
          <w:lang w:val="lv-LV"/>
        </w:rPr>
        <w:t>1.</w:t>
      </w:r>
      <w:r w:rsidRPr="00F2456D">
        <w:rPr>
          <w:i/>
          <w:u w:val="single"/>
          <w:lang w:val="lv-LV"/>
        </w:rPr>
        <w:t>7</w:t>
      </w:r>
      <w:r w:rsidRPr="00F2456D">
        <w:rPr>
          <w:i/>
          <w:u w:val="single"/>
          <w:lang w:val="lv-LV"/>
        </w:rPr>
        <w:t>.jautājums</w:t>
      </w:r>
    </w:p>
    <w:p w:rsidR="006151D3" w:rsidRPr="00F2456D" w:rsidRDefault="006151D3" w:rsidP="00EE5B51">
      <w:pPr>
        <w:jc w:val="both"/>
        <w:rPr>
          <w:i/>
          <w:u w:val="single"/>
          <w:lang w:val="lv-LV"/>
        </w:rPr>
      </w:pPr>
      <w:r w:rsidRPr="00F2456D">
        <w:rPr>
          <w:i/>
          <w:u w:val="single"/>
          <w:lang w:val="lv-LV"/>
        </w:rPr>
        <w:t xml:space="preserve">Par ieturējumu </w:t>
      </w:r>
    </w:p>
    <w:p w:rsidR="006151D3" w:rsidRPr="00F2456D" w:rsidRDefault="006151D3" w:rsidP="002D4247">
      <w:pPr>
        <w:jc w:val="both"/>
        <w:rPr>
          <w:i/>
          <w:lang w:val="lv-LV"/>
        </w:rPr>
      </w:pPr>
      <w:r w:rsidRPr="00F2456D">
        <w:rPr>
          <w:i/>
          <w:lang w:val="lv-LV"/>
        </w:rPr>
        <w:t>Atbilstoši Līguma projekta 5.3.3.punktam no katra ikmēneša maksājuma Pasūtītājs ietur summu 0,5% (nulle komats pieci procenti) apmērā (līdz objekta nodošanai ekspluatācijā). Ieturētā summa tiek apmaksāta 30 dienu laikā pēc objekta nodošanas ekspluatācijā.</w:t>
      </w:r>
    </w:p>
    <w:p w:rsidR="006151D3" w:rsidRPr="00F2456D" w:rsidRDefault="006151D3" w:rsidP="002D4247">
      <w:pPr>
        <w:pStyle w:val="ListParagraph"/>
        <w:ind w:left="0"/>
        <w:contextualSpacing w:val="0"/>
        <w:jc w:val="both"/>
        <w:rPr>
          <w:i/>
          <w:lang w:val="lv-LV"/>
        </w:rPr>
      </w:pPr>
      <w:r w:rsidRPr="00F2456D">
        <w:rPr>
          <w:i/>
          <w:lang w:val="lv-LV"/>
        </w:rPr>
        <w:t>Saskaņā ar Līguma projekta 2.2.2.punktā un 5.3.2.punktā noteikto pretendentam jāiesniedz gan līgumsaistību izpildes nodrošinājums 10% apmērā no līguma summas, kā arī Pasūtītājs no katra ikmēneša maksājuma summas ietur garantijas summu 5% apmērā no līguma summas.</w:t>
      </w:r>
    </w:p>
    <w:p w:rsidR="006151D3" w:rsidRPr="00F2456D" w:rsidRDefault="006151D3" w:rsidP="002D4247">
      <w:pPr>
        <w:pStyle w:val="ListParagraph"/>
        <w:ind w:left="0"/>
        <w:contextualSpacing w:val="0"/>
        <w:jc w:val="both"/>
        <w:rPr>
          <w:i/>
          <w:lang w:val="lv-LV"/>
        </w:rPr>
      </w:pPr>
      <w:r w:rsidRPr="00F2456D">
        <w:rPr>
          <w:i/>
          <w:lang w:val="lv-LV"/>
        </w:rPr>
        <w:t xml:space="preserve">Tā kā Līguma projekts paredz līgumsaistību izpildes nodrošinājuma iesniegšanu, gan arī ieturējumu garantijas laika garantijai, lūdzam Pasūtītāju dzēst Līguma projekta 5.3.3.punktu, jo šāda ieturējuma veikšanai nav saistību, kuru nodrošināšanai tas nepieciešams. </w:t>
      </w:r>
    </w:p>
    <w:p w:rsidR="004B2672" w:rsidRPr="00F2456D" w:rsidRDefault="004B2672" w:rsidP="004B2672">
      <w:pPr>
        <w:jc w:val="both"/>
        <w:rPr>
          <w:b/>
          <w:lang w:val="lv-LV"/>
        </w:rPr>
      </w:pPr>
      <w:r w:rsidRPr="00F2456D">
        <w:rPr>
          <w:b/>
          <w:lang w:val="lv-LV"/>
        </w:rPr>
        <w:t>1.</w:t>
      </w:r>
      <w:r w:rsidRPr="00F2456D">
        <w:rPr>
          <w:b/>
          <w:lang w:val="lv-LV"/>
        </w:rPr>
        <w:t>7</w:t>
      </w:r>
      <w:r w:rsidRPr="00F2456D">
        <w:rPr>
          <w:b/>
          <w:lang w:val="lv-LV"/>
        </w:rPr>
        <w:t>.atbilde</w:t>
      </w:r>
    </w:p>
    <w:p w:rsidR="006148A9" w:rsidRPr="00F2456D" w:rsidRDefault="006148A9" w:rsidP="006148A9">
      <w:pPr>
        <w:shd w:val="clear" w:color="auto" w:fill="FFFFFF"/>
        <w:jc w:val="both"/>
        <w:rPr>
          <w:lang w:val="lv-LV"/>
        </w:rPr>
      </w:pPr>
      <w:r w:rsidRPr="00F2456D">
        <w:rPr>
          <w:lang w:val="lv-LV"/>
        </w:rPr>
        <w:t xml:space="preserve">Konkursa nolikuma Līguma projekta 5.3.3.punkts nosaka: "No katra ikmēneša maksājuma Pasūtītājs ietur summu 0,5% (nulle komats pieci procenti) apmērā (līdz Objekta nodošanai ekspluatācijā). Ieturētā summa tiek apmaksāta 30 dienu laikā </w:t>
      </w:r>
      <w:r w:rsidRPr="00F2456D">
        <w:rPr>
          <w:u w:val="single"/>
          <w:lang w:val="lv-LV"/>
        </w:rPr>
        <w:t>pēc Objekta nodošanas ekspluatācijā</w:t>
      </w:r>
      <w:r w:rsidRPr="00F2456D">
        <w:rPr>
          <w:lang w:val="lv-LV"/>
        </w:rPr>
        <w:t xml:space="preserve">". Līguma projekta </w:t>
      </w:r>
      <w:r w:rsidR="004B2672" w:rsidRPr="00F2456D">
        <w:rPr>
          <w:lang w:val="lv-LV"/>
        </w:rPr>
        <w:t>5.3.3.</w:t>
      </w:r>
      <w:r w:rsidRPr="00F2456D">
        <w:rPr>
          <w:lang w:val="lv-LV"/>
        </w:rPr>
        <w:t>punkta mērķis ir veicināt pēc iespējas ātrāku Objekta nodošanu ekspluatācijā.</w:t>
      </w:r>
    </w:p>
    <w:p w:rsidR="004B2672" w:rsidRPr="00F2456D" w:rsidRDefault="004B2672" w:rsidP="004B2672">
      <w:pPr>
        <w:pStyle w:val="tv2131"/>
        <w:spacing w:line="240" w:lineRule="auto"/>
        <w:ind w:firstLine="0"/>
        <w:jc w:val="both"/>
        <w:rPr>
          <w:color w:val="auto"/>
          <w:sz w:val="24"/>
          <w:szCs w:val="24"/>
        </w:rPr>
      </w:pPr>
      <w:r w:rsidRPr="00F2456D">
        <w:rPr>
          <w:color w:val="auto"/>
          <w:sz w:val="24"/>
          <w:szCs w:val="24"/>
        </w:rPr>
        <w:t xml:space="preserve">Konkursa nolikuma Līguma projekta teksts paliek negrozīts. </w:t>
      </w:r>
    </w:p>
    <w:p w:rsidR="00EE5B51" w:rsidRPr="00F2456D" w:rsidRDefault="00EE5B51" w:rsidP="002D4247">
      <w:pPr>
        <w:pStyle w:val="ListParagraph"/>
        <w:ind w:left="0"/>
        <w:contextualSpacing w:val="0"/>
        <w:jc w:val="both"/>
        <w:rPr>
          <w:lang w:val="lv-LV"/>
        </w:rPr>
      </w:pPr>
    </w:p>
    <w:p w:rsidR="004B2672" w:rsidRPr="00F2456D" w:rsidRDefault="004B2672" w:rsidP="004B2672">
      <w:pPr>
        <w:jc w:val="both"/>
        <w:rPr>
          <w:i/>
          <w:u w:val="single"/>
          <w:lang w:val="lv-LV"/>
        </w:rPr>
      </w:pPr>
      <w:r w:rsidRPr="00F2456D">
        <w:rPr>
          <w:i/>
          <w:u w:val="single"/>
          <w:lang w:val="lv-LV"/>
        </w:rPr>
        <w:t>1.</w:t>
      </w:r>
      <w:r w:rsidRPr="00F2456D">
        <w:rPr>
          <w:i/>
          <w:u w:val="single"/>
          <w:lang w:val="lv-LV"/>
        </w:rPr>
        <w:t>8</w:t>
      </w:r>
      <w:r w:rsidRPr="00F2456D">
        <w:rPr>
          <w:i/>
          <w:u w:val="single"/>
          <w:lang w:val="lv-LV"/>
        </w:rPr>
        <w:t>.jautājums</w:t>
      </w:r>
    </w:p>
    <w:p w:rsidR="006151D3" w:rsidRPr="00F2456D" w:rsidRDefault="006151D3" w:rsidP="004B2672">
      <w:pPr>
        <w:jc w:val="both"/>
        <w:rPr>
          <w:i/>
          <w:u w:val="single"/>
          <w:lang w:val="lv-LV"/>
        </w:rPr>
      </w:pPr>
      <w:r w:rsidRPr="00F2456D">
        <w:rPr>
          <w:i/>
          <w:u w:val="single"/>
          <w:lang w:val="lv-LV"/>
        </w:rPr>
        <w:t>Par būvdarbu garantijas termiņu</w:t>
      </w:r>
    </w:p>
    <w:p w:rsidR="006151D3" w:rsidRPr="00F2456D" w:rsidRDefault="006151D3" w:rsidP="002D4247">
      <w:pPr>
        <w:jc w:val="both"/>
        <w:rPr>
          <w:i/>
          <w:lang w:val="lv-LV"/>
        </w:rPr>
      </w:pPr>
      <w:r w:rsidRPr="00F2456D">
        <w:rPr>
          <w:i/>
          <w:lang w:val="lv-LV"/>
        </w:rPr>
        <w:t xml:space="preserve">Līguma projekta 7.3.punktā noteikts, ka būvdarbu garantijas termiņš ir 5 (pieci) gadi pēc būves nodošanas ekspluatācijā. Vienlaikus atbilstoši Tehniskās specifikācijas 10.punktam būvdarbu veikšana jāparedz 4 zonās jeb kārtās, katra no tām ekspluatācijā tiks nodota atsevišķi. </w:t>
      </w:r>
    </w:p>
    <w:p w:rsidR="006151D3" w:rsidRPr="00F2456D" w:rsidRDefault="006151D3" w:rsidP="002D4247">
      <w:pPr>
        <w:jc w:val="both"/>
        <w:rPr>
          <w:i/>
          <w:lang w:val="lv-LV"/>
        </w:rPr>
      </w:pPr>
      <w:r w:rsidRPr="00F2456D">
        <w:rPr>
          <w:i/>
          <w:lang w:val="lv-LV"/>
        </w:rPr>
        <w:t xml:space="preserve">Izpildot Konkursa iepirkuma priekšmetā ietilpstošos būvdarbus atbilstoši Tehniskās specifikācijas nosacījumiem, visas būvdarbu izpildes kārtas dažādu iemeslu dēļ var netikt nodotas ekspluatācijā vienlaikus. Tādējādi Līguma projekta 7.3.punktā noteiktais brīdis, no kura skaitāms garantijas termiņš, katrai būvdarbu izpildes kārtai var būt atšķirīgs. </w:t>
      </w:r>
    </w:p>
    <w:p w:rsidR="006151D3" w:rsidRPr="00F2456D" w:rsidRDefault="006151D3" w:rsidP="002D4247">
      <w:pPr>
        <w:jc w:val="both"/>
        <w:rPr>
          <w:i/>
          <w:lang w:val="lv-LV"/>
        </w:rPr>
      </w:pPr>
      <w:r w:rsidRPr="00F2456D">
        <w:rPr>
          <w:i/>
          <w:lang w:val="lv-LV"/>
        </w:rPr>
        <w:t xml:space="preserve">Tādēļ lūdzam Pasūtītāju precizēt Līguma projekta 7.3.punktu, nosakot, ka darbu garantijas termiņš katrai būvdarbu kārtai ir 5 (pieci) gadi pēc attiecīgās būvdarbu izpildes kārtas nodošanas ekspluatācijā. </w:t>
      </w:r>
    </w:p>
    <w:p w:rsidR="0098782B" w:rsidRPr="00F2456D" w:rsidRDefault="0098782B" w:rsidP="0098782B">
      <w:pPr>
        <w:jc w:val="both"/>
        <w:rPr>
          <w:b/>
          <w:lang w:val="lv-LV"/>
        </w:rPr>
      </w:pPr>
      <w:r w:rsidRPr="00F2456D">
        <w:rPr>
          <w:b/>
          <w:lang w:val="lv-LV"/>
        </w:rPr>
        <w:t>1.</w:t>
      </w:r>
      <w:r w:rsidRPr="00F2456D">
        <w:rPr>
          <w:b/>
          <w:lang w:val="lv-LV"/>
        </w:rPr>
        <w:t>8</w:t>
      </w:r>
      <w:r w:rsidRPr="00F2456D">
        <w:rPr>
          <w:b/>
          <w:lang w:val="lv-LV"/>
        </w:rPr>
        <w:t>.atbilde</w:t>
      </w:r>
    </w:p>
    <w:p w:rsidR="0098782B" w:rsidRPr="00F2456D" w:rsidRDefault="0098782B" w:rsidP="002D4247">
      <w:pPr>
        <w:jc w:val="both"/>
        <w:rPr>
          <w:lang w:val="lv-LV"/>
        </w:rPr>
      </w:pPr>
      <w:r w:rsidRPr="00F2456D">
        <w:rPr>
          <w:lang w:val="lv-LV"/>
        </w:rPr>
        <w:t xml:space="preserve">Vēršam uzmanību, ka Konkursa nolikuma Līguma projektā </w:t>
      </w:r>
      <w:r w:rsidR="00517040" w:rsidRPr="00F2456D">
        <w:rPr>
          <w:lang w:val="lv-LV"/>
        </w:rPr>
        <w:t xml:space="preserve">vienlaicīgi </w:t>
      </w:r>
      <w:r w:rsidRPr="00F2456D">
        <w:rPr>
          <w:lang w:val="lv-LV"/>
        </w:rPr>
        <w:t xml:space="preserve">ir paredzēti divi mehānismi - </w:t>
      </w:r>
      <w:r w:rsidRPr="00F2456D">
        <w:rPr>
          <w:lang w:val="lv-LV"/>
        </w:rPr>
        <w:t>Būvdarbu nodošana Pasūtītājam un objekta nodošana ekspluatācijā</w:t>
      </w:r>
      <w:r w:rsidRPr="00F2456D">
        <w:rPr>
          <w:lang w:val="lv-LV"/>
        </w:rPr>
        <w:t xml:space="preserve">. </w:t>
      </w:r>
      <w:r w:rsidRPr="00F2456D">
        <w:rPr>
          <w:lang w:val="lv-LV"/>
        </w:rPr>
        <w:t xml:space="preserve">Izpildot Konkursa iepirkuma priekšmetā ietilpstošos būvdarbus atbilstoši Tehniskās specifikācijas nosacījumiem, visas būvdarbu izpildes kārtas tiks </w:t>
      </w:r>
      <w:r w:rsidRPr="00F2456D">
        <w:rPr>
          <w:u w:val="single"/>
          <w:lang w:val="lv-LV"/>
        </w:rPr>
        <w:t>nodotas ekspluatācijā vienlaikus</w:t>
      </w:r>
      <w:r w:rsidRPr="00F2456D">
        <w:rPr>
          <w:lang w:val="lv-LV"/>
        </w:rPr>
        <w:t xml:space="preserve">. </w:t>
      </w:r>
      <w:r w:rsidRPr="00F2456D">
        <w:rPr>
          <w:lang w:val="lv-LV"/>
        </w:rPr>
        <w:t xml:space="preserve">Pat gadījumā, ja kādā no kārtām (posmiem, zonām) tiks nodota pasūtītajam agrāk nekā citas, ekspluatācijā tiks nodots </w:t>
      </w:r>
      <w:r w:rsidRPr="00F2456D">
        <w:rPr>
          <w:u w:val="single"/>
          <w:lang w:val="lv-LV"/>
        </w:rPr>
        <w:t>objekts kopumā</w:t>
      </w:r>
      <w:r w:rsidRPr="00F2456D">
        <w:rPr>
          <w:lang w:val="lv-LV"/>
        </w:rPr>
        <w:t>.</w:t>
      </w:r>
    </w:p>
    <w:p w:rsidR="00517040" w:rsidRPr="00F2456D" w:rsidRDefault="00517040" w:rsidP="00517040">
      <w:pPr>
        <w:pStyle w:val="tv2131"/>
        <w:spacing w:line="240" w:lineRule="auto"/>
        <w:ind w:firstLine="0"/>
        <w:jc w:val="both"/>
        <w:rPr>
          <w:color w:val="auto"/>
          <w:sz w:val="24"/>
          <w:szCs w:val="24"/>
        </w:rPr>
      </w:pPr>
      <w:r w:rsidRPr="00F2456D">
        <w:rPr>
          <w:color w:val="auto"/>
          <w:sz w:val="24"/>
          <w:szCs w:val="24"/>
        </w:rPr>
        <w:t xml:space="preserve">Konkursa nolikuma Līguma projekta teksts paliek negrozīts. </w:t>
      </w:r>
    </w:p>
    <w:p w:rsidR="0098782B" w:rsidRPr="00F2456D" w:rsidRDefault="0098782B" w:rsidP="002D4247">
      <w:pPr>
        <w:jc w:val="both"/>
        <w:rPr>
          <w:lang w:val="lv-LV"/>
        </w:rPr>
      </w:pPr>
    </w:p>
    <w:p w:rsidR="00684B0D" w:rsidRPr="00F2456D" w:rsidRDefault="00684B0D" w:rsidP="00684B0D">
      <w:pPr>
        <w:jc w:val="both"/>
        <w:rPr>
          <w:i/>
          <w:u w:val="single"/>
          <w:lang w:val="lv-LV"/>
        </w:rPr>
      </w:pPr>
      <w:r w:rsidRPr="00F2456D">
        <w:rPr>
          <w:i/>
          <w:u w:val="single"/>
          <w:lang w:val="lv-LV"/>
        </w:rPr>
        <w:t>1.</w:t>
      </w:r>
      <w:r w:rsidRPr="00F2456D">
        <w:rPr>
          <w:i/>
          <w:u w:val="single"/>
          <w:lang w:val="lv-LV"/>
        </w:rPr>
        <w:t>9</w:t>
      </w:r>
      <w:r w:rsidRPr="00F2456D">
        <w:rPr>
          <w:i/>
          <w:u w:val="single"/>
          <w:lang w:val="lv-LV"/>
        </w:rPr>
        <w:t>.jautājums</w:t>
      </w:r>
    </w:p>
    <w:p w:rsidR="006151D3" w:rsidRPr="00F2456D" w:rsidRDefault="006151D3" w:rsidP="00684B0D">
      <w:pPr>
        <w:jc w:val="both"/>
        <w:rPr>
          <w:i/>
          <w:u w:val="single"/>
          <w:lang w:val="lv-LV"/>
        </w:rPr>
      </w:pPr>
      <w:r w:rsidRPr="00F2456D">
        <w:rPr>
          <w:i/>
          <w:u w:val="single"/>
          <w:lang w:val="lv-LV"/>
        </w:rPr>
        <w:t>Par garantijas laika garantiju</w:t>
      </w:r>
    </w:p>
    <w:p w:rsidR="006151D3" w:rsidRPr="00F2456D" w:rsidRDefault="006151D3" w:rsidP="002D4247">
      <w:pPr>
        <w:jc w:val="both"/>
        <w:rPr>
          <w:i/>
          <w:lang w:val="lv-LV"/>
        </w:rPr>
      </w:pPr>
      <w:r w:rsidRPr="00F2456D">
        <w:rPr>
          <w:i/>
          <w:lang w:val="lv-LV"/>
        </w:rPr>
        <w:t xml:space="preserve">Līguma projekta 7.7.punktā noteikts, ka būvuzņēmējam ir pienākums pēc būves nodošanas ekspluatācijā iesniegt Pasūtītājam bankas, vai, ja Pasūtītājs tam piekrīt, Pasūtītāja akceptētas apdrošināšanas sabiedrības garantiju oriģinālu par summu 5% (pieci procenti) apmērā no Objekta Kopējo Būvdarbu Realizācijas Tāmes par būvdarbu veikšanu garantijas laikā atklāto defektu novēršanai. </w:t>
      </w:r>
    </w:p>
    <w:p w:rsidR="006151D3" w:rsidRPr="00F2456D" w:rsidRDefault="006151D3" w:rsidP="002D4247">
      <w:pPr>
        <w:jc w:val="both"/>
        <w:rPr>
          <w:i/>
          <w:lang w:val="lv-LV"/>
        </w:rPr>
      </w:pPr>
      <w:r w:rsidRPr="00F2456D">
        <w:rPr>
          <w:i/>
          <w:lang w:val="lv-LV"/>
        </w:rPr>
        <w:t xml:space="preserve">Minētajā Līguma projekta punktā ir pieļauta acīmredzama pārrakstīšanas kļūda. Lūdzam Pasūtītāju precizēt Līguma projekta 7.7.punktu, nosakot, ka jāiesniedz garantija par summu 5% apmērā no kopējām būvdarbu realizācijas tāmē par būvdarbu veikšanu norādītajām izmaksām. </w:t>
      </w:r>
    </w:p>
    <w:p w:rsidR="00517040" w:rsidRPr="00F2456D" w:rsidRDefault="00517040" w:rsidP="00517040">
      <w:pPr>
        <w:jc w:val="both"/>
        <w:rPr>
          <w:b/>
          <w:lang w:val="lv-LV"/>
        </w:rPr>
      </w:pPr>
      <w:r w:rsidRPr="00F2456D">
        <w:rPr>
          <w:b/>
          <w:lang w:val="lv-LV"/>
        </w:rPr>
        <w:t>1</w:t>
      </w:r>
      <w:r w:rsidRPr="00F2456D">
        <w:rPr>
          <w:b/>
          <w:lang w:val="lv-LV"/>
        </w:rPr>
        <w:t>.9</w:t>
      </w:r>
      <w:r w:rsidRPr="00F2456D">
        <w:rPr>
          <w:b/>
          <w:lang w:val="lv-LV"/>
        </w:rPr>
        <w:t>.atbilde</w:t>
      </w:r>
    </w:p>
    <w:p w:rsidR="0074309C" w:rsidRPr="00F2456D" w:rsidRDefault="00517040" w:rsidP="0074309C">
      <w:pPr>
        <w:jc w:val="both"/>
        <w:rPr>
          <w:lang w:val="lv-LV"/>
        </w:rPr>
      </w:pPr>
      <w:r w:rsidRPr="00F2456D">
        <w:rPr>
          <w:lang w:val="lv-LV"/>
        </w:rPr>
        <w:t xml:space="preserve">Izskaidrojam, ka </w:t>
      </w:r>
      <w:r w:rsidRPr="00F2456D">
        <w:rPr>
          <w:lang w:val="lv-LV"/>
        </w:rPr>
        <w:t xml:space="preserve">summu 5% (pieci procenti) apmērā </w:t>
      </w:r>
      <w:r w:rsidRPr="00F2456D">
        <w:rPr>
          <w:lang w:val="lv-LV"/>
        </w:rPr>
        <w:t xml:space="preserve">aprēķina </w:t>
      </w:r>
      <w:r w:rsidRPr="00F2456D">
        <w:rPr>
          <w:lang w:val="lv-LV"/>
        </w:rPr>
        <w:t>no Objekta Kopējo Būvdarbu Realizācijas Tāmes</w:t>
      </w:r>
      <w:r w:rsidRPr="00F2456D">
        <w:rPr>
          <w:lang w:val="lv-LV"/>
        </w:rPr>
        <w:t xml:space="preserve"> summas (kas sakrīt ar līguma summu). </w:t>
      </w:r>
      <w:r w:rsidR="0074309C" w:rsidRPr="00F2456D">
        <w:rPr>
          <w:lang w:val="lv-LV"/>
        </w:rPr>
        <w:t xml:space="preserve">Garantija ir paredzēta </w:t>
      </w:r>
      <w:r w:rsidR="0074309C" w:rsidRPr="00F2456D">
        <w:rPr>
          <w:lang w:val="lv-LV"/>
        </w:rPr>
        <w:t xml:space="preserve">garantijas laikā atklāto defektu novēršanai. </w:t>
      </w:r>
    </w:p>
    <w:p w:rsidR="0074309C" w:rsidRPr="00F2456D" w:rsidRDefault="0074309C" w:rsidP="0074309C">
      <w:pPr>
        <w:pStyle w:val="tv2131"/>
        <w:spacing w:line="240" w:lineRule="auto"/>
        <w:ind w:firstLine="0"/>
        <w:jc w:val="both"/>
        <w:rPr>
          <w:color w:val="auto"/>
          <w:sz w:val="24"/>
          <w:szCs w:val="24"/>
        </w:rPr>
      </w:pPr>
      <w:r w:rsidRPr="00F2456D">
        <w:rPr>
          <w:color w:val="auto"/>
          <w:sz w:val="24"/>
          <w:szCs w:val="24"/>
        </w:rPr>
        <w:t xml:space="preserve">Konkursa nolikuma Līguma projekta teksts paliek negrozīts. </w:t>
      </w:r>
    </w:p>
    <w:p w:rsidR="00684B0D" w:rsidRPr="00F2456D" w:rsidRDefault="00684B0D" w:rsidP="002D4247">
      <w:pPr>
        <w:jc w:val="both"/>
        <w:rPr>
          <w:lang w:val="lv-LV"/>
        </w:rPr>
      </w:pPr>
    </w:p>
    <w:p w:rsidR="00517040" w:rsidRPr="00F2456D" w:rsidRDefault="00517040" w:rsidP="00517040">
      <w:pPr>
        <w:jc w:val="both"/>
        <w:rPr>
          <w:i/>
          <w:u w:val="single"/>
          <w:lang w:val="lv-LV"/>
        </w:rPr>
      </w:pPr>
      <w:r w:rsidRPr="00F2456D">
        <w:rPr>
          <w:i/>
          <w:u w:val="single"/>
          <w:lang w:val="lv-LV"/>
        </w:rPr>
        <w:t>1.</w:t>
      </w:r>
      <w:r w:rsidRPr="00F2456D">
        <w:rPr>
          <w:i/>
          <w:u w:val="single"/>
          <w:lang w:val="lv-LV"/>
        </w:rPr>
        <w:t>10</w:t>
      </w:r>
      <w:r w:rsidRPr="00F2456D">
        <w:rPr>
          <w:i/>
          <w:u w:val="single"/>
          <w:lang w:val="lv-LV"/>
        </w:rPr>
        <w:t>.jautājums</w:t>
      </w:r>
    </w:p>
    <w:p w:rsidR="006151D3" w:rsidRPr="00F2456D" w:rsidRDefault="006151D3" w:rsidP="00517040">
      <w:pPr>
        <w:jc w:val="both"/>
        <w:rPr>
          <w:i/>
          <w:u w:val="single"/>
          <w:lang w:val="lv-LV"/>
        </w:rPr>
      </w:pPr>
      <w:r w:rsidRPr="00F2456D">
        <w:rPr>
          <w:i/>
          <w:u w:val="single"/>
          <w:lang w:val="lv-LV"/>
        </w:rPr>
        <w:t xml:space="preserve">Par līgumsoda atmaksu </w:t>
      </w:r>
    </w:p>
    <w:p w:rsidR="006151D3" w:rsidRPr="00F2456D" w:rsidRDefault="006151D3" w:rsidP="002D4247">
      <w:pPr>
        <w:jc w:val="both"/>
        <w:rPr>
          <w:i/>
          <w:lang w:val="lv-LV"/>
        </w:rPr>
      </w:pPr>
      <w:r w:rsidRPr="00F2456D">
        <w:rPr>
          <w:i/>
          <w:lang w:val="lv-LV"/>
        </w:rPr>
        <w:t>Saskaņā ar Līguma projekta 10.5.punktu līgumsods tiek atmaksāts būvuzņēmējam, ja būvuzņēmējs pabeidz būvdarbus paredzētajā termiņā, un objekts pēc saskaņošanas kalendārā grafika tiek nodots ekspluatācijā.</w:t>
      </w:r>
    </w:p>
    <w:p w:rsidR="006151D3" w:rsidRPr="00F2456D" w:rsidRDefault="006151D3" w:rsidP="002D4247">
      <w:pPr>
        <w:jc w:val="both"/>
        <w:rPr>
          <w:i/>
          <w:lang w:val="lv-LV"/>
        </w:rPr>
      </w:pPr>
      <w:r w:rsidRPr="00F2456D">
        <w:rPr>
          <w:i/>
          <w:lang w:val="lv-LV"/>
        </w:rPr>
        <w:t xml:space="preserve">No minētās prasības nav nosakāms, uz ko ir attiecināma saskaņošanas darbība. Tas ir, vai uz kalendāro grafiku vai arī uz citu ar objektu saistītu dokumentu vai darbību. Lūdzam Pasūtītāju precizēt Līguma projekta 10.5.punktu, norādot, uz ko ir attiecināma saskaņošana, kā arī to, kas un kādā termiņā to veiks. </w:t>
      </w:r>
    </w:p>
    <w:p w:rsidR="00517040" w:rsidRPr="00F2456D" w:rsidRDefault="00517040" w:rsidP="00517040">
      <w:pPr>
        <w:jc w:val="both"/>
        <w:rPr>
          <w:b/>
          <w:lang w:val="lv-LV"/>
        </w:rPr>
      </w:pPr>
      <w:r w:rsidRPr="00F2456D">
        <w:rPr>
          <w:b/>
          <w:lang w:val="lv-LV"/>
        </w:rPr>
        <w:t>1.</w:t>
      </w:r>
      <w:r w:rsidRPr="00F2456D">
        <w:rPr>
          <w:b/>
          <w:lang w:val="lv-LV"/>
        </w:rPr>
        <w:t>10</w:t>
      </w:r>
      <w:r w:rsidRPr="00F2456D">
        <w:rPr>
          <w:b/>
          <w:lang w:val="lv-LV"/>
        </w:rPr>
        <w:t>.atbilde</w:t>
      </w:r>
    </w:p>
    <w:p w:rsidR="00517040" w:rsidRPr="00F2456D" w:rsidRDefault="0074309C" w:rsidP="00517040">
      <w:pPr>
        <w:jc w:val="both"/>
        <w:rPr>
          <w:u w:val="single"/>
          <w:lang w:val="lv-LV"/>
        </w:rPr>
      </w:pPr>
      <w:r w:rsidRPr="00F2456D">
        <w:rPr>
          <w:lang w:val="lv-LV"/>
        </w:rPr>
        <w:t>Izskaidrojam, ka</w:t>
      </w:r>
      <w:r w:rsidRPr="00F2456D">
        <w:rPr>
          <w:lang w:val="lv-LV"/>
        </w:rPr>
        <w:t xml:space="preserve"> </w:t>
      </w:r>
      <w:r w:rsidRPr="00F2456D">
        <w:rPr>
          <w:lang w:val="lv-LV"/>
        </w:rPr>
        <w:t>saskaņošanas darbība</w:t>
      </w:r>
      <w:r w:rsidRPr="00F2456D">
        <w:rPr>
          <w:lang w:val="lv-LV"/>
        </w:rPr>
        <w:t xml:space="preserve"> </w:t>
      </w:r>
      <w:r w:rsidRPr="00F2456D">
        <w:rPr>
          <w:lang w:val="lv-LV"/>
        </w:rPr>
        <w:t>ir attiecināma</w:t>
      </w:r>
      <w:r w:rsidRPr="00F2456D">
        <w:rPr>
          <w:lang w:val="lv-LV"/>
        </w:rPr>
        <w:t xml:space="preserve"> </w:t>
      </w:r>
      <w:r w:rsidRPr="00F2456D">
        <w:rPr>
          <w:lang w:val="lv-LV"/>
        </w:rPr>
        <w:t>uz kalendāro grafiku</w:t>
      </w:r>
      <w:r w:rsidRPr="00F2456D">
        <w:rPr>
          <w:lang w:val="lv-LV"/>
        </w:rPr>
        <w:t>.</w:t>
      </w:r>
    </w:p>
    <w:p w:rsidR="0074309C" w:rsidRPr="00F2456D" w:rsidRDefault="0074309C" w:rsidP="0074309C">
      <w:pPr>
        <w:pStyle w:val="tv2131"/>
        <w:spacing w:line="240" w:lineRule="auto"/>
        <w:ind w:firstLine="0"/>
        <w:jc w:val="both"/>
        <w:rPr>
          <w:color w:val="auto"/>
          <w:sz w:val="24"/>
          <w:szCs w:val="24"/>
        </w:rPr>
      </w:pPr>
      <w:r w:rsidRPr="00F2456D">
        <w:rPr>
          <w:color w:val="auto"/>
          <w:sz w:val="24"/>
          <w:szCs w:val="24"/>
        </w:rPr>
        <w:t xml:space="preserve">Konkursa nolikuma Līguma projekta teksts paliek negrozīts. </w:t>
      </w:r>
    </w:p>
    <w:p w:rsidR="00517040" w:rsidRPr="00F2456D" w:rsidRDefault="00517040" w:rsidP="00517040">
      <w:pPr>
        <w:jc w:val="both"/>
        <w:rPr>
          <w:u w:val="single"/>
          <w:lang w:val="lv-LV"/>
        </w:rPr>
      </w:pPr>
    </w:p>
    <w:p w:rsidR="00517040" w:rsidRPr="00F2456D" w:rsidRDefault="00517040" w:rsidP="00517040">
      <w:pPr>
        <w:jc w:val="both"/>
        <w:rPr>
          <w:u w:val="single"/>
          <w:lang w:val="lv-LV"/>
        </w:rPr>
      </w:pPr>
    </w:p>
    <w:p w:rsidR="00517040" w:rsidRPr="00F2456D" w:rsidRDefault="00517040" w:rsidP="00517040">
      <w:pPr>
        <w:jc w:val="both"/>
        <w:rPr>
          <w:u w:val="single"/>
          <w:lang w:val="lv-LV"/>
        </w:rPr>
      </w:pPr>
    </w:p>
    <w:p w:rsidR="00517040" w:rsidRPr="00F2456D" w:rsidRDefault="00517040" w:rsidP="00517040">
      <w:pPr>
        <w:jc w:val="both"/>
        <w:rPr>
          <w:u w:val="single"/>
          <w:lang w:val="lv-LV"/>
        </w:rPr>
      </w:pPr>
    </w:p>
    <w:p w:rsidR="00517040" w:rsidRPr="00F2456D" w:rsidRDefault="00517040" w:rsidP="00517040">
      <w:pPr>
        <w:jc w:val="both"/>
        <w:rPr>
          <w:u w:val="single"/>
          <w:lang w:val="lv-LV"/>
        </w:rPr>
      </w:pPr>
    </w:p>
    <w:p w:rsidR="00517040" w:rsidRPr="00F2456D" w:rsidRDefault="00517040" w:rsidP="00517040">
      <w:pPr>
        <w:jc w:val="both"/>
        <w:rPr>
          <w:i/>
          <w:u w:val="single"/>
          <w:lang w:val="lv-LV"/>
        </w:rPr>
      </w:pPr>
      <w:r w:rsidRPr="00F2456D">
        <w:rPr>
          <w:i/>
          <w:u w:val="single"/>
          <w:lang w:val="lv-LV"/>
        </w:rPr>
        <w:t>1.1</w:t>
      </w:r>
      <w:r w:rsidRPr="00F2456D">
        <w:rPr>
          <w:i/>
          <w:u w:val="single"/>
          <w:lang w:val="lv-LV"/>
        </w:rPr>
        <w:t>1</w:t>
      </w:r>
      <w:r w:rsidRPr="00F2456D">
        <w:rPr>
          <w:i/>
          <w:u w:val="single"/>
          <w:lang w:val="lv-LV"/>
        </w:rPr>
        <w:t>.jautājums</w:t>
      </w:r>
    </w:p>
    <w:p w:rsidR="006151D3" w:rsidRPr="00F2456D" w:rsidRDefault="006151D3" w:rsidP="00517040">
      <w:pPr>
        <w:jc w:val="both"/>
        <w:rPr>
          <w:i/>
          <w:u w:val="single"/>
          <w:lang w:val="lv-LV"/>
        </w:rPr>
      </w:pPr>
      <w:r w:rsidRPr="00F2456D">
        <w:rPr>
          <w:i/>
          <w:u w:val="single"/>
          <w:lang w:val="lv-LV"/>
        </w:rPr>
        <w:t>Par maksātnespējas pieteikuma iesniegšanu</w:t>
      </w:r>
    </w:p>
    <w:p w:rsidR="006151D3" w:rsidRPr="00F2456D" w:rsidRDefault="006151D3" w:rsidP="002D4247">
      <w:pPr>
        <w:jc w:val="both"/>
        <w:rPr>
          <w:i/>
          <w:lang w:val="lv-LV"/>
        </w:rPr>
      </w:pPr>
      <w:r w:rsidRPr="00F2456D">
        <w:rPr>
          <w:i/>
          <w:lang w:val="lv-LV"/>
        </w:rPr>
        <w:t>Atbilstoši Līguma projekta 13.1.6.punktam Pasūtītājs ir tiesīgs vienpusēji izbeigt līgumu, ja tiesā ir pieņemts izskatīšanai pieteikums par Būvuzņēmēja atzīšanu par maksātnespējīgu.</w:t>
      </w:r>
    </w:p>
    <w:p w:rsidR="006151D3" w:rsidRPr="00F2456D" w:rsidRDefault="006151D3" w:rsidP="002D4247">
      <w:pPr>
        <w:jc w:val="both"/>
        <w:rPr>
          <w:i/>
          <w:lang w:val="lv-LV"/>
        </w:rPr>
      </w:pPr>
      <w:r w:rsidRPr="00F2456D">
        <w:rPr>
          <w:i/>
          <w:lang w:val="lv-LV"/>
        </w:rPr>
        <w:t>Vēršam Pasūtītāja uzmanību, ka pieteikuma iesniegšana tiesā par juridiskās personas maksātnespējas procesu neliecina par maksātnespējas procesa pazīmes esību, proti, par to, ka būvuzņēmējam varētu būt grūtības izpildīt uzņemtās saistības. Saskaņā ar Civilprocesa likuma 363.</w:t>
      </w:r>
      <w:r w:rsidRPr="00F2456D">
        <w:rPr>
          <w:i/>
          <w:vertAlign w:val="superscript"/>
          <w:lang w:val="lv-LV"/>
        </w:rPr>
        <w:t>9</w:t>
      </w:r>
      <w:r w:rsidRPr="00F2456D">
        <w:rPr>
          <w:i/>
          <w:lang w:val="lv-LV"/>
        </w:rPr>
        <w:t>panta pirmo daļu tiesnesis var šādu pieteikumu arī atteikt pieņemt. Maksātnespējas procesu atbilstoši Civilprocesa likuma 363.</w:t>
      </w:r>
      <w:r w:rsidRPr="00F2456D">
        <w:rPr>
          <w:i/>
          <w:vertAlign w:val="superscript"/>
          <w:lang w:val="lv-LV"/>
        </w:rPr>
        <w:t>13</w:t>
      </w:r>
      <w:r w:rsidRPr="00F2456D">
        <w:rPr>
          <w:i/>
          <w:lang w:val="lv-LV"/>
        </w:rPr>
        <w:t xml:space="preserve">panta pirmajai daļai pasludina tiesa, taisot spriedumu. Tādējādi faktu, ka juridiskai personai ir kāda no maksātnespējas procesa pazīmēm, kas ir maksātnespējas procesa pasludināšanas pamats, apliecina tiesas nolēmums, nevis pieteikuma iesniegšana tiesā. </w:t>
      </w:r>
    </w:p>
    <w:p w:rsidR="006151D3" w:rsidRPr="00F2456D" w:rsidRDefault="006151D3" w:rsidP="002D4247">
      <w:pPr>
        <w:jc w:val="both"/>
        <w:rPr>
          <w:i/>
          <w:lang w:val="lv-LV"/>
        </w:rPr>
      </w:pPr>
      <w:r w:rsidRPr="00F2456D">
        <w:rPr>
          <w:i/>
          <w:lang w:val="lv-LV"/>
        </w:rPr>
        <w:t xml:space="preserve">Jāatzīmē, ka pieteikumu par juridiskās personas maksātnespējas procesu tiesā var iesniegt jebkurš kreditors pie esošas parādsaistības neatkarīgi no tā, vai viņš pamatoti konstatējis, ka pastāv maksātnespējas procesa pazīme. Tādējādi izmantot vienpusējas līguma laušanas tiesības pirms tiesas vērtējuma par pieteikuma pamatotību nav samērīgi. </w:t>
      </w:r>
    </w:p>
    <w:p w:rsidR="006151D3" w:rsidRPr="00F2456D" w:rsidRDefault="006151D3" w:rsidP="002D4247">
      <w:pPr>
        <w:jc w:val="both"/>
        <w:rPr>
          <w:i/>
          <w:lang w:val="lv-LV"/>
        </w:rPr>
      </w:pPr>
      <w:r w:rsidRPr="00F2456D">
        <w:rPr>
          <w:i/>
          <w:lang w:val="lv-LV"/>
        </w:rPr>
        <w:t xml:space="preserve">Ievērojot minēto, lūdzam Pasūtītāju veikt grozījumus Konkursa nolikuma 13.1.6.punktā, nosakot, ka Pasūtītājs ir tiesīgs vienpusēji izbeigt Līgumu, ja tiesa ir pasludinājusi Būvuzņēmēja maksātnespējas procesu. </w:t>
      </w:r>
    </w:p>
    <w:p w:rsidR="00517040" w:rsidRPr="00F2456D" w:rsidRDefault="00517040" w:rsidP="00517040">
      <w:pPr>
        <w:jc w:val="both"/>
        <w:rPr>
          <w:b/>
          <w:lang w:val="lv-LV"/>
        </w:rPr>
      </w:pPr>
      <w:r w:rsidRPr="00F2456D">
        <w:rPr>
          <w:b/>
          <w:lang w:val="lv-LV"/>
        </w:rPr>
        <w:t>1.</w:t>
      </w:r>
      <w:r w:rsidRPr="00F2456D">
        <w:rPr>
          <w:b/>
          <w:lang w:val="lv-LV"/>
        </w:rPr>
        <w:t>11</w:t>
      </w:r>
      <w:r w:rsidRPr="00F2456D">
        <w:rPr>
          <w:b/>
          <w:lang w:val="lv-LV"/>
        </w:rPr>
        <w:t>.atbilde</w:t>
      </w:r>
    </w:p>
    <w:p w:rsidR="00CA6B4A" w:rsidRPr="00F2456D" w:rsidRDefault="00CA6B4A" w:rsidP="00CA6B4A">
      <w:pPr>
        <w:shd w:val="clear" w:color="auto" w:fill="FFFFFF"/>
        <w:tabs>
          <w:tab w:val="num" w:pos="720"/>
        </w:tabs>
        <w:jc w:val="both"/>
        <w:rPr>
          <w:lang w:val="lv-LV"/>
        </w:rPr>
      </w:pPr>
      <w:r w:rsidRPr="00F2456D">
        <w:rPr>
          <w:lang w:val="lv-LV"/>
        </w:rPr>
        <w:tab/>
      </w:r>
      <w:r w:rsidRPr="00F2456D">
        <w:rPr>
          <w:lang w:val="lv-LV"/>
        </w:rPr>
        <w:t xml:space="preserve">Kā argumentu izteiktajam lūgumam ieinteresēta persona norāda, ka pieteikumi par juridiskās personas maksātnespējas procesu tiesā var iesniegt jebkurš kreditors pie esošas parādsaistības. Tomēr šādam secinājumam nevar piekrist. Atbilstoši Civilprocesa likuma </w:t>
      </w:r>
      <w:r w:rsidRPr="00F2456D">
        <w:rPr>
          <w:bCs/>
          <w:lang w:val="lv-LV"/>
        </w:rPr>
        <w:t>363.</w:t>
      </w:r>
      <w:r w:rsidRPr="00F2456D">
        <w:rPr>
          <w:bCs/>
          <w:vertAlign w:val="superscript"/>
          <w:lang w:val="lv-LV"/>
        </w:rPr>
        <w:t>2</w:t>
      </w:r>
      <w:r w:rsidRPr="00F2456D">
        <w:rPr>
          <w:bCs/>
          <w:lang w:val="lv-LV"/>
        </w:rPr>
        <w:t xml:space="preserve"> panta 1.daļai, k</w:t>
      </w:r>
      <w:r w:rsidRPr="00F2456D">
        <w:rPr>
          <w:lang w:val="lv-LV"/>
        </w:rPr>
        <w:t xml:space="preserve">reditors juridiskās personas maksātnespējas procesa pieteikumā norāda: 1) kreditora firmu (nosaukumu), reģistrācijas numuru un juridisko adresi; 2) parādnieka firmu (nosaukumu), reģistrācijas numuru un juridisko adresi; 3) </w:t>
      </w:r>
      <w:r w:rsidRPr="00F2456D">
        <w:rPr>
          <w:u w:val="single"/>
          <w:lang w:val="lv-LV"/>
        </w:rPr>
        <w:t>maksātnespējas procesa pazīmi</w:t>
      </w:r>
      <w:r w:rsidRPr="00F2456D">
        <w:rPr>
          <w:lang w:val="lv-LV"/>
        </w:rPr>
        <w:t>.</w:t>
      </w:r>
    </w:p>
    <w:p w:rsidR="00CA6B4A" w:rsidRPr="00F2456D" w:rsidRDefault="00CA6B4A" w:rsidP="00CA6B4A">
      <w:pPr>
        <w:shd w:val="clear" w:color="auto" w:fill="FFFFFF"/>
        <w:tabs>
          <w:tab w:val="num" w:pos="720"/>
        </w:tabs>
        <w:jc w:val="both"/>
        <w:rPr>
          <w:lang w:val="lv-LV"/>
        </w:rPr>
      </w:pPr>
      <w:r w:rsidRPr="00F2456D">
        <w:rPr>
          <w:lang w:val="lv-LV"/>
        </w:rPr>
        <w:tab/>
        <w:t xml:space="preserve">Atbilstoši </w:t>
      </w:r>
      <w:r w:rsidRPr="00F2456D">
        <w:rPr>
          <w:bCs/>
          <w:lang w:val="lv-LV"/>
        </w:rPr>
        <w:t xml:space="preserve">Maksātnespējas likuma 57.panta 1.daļai, </w:t>
      </w:r>
      <w:r w:rsidRPr="00F2456D">
        <w:rPr>
          <w:lang w:val="lv-LV"/>
        </w:rPr>
        <w:t>Parādniekam piemēro juridiskās personas maksātnespējas procesu, ja ir kāda no šādām juridiskās personas maksātnespējas procesa pazīmēm:</w:t>
      </w:r>
    </w:p>
    <w:p w:rsidR="00CA6B4A" w:rsidRPr="00F2456D" w:rsidRDefault="00CA6B4A" w:rsidP="00CA6B4A">
      <w:pPr>
        <w:ind w:firstLine="300"/>
        <w:jc w:val="both"/>
        <w:rPr>
          <w:lang w:val="lv-LV"/>
        </w:rPr>
      </w:pPr>
      <w:r w:rsidRPr="00F2456D">
        <w:rPr>
          <w:lang w:val="lv-LV"/>
        </w:rPr>
        <w:t xml:space="preserve">1) piemērojot piespiedu izpildes līdzekļus, </w:t>
      </w:r>
      <w:r w:rsidRPr="00F2456D">
        <w:rPr>
          <w:u w:val="single"/>
          <w:lang w:val="lv-LV"/>
        </w:rPr>
        <w:t>nav bijis iespējams izpildīt tiesas nolēmumu</w:t>
      </w:r>
      <w:r w:rsidRPr="00F2456D">
        <w:rPr>
          <w:lang w:val="lv-LV"/>
        </w:rPr>
        <w:t xml:space="preserve"> par parāda piedziņu no parādnieka;</w:t>
      </w:r>
    </w:p>
    <w:p w:rsidR="00CA6B4A" w:rsidRPr="00F2456D" w:rsidRDefault="00CA6B4A" w:rsidP="00CA6B4A">
      <w:pPr>
        <w:ind w:firstLine="300"/>
        <w:jc w:val="both"/>
        <w:rPr>
          <w:lang w:val="lv-LV"/>
        </w:rPr>
      </w:pPr>
      <w:r w:rsidRPr="00F2456D">
        <w:rPr>
          <w:lang w:val="lv-LV"/>
        </w:rPr>
        <w:t xml:space="preserve">2) parādnieks – sabiedrība ar ierobežotu atbildību vai akciju sabiedrība – </w:t>
      </w:r>
      <w:r w:rsidRPr="00F2456D">
        <w:rPr>
          <w:u w:val="single"/>
          <w:lang w:val="lv-LV"/>
        </w:rPr>
        <w:t>nav nokārtojis</w:t>
      </w:r>
      <w:r w:rsidRPr="00F2456D">
        <w:rPr>
          <w:lang w:val="lv-LV"/>
        </w:rPr>
        <w:t xml:space="preserve"> vienu vai vairākas parādsaistības, no kurām pamatparāda summa atsevišķi vai kopā pārsniedz 4268 </w:t>
      </w:r>
      <w:proofErr w:type="spellStart"/>
      <w:r w:rsidRPr="00F2456D">
        <w:rPr>
          <w:i/>
          <w:iCs/>
          <w:lang w:val="lv-LV"/>
        </w:rPr>
        <w:t>euro</w:t>
      </w:r>
      <w:proofErr w:type="spellEnd"/>
      <w:r w:rsidRPr="00F2456D">
        <w:rPr>
          <w:lang w:val="lv-LV"/>
        </w:rPr>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p>
    <w:p w:rsidR="00CA6B4A" w:rsidRPr="00F2456D" w:rsidRDefault="00CA6B4A" w:rsidP="00CA6B4A">
      <w:pPr>
        <w:ind w:firstLine="300"/>
        <w:jc w:val="both"/>
        <w:rPr>
          <w:lang w:val="lv-LV"/>
        </w:rPr>
      </w:pPr>
      <w:r w:rsidRPr="00F2456D">
        <w:rPr>
          <w:lang w:val="lv-LV"/>
        </w:rPr>
        <w:t xml:space="preserve">3) parādnieks – cits šā likuma </w:t>
      </w:r>
      <w:hyperlink r:id="rId10" w:anchor="p56" w:tgtFrame="_blank" w:history="1">
        <w:r w:rsidRPr="00F2456D">
          <w:rPr>
            <w:lang w:val="lv-LV"/>
          </w:rPr>
          <w:t>56.pantā</w:t>
        </w:r>
      </w:hyperlink>
      <w:r w:rsidRPr="00F2456D">
        <w:rPr>
          <w:lang w:val="lv-LV"/>
        </w:rPr>
        <w:t xml:space="preserve"> minētais subjekts – </w:t>
      </w:r>
      <w:r w:rsidRPr="00F2456D">
        <w:rPr>
          <w:u w:val="single"/>
          <w:lang w:val="lv-LV"/>
        </w:rPr>
        <w:t>nav nokārtojis</w:t>
      </w:r>
      <w:r w:rsidRPr="00F2456D">
        <w:rPr>
          <w:lang w:val="lv-LV"/>
        </w:rPr>
        <w:t xml:space="preserve"> vienu vai vairākas parādsaistības, no kurām pamatparāda summa atsevišķi vai kopā pārsniedz 2134 </w:t>
      </w:r>
      <w:proofErr w:type="spellStart"/>
      <w:r w:rsidRPr="00F2456D">
        <w:rPr>
          <w:i/>
          <w:iCs/>
          <w:lang w:val="lv-LV"/>
        </w:rPr>
        <w:t>euro</w:t>
      </w:r>
      <w:proofErr w:type="spellEnd"/>
      <w:r w:rsidRPr="00F2456D">
        <w:rPr>
          <w:lang w:val="lv-LV"/>
        </w:rPr>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p>
    <w:p w:rsidR="00CA6B4A" w:rsidRPr="00F2456D" w:rsidRDefault="00CA6B4A" w:rsidP="00CA6B4A">
      <w:pPr>
        <w:ind w:firstLine="300"/>
        <w:jc w:val="both"/>
        <w:rPr>
          <w:lang w:val="lv-LV"/>
        </w:rPr>
      </w:pPr>
      <w:r w:rsidRPr="00F2456D">
        <w:rPr>
          <w:lang w:val="lv-LV"/>
        </w:rPr>
        <w:t xml:space="preserve">4) parādnieks </w:t>
      </w:r>
      <w:r w:rsidRPr="00F2456D">
        <w:rPr>
          <w:u w:val="single"/>
          <w:lang w:val="lv-LV"/>
        </w:rPr>
        <w:t>nav pilnībā izmaksājis</w:t>
      </w:r>
      <w:r w:rsidRPr="00F2456D">
        <w:rPr>
          <w:lang w:val="lv-LV"/>
        </w:rPr>
        <w:t xml:space="preserve">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rsidR="00CA6B4A" w:rsidRPr="00F2456D" w:rsidRDefault="00CA6B4A" w:rsidP="00CA6B4A">
      <w:pPr>
        <w:ind w:firstLine="300"/>
        <w:jc w:val="both"/>
        <w:rPr>
          <w:lang w:val="lv-LV"/>
        </w:rPr>
      </w:pPr>
      <w:r w:rsidRPr="00F2456D">
        <w:rPr>
          <w:lang w:val="lv-LV"/>
        </w:rPr>
        <w:t xml:space="preserve">5) parādnieks ilgāk nekā divus mēnešus </w:t>
      </w:r>
      <w:r w:rsidRPr="00F2456D">
        <w:rPr>
          <w:u w:val="single"/>
          <w:lang w:val="lv-LV"/>
        </w:rPr>
        <w:t>nav nokārtojis parādsaistības</w:t>
      </w:r>
      <w:r w:rsidRPr="00F2456D">
        <w:rPr>
          <w:lang w:val="lv-LV"/>
        </w:rPr>
        <w:t>, kurām iestājies izpildes termiņš;</w:t>
      </w:r>
    </w:p>
    <w:p w:rsidR="00CA6B4A" w:rsidRPr="00F2456D" w:rsidRDefault="00CA6B4A" w:rsidP="00CA6B4A">
      <w:pPr>
        <w:ind w:firstLine="300"/>
        <w:jc w:val="both"/>
        <w:rPr>
          <w:lang w:val="lv-LV"/>
        </w:rPr>
      </w:pPr>
      <w:r w:rsidRPr="00F2456D">
        <w:rPr>
          <w:lang w:val="lv-LV"/>
        </w:rPr>
        <w:t xml:space="preserve">6) saskaņā ar likvidācijas sākuma finanšu pārskatu parādniekam </w:t>
      </w:r>
      <w:r w:rsidRPr="00F2456D">
        <w:rPr>
          <w:u w:val="single"/>
          <w:lang w:val="lv-LV"/>
        </w:rPr>
        <w:t>nepietiek aktīvu</w:t>
      </w:r>
      <w:r w:rsidRPr="00F2456D">
        <w:rPr>
          <w:lang w:val="lv-LV"/>
        </w:rPr>
        <w:t>, lai apmierinātu visus pamatotos kreditoru prasījumus, vai arī šis apstāklis atklājas likvidācijas gaitā;</w:t>
      </w:r>
    </w:p>
    <w:p w:rsidR="00CA6B4A" w:rsidRPr="00F2456D" w:rsidRDefault="00CA6B4A" w:rsidP="00CA6B4A">
      <w:pPr>
        <w:ind w:firstLine="300"/>
        <w:jc w:val="both"/>
        <w:rPr>
          <w:lang w:val="lv-LV"/>
        </w:rPr>
      </w:pPr>
      <w:r w:rsidRPr="00F2456D">
        <w:rPr>
          <w:lang w:val="lv-LV"/>
        </w:rPr>
        <w:t xml:space="preserve">7) ir iestājies šā likuma </w:t>
      </w:r>
      <w:hyperlink r:id="rId11" w:anchor="p51" w:tgtFrame="_blank" w:history="1">
        <w:r w:rsidRPr="00F2456D">
          <w:rPr>
            <w:lang w:val="lv-LV"/>
          </w:rPr>
          <w:t>51.panta</w:t>
        </w:r>
      </w:hyperlink>
      <w:r w:rsidRPr="00F2456D">
        <w:rPr>
          <w:lang w:val="lv-LV"/>
        </w:rPr>
        <w:t xml:space="preserve"> otrajā daļā minētais apstāklis;</w:t>
      </w:r>
    </w:p>
    <w:p w:rsidR="00CA6B4A" w:rsidRPr="00F2456D" w:rsidRDefault="00CA6B4A" w:rsidP="00CA6B4A">
      <w:pPr>
        <w:ind w:firstLine="300"/>
        <w:jc w:val="both"/>
        <w:rPr>
          <w:lang w:val="lv-LV"/>
        </w:rPr>
      </w:pPr>
      <w:r w:rsidRPr="00F2456D">
        <w:rPr>
          <w:lang w:val="lv-LV"/>
        </w:rPr>
        <w:t xml:space="preserve">8) ir iestājies kāds no šā likuma </w:t>
      </w:r>
      <w:hyperlink r:id="rId12" w:anchor="p51" w:tgtFrame="_blank" w:history="1">
        <w:r w:rsidRPr="00F2456D">
          <w:rPr>
            <w:lang w:val="lv-LV"/>
          </w:rPr>
          <w:t>51.panta</w:t>
        </w:r>
      </w:hyperlink>
      <w:r w:rsidRPr="00F2456D">
        <w:rPr>
          <w:lang w:val="lv-LV"/>
        </w:rPr>
        <w:t xml:space="preserve"> trešajā daļā minētajiem gadījumiem;</w:t>
      </w:r>
    </w:p>
    <w:p w:rsidR="00CA6B4A" w:rsidRPr="00F2456D" w:rsidRDefault="00CA6B4A" w:rsidP="00CA6B4A">
      <w:pPr>
        <w:ind w:firstLine="300"/>
        <w:jc w:val="both"/>
        <w:rPr>
          <w:lang w:val="lv-LV"/>
        </w:rPr>
      </w:pPr>
      <w:r w:rsidRPr="00F2456D">
        <w:rPr>
          <w:lang w:val="lv-LV"/>
        </w:rPr>
        <w:t xml:space="preserve">9) ir iestājies šā likuma </w:t>
      </w:r>
      <w:hyperlink r:id="rId13" w:anchor="p51" w:tgtFrame="_blank" w:history="1">
        <w:r w:rsidRPr="00F2456D">
          <w:rPr>
            <w:lang w:val="lv-LV"/>
          </w:rPr>
          <w:t>51.panta</w:t>
        </w:r>
      </w:hyperlink>
      <w:r w:rsidRPr="00F2456D">
        <w:rPr>
          <w:lang w:val="lv-LV"/>
        </w:rPr>
        <w:t xml:space="preserve"> piektajā daļā minētais apstāklis.</w:t>
      </w:r>
    </w:p>
    <w:p w:rsidR="00CA6B4A" w:rsidRPr="00F2456D" w:rsidRDefault="00CA6B4A" w:rsidP="00CA6B4A">
      <w:pPr>
        <w:ind w:firstLine="300"/>
        <w:jc w:val="both"/>
        <w:rPr>
          <w:lang w:val="lv-LV"/>
        </w:rPr>
      </w:pPr>
      <w:r w:rsidRPr="00F2456D">
        <w:rPr>
          <w:lang w:val="lv-LV"/>
        </w:rPr>
        <w:t xml:space="preserve">Ņemot vērā minēto, lai maksimāli minimizētu pasūtītāja risku, </w:t>
      </w:r>
      <w:r w:rsidRPr="00F2456D">
        <w:rPr>
          <w:lang w:val="lv-LV"/>
        </w:rPr>
        <w:t xml:space="preserve">Konkursa nolikuma </w:t>
      </w:r>
      <w:r w:rsidRPr="00F2456D">
        <w:rPr>
          <w:lang w:val="lv-LV"/>
        </w:rPr>
        <w:t>Līguma projekta teksts paliek negrozīts.</w:t>
      </w:r>
    </w:p>
    <w:p w:rsidR="00CA6B4A" w:rsidRPr="00F2456D" w:rsidRDefault="00CA6B4A" w:rsidP="00517040">
      <w:pPr>
        <w:jc w:val="both"/>
        <w:rPr>
          <w:b/>
          <w:lang w:val="lv-LV"/>
        </w:rPr>
      </w:pPr>
    </w:p>
    <w:p w:rsidR="00517040" w:rsidRPr="00F2456D" w:rsidRDefault="00517040" w:rsidP="00517040">
      <w:pPr>
        <w:jc w:val="both"/>
        <w:rPr>
          <w:i/>
          <w:u w:val="single"/>
          <w:lang w:val="lv-LV"/>
        </w:rPr>
      </w:pPr>
      <w:r w:rsidRPr="00F2456D">
        <w:rPr>
          <w:i/>
          <w:u w:val="single"/>
          <w:lang w:val="lv-LV"/>
        </w:rPr>
        <w:t>1.1</w:t>
      </w:r>
      <w:r w:rsidRPr="00F2456D">
        <w:rPr>
          <w:i/>
          <w:u w:val="single"/>
          <w:lang w:val="lv-LV"/>
        </w:rPr>
        <w:t>2</w:t>
      </w:r>
      <w:r w:rsidRPr="00F2456D">
        <w:rPr>
          <w:i/>
          <w:u w:val="single"/>
          <w:lang w:val="lv-LV"/>
        </w:rPr>
        <w:t>.jautājums</w:t>
      </w:r>
    </w:p>
    <w:p w:rsidR="006151D3" w:rsidRPr="00F2456D" w:rsidRDefault="006151D3" w:rsidP="00517040">
      <w:pPr>
        <w:jc w:val="both"/>
        <w:rPr>
          <w:i/>
          <w:u w:val="single"/>
          <w:lang w:val="lv-LV"/>
        </w:rPr>
      </w:pPr>
      <w:r w:rsidRPr="00F2456D">
        <w:rPr>
          <w:i/>
          <w:u w:val="single"/>
          <w:lang w:val="lv-LV"/>
        </w:rPr>
        <w:t>Par ekspertīzes izdevumu segšanu</w:t>
      </w:r>
    </w:p>
    <w:p w:rsidR="006151D3" w:rsidRPr="00F2456D" w:rsidRDefault="006151D3" w:rsidP="002D4247">
      <w:pPr>
        <w:jc w:val="both"/>
        <w:rPr>
          <w:i/>
          <w:lang w:val="lv-LV"/>
        </w:rPr>
      </w:pPr>
      <w:r w:rsidRPr="00F2456D">
        <w:rPr>
          <w:i/>
          <w:lang w:val="lv-LV"/>
        </w:rPr>
        <w:t>Līguma projekta 14.2.punktā noteikts, ka 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rsidR="006151D3" w:rsidRPr="00F2456D" w:rsidRDefault="006151D3" w:rsidP="002D4247">
      <w:pPr>
        <w:jc w:val="both"/>
        <w:rPr>
          <w:i/>
          <w:lang w:val="lv-LV"/>
        </w:rPr>
      </w:pPr>
      <w:r w:rsidRPr="00F2456D">
        <w:rPr>
          <w:i/>
          <w:lang w:val="lv-LV"/>
        </w:rPr>
        <w:t>Gadījumā, ja Pasūtītājs apšauba būvdarbu vai materiālu kvalitāti, un pušu starpā rodas strīds, un, ja ekspertīzes laikā netiek konstatēti pārkāpumi, tad ekspertīzes izdevumus jāsedz Pasūtītājam, jo tieši Pasūtītāja viedoklis par būvdarbu vai materiālu kvalitāti ir bijis kļūdains.</w:t>
      </w:r>
    </w:p>
    <w:p w:rsidR="006151D3" w:rsidRPr="00F2456D" w:rsidRDefault="006151D3" w:rsidP="002D4247">
      <w:pPr>
        <w:jc w:val="both"/>
        <w:rPr>
          <w:i/>
          <w:lang w:val="lv-LV"/>
        </w:rPr>
      </w:pPr>
      <w:r w:rsidRPr="00F2456D">
        <w:rPr>
          <w:i/>
          <w:lang w:val="lv-LV"/>
        </w:rPr>
        <w:t xml:space="preserve">Tādējādi lūdzam Pasūtītāju veikt grozījumus Līguma projekta 14.2.punktā, dzēšot tā pēdējo teikumu, tā vietā nosakot, ka, ekspertīzes izdevumus sedz līdzējs, kura viedoklis par būvdarbu vai materiālu kvalitāti saskaņā ar ekspertīzes slēdzienu ir kļūdains. </w:t>
      </w:r>
    </w:p>
    <w:p w:rsidR="00517040" w:rsidRPr="00F2456D" w:rsidRDefault="00517040" w:rsidP="00517040">
      <w:pPr>
        <w:jc w:val="both"/>
        <w:rPr>
          <w:b/>
          <w:lang w:val="lv-LV"/>
        </w:rPr>
      </w:pPr>
      <w:r w:rsidRPr="00F2456D">
        <w:rPr>
          <w:b/>
          <w:lang w:val="lv-LV"/>
        </w:rPr>
        <w:t>1.1</w:t>
      </w:r>
      <w:r w:rsidRPr="00F2456D">
        <w:rPr>
          <w:b/>
          <w:lang w:val="lv-LV"/>
        </w:rPr>
        <w:t>2</w:t>
      </w:r>
      <w:r w:rsidRPr="00F2456D">
        <w:rPr>
          <w:b/>
          <w:lang w:val="lv-LV"/>
        </w:rPr>
        <w:t>.atbilde</w:t>
      </w:r>
    </w:p>
    <w:p w:rsidR="009F020E" w:rsidRPr="00F2456D" w:rsidRDefault="009F020E" w:rsidP="009F020E">
      <w:pPr>
        <w:jc w:val="both"/>
        <w:rPr>
          <w:lang w:val="lv-LV"/>
        </w:rPr>
      </w:pPr>
      <w:r w:rsidRPr="00F2456D">
        <w:rPr>
          <w:lang w:val="lv-LV"/>
        </w:rPr>
        <w:t>Konkursa nolikuma Līguma projekta 14.2.punkts nosaka: “14.2.</w:t>
      </w:r>
      <w:r w:rsidRPr="00F2456D">
        <w:rPr>
          <w:lang w:val="lv-LV"/>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r w:rsidRPr="00F2456D">
        <w:rPr>
          <w:lang w:val="lv-LV"/>
        </w:rPr>
        <w:t>”</w:t>
      </w:r>
    </w:p>
    <w:p w:rsidR="009F020E" w:rsidRPr="00F2456D" w:rsidRDefault="009F020E" w:rsidP="009F020E">
      <w:pPr>
        <w:jc w:val="both"/>
        <w:rPr>
          <w:lang w:val="lv-LV"/>
        </w:rPr>
      </w:pPr>
      <w:r w:rsidRPr="00F2456D">
        <w:rPr>
          <w:lang w:val="lv-LV"/>
        </w:rPr>
        <w:t>Konkursa nolikuma Līguma projekta 14.2.punkts</w:t>
      </w:r>
      <w:r w:rsidRPr="00F2456D">
        <w:rPr>
          <w:lang w:val="lv-LV"/>
        </w:rPr>
        <w:t xml:space="preserve"> maksimāli adekvāti regulē ekspertīzes izdevumu segšanu: </w:t>
      </w:r>
      <w:r w:rsidRPr="00F2456D">
        <w:rPr>
          <w:lang w:val="lv-LV"/>
        </w:rPr>
        <w:t xml:space="preserve">Ja ekspertīze </w:t>
      </w:r>
      <w:r w:rsidRPr="00F2456D">
        <w:rPr>
          <w:b/>
          <w:u w:val="single"/>
          <w:lang w:val="lv-LV"/>
        </w:rPr>
        <w:t>ne</w:t>
      </w:r>
      <w:r w:rsidRPr="00F2456D">
        <w:rPr>
          <w:b/>
          <w:lang w:val="lv-LV"/>
        </w:rPr>
        <w:t xml:space="preserve">konstatē </w:t>
      </w:r>
      <w:r w:rsidRPr="00F2456D">
        <w:rPr>
          <w:lang w:val="lv-LV"/>
        </w:rPr>
        <w:t xml:space="preserve">pārkāpumus, ekspertīzes izdevumus sedz Līdzējs, kurš ekspertīzi </w:t>
      </w:r>
      <w:r w:rsidRPr="00F2456D">
        <w:rPr>
          <w:u w:val="single"/>
          <w:lang w:val="lv-LV"/>
        </w:rPr>
        <w:t>ierosinājis</w:t>
      </w:r>
      <w:r w:rsidRPr="00F2456D">
        <w:rPr>
          <w:lang w:val="lv-LV"/>
        </w:rPr>
        <w:t>.</w:t>
      </w:r>
      <w:r w:rsidRPr="00F2456D">
        <w:rPr>
          <w:lang w:val="lv-LV"/>
        </w:rPr>
        <w:t xml:space="preserve"> Minētais nozīmē, ka gadījumā, ja ekspertīzi ir ierosinājis pasūtītājs un </w:t>
      </w:r>
      <w:r w:rsidRPr="00F2456D">
        <w:rPr>
          <w:lang w:val="lv-LV"/>
        </w:rPr>
        <w:t>ekspertīze nekonstatē</w:t>
      </w:r>
      <w:r w:rsidRPr="00F2456D">
        <w:rPr>
          <w:b/>
          <w:lang w:val="lv-LV"/>
        </w:rPr>
        <w:t xml:space="preserve"> </w:t>
      </w:r>
      <w:r w:rsidRPr="00F2456D">
        <w:rPr>
          <w:lang w:val="lv-LV"/>
        </w:rPr>
        <w:t>pārkāpumus</w:t>
      </w:r>
      <w:r w:rsidRPr="00F2456D">
        <w:rPr>
          <w:lang w:val="lv-LV"/>
        </w:rPr>
        <w:t xml:space="preserve">, tad izdevumus sedz Pasūtītājs. Tāpat, gadījumā, ja </w:t>
      </w:r>
      <w:r w:rsidRPr="00F2456D">
        <w:rPr>
          <w:lang w:val="lv-LV"/>
        </w:rPr>
        <w:t xml:space="preserve">ekspertīzi ir ierosinājis </w:t>
      </w:r>
      <w:r w:rsidRPr="00F2456D">
        <w:rPr>
          <w:lang w:val="lv-LV"/>
        </w:rPr>
        <w:t xml:space="preserve">būvuzņēmējs </w:t>
      </w:r>
      <w:r w:rsidRPr="00F2456D">
        <w:rPr>
          <w:lang w:val="lv-LV"/>
        </w:rPr>
        <w:t>un ekspertīze nekonstatē</w:t>
      </w:r>
      <w:r w:rsidRPr="00F2456D">
        <w:rPr>
          <w:b/>
          <w:lang w:val="lv-LV"/>
        </w:rPr>
        <w:t xml:space="preserve"> </w:t>
      </w:r>
      <w:r w:rsidRPr="00F2456D">
        <w:rPr>
          <w:lang w:val="lv-LV"/>
        </w:rPr>
        <w:t>pārkāpumus, tad izdevumus sedz Pasūtītājs.</w:t>
      </w:r>
    </w:p>
    <w:p w:rsidR="009F020E" w:rsidRPr="00F2456D" w:rsidRDefault="009F020E" w:rsidP="009F020E">
      <w:pPr>
        <w:jc w:val="both"/>
        <w:rPr>
          <w:lang w:val="lv-LV"/>
        </w:rPr>
      </w:pPr>
      <w:r w:rsidRPr="00F2456D">
        <w:rPr>
          <w:lang w:val="lv-LV"/>
        </w:rPr>
        <w:t>Konkursa nolikuma Līguma projekta teksts paliek negrozīts.</w:t>
      </w:r>
    </w:p>
    <w:p w:rsidR="000F755C" w:rsidRPr="00F2456D" w:rsidRDefault="000F755C" w:rsidP="00517040">
      <w:pPr>
        <w:jc w:val="both"/>
        <w:rPr>
          <w:i/>
          <w:u w:val="single"/>
          <w:lang w:val="lv-LV"/>
        </w:rPr>
      </w:pPr>
    </w:p>
    <w:p w:rsidR="00517040" w:rsidRPr="00F2456D" w:rsidRDefault="00517040" w:rsidP="00517040">
      <w:pPr>
        <w:jc w:val="both"/>
        <w:rPr>
          <w:i/>
          <w:u w:val="single"/>
          <w:lang w:val="lv-LV"/>
        </w:rPr>
      </w:pPr>
      <w:r w:rsidRPr="00F2456D">
        <w:rPr>
          <w:i/>
          <w:u w:val="single"/>
          <w:lang w:val="lv-LV"/>
        </w:rPr>
        <w:t>1.1</w:t>
      </w:r>
      <w:r w:rsidRPr="00F2456D">
        <w:rPr>
          <w:i/>
          <w:u w:val="single"/>
          <w:lang w:val="lv-LV"/>
        </w:rPr>
        <w:t>3</w:t>
      </w:r>
      <w:r w:rsidRPr="00F2456D">
        <w:rPr>
          <w:i/>
          <w:u w:val="single"/>
          <w:lang w:val="lv-LV"/>
        </w:rPr>
        <w:t>.jautājums</w:t>
      </w:r>
    </w:p>
    <w:p w:rsidR="006151D3" w:rsidRPr="00F2456D" w:rsidRDefault="006151D3" w:rsidP="00517040">
      <w:pPr>
        <w:jc w:val="both"/>
        <w:rPr>
          <w:i/>
          <w:u w:val="single"/>
          <w:lang w:val="lv-LV"/>
        </w:rPr>
      </w:pPr>
      <w:r w:rsidRPr="00F2456D">
        <w:rPr>
          <w:i/>
          <w:u w:val="single"/>
          <w:lang w:val="lv-LV"/>
        </w:rPr>
        <w:t>Par apakšuzņēmējiem un personālu</w:t>
      </w:r>
    </w:p>
    <w:p w:rsidR="006151D3" w:rsidRPr="00F2456D" w:rsidRDefault="006151D3" w:rsidP="002D4247">
      <w:pPr>
        <w:jc w:val="both"/>
        <w:rPr>
          <w:i/>
          <w:lang w:val="lv-LV"/>
        </w:rPr>
      </w:pPr>
      <w:r w:rsidRPr="00F2456D">
        <w:rPr>
          <w:i/>
          <w:lang w:val="lv-LV"/>
        </w:rPr>
        <w:t xml:space="preserve">Publisko iepirkumu likuma 60.panta otrās daļas 7.punktā noteikts, ka pasūtītājs, sagatavojot iepirkuma līgumu, iepirkuma līgumā norāda piedāvājumā norādīto apakšuzņēmēju un personāla nomaiņas un jaunu apakšuzņēmēju un personāla piesaistes kārtību atbilstoši Publisko iepirkumu likuma 63.panta noteikumiem. </w:t>
      </w:r>
    </w:p>
    <w:p w:rsidR="006151D3" w:rsidRPr="00F2456D" w:rsidRDefault="006151D3" w:rsidP="002D4247">
      <w:pPr>
        <w:jc w:val="both"/>
        <w:rPr>
          <w:i/>
          <w:lang w:val="lv-LV"/>
        </w:rPr>
      </w:pPr>
      <w:r w:rsidRPr="00F2456D">
        <w:rPr>
          <w:i/>
          <w:lang w:val="lv-LV"/>
        </w:rPr>
        <w:t xml:space="preserve">Ievērojot, ka Līguma projektā nav ietverti minētajā tiesību normā noteiktie nosacījumi, lūdzam Pasūtītāju papildināt Līguma projektu atbilstoši Publisko iepirkumu likuma 60.panta otrās daļas 7.punktā noteiktajam. </w:t>
      </w:r>
    </w:p>
    <w:p w:rsidR="00517040" w:rsidRPr="00F2456D" w:rsidRDefault="00517040" w:rsidP="00517040">
      <w:pPr>
        <w:jc w:val="both"/>
        <w:rPr>
          <w:b/>
          <w:lang w:val="lv-LV"/>
        </w:rPr>
      </w:pPr>
      <w:r w:rsidRPr="00F2456D">
        <w:rPr>
          <w:b/>
          <w:lang w:val="lv-LV"/>
        </w:rPr>
        <w:t>1.1</w:t>
      </w:r>
      <w:r w:rsidRPr="00F2456D">
        <w:rPr>
          <w:b/>
          <w:lang w:val="lv-LV"/>
        </w:rPr>
        <w:t>3</w:t>
      </w:r>
      <w:r w:rsidRPr="00F2456D">
        <w:rPr>
          <w:b/>
          <w:lang w:val="lv-LV"/>
        </w:rPr>
        <w:t>.atbilde</w:t>
      </w:r>
    </w:p>
    <w:p w:rsidR="000F755C" w:rsidRPr="00F2456D" w:rsidRDefault="000F755C" w:rsidP="00517040">
      <w:pPr>
        <w:jc w:val="both"/>
        <w:rPr>
          <w:lang w:val="lv-LV"/>
        </w:rPr>
      </w:pPr>
      <w:r w:rsidRPr="00F2456D">
        <w:rPr>
          <w:lang w:val="lv-LV"/>
        </w:rPr>
        <w:t>Minētā kārtība ir atrunāta Konkursa nolikuma Līguma projekta 3.8.punktā.</w:t>
      </w:r>
    </w:p>
    <w:p w:rsidR="000F755C" w:rsidRPr="00F2456D" w:rsidRDefault="000F755C" w:rsidP="000F755C">
      <w:pPr>
        <w:jc w:val="both"/>
        <w:rPr>
          <w:lang w:val="lv-LV"/>
        </w:rPr>
      </w:pPr>
      <w:r w:rsidRPr="00F2456D">
        <w:rPr>
          <w:lang w:val="lv-LV"/>
        </w:rPr>
        <w:t>Konkursa nolikuma Līguma projekta teksts paliek negrozīts.</w:t>
      </w:r>
    </w:p>
    <w:p w:rsidR="000805F9" w:rsidRPr="00EB3396" w:rsidRDefault="000805F9" w:rsidP="002D4247">
      <w:pPr>
        <w:jc w:val="right"/>
        <w:rPr>
          <w:lang w:val="lv-LV"/>
        </w:rPr>
      </w:pPr>
      <w:r w:rsidRPr="00F2456D">
        <w:rPr>
          <w:lang w:val="lv-LV"/>
        </w:rPr>
        <w:t>Iepirkumu komisija</w:t>
      </w:r>
    </w:p>
    <w:sectPr w:rsidR="000805F9" w:rsidRPr="00EB3396" w:rsidSect="00EB3396">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01" w:rsidRDefault="00C06F01" w:rsidP="00C06F01">
      <w:r>
        <w:separator/>
      </w:r>
    </w:p>
  </w:endnote>
  <w:endnote w:type="continuationSeparator" w:id="0">
    <w:p w:rsidR="00C06F01" w:rsidRDefault="00C06F01" w:rsidP="00C0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01" w:rsidRDefault="00C06F01" w:rsidP="00C06F01">
      <w:r>
        <w:separator/>
      </w:r>
    </w:p>
  </w:footnote>
  <w:footnote w:type="continuationSeparator" w:id="0">
    <w:p w:rsidR="00C06F01" w:rsidRDefault="00C06F01" w:rsidP="00C06F01">
      <w:r>
        <w:continuationSeparator/>
      </w:r>
    </w:p>
  </w:footnote>
  <w:footnote w:id="1">
    <w:p w:rsidR="00C06F01" w:rsidRPr="00C06F01" w:rsidRDefault="00C06F01" w:rsidP="00C06F01">
      <w:pPr>
        <w:pStyle w:val="FootnoteText"/>
        <w:rPr>
          <w:lang w:val="lv-LV"/>
        </w:rPr>
      </w:pPr>
      <w:r>
        <w:rPr>
          <w:rStyle w:val="FootnoteReference"/>
        </w:rPr>
        <w:footnoteRef/>
      </w:r>
      <w:r>
        <w:t xml:space="preserve"> </w:t>
      </w:r>
      <w:r w:rsidR="001672CC">
        <w:t>www.iub.gov.lv</w:t>
      </w:r>
    </w:p>
  </w:footnote>
  <w:footnote w:id="2">
    <w:p w:rsidR="00C06F01" w:rsidRPr="00C06F01" w:rsidRDefault="00C06F01">
      <w:pPr>
        <w:pStyle w:val="FootnoteText"/>
        <w:rPr>
          <w:lang w:val="lv-LV"/>
        </w:rPr>
      </w:pPr>
      <w:r>
        <w:rPr>
          <w:rStyle w:val="FootnoteReference"/>
        </w:rPr>
        <w:footnoteRef/>
      </w:r>
      <w:r w:rsidRPr="001672CC">
        <w:rPr>
          <w:lang w:val="lv-LV"/>
        </w:rPr>
        <w:t xml:space="preserve"> </w:t>
      </w:r>
      <w:r w:rsidRPr="001672CC">
        <w:rPr>
          <w:lang w:val="lv-LV"/>
        </w:rPr>
        <w:t>http://www.ptac.gov.lv/sites/default/files/docs/vadlinijas_ligumsods_nokavejuma_procenti_fin.pdf</w:t>
      </w:r>
    </w:p>
  </w:footnote>
  <w:footnote w:id="3">
    <w:p w:rsidR="00C06F01" w:rsidRPr="00C06F01" w:rsidRDefault="00C06F01">
      <w:pPr>
        <w:pStyle w:val="FootnoteText"/>
        <w:rPr>
          <w:lang w:val="lv-LV"/>
        </w:rPr>
      </w:pPr>
      <w:r>
        <w:rPr>
          <w:rStyle w:val="FootnoteReference"/>
        </w:rPr>
        <w:footnoteRef/>
      </w:r>
      <w:r w:rsidRPr="00C06F01">
        <w:rPr>
          <w:lang w:val="lv-LV"/>
        </w:rPr>
        <w:t xml:space="preserve"> </w:t>
      </w:r>
      <w:r w:rsidRPr="00C06F01">
        <w:rPr>
          <w:lang w:val="lv-LV"/>
        </w:rPr>
        <w:t xml:space="preserve">http://at.gov.lv/lv/judikatura/tiesu-prakses-apkopojumi/civiltiesibas/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13E0"/>
    <w:multiLevelType w:val="hybridMultilevel"/>
    <w:tmpl w:val="B170AF3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4" w15:restartNumberingAfterBreak="0">
    <w:nsid w:val="597A5790"/>
    <w:multiLevelType w:val="hybridMultilevel"/>
    <w:tmpl w:val="DB6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6FC111E"/>
    <w:multiLevelType w:val="hybridMultilevel"/>
    <w:tmpl w:val="F4027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9"/>
    <w:rsid w:val="00065147"/>
    <w:rsid w:val="000805F9"/>
    <w:rsid w:val="000F755C"/>
    <w:rsid w:val="001569AC"/>
    <w:rsid w:val="001672CC"/>
    <w:rsid w:val="00197AAC"/>
    <w:rsid w:val="001C12AF"/>
    <w:rsid w:val="001F4DDA"/>
    <w:rsid w:val="002974E6"/>
    <w:rsid w:val="002D4247"/>
    <w:rsid w:val="00330103"/>
    <w:rsid w:val="00412CFA"/>
    <w:rsid w:val="00463734"/>
    <w:rsid w:val="004B2672"/>
    <w:rsid w:val="00517040"/>
    <w:rsid w:val="0058208F"/>
    <w:rsid w:val="005B7E8A"/>
    <w:rsid w:val="005E4396"/>
    <w:rsid w:val="005E7E0E"/>
    <w:rsid w:val="006148A9"/>
    <w:rsid w:val="006151D3"/>
    <w:rsid w:val="00684B0D"/>
    <w:rsid w:val="0074309C"/>
    <w:rsid w:val="00801967"/>
    <w:rsid w:val="008343D8"/>
    <w:rsid w:val="0098782B"/>
    <w:rsid w:val="009F020E"/>
    <w:rsid w:val="00A27502"/>
    <w:rsid w:val="00BD46B6"/>
    <w:rsid w:val="00C06F01"/>
    <w:rsid w:val="00CA6B4A"/>
    <w:rsid w:val="00CD080A"/>
    <w:rsid w:val="00D4654C"/>
    <w:rsid w:val="00D850FB"/>
    <w:rsid w:val="00E06FFE"/>
    <w:rsid w:val="00E51813"/>
    <w:rsid w:val="00EB3396"/>
    <w:rsid w:val="00EE5B51"/>
    <w:rsid w:val="00EF6DB3"/>
    <w:rsid w:val="00F2456D"/>
    <w:rsid w:val="00F7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3DBF-991F-4AB5-AB75-406F5B0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05F9"/>
    <w:pPr>
      <w:spacing w:after="120" w:line="276" w:lineRule="auto"/>
    </w:pPr>
    <w:rPr>
      <w:rFonts w:ascii="Calibri" w:eastAsia="Calibri" w:hAnsi="Calibri"/>
      <w:sz w:val="22"/>
      <w:szCs w:val="22"/>
      <w:lang w:val="ru-RU"/>
    </w:rPr>
  </w:style>
  <w:style w:type="character" w:customStyle="1" w:styleId="BodyTextChar">
    <w:name w:val="Body Text Char"/>
    <w:basedOn w:val="DefaultParagraphFont"/>
    <w:link w:val="BodyText"/>
    <w:uiPriority w:val="99"/>
    <w:rsid w:val="000805F9"/>
    <w:rPr>
      <w:rFonts w:ascii="Calibri" w:eastAsia="Calibri" w:hAnsi="Calibri" w:cs="Times New Roman"/>
      <w:lang w:val="ru-RU"/>
    </w:rPr>
  </w:style>
  <w:style w:type="paragraph" w:styleId="ListParagraph">
    <w:name w:val="List Paragraph"/>
    <w:basedOn w:val="Normal"/>
    <w:uiPriority w:val="34"/>
    <w:qFormat/>
    <w:rsid w:val="0058208F"/>
    <w:pPr>
      <w:ind w:left="720"/>
      <w:contextualSpacing/>
    </w:pPr>
  </w:style>
  <w:style w:type="paragraph" w:styleId="BodyTextIndent">
    <w:name w:val="Body Text Indent"/>
    <w:basedOn w:val="Normal"/>
    <w:link w:val="BodyTextIndentChar"/>
    <w:uiPriority w:val="99"/>
    <w:semiHidden/>
    <w:unhideWhenUsed/>
    <w:rsid w:val="001F4DDA"/>
    <w:pPr>
      <w:spacing w:after="120"/>
      <w:ind w:left="283"/>
    </w:pPr>
  </w:style>
  <w:style w:type="character" w:customStyle="1" w:styleId="BodyTextIndentChar">
    <w:name w:val="Body Text Indent Char"/>
    <w:basedOn w:val="DefaultParagraphFont"/>
    <w:link w:val="BodyTextIndent"/>
    <w:uiPriority w:val="99"/>
    <w:semiHidden/>
    <w:rsid w:val="001F4DDA"/>
    <w:rPr>
      <w:rFonts w:ascii="Times New Roman" w:eastAsia="Times New Roman" w:hAnsi="Times New Roman" w:cs="Times New Roman"/>
      <w:sz w:val="24"/>
      <w:szCs w:val="24"/>
      <w:lang w:val="en-GB"/>
    </w:rPr>
  </w:style>
  <w:style w:type="paragraph" w:customStyle="1" w:styleId="tv2132">
    <w:name w:val="tv2132"/>
    <w:basedOn w:val="Normal"/>
    <w:rsid w:val="00463734"/>
    <w:pPr>
      <w:spacing w:line="360" w:lineRule="auto"/>
      <w:ind w:firstLine="300"/>
    </w:pPr>
    <w:rPr>
      <w:color w:val="414142"/>
      <w:sz w:val="20"/>
      <w:szCs w:val="20"/>
      <w:lang w:val="en-US"/>
    </w:rPr>
  </w:style>
  <w:style w:type="paragraph" w:customStyle="1" w:styleId="Default">
    <w:name w:val="Default"/>
    <w:rsid w:val="0046373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06F01"/>
    <w:rPr>
      <w:sz w:val="20"/>
      <w:szCs w:val="20"/>
    </w:rPr>
  </w:style>
  <w:style w:type="character" w:customStyle="1" w:styleId="FootnoteTextChar">
    <w:name w:val="Footnote Text Char"/>
    <w:basedOn w:val="DefaultParagraphFont"/>
    <w:link w:val="FootnoteText"/>
    <w:uiPriority w:val="99"/>
    <w:semiHidden/>
    <w:rsid w:val="00C06F0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06F01"/>
    <w:rPr>
      <w:vertAlign w:val="superscript"/>
    </w:rPr>
  </w:style>
  <w:style w:type="paragraph" w:customStyle="1" w:styleId="tv2131">
    <w:name w:val="tv2131"/>
    <w:basedOn w:val="Normal"/>
    <w:rsid w:val="00EE5B51"/>
    <w:pPr>
      <w:spacing w:line="360" w:lineRule="auto"/>
      <w:ind w:firstLine="300"/>
    </w:pPr>
    <w:rPr>
      <w:color w:val="414142"/>
      <w:sz w:val="20"/>
      <w:szCs w:val="20"/>
      <w:lang w:val="lv-LV" w:eastAsia="lv-LV"/>
    </w:rPr>
  </w:style>
  <w:style w:type="paragraph" w:customStyle="1" w:styleId="FR2">
    <w:name w:val="FR2"/>
    <w:rsid w:val="009F020E"/>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styleId="BalloonText">
    <w:name w:val="Balloon Text"/>
    <w:basedOn w:val="Normal"/>
    <w:link w:val="BalloonTextChar"/>
    <w:uiPriority w:val="99"/>
    <w:semiHidden/>
    <w:unhideWhenUsed/>
    <w:rsid w:val="005B7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8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72444">
      <w:bodyDiv w:val="1"/>
      <w:marLeft w:val="0"/>
      <w:marRight w:val="0"/>
      <w:marTop w:val="0"/>
      <w:marBottom w:val="0"/>
      <w:divBdr>
        <w:top w:val="none" w:sz="0" w:space="0" w:color="auto"/>
        <w:left w:val="none" w:sz="0" w:space="0" w:color="auto"/>
        <w:bottom w:val="none" w:sz="0" w:space="0" w:color="auto"/>
        <w:right w:val="none" w:sz="0" w:space="0" w:color="auto"/>
      </w:divBdr>
      <w:divsChild>
        <w:div w:id="1838959687">
          <w:marLeft w:val="0"/>
          <w:marRight w:val="0"/>
          <w:marTop w:val="0"/>
          <w:marBottom w:val="0"/>
          <w:divBdr>
            <w:top w:val="none" w:sz="0" w:space="0" w:color="auto"/>
            <w:left w:val="none" w:sz="0" w:space="0" w:color="auto"/>
            <w:bottom w:val="none" w:sz="0" w:space="0" w:color="auto"/>
            <w:right w:val="none" w:sz="0" w:space="0" w:color="auto"/>
          </w:divBdr>
          <w:divsChild>
            <w:div w:id="1930389003">
              <w:marLeft w:val="0"/>
              <w:marRight w:val="0"/>
              <w:marTop w:val="0"/>
              <w:marBottom w:val="0"/>
              <w:divBdr>
                <w:top w:val="none" w:sz="0" w:space="0" w:color="auto"/>
                <w:left w:val="none" w:sz="0" w:space="0" w:color="auto"/>
                <w:bottom w:val="none" w:sz="0" w:space="0" w:color="auto"/>
                <w:right w:val="none" w:sz="0" w:space="0" w:color="auto"/>
              </w:divBdr>
              <w:divsChild>
                <w:div w:id="281695464">
                  <w:marLeft w:val="0"/>
                  <w:marRight w:val="0"/>
                  <w:marTop w:val="0"/>
                  <w:marBottom w:val="0"/>
                  <w:divBdr>
                    <w:top w:val="none" w:sz="0" w:space="0" w:color="auto"/>
                    <w:left w:val="none" w:sz="0" w:space="0" w:color="auto"/>
                    <w:bottom w:val="none" w:sz="0" w:space="0" w:color="auto"/>
                    <w:right w:val="none" w:sz="0" w:space="0" w:color="auto"/>
                  </w:divBdr>
                  <w:divsChild>
                    <w:div w:id="942764434">
                      <w:marLeft w:val="0"/>
                      <w:marRight w:val="0"/>
                      <w:marTop w:val="0"/>
                      <w:marBottom w:val="0"/>
                      <w:divBdr>
                        <w:top w:val="none" w:sz="0" w:space="0" w:color="auto"/>
                        <w:left w:val="none" w:sz="0" w:space="0" w:color="auto"/>
                        <w:bottom w:val="none" w:sz="0" w:space="0" w:color="auto"/>
                        <w:right w:val="none" w:sz="0" w:space="0" w:color="auto"/>
                      </w:divBdr>
                      <w:divsChild>
                        <w:div w:id="1850213571">
                          <w:marLeft w:val="0"/>
                          <w:marRight w:val="0"/>
                          <w:marTop w:val="0"/>
                          <w:marBottom w:val="0"/>
                          <w:divBdr>
                            <w:top w:val="none" w:sz="0" w:space="0" w:color="auto"/>
                            <w:left w:val="none" w:sz="0" w:space="0" w:color="auto"/>
                            <w:bottom w:val="none" w:sz="0" w:space="0" w:color="auto"/>
                            <w:right w:val="none" w:sz="0" w:space="0" w:color="auto"/>
                          </w:divBdr>
                          <w:divsChild>
                            <w:div w:id="2118256129">
                              <w:marLeft w:val="0"/>
                              <w:marRight w:val="0"/>
                              <w:marTop w:val="0"/>
                              <w:marBottom w:val="0"/>
                              <w:divBdr>
                                <w:top w:val="none" w:sz="0" w:space="0" w:color="auto"/>
                                <w:left w:val="none" w:sz="0" w:space="0" w:color="auto"/>
                                <w:bottom w:val="none" w:sz="0" w:space="0" w:color="auto"/>
                                <w:right w:val="none" w:sz="0" w:space="0" w:color="auto"/>
                              </w:divBdr>
                              <w:divsChild>
                                <w:div w:id="14662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008-grozijumi-civillikuma" TargetMode="External"/><Relationship Id="rId13" Type="http://schemas.openxmlformats.org/officeDocument/2006/relationships/hyperlink" Target="http://likumi.lv/doc.php?id=2145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145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45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214590" TargetMode="External"/><Relationship Id="rId4" Type="http://schemas.openxmlformats.org/officeDocument/2006/relationships/settings" Target="settings.xml"/><Relationship Id="rId9" Type="http://schemas.openxmlformats.org/officeDocument/2006/relationships/hyperlink" Target="https://likumi.lv/ta/id/90220-civillikums-ceturta-dala-saistibu-tiesibas/redakcijas-datums/2014/01/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5CDC-FCB1-4521-A6A0-7A28CC7E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4064</Words>
  <Characters>23169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27</cp:revision>
  <cp:lastPrinted>2017-04-18T13:07:00Z</cp:lastPrinted>
  <dcterms:created xsi:type="dcterms:W3CDTF">2017-04-18T07:41:00Z</dcterms:created>
  <dcterms:modified xsi:type="dcterms:W3CDTF">2017-04-18T13:09:00Z</dcterms:modified>
</cp:coreProperties>
</file>