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C71" w:rsidRPr="00CB3D1C" w:rsidRDefault="00B15C71" w:rsidP="00B15C71">
      <w:pPr>
        <w:jc w:val="center"/>
        <w:rPr>
          <w:lang w:val="lv-LV"/>
        </w:rPr>
      </w:pPr>
      <w:r w:rsidRPr="00CB3D1C">
        <w:rPr>
          <w:lang w:val="lv-LV"/>
        </w:rPr>
        <w:t>Daugavpils pilsētas domes iepirkumu komisija</w:t>
      </w:r>
    </w:p>
    <w:p w:rsidR="00B15C71" w:rsidRPr="00CB3D1C" w:rsidRDefault="00B15C71" w:rsidP="00B15C71">
      <w:pPr>
        <w:jc w:val="center"/>
        <w:rPr>
          <w:bCs/>
          <w:lang w:val="lv-LV"/>
        </w:rPr>
      </w:pPr>
      <w:r w:rsidRPr="00CB3D1C">
        <w:rPr>
          <w:b/>
          <w:bCs/>
          <w:lang w:val="lv-LV"/>
        </w:rPr>
        <w:t>“Tramvaju vagonu iegāde KF projekta ‘’Videi draudzīga sabiedriskā transporta attīstība Daugavpils pilsētā’’ Nr. 4.5.1.1/16/I/003 ietvaros</w:t>
      </w:r>
      <w:r w:rsidRPr="00CB3D1C">
        <w:rPr>
          <w:bCs/>
          <w:lang w:val="lv-LV"/>
        </w:rPr>
        <w:t>”.</w:t>
      </w:r>
    </w:p>
    <w:p w:rsidR="00B15C71" w:rsidRPr="00CB3D1C" w:rsidRDefault="00B15C71" w:rsidP="00B15C71">
      <w:pPr>
        <w:jc w:val="center"/>
        <w:rPr>
          <w:lang w:val="lv-LV"/>
        </w:rPr>
      </w:pPr>
      <w:r w:rsidRPr="00CB3D1C">
        <w:rPr>
          <w:lang w:val="lv-LV"/>
        </w:rPr>
        <w:t>identifikācijas numurs DPD 2017/107</w:t>
      </w:r>
    </w:p>
    <w:p w:rsidR="00B15C71" w:rsidRDefault="00B15C71" w:rsidP="00B15C71">
      <w:pPr>
        <w:pStyle w:val="Style"/>
        <w:spacing w:before="120" w:after="120"/>
        <w:jc w:val="center"/>
        <w:rPr>
          <w:b/>
          <w:sz w:val="24"/>
          <w:lang w:val="lv-LV"/>
        </w:rPr>
      </w:pPr>
      <w:bookmarkStart w:id="0" w:name="_GoBack"/>
      <w:bookmarkEnd w:id="0"/>
    </w:p>
    <w:p w:rsidR="00B15C71" w:rsidRDefault="00B15C71" w:rsidP="00B15C71">
      <w:pPr>
        <w:pStyle w:val="Style"/>
        <w:spacing w:before="120" w:after="120"/>
        <w:jc w:val="center"/>
        <w:rPr>
          <w:b/>
          <w:sz w:val="24"/>
          <w:lang w:val="lv-LV"/>
        </w:rPr>
      </w:pPr>
      <w:r w:rsidRPr="00B15C71">
        <w:rPr>
          <w:b/>
          <w:sz w:val="24"/>
          <w:lang w:val="lv-LV"/>
        </w:rPr>
        <w:t>INFORMĀCIJA PRETENDENTIEM</w:t>
      </w:r>
    </w:p>
    <w:p w:rsidR="00B15C71" w:rsidRPr="00B15C71" w:rsidRDefault="00B15C71" w:rsidP="00B15C71">
      <w:pPr>
        <w:pStyle w:val="Style"/>
        <w:spacing w:before="120" w:after="120"/>
        <w:jc w:val="center"/>
        <w:rPr>
          <w:b/>
          <w:sz w:val="24"/>
          <w:lang w:val="lv-LV"/>
        </w:rPr>
      </w:pPr>
    </w:p>
    <w:p w:rsidR="00B15C71" w:rsidRPr="00B15C71" w:rsidRDefault="00B15C71" w:rsidP="00B15C71">
      <w:pPr>
        <w:pStyle w:val="Style"/>
        <w:numPr>
          <w:ilvl w:val="0"/>
          <w:numId w:val="1"/>
        </w:numPr>
        <w:spacing w:before="120" w:after="120"/>
        <w:jc w:val="both"/>
        <w:rPr>
          <w:sz w:val="24"/>
          <w:lang w:val="lv-LV"/>
        </w:rPr>
      </w:pPr>
      <w:r w:rsidRPr="00B15C71">
        <w:rPr>
          <w:sz w:val="24"/>
          <w:lang w:val="lv-LV"/>
        </w:rPr>
        <w:t>Atbilstoši Iepirkumu uzraudzības biroja ierosinājumiem, Iepirkumu komisija bija publicējusi Skaidrojumus Nr.1.</w:t>
      </w:r>
    </w:p>
    <w:p w:rsidR="00B15C71" w:rsidRPr="00B15C71" w:rsidRDefault="00B15C71" w:rsidP="00B15C71">
      <w:pPr>
        <w:pStyle w:val="Style"/>
        <w:numPr>
          <w:ilvl w:val="0"/>
          <w:numId w:val="1"/>
        </w:numPr>
        <w:spacing w:before="120" w:after="120"/>
        <w:jc w:val="both"/>
        <w:rPr>
          <w:sz w:val="24"/>
          <w:lang w:val="lv-LV"/>
        </w:rPr>
      </w:pPr>
      <w:r w:rsidRPr="00B15C71">
        <w:rPr>
          <w:sz w:val="24"/>
          <w:lang w:val="lv-LV"/>
        </w:rPr>
        <w:t xml:space="preserve">Atbilstoši Iepirkumu uzraudzības biroja ierosinājumiem, Iepirkumu komisija nosūtīs Iepirkumu uzraudzības birojam publikāciju “Paziņojums par izmaiņām vai papildu informāciju”, ar kuru nekādas konkursa nolikuma prasības nav grozītas. </w:t>
      </w:r>
    </w:p>
    <w:p w:rsidR="00B15C71" w:rsidRPr="00B15C71" w:rsidRDefault="00B15C71" w:rsidP="00B15C71">
      <w:pPr>
        <w:pStyle w:val="Style"/>
        <w:numPr>
          <w:ilvl w:val="0"/>
          <w:numId w:val="1"/>
        </w:numPr>
        <w:spacing w:before="120" w:after="120"/>
        <w:jc w:val="both"/>
        <w:rPr>
          <w:sz w:val="24"/>
          <w:lang w:val="lv-LV"/>
        </w:rPr>
      </w:pPr>
      <w:r w:rsidRPr="00B15C71">
        <w:rPr>
          <w:sz w:val="24"/>
          <w:lang w:val="lv-LV"/>
        </w:rPr>
        <w:t>Konkursa nolikuma 7.3.punktā un 7.4.punktā noteiktais termiņš pagarināsies līdz 2017.gada 27.novembra plkst.10.00. Šāds pagarinājums ir saistīts tikai un vienīgi ar Iepirkumu uzraudzības biroja ierosinājumu publicēt iepriekš minēto paziņojumu par papildu informāciju.</w:t>
      </w:r>
    </w:p>
    <w:p w:rsidR="00A348B6" w:rsidRPr="00B15C71" w:rsidRDefault="00B15C71" w:rsidP="00B15C71">
      <w:pPr>
        <w:jc w:val="right"/>
        <w:rPr>
          <w:lang w:val="lv-LV"/>
        </w:rPr>
      </w:pPr>
      <w:r w:rsidRPr="00B15C71">
        <w:rPr>
          <w:lang w:val="lv-LV"/>
        </w:rPr>
        <w:t>Iepirkumu komisija</w:t>
      </w:r>
    </w:p>
    <w:sectPr w:rsidR="00A348B6" w:rsidRPr="00B15C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C5857"/>
    <w:multiLevelType w:val="hybridMultilevel"/>
    <w:tmpl w:val="DD50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71"/>
    <w:rsid w:val="00A348B6"/>
    <w:rsid w:val="00B1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27079-F9B8-4D6C-ACFF-D0012D4E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C7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15C71"/>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cp:revision>
  <dcterms:created xsi:type="dcterms:W3CDTF">2017-11-08T11:20:00Z</dcterms:created>
  <dcterms:modified xsi:type="dcterms:W3CDTF">2017-11-08T11:27:00Z</dcterms:modified>
</cp:coreProperties>
</file>