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394AA1" w:rsidRDefault="004F4CC2" w:rsidP="00454189">
      <w:pPr>
        <w:jc w:val="center"/>
        <w:rPr>
          <w:lang w:val="lv-LV"/>
        </w:rPr>
      </w:pPr>
      <w:r w:rsidRPr="00394AA1">
        <w:rPr>
          <w:lang w:val="lv-LV"/>
        </w:rPr>
        <w:t>Daugavpils pilsētas domes iepirkumu komisija</w:t>
      </w:r>
    </w:p>
    <w:p w:rsidR="004F4CC2" w:rsidRPr="00394AA1" w:rsidRDefault="004F4CC2" w:rsidP="00454189">
      <w:pPr>
        <w:jc w:val="center"/>
        <w:rPr>
          <w:lang w:val="lv-LV"/>
        </w:rPr>
      </w:pPr>
      <w:r w:rsidRPr="00394AA1">
        <w:rPr>
          <w:lang w:val="lv-LV"/>
        </w:rPr>
        <w:t>Iepirkumu procedūras</w:t>
      </w:r>
    </w:p>
    <w:p w:rsidR="00933E0D" w:rsidRPr="00394AA1" w:rsidRDefault="00933E0D" w:rsidP="00454189">
      <w:pPr>
        <w:jc w:val="center"/>
        <w:rPr>
          <w:bCs/>
          <w:lang w:val="lv-LV"/>
        </w:rPr>
      </w:pPr>
      <w:r w:rsidRPr="00394AA1">
        <w:rPr>
          <w:b/>
          <w:bCs/>
          <w:lang w:val="lv-LV"/>
        </w:rPr>
        <w:t>Esošo  tramvaju sliežu ceļu infrastruktūras  rekonstrukcija</w:t>
      </w:r>
      <w:r w:rsidRPr="00394AA1">
        <w:rPr>
          <w:bCs/>
          <w:lang w:val="lv-LV"/>
        </w:rPr>
        <w:t xml:space="preserve">  posmā Vienības iela  - Stacijas iela, 18. novembra ielas un Ventspils ielas krustojuma pārbūve KF projekta ‘’Videi draudzīga sabiedriskā transporta attīstība Daugavpils pilsētā’’ Nr. 4.5.1.1/16/I/003 ietvaros</w:t>
      </w:r>
    </w:p>
    <w:p w:rsidR="004F4CC2" w:rsidRPr="00394AA1" w:rsidRDefault="004F4CC2" w:rsidP="00454189">
      <w:pPr>
        <w:jc w:val="center"/>
        <w:rPr>
          <w:lang w:val="lv-LV"/>
        </w:rPr>
      </w:pPr>
      <w:r w:rsidRPr="00394AA1">
        <w:rPr>
          <w:lang w:val="lv-LV"/>
        </w:rPr>
        <w:t xml:space="preserve">identifikācijas numurs </w:t>
      </w:r>
      <w:r w:rsidR="00680EC5" w:rsidRPr="00394AA1">
        <w:rPr>
          <w:b/>
          <w:bCs/>
          <w:lang w:val="lv-LV"/>
        </w:rPr>
        <w:t xml:space="preserve">DPD </w:t>
      </w:r>
      <w:r w:rsidR="002F4E1F" w:rsidRPr="00394AA1">
        <w:rPr>
          <w:b/>
          <w:bCs/>
          <w:lang w:val="lv-LV"/>
        </w:rPr>
        <w:t>2017/103</w:t>
      </w:r>
    </w:p>
    <w:p w:rsidR="00454189" w:rsidRPr="00394AA1" w:rsidRDefault="00454189" w:rsidP="00454189">
      <w:pPr>
        <w:pStyle w:val="tv213limenis2"/>
        <w:spacing w:before="0" w:beforeAutospacing="0" w:after="0" w:afterAutospacing="0"/>
        <w:jc w:val="center"/>
        <w:rPr>
          <w:b/>
          <w:bCs/>
          <w:lang w:val="lv-LV"/>
        </w:rPr>
      </w:pPr>
    </w:p>
    <w:p w:rsidR="004F4CC2" w:rsidRPr="00394AA1" w:rsidRDefault="004F4CC2" w:rsidP="00454189">
      <w:pPr>
        <w:pStyle w:val="tv213limenis2"/>
        <w:spacing w:before="0" w:beforeAutospacing="0" w:after="0" w:afterAutospacing="0"/>
        <w:jc w:val="center"/>
        <w:rPr>
          <w:b/>
          <w:bCs/>
          <w:lang w:val="lv-LV"/>
        </w:rPr>
      </w:pPr>
      <w:r w:rsidRPr="00394AA1">
        <w:rPr>
          <w:b/>
          <w:bCs/>
          <w:lang w:val="lv-LV"/>
        </w:rPr>
        <w:t>ZIŅOJUMS</w:t>
      </w:r>
    </w:p>
    <w:p w:rsidR="002F4E1F" w:rsidRPr="00394AA1" w:rsidRDefault="002F4E1F" w:rsidP="00454189">
      <w:pPr>
        <w:pStyle w:val="tv213limenis2"/>
        <w:spacing w:before="0" w:beforeAutospacing="0" w:after="0" w:afterAutospacing="0"/>
        <w:jc w:val="center"/>
        <w:rPr>
          <w:b/>
          <w:bCs/>
          <w:lang w:val="lv-LV"/>
        </w:rPr>
      </w:pPr>
      <w:r w:rsidRPr="00394AA1">
        <w:rPr>
          <w:b/>
          <w:bCs/>
          <w:lang w:val="lv-LV"/>
        </w:rPr>
        <w:t>(iepirkuma procedūras “</w:t>
      </w:r>
      <w:r w:rsidR="007D7F9A" w:rsidRPr="00394AA1">
        <w:rPr>
          <w:b/>
          <w:bCs/>
          <w:lang w:val="lv-LV"/>
        </w:rPr>
        <w:t>A</w:t>
      </w:r>
      <w:r w:rsidRPr="00394AA1">
        <w:rPr>
          <w:b/>
          <w:bCs/>
          <w:lang w:val="lv-LV"/>
        </w:rPr>
        <w:t>” daļā)</w:t>
      </w:r>
    </w:p>
    <w:p w:rsidR="00F84CD8" w:rsidRPr="00394AA1" w:rsidRDefault="004F4CC2" w:rsidP="00454189">
      <w:pPr>
        <w:pStyle w:val="tv213limenis2"/>
        <w:spacing w:before="0" w:beforeAutospacing="0" w:after="0" w:afterAutospacing="0"/>
        <w:rPr>
          <w:lang w:val="lv-LV"/>
        </w:rPr>
      </w:pPr>
      <w:r w:rsidRPr="00394AA1">
        <w:rPr>
          <w:lang w:val="lv-LV"/>
        </w:rPr>
        <w:t xml:space="preserve">Daugavpilī, </w:t>
      </w:r>
      <w:r w:rsidRPr="00394AA1">
        <w:rPr>
          <w:lang w:val="lv-LV"/>
        </w:rPr>
        <w:tab/>
      </w:r>
      <w:r w:rsidRPr="00394AA1">
        <w:rPr>
          <w:lang w:val="lv-LV"/>
        </w:rPr>
        <w:tab/>
      </w:r>
      <w:r w:rsidRPr="00394AA1">
        <w:rPr>
          <w:lang w:val="lv-LV"/>
        </w:rPr>
        <w:tab/>
      </w:r>
      <w:r w:rsidRPr="00394AA1">
        <w:rPr>
          <w:lang w:val="lv-LV"/>
        </w:rPr>
        <w:tab/>
      </w:r>
      <w:r w:rsidRPr="00394AA1">
        <w:rPr>
          <w:lang w:val="lv-LV"/>
        </w:rPr>
        <w:tab/>
      </w:r>
      <w:r w:rsidRPr="00394AA1">
        <w:rPr>
          <w:lang w:val="lv-LV"/>
        </w:rPr>
        <w:tab/>
      </w:r>
      <w:r w:rsidRPr="00394AA1">
        <w:rPr>
          <w:lang w:val="lv-LV"/>
        </w:rPr>
        <w:tab/>
      </w:r>
      <w:r w:rsidRPr="00394AA1">
        <w:rPr>
          <w:lang w:val="lv-LV"/>
        </w:rPr>
        <w:tab/>
        <w:t xml:space="preserve">     </w:t>
      </w:r>
      <w:r w:rsidR="00B00280" w:rsidRPr="00394AA1">
        <w:rPr>
          <w:lang w:val="lv-LV"/>
        </w:rPr>
        <w:t xml:space="preserve">      </w:t>
      </w:r>
      <w:r w:rsidR="00491952" w:rsidRPr="00394AA1">
        <w:rPr>
          <w:lang w:val="lv-LV"/>
        </w:rPr>
        <w:t xml:space="preserve"> </w:t>
      </w:r>
      <w:r w:rsidR="00F84CD8" w:rsidRPr="00394AA1">
        <w:rPr>
          <w:lang w:val="lv-LV"/>
        </w:rPr>
        <w:t xml:space="preserve"> </w:t>
      </w:r>
      <w:r w:rsidRPr="00394AA1">
        <w:rPr>
          <w:lang w:val="lv-LV"/>
        </w:rPr>
        <w:t>201</w:t>
      </w:r>
      <w:r w:rsidR="002F4E1F" w:rsidRPr="00394AA1">
        <w:rPr>
          <w:lang w:val="lv-LV"/>
        </w:rPr>
        <w:t>8</w:t>
      </w:r>
      <w:r w:rsidRPr="00394AA1">
        <w:rPr>
          <w:lang w:val="lv-LV"/>
        </w:rPr>
        <w:t>.gada</w:t>
      </w:r>
      <w:r w:rsidR="00454189" w:rsidRPr="00394AA1">
        <w:rPr>
          <w:lang w:val="lv-LV"/>
        </w:rPr>
        <w:t xml:space="preserve"> </w:t>
      </w:r>
      <w:r w:rsidR="00491952" w:rsidRPr="00394AA1">
        <w:rPr>
          <w:lang w:val="lv-LV"/>
        </w:rPr>
        <w:t>12</w:t>
      </w:r>
      <w:r w:rsidR="003A453B" w:rsidRPr="00394AA1">
        <w:rPr>
          <w:lang w:val="lv-LV"/>
        </w:rPr>
        <w:t>.</w:t>
      </w:r>
      <w:r w:rsidR="00491952" w:rsidRPr="00394AA1">
        <w:rPr>
          <w:lang w:val="lv-LV"/>
        </w:rPr>
        <w:t>februārī</w:t>
      </w:r>
    </w:p>
    <w:p w:rsidR="00576576" w:rsidRPr="00394AA1" w:rsidRDefault="00576576" w:rsidP="00CD637B">
      <w:pPr>
        <w:pStyle w:val="tv213limenis2"/>
        <w:numPr>
          <w:ilvl w:val="0"/>
          <w:numId w:val="17"/>
        </w:numPr>
        <w:rPr>
          <w:b/>
          <w:lang w:val="lv-LV"/>
        </w:rPr>
      </w:pPr>
      <w:r w:rsidRPr="00394AA1">
        <w:rPr>
          <w:b/>
          <w:lang w:val="lv-LV"/>
        </w:rPr>
        <w:t>pasūtītāja nosaukums un adrese, iepirkuma identifikācijas numurs, iepirkuma procedūras veids, kā arī iepirkuma līguma vai v</w:t>
      </w:r>
      <w:r w:rsidR="00B23607" w:rsidRPr="00394AA1">
        <w:rPr>
          <w:b/>
          <w:lang w:val="lv-LV"/>
        </w:rPr>
        <w:t>ispārīgās vienošanās priekšmets:</w:t>
      </w:r>
    </w:p>
    <w:p w:rsidR="00576576" w:rsidRPr="00394AA1" w:rsidRDefault="00576576" w:rsidP="00576576">
      <w:pPr>
        <w:pStyle w:val="tv213limenis2"/>
        <w:ind w:left="720"/>
        <w:jc w:val="both"/>
        <w:rPr>
          <w:lang w:val="lv-LV"/>
        </w:rPr>
      </w:pPr>
      <w:r w:rsidRPr="00394AA1">
        <w:rPr>
          <w:b/>
          <w:bCs/>
          <w:lang w:val="lv-LV"/>
        </w:rPr>
        <w:t>pasūtītāja nosaukums un adrese:</w:t>
      </w:r>
      <w:r w:rsidRPr="00394AA1">
        <w:rPr>
          <w:lang w:val="lv-LV"/>
        </w:rPr>
        <w:t xml:space="preserve"> Daugavpils pilsētas domes, Daugavpils, </w:t>
      </w:r>
      <w:proofErr w:type="spellStart"/>
      <w:r w:rsidRPr="00394AA1">
        <w:rPr>
          <w:lang w:val="lv-LV"/>
        </w:rPr>
        <w:t>K.Valdemāra</w:t>
      </w:r>
      <w:proofErr w:type="spellEnd"/>
      <w:r w:rsidRPr="00394AA1">
        <w:rPr>
          <w:lang w:val="lv-LV"/>
        </w:rPr>
        <w:t xml:space="preserve"> iela 1, LV-5401</w:t>
      </w:r>
    </w:p>
    <w:p w:rsidR="00576576" w:rsidRPr="00394AA1" w:rsidRDefault="00576576" w:rsidP="00576576">
      <w:pPr>
        <w:pStyle w:val="tv213limenis2"/>
        <w:ind w:left="720"/>
        <w:jc w:val="both"/>
        <w:rPr>
          <w:lang w:val="lv-LV"/>
        </w:rPr>
      </w:pPr>
      <w:r w:rsidRPr="00394AA1">
        <w:rPr>
          <w:b/>
          <w:bCs/>
          <w:lang w:val="lv-LV"/>
        </w:rPr>
        <w:t>iepirkuma identifikācijas numurs:</w:t>
      </w:r>
      <w:r w:rsidR="00F84CD8" w:rsidRPr="00394AA1">
        <w:rPr>
          <w:lang w:val="lv-LV"/>
        </w:rPr>
        <w:t xml:space="preserve"> DPD </w:t>
      </w:r>
      <w:r w:rsidR="002F4E1F" w:rsidRPr="00394AA1">
        <w:rPr>
          <w:lang w:val="lv-LV"/>
        </w:rPr>
        <w:t>2017/103</w:t>
      </w:r>
    </w:p>
    <w:p w:rsidR="00576576" w:rsidRPr="00394AA1" w:rsidRDefault="00576576" w:rsidP="00576576">
      <w:pPr>
        <w:pStyle w:val="tv213limenis2"/>
        <w:ind w:left="720"/>
        <w:jc w:val="both"/>
        <w:rPr>
          <w:lang w:val="lv-LV"/>
        </w:rPr>
      </w:pPr>
      <w:r w:rsidRPr="00394AA1">
        <w:rPr>
          <w:b/>
          <w:bCs/>
          <w:lang w:val="lv-LV"/>
        </w:rPr>
        <w:t>iepirkuma procedūras veids:</w:t>
      </w:r>
      <w:r w:rsidRPr="00394AA1">
        <w:rPr>
          <w:lang w:val="lv-LV"/>
        </w:rPr>
        <w:t xml:space="preserve"> atklāts konkurss</w:t>
      </w:r>
    </w:p>
    <w:p w:rsidR="00576576" w:rsidRPr="00394AA1" w:rsidRDefault="00576576" w:rsidP="00576576">
      <w:pPr>
        <w:pStyle w:val="tv213limenis2"/>
        <w:spacing w:before="0" w:beforeAutospacing="0" w:after="0" w:afterAutospacing="0"/>
        <w:ind w:left="720"/>
        <w:jc w:val="both"/>
        <w:rPr>
          <w:lang w:val="lv-LV"/>
        </w:rPr>
      </w:pPr>
      <w:r w:rsidRPr="00394AA1">
        <w:rPr>
          <w:b/>
          <w:bCs/>
          <w:lang w:val="lv-LV"/>
        </w:rPr>
        <w:t>iepirkuma līguma vai vispārīgās vienošanās priekšmets –</w:t>
      </w:r>
      <w:r w:rsidRPr="00394AA1">
        <w:rPr>
          <w:lang w:val="lv-LV"/>
        </w:rPr>
        <w:t xml:space="preserve"> </w:t>
      </w:r>
    </w:p>
    <w:p w:rsidR="00CD637B" w:rsidRPr="00394AA1" w:rsidRDefault="00933E0D" w:rsidP="00CD637B">
      <w:pPr>
        <w:pStyle w:val="tv2132"/>
        <w:spacing w:line="240" w:lineRule="auto"/>
        <w:ind w:left="720" w:firstLine="0"/>
        <w:jc w:val="both"/>
        <w:rPr>
          <w:bCs/>
          <w:color w:val="auto"/>
          <w:sz w:val="24"/>
          <w:szCs w:val="24"/>
        </w:rPr>
      </w:pPr>
      <w:r w:rsidRPr="00394AA1">
        <w:rPr>
          <w:bCs/>
          <w:color w:val="auto"/>
          <w:sz w:val="24"/>
          <w:szCs w:val="24"/>
        </w:rPr>
        <w:t>Esošo  tramvaju sliežu ceļu infrastruktūras  rekonstrukcija  posmā Vienības iela  - Stacijas iela, 18. novembra ielas un Ventspils ielas krustojuma pārbūve KF projekta ‘’Videi draudzīga sabiedriskā transporta attīstība Daugavpils pilsētā’’ Nr. 4.5.1.1/16/I/003 ietvaros</w:t>
      </w:r>
    </w:p>
    <w:p w:rsidR="00933E0D" w:rsidRPr="00394AA1" w:rsidRDefault="00933E0D" w:rsidP="00CD637B">
      <w:pPr>
        <w:pStyle w:val="tv2132"/>
        <w:spacing w:line="240" w:lineRule="auto"/>
        <w:ind w:left="720" w:firstLine="0"/>
        <w:jc w:val="both"/>
        <w:rPr>
          <w:color w:val="auto"/>
          <w:sz w:val="24"/>
          <w:szCs w:val="24"/>
        </w:rPr>
      </w:pP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394AA1">
        <w:rPr>
          <w:b/>
          <w:color w:val="auto"/>
          <w:sz w:val="24"/>
          <w:szCs w:val="24"/>
        </w:rPr>
        <w:t>uzraudzības biroja tīmekļvietnē:</w:t>
      </w:r>
    </w:p>
    <w:p w:rsidR="00576576" w:rsidRPr="00394AA1" w:rsidRDefault="00933E0D" w:rsidP="00576576">
      <w:pPr>
        <w:pStyle w:val="tv213limenis2"/>
        <w:ind w:left="720"/>
        <w:jc w:val="both"/>
        <w:rPr>
          <w:lang w:val="lv-LV"/>
        </w:rPr>
      </w:pPr>
      <w:r w:rsidRPr="00394AA1">
        <w:rPr>
          <w:lang w:val="lv-LV"/>
        </w:rPr>
        <w:t>15</w:t>
      </w:r>
      <w:r w:rsidR="00576576" w:rsidRPr="00394AA1">
        <w:rPr>
          <w:lang w:val="lv-LV"/>
        </w:rPr>
        <w:t>.</w:t>
      </w:r>
      <w:r w:rsidRPr="00394AA1">
        <w:rPr>
          <w:lang w:val="lv-LV"/>
        </w:rPr>
        <w:t>09</w:t>
      </w:r>
      <w:r w:rsidR="00576576" w:rsidRPr="00394AA1">
        <w:rPr>
          <w:lang w:val="lv-LV"/>
        </w:rPr>
        <w:t xml:space="preserve">.2017. </w:t>
      </w: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iepirkuma komisijas sastāvs un tās izveidošanas pamatojums, iepirkuma procedūras dokumentu sagata</w:t>
      </w:r>
      <w:r w:rsidR="00B23607" w:rsidRPr="00394AA1">
        <w:rPr>
          <w:b/>
          <w:color w:val="auto"/>
          <w:sz w:val="24"/>
          <w:szCs w:val="24"/>
        </w:rPr>
        <w:t>votāji un pieaicinātie eksperti:</w:t>
      </w:r>
    </w:p>
    <w:p w:rsidR="00933E0D" w:rsidRPr="00394AA1" w:rsidRDefault="00933E0D" w:rsidP="00933E0D">
      <w:pPr>
        <w:pStyle w:val="BodyTextIndent"/>
        <w:ind w:left="720" w:firstLine="0"/>
        <w:rPr>
          <w:b/>
        </w:rPr>
      </w:pPr>
      <w:r w:rsidRPr="00394AA1">
        <w:rPr>
          <w:b/>
        </w:rPr>
        <w:t>Komisijas priekšsēdētājs:</w:t>
      </w:r>
    </w:p>
    <w:p w:rsidR="00933E0D" w:rsidRPr="00394AA1" w:rsidRDefault="00933E0D" w:rsidP="00933E0D">
      <w:pPr>
        <w:pStyle w:val="BodyTextIndent"/>
        <w:ind w:left="720" w:firstLine="0"/>
      </w:pPr>
      <w:proofErr w:type="spellStart"/>
      <w:r w:rsidRPr="00394AA1">
        <w:t>I.Prelatovs</w:t>
      </w:r>
      <w:proofErr w:type="spellEnd"/>
      <w:r w:rsidRPr="00394AA1">
        <w:t xml:space="preserve"> – </w:t>
      </w:r>
      <w:r w:rsidRPr="00394AA1">
        <w:tab/>
        <w:t>Domes priekšsēdētāja 1.vietnieks</w:t>
      </w:r>
    </w:p>
    <w:p w:rsidR="00933E0D" w:rsidRPr="00394AA1" w:rsidRDefault="00933E0D" w:rsidP="00933E0D">
      <w:pPr>
        <w:pStyle w:val="BodyTextIndent"/>
        <w:ind w:left="720" w:firstLine="0"/>
        <w:rPr>
          <w:b/>
        </w:rPr>
      </w:pPr>
      <w:r w:rsidRPr="00394AA1">
        <w:rPr>
          <w:b/>
        </w:rPr>
        <w:t>Komisijas priekšsēdētāja vietnieks:</w:t>
      </w:r>
    </w:p>
    <w:p w:rsidR="00933E0D" w:rsidRPr="00394AA1" w:rsidRDefault="00933E0D" w:rsidP="00933E0D">
      <w:pPr>
        <w:pStyle w:val="BodyTextIndent"/>
        <w:ind w:left="720" w:firstLine="0"/>
      </w:pPr>
      <w:proofErr w:type="spellStart"/>
      <w:r w:rsidRPr="00394AA1">
        <w:t>A.Streiķis</w:t>
      </w:r>
      <w:proofErr w:type="spellEnd"/>
      <w:r w:rsidRPr="00394AA1">
        <w:t xml:space="preserve"> – </w:t>
      </w:r>
      <w:r w:rsidRPr="00394AA1">
        <w:tab/>
        <w:t>Domes Centralizēto iepirkumu nodaļas vadītājs</w:t>
      </w:r>
    </w:p>
    <w:p w:rsidR="00933E0D" w:rsidRPr="00394AA1" w:rsidRDefault="00933E0D" w:rsidP="00933E0D">
      <w:pPr>
        <w:pStyle w:val="BodyTextIndent"/>
        <w:ind w:left="720" w:right="-6" w:firstLine="0"/>
        <w:rPr>
          <w:b/>
        </w:rPr>
      </w:pPr>
      <w:r w:rsidRPr="00394AA1">
        <w:rPr>
          <w:b/>
        </w:rPr>
        <w:t>Komisijas sekretārs ar balsstiesībām:</w:t>
      </w:r>
    </w:p>
    <w:p w:rsidR="00933E0D" w:rsidRPr="00394AA1" w:rsidRDefault="00933E0D" w:rsidP="00933E0D">
      <w:pPr>
        <w:pStyle w:val="BodyTextIndent"/>
        <w:ind w:left="720" w:right="-6" w:firstLine="0"/>
      </w:pPr>
      <w:proofErr w:type="spellStart"/>
      <w:r w:rsidRPr="00394AA1">
        <w:t>A.Kriviņš</w:t>
      </w:r>
      <w:proofErr w:type="spellEnd"/>
      <w:r w:rsidRPr="00394AA1">
        <w:t xml:space="preserve"> –</w:t>
      </w:r>
      <w:r w:rsidRPr="00394AA1">
        <w:tab/>
        <w:t>Domes Centralizēto iepirkumu nodaļas jurists</w:t>
      </w:r>
    </w:p>
    <w:p w:rsidR="00933E0D" w:rsidRPr="00394AA1" w:rsidRDefault="00933E0D" w:rsidP="00933E0D">
      <w:pPr>
        <w:pStyle w:val="BodyTextIndent"/>
        <w:ind w:left="720" w:right="-6" w:firstLine="0"/>
        <w:rPr>
          <w:b/>
        </w:rPr>
      </w:pPr>
      <w:r w:rsidRPr="00394AA1">
        <w:rPr>
          <w:b/>
        </w:rPr>
        <w:t>Komisijas locekļi:</w:t>
      </w:r>
    </w:p>
    <w:p w:rsidR="00933E0D" w:rsidRPr="00394AA1" w:rsidRDefault="00933E0D" w:rsidP="00933E0D">
      <w:pPr>
        <w:pStyle w:val="BodyTextIndent"/>
        <w:ind w:left="720" w:right="-6" w:firstLine="0"/>
      </w:pPr>
      <w:proofErr w:type="spellStart"/>
      <w:r w:rsidRPr="00394AA1">
        <w:t>I.Zarāne</w:t>
      </w:r>
      <w:proofErr w:type="spellEnd"/>
      <w:r w:rsidRPr="00394AA1">
        <w:t xml:space="preserve"> –</w:t>
      </w:r>
      <w:r w:rsidRPr="00394AA1">
        <w:tab/>
      </w:r>
      <w:r w:rsidRPr="00394AA1">
        <w:tab/>
        <w:t>Domes Centralizēto iepirkumu nodaļas ekonomiste</w:t>
      </w:r>
    </w:p>
    <w:p w:rsidR="00933E0D" w:rsidRPr="00394AA1" w:rsidRDefault="00933E0D" w:rsidP="00933E0D">
      <w:pPr>
        <w:pStyle w:val="BodyTextIndent"/>
        <w:ind w:left="720" w:right="-6" w:firstLine="0"/>
      </w:pPr>
      <w:proofErr w:type="spellStart"/>
      <w:r w:rsidRPr="00394AA1">
        <w:t>N.Komare</w:t>
      </w:r>
      <w:proofErr w:type="spellEnd"/>
      <w:r w:rsidRPr="00394AA1">
        <w:t xml:space="preserve"> –</w:t>
      </w:r>
      <w:r w:rsidRPr="00394AA1">
        <w:tab/>
        <w:t>Akciju sabiedrības “Daugavpils satiksme” juriste</w:t>
      </w:r>
    </w:p>
    <w:p w:rsidR="00933E0D" w:rsidRPr="00394AA1" w:rsidRDefault="00933E0D" w:rsidP="00933E0D">
      <w:pPr>
        <w:pStyle w:val="BodyTextIndent"/>
        <w:ind w:left="720" w:right="-6" w:firstLine="0"/>
      </w:pPr>
      <w:proofErr w:type="spellStart"/>
      <w:r w:rsidRPr="00394AA1">
        <w:t>V.Šops</w:t>
      </w:r>
      <w:proofErr w:type="spellEnd"/>
      <w:r w:rsidRPr="00394AA1">
        <w:t xml:space="preserve"> –</w:t>
      </w:r>
      <w:r w:rsidRPr="00394AA1">
        <w:tab/>
        <w:t>Akciju sabiedrības “Daugavpils satiksme” galvenais enerģētiķis</w:t>
      </w:r>
    </w:p>
    <w:p w:rsidR="00933E0D" w:rsidRPr="00394AA1" w:rsidRDefault="00933E0D" w:rsidP="00933E0D">
      <w:pPr>
        <w:pStyle w:val="BodyText3"/>
        <w:ind w:left="720"/>
        <w:jc w:val="both"/>
        <w:rPr>
          <w:sz w:val="24"/>
          <w:szCs w:val="24"/>
          <w:lang w:val="lv-LV"/>
        </w:rPr>
      </w:pPr>
      <w:r w:rsidRPr="00394AA1">
        <w:rPr>
          <w:sz w:val="24"/>
          <w:szCs w:val="24"/>
          <w:lang w:val="lv-LV"/>
        </w:rPr>
        <w:t xml:space="preserve">Iepirkuma komisijas sēžu protokolēšanu nodrošina Domes Centralizēto iepirkumu nodaļas jurists </w:t>
      </w:r>
      <w:proofErr w:type="spellStart"/>
      <w:r w:rsidRPr="00394AA1">
        <w:rPr>
          <w:sz w:val="24"/>
          <w:szCs w:val="24"/>
          <w:lang w:val="lv-LV"/>
        </w:rPr>
        <w:t>A.Kriviņš</w:t>
      </w:r>
      <w:proofErr w:type="spellEnd"/>
      <w:r w:rsidRPr="00394AA1">
        <w:rPr>
          <w:sz w:val="24"/>
          <w:szCs w:val="24"/>
          <w:lang w:val="lv-LV"/>
        </w:rPr>
        <w:t>.</w:t>
      </w:r>
    </w:p>
    <w:p w:rsidR="00933E0D" w:rsidRPr="00394AA1" w:rsidRDefault="00933E0D" w:rsidP="00933E0D">
      <w:pPr>
        <w:pStyle w:val="ListParagraph"/>
        <w:rPr>
          <w:lang w:val="lv-LV"/>
        </w:rPr>
      </w:pPr>
      <w:r w:rsidRPr="00394AA1">
        <w:rPr>
          <w:lang w:val="lv-LV"/>
        </w:rPr>
        <w:t xml:space="preserve">Komisijas izveidošanas pamats: </w:t>
      </w:r>
    </w:p>
    <w:p w:rsidR="00933E0D" w:rsidRPr="00394AA1" w:rsidRDefault="00933E0D" w:rsidP="00933E0D">
      <w:pPr>
        <w:pStyle w:val="ListParagraph"/>
        <w:rPr>
          <w:lang w:val="lv-LV"/>
        </w:rPr>
      </w:pPr>
      <w:r w:rsidRPr="00394AA1">
        <w:rPr>
          <w:lang w:val="lv-LV"/>
        </w:rPr>
        <w:lastRenderedPageBreak/>
        <w:t>Daugavpils pilsētas domes izpilddirektores 2017.gada 6.septembra rīkojums Nr.412.</w:t>
      </w:r>
    </w:p>
    <w:p w:rsidR="00933E0D" w:rsidRPr="00394AA1" w:rsidRDefault="00933E0D" w:rsidP="00933E0D">
      <w:pPr>
        <w:pStyle w:val="ListParagraph"/>
        <w:rPr>
          <w:lang w:val="lv-LV"/>
        </w:rPr>
      </w:pPr>
      <w:r w:rsidRPr="00394AA1">
        <w:rPr>
          <w:lang w:val="lv-LV"/>
        </w:rPr>
        <w:t>Grozījums:</w:t>
      </w:r>
    </w:p>
    <w:p w:rsidR="00933E0D" w:rsidRPr="00394AA1" w:rsidRDefault="00933E0D" w:rsidP="00933E0D">
      <w:pPr>
        <w:pStyle w:val="ListParagraph"/>
        <w:rPr>
          <w:lang w:val="lv-LV"/>
        </w:rPr>
      </w:pPr>
      <w:r w:rsidRPr="00394AA1">
        <w:rPr>
          <w:lang w:val="lv-LV"/>
        </w:rPr>
        <w:t>Daugavpils pilsētas domes izpilddirektores 2017.gada 2.oktobra rīkojums Nr.472.</w:t>
      </w:r>
    </w:p>
    <w:p w:rsidR="00A050B3" w:rsidRPr="00394AA1" w:rsidRDefault="00A050B3" w:rsidP="00A050B3">
      <w:pPr>
        <w:ind w:left="360" w:firstLine="360"/>
        <w:rPr>
          <w:lang w:val="lv-LV"/>
        </w:rPr>
      </w:pP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394AA1">
          <w:rPr>
            <w:b/>
            <w:color w:val="auto"/>
            <w:sz w:val="24"/>
            <w:szCs w:val="24"/>
          </w:rPr>
          <w:t>5. punktam</w:t>
        </w:r>
      </w:hyperlink>
      <w:r w:rsidR="00B23607" w:rsidRPr="00394AA1">
        <w:rPr>
          <w:b/>
          <w:color w:val="auto"/>
          <w:sz w:val="24"/>
          <w:szCs w:val="24"/>
        </w:rPr>
        <w:t>), ja tāds veikts:</w:t>
      </w:r>
    </w:p>
    <w:p w:rsidR="00576576" w:rsidRPr="00394AA1" w:rsidRDefault="00C5622A" w:rsidP="00576576">
      <w:pPr>
        <w:pStyle w:val="tv213limenis2"/>
        <w:spacing w:beforeAutospacing="0" w:after="0" w:afterAutospacing="0"/>
        <w:ind w:left="720"/>
        <w:jc w:val="both"/>
        <w:rPr>
          <w:lang w:val="lv-LV"/>
        </w:rPr>
      </w:pPr>
      <w:r w:rsidRPr="00394AA1">
        <w:rPr>
          <w:lang w:val="lv-LV"/>
        </w:rPr>
        <w:t>16</w:t>
      </w:r>
      <w:r w:rsidR="00576576" w:rsidRPr="00394AA1">
        <w:rPr>
          <w:lang w:val="lv-LV"/>
        </w:rPr>
        <w:t>.</w:t>
      </w:r>
      <w:r w:rsidRPr="00394AA1">
        <w:rPr>
          <w:lang w:val="lv-LV"/>
        </w:rPr>
        <w:t>11</w:t>
      </w:r>
      <w:r w:rsidR="00576576" w:rsidRPr="00394AA1">
        <w:rPr>
          <w:lang w:val="lv-LV"/>
        </w:rPr>
        <w:t>.2017.</w:t>
      </w:r>
      <w:r w:rsidR="00054B8D" w:rsidRPr="00394AA1">
        <w:rPr>
          <w:lang w:val="lv-LV"/>
        </w:rPr>
        <w:t xml:space="preserve"> (grozītais – pagarināts).</w:t>
      </w:r>
    </w:p>
    <w:p w:rsidR="00576576" w:rsidRPr="00394AA1" w:rsidRDefault="00576576" w:rsidP="00576576">
      <w:pPr>
        <w:pStyle w:val="ListParagraph"/>
        <w:rPr>
          <w:b/>
          <w:lang w:val="lv-LV"/>
        </w:rPr>
      </w:pP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to piegādātāju nosaukumi, kuri ir iesnieguši piedāv</w:t>
      </w:r>
      <w:r w:rsidR="00B23607" w:rsidRPr="00394AA1">
        <w:rPr>
          <w:b/>
          <w:color w:val="auto"/>
          <w:sz w:val="24"/>
          <w:szCs w:val="24"/>
        </w:rPr>
        <w:t>ājumus, kā arī piedāvātās cenas: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536"/>
        <w:gridCol w:w="3118"/>
      </w:tblGrid>
      <w:tr w:rsidR="00D246B4" w:rsidRPr="00394AA1" w:rsidTr="006F2118">
        <w:tc>
          <w:tcPr>
            <w:tcW w:w="992" w:type="dxa"/>
            <w:shd w:val="clear" w:color="auto" w:fill="auto"/>
            <w:vAlign w:val="center"/>
          </w:tcPr>
          <w:p w:rsidR="00D246B4" w:rsidRPr="00394AA1" w:rsidRDefault="00D246B4" w:rsidP="00D246B4">
            <w:pPr>
              <w:contextualSpacing/>
              <w:jc w:val="both"/>
              <w:rPr>
                <w:b/>
                <w:lang w:val="lv-LV"/>
              </w:rPr>
            </w:pPr>
            <w:proofErr w:type="spellStart"/>
            <w:r w:rsidRPr="00394AA1">
              <w:rPr>
                <w:b/>
                <w:lang w:val="lv-LV"/>
              </w:rPr>
              <w:t>Nr.p.k</w:t>
            </w:r>
            <w:proofErr w:type="spellEnd"/>
            <w:r w:rsidRPr="00394AA1">
              <w:rPr>
                <w:b/>
                <w:lang w:val="lv-LV"/>
              </w:rPr>
              <w:t>.</w:t>
            </w:r>
          </w:p>
        </w:tc>
        <w:tc>
          <w:tcPr>
            <w:tcW w:w="4536" w:type="dxa"/>
            <w:shd w:val="clear" w:color="auto" w:fill="auto"/>
            <w:vAlign w:val="center"/>
          </w:tcPr>
          <w:p w:rsidR="00D246B4" w:rsidRPr="00394AA1" w:rsidRDefault="00D246B4" w:rsidP="00D246B4">
            <w:pPr>
              <w:contextualSpacing/>
              <w:jc w:val="both"/>
              <w:rPr>
                <w:b/>
                <w:lang w:val="lv-LV"/>
              </w:rPr>
            </w:pPr>
            <w:r w:rsidRPr="00394AA1">
              <w:rPr>
                <w:b/>
                <w:lang w:val="lv-LV"/>
              </w:rPr>
              <w:t>Pretendenta nosaukums, reģ.nr., adrese</w:t>
            </w:r>
          </w:p>
        </w:tc>
        <w:tc>
          <w:tcPr>
            <w:tcW w:w="3118" w:type="dxa"/>
            <w:shd w:val="clear" w:color="auto" w:fill="auto"/>
            <w:vAlign w:val="center"/>
          </w:tcPr>
          <w:p w:rsidR="00D246B4" w:rsidRPr="00394AA1" w:rsidRDefault="00D246B4" w:rsidP="00D246B4">
            <w:pPr>
              <w:contextualSpacing/>
              <w:jc w:val="both"/>
              <w:rPr>
                <w:b/>
                <w:lang w:val="lv-LV"/>
              </w:rPr>
            </w:pPr>
            <w:r w:rsidRPr="00394AA1">
              <w:rPr>
                <w:b/>
                <w:lang w:val="lv-LV"/>
              </w:rPr>
              <w:t>Piedāvājuma iesniegšanas datums un laiks</w:t>
            </w:r>
          </w:p>
          <w:p w:rsidR="00D246B4" w:rsidRPr="00394AA1" w:rsidRDefault="00D246B4" w:rsidP="00D246B4">
            <w:pPr>
              <w:contextualSpacing/>
              <w:jc w:val="both"/>
              <w:rPr>
                <w:b/>
                <w:lang w:val="lv-LV"/>
              </w:rPr>
            </w:pPr>
          </w:p>
        </w:tc>
      </w:tr>
      <w:tr w:rsidR="00D246B4" w:rsidRPr="00394AA1" w:rsidTr="006F2118">
        <w:tc>
          <w:tcPr>
            <w:tcW w:w="992" w:type="dxa"/>
            <w:shd w:val="clear" w:color="auto" w:fill="auto"/>
            <w:vAlign w:val="center"/>
          </w:tcPr>
          <w:p w:rsidR="00D246B4" w:rsidRPr="00394AA1" w:rsidRDefault="00D246B4" w:rsidP="00D246B4">
            <w:pPr>
              <w:contextualSpacing/>
              <w:jc w:val="both"/>
              <w:rPr>
                <w:lang w:val="lv-LV"/>
              </w:rPr>
            </w:pPr>
            <w:r w:rsidRPr="00394AA1">
              <w:rPr>
                <w:lang w:val="lv-LV"/>
              </w:rPr>
              <w:t>1.</w:t>
            </w:r>
          </w:p>
        </w:tc>
        <w:tc>
          <w:tcPr>
            <w:tcW w:w="4536" w:type="dxa"/>
            <w:shd w:val="clear" w:color="auto" w:fill="auto"/>
            <w:vAlign w:val="center"/>
          </w:tcPr>
          <w:p w:rsidR="00D246B4" w:rsidRPr="00394AA1" w:rsidRDefault="00D246B4" w:rsidP="00D246B4">
            <w:pPr>
              <w:jc w:val="both"/>
              <w:rPr>
                <w:lang w:val="lv-LV"/>
              </w:rPr>
            </w:pPr>
            <w:r w:rsidRPr="00394AA1">
              <w:rPr>
                <w:lang w:val="lv-LV"/>
              </w:rPr>
              <w:t>“Binders” Ceļu būves firma SIA</w:t>
            </w:r>
          </w:p>
        </w:tc>
        <w:tc>
          <w:tcPr>
            <w:tcW w:w="3118" w:type="dxa"/>
            <w:shd w:val="clear" w:color="auto" w:fill="auto"/>
            <w:vAlign w:val="center"/>
          </w:tcPr>
          <w:p w:rsidR="00D246B4" w:rsidRPr="00394AA1" w:rsidRDefault="00D246B4" w:rsidP="00D246B4">
            <w:pPr>
              <w:contextualSpacing/>
              <w:jc w:val="both"/>
              <w:rPr>
                <w:lang w:val="lv-LV"/>
              </w:rPr>
            </w:pPr>
            <w:r w:rsidRPr="00394AA1">
              <w:rPr>
                <w:lang w:val="lv-LV"/>
              </w:rPr>
              <w:t>16.11.2017.,</w:t>
            </w:r>
          </w:p>
          <w:p w:rsidR="00D246B4" w:rsidRPr="00394AA1" w:rsidRDefault="00D246B4" w:rsidP="00D246B4">
            <w:pPr>
              <w:contextualSpacing/>
              <w:jc w:val="both"/>
              <w:rPr>
                <w:lang w:val="lv-LV"/>
              </w:rPr>
            </w:pPr>
            <w:r w:rsidRPr="00394AA1">
              <w:rPr>
                <w:lang w:val="lv-LV"/>
              </w:rPr>
              <w:t>plkst.08:48 (elektroniski)</w:t>
            </w:r>
          </w:p>
        </w:tc>
      </w:tr>
      <w:tr w:rsidR="00D246B4" w:rsidRPr="00394AA1" w:rsidTr="006F2118">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46B4" w:rsidRPr="00394AA1" w:rsidRDefault="00D246B4" w:rsidP="00D246B4">
            <w:pPr>
              <w:contextualSpacing/>
              <w:jc w:val="both"/>
              <w:rPr>
                <w:lang w:val="lv-LV"/>
              </w:rPr>
            </w:pPr>
            <w:r w:rsidRPr="00394AA1">
              <w:rPr>
                <w:lang w:val="lv-LV"/>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246B4" w:rsidRPr="00394AA1" w:rsidRDefault="00D246B4" w:rsidP="00D246B4">
            <w:pPr>
              <w:jc w:val="both"/>
              <w:rPr>
                <w:lang w:val="lv-LV"/>
              </w:rPr>
            </w:pPr>
            <w:r w:rsidRPr="00394AA1">
              <w:rPr>
                <w:lang w:val="lv-LV"/>
              </w:rPr>
              <w:t xml:space="preserve">“LNK Industries </w:t>
            </w:r>
            <w:proofErr w:type="spellStart"/>
            <w:r w:rsidRPr="00394AA1">
              <w:rPr>
                <w:lang w:val="lv-LV"/>
              </w:rPr>
              <w:t>Group</w:t>
            </w:r>
            <w:proofErr w:type="spellEnd"/>
            <w:r w:rsidRPr="00394AA1">
              <w:rPr>
                <w:lang w:val="lv-LV"/>
              </w:rPr>
              <w:t>” pilnsabiedrība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246B4" w:rsidRPr="00394AA1" w:rsidRDefault="00D246B4" w:rsidP="00D246B4">
            <w:pPr>
              <w:contextualSpacing/>
              <w:jc w:val="both"/>
              <w:rPr>
                <w:lang w:val="lv-LV"/>
              </w:rPr>
            </w:pPr>
            <w:r w:rsidRPr="00394AA1">
              <w:rPr>
                <w:lang w:val="lv-LV"/>
              </w:rPr>
              <w:t>16.11.2017.,</w:t>
            </w:r>
          </w:p>
          <w:p w:rsidR="00D246B4" w:rsidRPr="00394AA1" w:rsidRDefault="00D246B4" w:rsidP="00D246B4">
            <w:pPr>
              <w:contextualSpacing/>
              <w:jc w:val="both"/>
              <w:rPr>
                <w:lang w:val="lv-LV"/>
              </w:rPr>
            </w:pPr>
            <w:r w:rsidRPr="00394AA1">
              <w:rPr>
                <w:lang w:val="lv-LV"/>
              </w:rPr>
              <w:t>plkst.09:25 (elektroniski)</w:t>
            </w:r>
          </w:p>
        </w:tc>
      </w:tr>
    </w:tbl>
    <w:p w:rsidR="00C5622A" w:rsidRPr="00394AA1" w:rsidRDefault="00C5622A" w:rsidP="0005346F">
      <w:pPr>
        <w:pStyle w:val="Style"/>
        <w:ind w:left="-284"/>
        <w:jc w:val="center"/>
        <w:rPr>
          <w:b/>
          <w:sz w:val="24"/>
          <w:lang w:val="lv-LV"/>
        </w:rPr>
      </w:pPr>
    </w:p>
    <w:p w:rsidR="00D246B4" w:rsidRPr="00394AA1" w:rsidRDefault="00D246B4" w:rsidP="00D246B4">
      <w:pPr>
        <w:jc w:val="both"/>
        <w:rPr>
          <w:rFonts w:eastAsia="Calibri"/>
          <w:lang w:val="lv-LV"/>
        </w:rPr>
      </w:pPr>
      <w:r w:rsidRPr="00394AA1">
        <w:rPr>
          <w:rFonts w:eastAsia="Calibri"/>
          <w:lang w:val="lv-LV"/>
        </w:rPr>
        <w:t>Pretendentu piedāvātās cenas: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3686"/>
        <w:gridCol w:w="2835"/>
      </w:tblGrid>
      <w:tr w:rsidR="00D246B4" w:rsidRPr="000974F1" w:rsidTr="00D246B4">
        <w:tc>
          <w:tcPr>
            <w:tcW w:w="992" w:type="dxa"/>
            <w:shd w:val="clear" w:color="auto" w:fill="auto"/>
            <w:vAlign w:val="center"/>
          </w:tcPr>
          <w:p w:rsidR="00D246B4" w:rsidRPr="00394AA1" w:rsidRDefault="00D246B4" w:rsidP="006F2118">
            <w:pPr>
              <w:contextualSpacing/>
              <w:jc w:val="both"/>
              <w:rPr>
                <w:b/>
                <w:lang w:val="lv-LV"/>
              </w:rPr>
            </w:pPr>
            <w:proofErr w:type="spellStart"/>
            <w:r w:rsidRPr="00394AA1">
              <w:rPr>
                <w:b/>
                <w:lang w:val="lv-LV"/>
              </w:rPr>
              <w:t>Nr.p.k</w:t>
            </w:r>
            <w:proofErr w:type="spellEnd"/>
            <w:r w:rsidRPr="00394AA1">
              <w:rPr>
                <w:b/>
                <w:lang w:val="lv-LV"/>
              </w:rPr>
              <w:t>.</w:t>
            </w:r>
          </w:p>
        </w:tc>
        <w:tc>
          <w:tcPr>
            <w:tcW w:w="1701" w:type="dxa"/>
            <w:shd w:val="clear" w:color="auto" w:fill="auto"/>
            <w:vAlign w:val="center"/>
          </w:tcPr>
          <w:p w:rsidR="00D246B4" w:rsidRPr="00394AA1" w:rsidRDefault="00D246B4" w:rsidP="006F2118">
            <w:pPr>
              <w:contextualSpacing/>
              <w:jc w:val="both"/>
              <w:rPr>
                <w:b/>
                <w:lang w:val="lv-LV"/>
              </w:rPr>
            </w:pPr>
            <w:r w:rsidRPr="00394AA1">
              <w:rPr>
                <w:b/>
                <w:lang w:val="lv-LV"/>
              </w:rPr>
              <w:t>Pretendenta nosaukums</w:t>
            </w:r>
          </w:p>
        </w:tc>
        <w:tc>
          <w:tcPr>
            <w:tcW w:w="3686" w:type="dxa"/>
            <w:shd w:val="clear" w:color="auto" w:fill="auto"/>
          </w:tcPr>
          <w:p w:rsidR="00D246B4" w:rsidRPr="00394AA1" w:rsidRDefault="00D246B4" w:rsidP="006F2118">
            <w:pPr>
              <w:contextualSpacing/>
              <w:jc w:val="both"/>
              <w:rPr>
                <w:b/>
                <w:lang w:val="lv-LV"/>
              </w:rPr>
            </w:pPr>
            <w:r w:rsidRPr="00394AA1">
              <w:rPr>
                <w:b/>
                <w:lang w:val="lv-LV"/>
              </w:rPr>
              <w:t xml:space="preserve">Piedāvātā cena EUR bez PVN </w:t>
            </w:r>
          </w:p>
          <w:p w:rsidR="00D246B4" w:rsidRPr="00394AA1" w:rsidRDefault="00D246B4" w:rsidP="006F2118">
            <w:pPr>
              <w:contextualSpacing/>
              <w:jc w:val="both"/>
              <w:rPr>
                <w:b/>
                <w:lang w:val="lv-LV"/>
              </w:rPr>
            </w:pPr>
            <w:r w:rsidRPr="00394AA1">
              <w:rPr>
                <w:b/>
                <w:lang w:val="lv-LV"/>
              </w:rPr>
              <w:t>Iepirkuma procedūras “A” daļā</w:t>
            </w:r>
          </w:p>
          <w:p w:rsidR="00D246B4" w:rsidRPr="00394AA1" w:rsidRDefault="00D246B4" w:rsidP="006F2118">
            <w:pPr>
              <w:pStyle w:val="ListParagraph"/>
              <w:ind w:left="0"/>
              <w:jc w:val="both"/>
              <w:rPr>
                <w:b/>
                <w:lang w:val="lv-LV"/>
              </w:rPr>
            </w:pPr>
            <w:r w:rsidRPr="00394AA1">
              <w:rPr>
                <w:lang w:val="lv-LV"/>
              </w:rPr>
              <w:t xml:space="preserve">Daugavpils pilsētas tramvaju līnijas pārbūve posmos Vienības iela - Stacijas iela, 18.Novembra un Ventspils ielu krustojums </w:t>
            </w:r>
            <w:r w:rsidRPr="00394AA1">
              <w:rPr>
                <w:rFonts w:eastAsia="Arial Unicode MS"/>
                <w:lang w:val="lv-LV"/>
              </w:rPr>
              <w:t>(Vienības iela no Pk0+13.914 (1.ass), Parādes iela (ieskaitot pagriezienu uz Cietokšņa ielu Pk11+09.129 (5.ass)), Maizes iela, Stacijas galapunkts (ieskaitot). Ventspils ielas un 18.novembra ielu krustojums)</w:t>
            </w:r>
          </w:p>
        </w:tc>
        <w:tc>
          <w:tcPr>
            <w:tcW w:w="2835" w:type="dxa"/>
          </w:tcPr>
          <w:p w:rsidR="00D246B4" w:rsidRPr="00394AA1" w:rsidRDefault="00D246B4" w:rsidP="006F2118">
            <w:pPr>
              <w:contextualSpacing/>
              <w:jc w:val="both"/>
              <w:rPr>
                <w:b/>
                <w:lang w:val="lv-LV"/>
              </w:rPr>
            </w:pPr>
            <w:r w:rsidRPr="00394AA1">
              <w:rPr>
                <w:b/>
                <w:lang w:val="lv-LV"/>
              </w:rPr>
              <w:t xml:space="preserve">Piedāvātā cena EUR bez PVN </w:t>
            </w:r>
          </w:p>
          <w:p w:rsidR="00D246B4" w:rsidRPr="00394AA1" w:rsidRDefault="00D246B4" w:rsidP="006F2118">
            <w:pPr>
              <w:contextualSpacing/>
              <w:jc w:val="both"/>
              <w:rPr>
                <w:b/>
                <w:lang w:val="lv-LV"/>
              </w:rPr>
            </w:pPr>
            <w:r w:rsidRPr="00394AA1">
              <w:rPr>
                <w:b/>
                <w:lang w:val="lv-LV"/>
              </w:rPr>
              <w:t>Iepirkuma procedūras “B” daļā</w:t>
            </w:r>
          </w:p>
          <w:p w:rsidR="00D246B4" w:rsidRPr="00394AA1" w:rsidRDefault="00D246B4" w:rsidP="006F2118">
            <w:pPr>
              <w:pStyle w:val="BodyTextIndent"/>
              <w:ind w:right="-1"/>
              <w:jc w:val="both"/>
              <w:rPr>
                <w:rFonts w:eastAsia="Arial Unicode MS"/>
              </w:rPr>
            </w:pPr>
            <w:r w:rsidRPr="00394AA1">
              <w:t>Daugavpils pilsētas tramvaju līnijas pārbūve posmā Parādes iela – Cietoksnis</w:t>
            </w:r>
            <w:r w:rsidRPr="00394AA1">
              <w:rPr>
                <w:b/>
              </w:rPr>
              <w:t xml:space="preserve"> </w:t>
            </w:r>
            <w:r w:rsidRPr="00394AA1">
              <w:rPr>
                <w:rFonts w:eastAsia="Arial Unicode MS"/>
              </w:rPr>
              <w:t>(Cietokšņa iela no Parādes ielas Pk11+09.129 (5.ass) līdz galapunktam "Cietoksnis" (ieskaitot))</w:t>
            </w:r>
          </w:p>
          <w:p w:rsidR="00D246B4" w:rsidRPr="00394AA1" w:rsidRDefault="00D246B4" w:rsidP="006F2118">
            <w:pPr>
              <w:contextualSpacing/>
              <w:jc w:val="both"/>
              <w:rPr>
                <w:b/>
                <w:lang w:val="lv-LV"/>
              </w:rPr>
            </w:pPr>
          </w:p>
        </w:tc>
      </w:tr>
      <w:tr w:rsidR="00D246B4" w:rsidRPr="00394AA1" w:rsidTr="00D246B4">
        <w:trPr>
          <w:trHeight w:val="438"/>
        </w:trPr>
        <w:tc>
          <w:tcPr>
            <w:tcW w:w="992" w:type="dxa"/>
            <w:shd w:val="clear" w:color="auto" w:fill="auto"/>
            <w:vAlign w:val="center"/>
          </w:tcPr>
          <w:p w:rsidR="00D246B4" w:rsidRPr="00394AA1" w:rsidRDefault="00D246B4" w:rsidP="006F2118">
            <w:pPr>
              <w:contextualSpacing/>
              <w:jc w:val="both"/>
              <w:rPr>
                <w:lang w:val="lv-LV"/>
              </w:rPr>
            </w:pPr>
            <w:r w:rsidRPr="00394AA1">
              <w:rPr>
                <w:lang w:val="lv-LV"/>
              </w:rPr>
              <w:t>1.</w:t>
            </w:r>
          </w:p>
        </w:tc>
        <w:tc>
          <w:tcPr>
            <w:tcW w:w="1701" w:type="dxa"/>
            <w:shd w:val="clear" w:color="auto" w:fill="auto"/>
            <w:vAlign w:val="center"/>
          </w:tcPr>
          <w:p w:rsidR="00D246B4" w:rsidRPr="00394AA1" w:rsidRDefault="00D246B4" w:rsidP="006F2118">
            <w:pPr>
              <w:jc w:val="both"/>
              <w:rPr>
                <w:lang w:val="lv-LV"/>
              </w:rPr>
            </w:pPr>
            <w:r w:rsidRPr="00394AA1">
              <w:rPr>
                <w:lang w:val="lv-LV"/>
              </w:rPr>
              <w:t>“Binders” Ceļu būves firma SIA</w:t>
            </w:r>
          </w:p>
        </w:tc>
        <w:tc>
          <w:tcPr>
            <w:tcW w:w="3686" w:type="dxa"/>
            <w:shd w:val="clear" w:color="auto" w:fill="auto"/>
            <w:vAlign w:val="center"/>
          </w:tcPr>
          <w:p w:rsidR="00D246B4" w:rsidRPr="00394AA1" w:rsidRDefault="00D246B4" w:rsidP="006F2118">
            <w:pPr>
              <w:jc w:val="both"/>
              <w:rPr>
                <w:bCs/>
                <w:color w:val="000000"/>
                <w:lang w:val="lv-LV"/>
              </w:rPr>
            </w:pPr>
            <w:r w:rsidRPr="00394AA1">
              <w:rPr>
                <w:bCs/>
                <w:color w:val="000000"/>
                <w:lang w:val="lv-LV"/>
              </w:rPr>
              <w:t>5998996,16</w:t>
            </w:r>
          </w:p>
        </w:tc>
        <w:tc>
          <w:tcPr>
            <w:tcW w:w="2835" w:type="dxa"/>
            <w:vAlign w:val="center"/>
          </w:tcPr>
          <w:p w:rsidR="00D246B4" w:rsidRPr="00394AA1" w:rsidRDefault="00D246B4" w:rsidP="006F2118">
            <w:pPr>
              <w:jc w:val="both"/>
              <w:rPr>
                <w:bCs/>
                <w:color w:val="000000"/>
                <w:lang w:val="lv-LV"/>
              </w:rPr>
            </w:pPr>
            <w:r w:rsidRPr="00394AA1">
              <w:rPr>
                <w:bCs/>
                <w:color w:val="000000"/>
                <w:lang w:val="lv-LV"/>
              </w:rPr>
              <w:t>2995723,48</w:t>
            </w:r>
          </w:p>
        </w:tc>
      </w:tr>
      <w:tr w:rsidR="00D246B4" w:rsidRPr="00394AA1" w:rsidTr="00D246B4">
        <w:trPr>
          <w:trHeight w:val="438"/>
        </w:trPr>
        <w:tc>
          <w:tcPr>
            <w:tcW w:w="992" w:type="dxa"/>
            <w:shd w:val="clear" w:color="auto" w:fill="auto"/>
            <w:vAlign w:val="center"/>
          </w:tcPr>
          <w:p w:rsidR="00D246B4" w:rsidRPr="00394AA1" w:rsidRDefault="00D246B4" w:rsidP="006F2118">
            <w:pPr>
              <w:contextualSpacing/>
              <w:jc w:val="both"/>
              <w:rPr>
                <w:lang w:val="lv-LV"/>
              </w:rPr>
            </w:pPr>
            <w:r w:rsidRPr="00394AA1">
              <w:rPr>
                <w:lang w:val="lv-LV"/>
              </w:rPr>
              <w:t>2.</w:t>
            </w:r>
          </w:p>
        </w:tc>
        <w:tc>
          <w:tcPr>
            <w:tcW w:w="1701" w:type="dxa"/>
            <w:shd w:val="clear" w:color="auto" w:fill="auto"/>
            <w:vAlign w:val="center"/>
          </w:tcPr>
          <w:p w:rsidR="00D246B4" w:rsidRPr="00394AA1" w:rsidRDefault="00D246B4" w:rsidP="006F2118">
            <w:pPr>
              <w:jc w:val="both"/>
              <w:rPr>
                <w:lang w:val="lv-LV"/>
              </w:rPr>
            </w:pPr>
            <w:r w:rsidRPr="00394AA1">
              <w:rPr>
                <w:lang w:val="lv-LV"/>
              </w:rPr>
              <w:t xml:space="preserve">“LNK Industries </w:t>
            </w:r>
            <w:proofErr w:type="spellStart"/>
            <w:r w:rsidRPr="00394AA1">
              <w:rPr>
                <w:lang w:val="lv-LV"/>
              </w:rPr>
              <w:t>Group</w:t>
            </w:r>
            <w:proofErr w:type="spellEnd"/>
            <w:r w:rsidRPr="00394AA1">
              <w:rPr>
                <w:lang w:val="lv-LV"/>
              </w:rPr>
              <w:t>” pilnsabiedrība</w:t>
            </w:r>
          </w:p>
        </w:tc>
        <w:tc>
          <w:tcPr>
            <w:tcW w:w="3686" w:type="dxa"/>
            <w:shd w:val="clear" w:color="auto" w:fill="auto"/>
            <w:vAlign w:val="center"/>
          </w:tcPr>
          <w:p w:rsidR="00D246B4" w:rsidRPr="00394AA1" w:rsidRDefault="00D246B4" w:rsidP="006F2118">
            <w:pPr>
              <w:jc w:val="both"/>
              <w:rPr>
                <w:bCs/>
                <w:color w:val="000000"/>
              </w:rPr>
            </w:pPr>
            <w:r w:rsidRPr="00394AA1">
              <w:rPr>
                <w:bCs/>
                <w:color w:val="000000"/>
              </w:rPr>
              <w:t>5875021,12</w:t>
            </w:r>
          </w:p>
        </w:tc>
        <w:tc>
          <w:tcPr>
            <w:tcW w:w="2835" w:type="dxa"/>
            <w:vAlign w:val="center"/>
          </w:tcPr>
          <w:p w:rsidR="00D246B4" w:rsidRPr="00394AA1" w:rsidRDefault="00D246B4" w:rsidP="006F2118">
            <w:pPr>
              <w:jc w:val="both"/>
              <w:rPr>
                <w:bCs/>
                <w:color w:val="000000"/>
              </w:rPr>
            </w:pPr>
            <w:r w:rsidRPr="00394AA1">
              <w:rPr>
                <w:bCs/>
                <w:color w:val="000000"/>
              </w:rPr>
              <w:t>3013867,76</w:t>
            </w:r>
          </w:p>
        </w:tc>
      </w:tr>
    </w:tbl>
    <w:p w:rsidR="00D246B4" w:rsidRPr="00394AA1" w:rsidRDefault="00D246B4" w:rsidP="0005346F">
      <w:pPr>
        <w:pStyle w:val="Style"/>
        <w:ind w:left="-284"/>
        <w:jc w:val="center"/>
        <w:rPr>
          <w:b/>
          <w:sz w:val="24"/>
          <w:lang w:val="lv-LV"/>
        </w:rPr>
      </w:pPr>
    </w:p>
    <w:p w:rsidR="0005346F" w:rsidRPr="00394AA1" w:rsidRDefault="0005346F" w:rsidP="0005346F">
      <w:pPr>
        <w:pStyle w:val="Style"/>
        <w:ind w:left="-284"/>
        <w:jc w:val="center"/>
        <w:rPr>
          <w:b/>
          <w:bCs/>
          <w:sz w:val="24"/>
          <w:lang w:val="lv-LV"/>
        </w:rPr>
      </w:pPr>
      <w:r w:rsidRPr="00394AA1">
        <w:rPr>
          <w:b/>
          <w:sz w:val="24"/>
          <w:lang w:val="lv-LV"/>
        </w:rPr>
        <w:t>Aritmētisko kļūdu pārbaude iesniegtajos piedāvājumos iepirkuma procedūras “</w:t>
      </w:r>
      <w:r w:rsidR="00491952" w:rsidRPr="00394AA1">
        <w:rPr>
          <w:b/>
          <w:sz w:val="24"/>
          <w:lang w:val="lv-LV"/>
        </w:rPr>
        <w:t>A</w:t>
      </w:r>
      <w:r w:rsidRPr="00394AA1">
        <w:rPr>
          <w:b/>
          <w:sz w:val="24"/>
          <w:lang w:val="lv-LV"/>
        </w:rPr>
        <w:t>” daļā.</w:t>
      </w:r>
    </w:p>
    <w:p w:rsidR="00171378" w:rsidRPr="00394AA1" w:rsidRDefault="00171378" w:rsidP="00171378">
      <w:pPr>
        <w:autoSpaceDE w:val="0"/>
        <w:autoSpaceDN w:val="0"/>
        <w:adjustRightInd w:val="0"/>
        <w:ind w:firstLine="720"/>
        <w:jc w:val="both"/>
        <w:rPr>
          <w:lang w:val="lv-LV"/>
        </w:rPr>
      </w:pPr>
    </w:p>
    <w:p w:rsidR="00171378" w:rsidRPr="00394AA1" w:rsidRDefault="00171378" w:rsidP="00171378">
      <w:pPr>
        <w:autoSpaceDE w:val="0"/>
        <w:autoSpaceDN w:val="0"/>
        <w:adjustRightInd w:val="0"/>
        <w:ind w:firstLine="720"/>
        <w:jc w:val="both"/>
        <w:rPr>
          <w:lang w:val="lv-LV"/>
        </w:rPr>
      </w:pPr>
      <w:r w:rsidRPr="00394AA1">
        <w:rPr>
          <w:lang w:val="lv-LV"/>
        </w:rPr>
        <w:t xml:space="preserve">Iepirkumu komisija veic aritmētisko kļūdu pārbaudi pretendentu iesniegtajos piedāvājumos. Pārbaudot pretendentu Ceļu būves firmas SIA “Binders” un Pilnsabiedrības “LNK Industries </w:t>
      </w:r>
      <w:proofErr w:type="spellStart"/>
      <w:r w:rsidRPr="00394AA1">
        <w:rPr>
          <w:lang w:val="lv-LV"/>
        </w:rPr>
        <w:t>Group</w:t>
      </w:r>
      <w:proofErr w:type="spellEnd"/>
      <w:r w:rsidRPr="00394AA1">
        <w:rPr>
          <w:lang w:val="lv-LV"/>
        </w:rPr>
        <w:t>” iesniegtos piedāvājumus, aritmētiskās kļūdas nav konstatētas.</w:t>
      </w:r>
    </w:p>
    <w:p w:rsidR="00D246B4" w:rsidRPr="00394AA1" w:rsidRDefault="00D246B4" w:rsidP="00576576">
      <w:pPr>
        <w:pStyle w:val="tv2132"/>
        <w:ind w:left="720" w:firstLine="0"/>
        <w:jc w:val="both"/>
        <w:rPr>
          <w:b/>
          <w:color w:val="auto"/>
          <w:sz w:val="24"/>
          <w:szCs w:val="24"/>
        </w:rPr>
      </w:pP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piedāvājumu atvēršanas vieta, datums un la</w:t>
      </w:r>
      <w:r w:rsidR="00B23607" w:rsidRPr="00394AA1">
        <w:rPr>
          <w:b/>
          <w:color w:val="auto"/>
          <w:sz w:val="24"/>
          <w:szCs w:val="24"/>
        </w:rPr>
        <w:t>iks:</w:t>
      </w:r>
    </w:p>
    <w:p w:rsidR="009C1392" w:rsidRPr="00394AA1" w:rsidRDefault="00D246B4" w:rsidP="009C1392">
      <w:pPr>
        <w:pStyle w:val="tv2132"/>
        <w:ind w:left="720" w:firstLine="0"/>
        <w:jc w:val="both"/>
        <w:rPr>
          <w:b/>
          <w:color w:val="auto"/>
          <w:sz w:val="24"/>
          <w:szCs w:val="24"/>
        </w:rPr>
      </w:pPr>
      <w:r w:rsidRPr="00394AA1">
        <w:rPr>
          <w:color w:val="auto"/>
          <w:sz w:val="24"/>
          <w:szCs w:val="24"/>
        </w:rPr>
        <w:t>www.eis.gov.lv,</w:t>
      </w:r>
      <w:r w:rsidR="009C1392" w:rsidRPr="00394AA1">
        <w:rPr>
          <w:color w:val="auto"/>
          <w:sz w:val="24"/>
          <w:szCs w:val="24"/>
        </w:rPr>
        <w:t xml:space="preserve"> 2017.gada </w:t>
      </w:r>
      <w:r w:rsidRPr="00394AA1">
        <w:rPr>
          <w:color w:val="auto"/>
          <w:sz w:val="24"/>
          <w:szCs w:val="24"/>
        </w:rPr>
        <w:t>16</w:t>
      </w:r>
      <w:r w:rsidR="0005346F" w:rsidRPr="00394AA1">
        <w:rPr>
          <w:color w:val="auto"/>
          <w:sz w:val="24"/>
          <w:szCs w:val="24"/>
        </w:rPr>
        <w:t>.</w:t>
      </w:r>
      <w:r w:rsidRPr="00394AA1">
        <w:rPr>
          <w:color w:val="auto"/>
          <w:sz w:val="24"/>
          <w:szCs w:val="24"/>
        </w:rPr>
        <w:t xml:space="preserve">novembrī, plkst. 10.02 </w:t>
      </w:r>
      <w:r w:rsidRPr="00394AA1">
        <w:rPr>
          <w:b/>
          <w:color w:val="auto"/>
          <w:sz w:val="24"/>
          <w:szCs w:val="24"/>
        </w:rPr>
        <w:t>(elektroniski).</w:t>
      </w:r>
    </w:p>
    <w:p w:rsidR="00576576" w:rsidRPr="00394AA1" w:rsidRDefault="00576576" w:rsidP="00576576">
      <w:pPr>
        <w:pStyle w:val="ListParagraph"/>
        <w:rPr>
          <w:b/>
          <w:lang w:val="lv-LV"/>
        </w:rPr>
      </w:pP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394AA1">
        <w:rPr>
          <w:b/>
          <w:color w:val="auto"/>
          <w:sz w:val="24"/>
          <w:szCs w:val="24"/>
        </w:rPr>
        <w:t xml:space="preserve"> piedāvājuma izvēles pamatojums:</w:t>
      </w:r>
    </w:p>
    <w:p w:rsidR="00D246B4" w:rsidRPr="00394AA1" w:rsidRDefault="00D246B4" w:rsidP="00D246B4">
      <w:pPr>
        <w:pStyle w:val="BodyTextIndent"/>
        <w:ind w:left="1418" w:right="1841" w:firstLine="0"/>
        <w:jc w:val="center"/>
      </w:pPr>
      <w:r w:rsidRPr="00394AA1">
        <w:t xml:space="preserve">2018.gada </w:t>
      </w:r>
      <w:r w:rsidR="00491952" w:rsidRPr="00394AA1">
        <w:t>12</w:t>
      </w:r>
      <w:r w:rsidRPr="00394AA1">
        <w:t>.</w:t>
      </w:r>
      <w:r w:rsidR="00491952" w:rsidRPr="00394AA1">
        <w:t xml:space="preserve">februāra </w:t>
      </w:r>
      <w:r w:rsidRPr="00394AA1">
        <w:t xml:space="preserve">Lēmums </w:t>
      </w:r>
    </w:p>
    <w:p w:rsidR="00D246B4" w:rsidRPr="00394AA1" w:rsidRDefault="00D246B4" w:rsidP="00D246B4">
      <w:pPr>
        <w:pStyle w:val="BodyTextIndent"/>
        <w:ind w:left="1418" w:right="1841" w:firstLine="0"/>
        <w:jc w:val="center"/>
      </w:pPr>
      <w:r w:rsidRPr="00394AA1">
        <w:t>iepirkuma procedūras “</w:t>
      </w:r>
      <w:r w:rsidR="00491952" w:rsidRPr="00394AA1">
        <w:t>A</w:t>
      </w:r>
      <w:r w:rsidRPr="00394AA1">
        <w:t>” daļā</w:t>
      </w:r>
    </w:p>
    <w:p w:rsidR="00491952" w:rsidRPr="00394AA1" w:rsidRDefault="00491952" w:rsidP="00D246B4">
      <w:pPr>
        <w:pStyle w:val="BodyTextIndent"/>
        <w:ind w:left="1418" w:right="1841" w:firstLine="0"/>
        <w:jc w:val="center"/>
      </w:pPr>
    </w:p>
    <w:p w:rsidR="00700002" w:rsidRPr="00394AA1" w:rsidRDefault="00700002" w:rsidP="00700002">
      <w:pPr>
        <w:pStyle w:val="ListParagraph"/>
        <w:ind w:left="0"/>
        <w:jc w:val="center"/>
        <w:rPr>
          <w:lang w:val="lv-LV"/>
        </w:rPr>
      </w:pPr>
      <w:r w:rsidRPr="00394AA1">
        <w:rPr>
          <w:lang w:val="lv-LV"/>
        </w:rPr>
        <w:t xml:space="preserve">Daugavpils pilsētas tramvaju līnijas pārbūve posmos Vienības iela - Stacijas iela, 18.Novembra un Ventspils ielu krustojums </w:t>
      </w:r>
      <w:r w:rsidRPr="00394AA1">
        <w:rPr>
          <w:rFonts w:eastAsia="Arial Unicode MS"/>
          <w:lang w:val="lv-LV"/>
        </w:rPr>
        <w:t>(Vienības iela no Pk0+13.914 (1.ass), Parādes iela (ieskaitot pagriezienu uz Cietokšņa ielu Pk11+09.129 (5.ass)), Maizes iela, Stacijas galapunkts (ieskaitot). Ventspils ielas un 18.novembra ielu krustojums)</w:t>
      </w:r>
    </w:p>
    <w:p w:rsidR="00700002" w:rsidRPr="00394AA1" w:rsidRDefault="00700002" w:rsidP="00700002">
      <w:pPr>
        <w:pStyle w:val="BodyTextIndent"/>
        <w:ind w:left="1418" w:right="1841" w:firstLine="0"/>
        <w:jc w:val="center"/>
        <w:rPr>
          <w:b/>
        </w:rPr>
      </w:pPr>
    </w:p>
    <w:p w:rsidR="00700002" w:rsidRPr="00394AA1" w:rsidRDefault="00700002" w:rsidP="00700002">
      <w:pPr>
        <w:pStyle w:val="Default"/>
        <w:ind w:firstLine="720"/>
        <w:jc w:val="both"/>
        <w:rPr>
          <w:lang w:val="lv-LV"/>
        </w:rPr>
      </w:pPr>
      <w:r w:rsidRPr="00394AA1">
        <w:rPr>
          <w:lang w:val="lv-LV"/>
        </w:rPr>
        <w:t>Iepirkuma komisija 2018.gada 19.janvāra sēdē konstatēja, ka pretendents, kuram būtu piešķiramas līguma slēgšanas tiesības atklātā konkursa “</w:t>
      </w:r>
      <w:r w:rsidRPr="00394AA1">
        <w:rPr>
          <w:b/>
          <w:bCs/>
          <w:lang w:val="lv-LV"/>
        </w:rPr>
        <w:t>Esošo  tramvaju sliežu ceļu infrastruktūras  rekonstrukcija</w:t>
      </w:r>
      <w:r w:rsidRPr="00394AA1">
        <w:rPr>
          <w:bCs/>
          <w:lang w:val="lv-LV"/>
        </w:rPr>
        <w:t xml:space="preserve">  posmā Vienības iela  - Stacijas iela, 18. novembra ielas un Ventspils ielas krustojuma pārbūve KF projekta ‘’Videi draudzīga sabiedriskā transporta attīstība Daugavpils pilsētā’’ Nr. 4.5.1.1/16/I/003 ietvaros” (</w:t>
      </w:r>
      <w:r w:rsidRPr="00394AA1">
        <w:rPr>
          <w:lang w:val="lv-LV"/>
        </w:rPr>
        <w:t xml:space="preserve">identifikācijas Nr. DPD 2017/103) iepirkumu procedūras </w:t>
      </w:r>
      <w:r w:rsidRPr="00394AA1">
        <w:rPr>
          <w:b/>
          <w:lang w:val="lv-LV"/>
        </w:rPr>
        <w:t>“A” daļā</w:t>
      </w:r>
      <w:r w:rsidRPr="00394AA1">
        <w:rPr>
          <w:lang w:val="lv-LV"/>
        </w:rPr>
        <w:t xml:space="preserve"> atbilstoši </w:t>
      </w:r>
      <w:r w:rsidRPr="00394AA1">
        <w:rPr>
          <w:bCs/>
          <w:lang w:val="lv-LV"/>
        </w:rPr>
        <w:t>Konkursa nolikuma 19.punktam</w:t>
      </w:r>
      <w:r w:rsidRPr="00394AA1">
        <w:rPr>
          <w:lang w:val="lv-LV"/>
        </w:rPr>
        <w:t xml:space="preserve"> (piedāvājumu vērtēšanas kritērijam) ir pilnsabiedrība </w:t>
      </w:r>
      <w:r w:rsidRPr="00394AA1">
        <w:rPr>
          <w:b/>
          <w:lang w:val="lv-LV"/>
        </w:rPr>
        <w:t xml:space="preserve">“LNK Industries </w:t>
      </w:r>
      <w:proofErr w:type="spellStart"/>
      <w:r w:rsidRPr="00394AA1">
        <w:rPr>
          <w:b/>
          <w:lang w:val="lv-LV"/>
        </w:rPr>
        <w:t>Group</w:t>
      </w:r>
      <w:proofErr w:type="spellEnd"/>
      <w:r w:rsidRPr="00394AA1">
        <w:rPr>
          <w:b/>
          <w:lang w:val="lv-LV"/>
        </w:rPr>
        <w:t>”.</w:t>
      </w:r>
    </w:p>
    <w:p w:rsidR="00700002" w:rsidRPr="00394AA1" w:rsidRDefault="00700002" w:rsidP="00700002">
      <w:pPr>
        <w:pStyle w:val="Default"/>
        <w:ind w:firstLine="720"/>
        <w:jc w:val="both"/>
        <w:rPr>
          <w:lang w:val="lv-LV"/>
        </w:rPr>
      </w:pPr>
      <w:r w:rsidRPr="00394AA1">
        <w:rPr>
          <w:lang w:val="lv-LV"/>
        </w:rPr>
        <w:t>Iepirkuma komisija 2018.gada 19.janvārī veica pārbaudi, vai uz pārbaudāmajām personām neattiecas Publisko iepirkumu likuma 42.panta pirmajā daļā noteiktie pretendentu izslēgšanas gadījumi, un konstatēja, ka saskaņā ar Ministru kabineta noteiktajā informācijas sistēmā (</w:t>
      </w:r>
      <w:hyperlink r:id="rId8" w:history="1">
        <w:r w:rsidRPr="00394AA1">
          <w:rPr>
            <w:rStyle w:val="Hyperlink"/>
            <w:lang w:val="lv-LV"/>
          </w:rPr>
          <w:t>www.eis.gov.lv</w:t>
        </w:r>
      </w:hyperlink>
      <w:r w:rsidRPr="00394AA1">
        <w:rPr>
          <w:lang w:val="lv-LV"/>
        </w:rPr>
        <w:t xml:space="preserve">) ievietoto informāciju pretendenta - Pilnsabiedrības “LNK Industries </w:t>
      </w:r>
      <w:proofErr w:type="spellStart"/>
      <w:r w:rsidRPr="00394AA1">
        <w:rPr>
          <w:lang w:val="lv-LV"/>
        </w:rPr>
        <w:t>Group</w:t>
      </w:r>
      <w:proofErr w:type="spellEnd"/>
      <w:r w:rsidRPr="00394AA1">
        <w:rPr>
          <w:lang w:val="lv-LV"/>
        </w:rPr>
        <w:t>” biedram</w:t>
      </w:r>
      <w:r w:rsidRPr="00394AA1">
        <w:rPr>
          <w:b/>
          <w:lang w:val="lv-LV"/>
        </w:rPr>
        <w:t xml:space="preserve"> </w:t>
      </w:r>
      <w:r w:rsidRPr="00394AA1">
        <w:rPr>
          <w:lang w:val="lv-LV"/>
        </w:rPr>
        <w:t>AS “Latvijas Tilti”</w:t>
      </w:r>
      <w:r w:rsidRPr="00394AA1">
        <w:rPr>
          <w:b/>
          <w:lang w:val="lv-LV"/>
        </w:rPr>
        <w:t xml:space="preserve"> piedāvājumu iesniegšanas termiņa pēdējā dienā</w:t>
      </w:r>
      <w:r w:rsidRPr="00394AA1">
        <w:rPr>
          <w:lang w:val="lv-LV"/>
        </w:rPr>
        <w:t xml:space="preserve"> (</w:t>
      </w:r>
      <w:r w:rsidRPr="00394AA1">
        <w:rPr>
          <w:iCs/>
          <w:lang w:val="lv-LV"/>
        </w:rPr>
        <w:t xml:space="preserve">16.11.2017) </w:t>
      </w:r>
      <w:r w:rsidRPr="00394AA1">
        <w:rPr>
          <w:lang w:val="lv-LV"/>
        </w:rPr>
        <w:t xml:space="preserve">atbilstoši Ministru kabineta noteiktās informācijas sistēmas datiem ir nodokļu parādi, kas kopsummā pārsniedz 150 </w:t>
      </w:r>
      <w:proofErr w:type="spellStart"/>
      <w:r w:rsidRPr="00394AA1">
        <w:rPr>
          <w:i/>
          <w:iCs/>
          <w:lang w:val="lv-LV"/>
        </w:rPr>
        <w:t>euro</w:t>
      </w:r>
      <w:proofErr w:type="spellEnd"/>
      <w:r w:rsidRPr="00394AA1">
        <w:rPr>
          <w:i/>
          <w:iCs/>
          <w:lang w:val="lv-LV"/>
        </w:rPr>
        <w:t xml:space="preserve"> </w:t>
      </w:r>
      <w:r w:rsidRPr="00394AA1">
        <w:rPr>
          <w:iCs/>
          <w:lang w:val="lv-LV"/>
        </w:rPr>
        <w:t>(EUR 6055,27 - Stopiņu novadā)</w:t>
      </w:r>
      <w:r w:rsidRPr="00394AA1">
        <w:rPr>
          <w:lang w:val="lv-LV"/>
        </w:rPr>
        <w:t>.</w:t>
      </w:r>
    </w:p>
    <w:p w:rsidR="00700002" w:rsidRPr="00394AA1" w:rsidRDefault="00700002" w:rsidP="00700002">
      <w:pPr>
        <w:pStyle w:val="Default"/>
        <w:ind w:firstLine="720"/>
        <w:jc w:val="both"/>
        <w:rPr>
          <w:lang w:val="lv-LV"/>
        </w:rPr>
      </w:pPr>
      <w:r w:rsidRPr="00394AA1">
        <w:rPr>
          <w:lang w:val="lv-LV"/>
        </w:rPr>
        <w:t xml:space="preserve">Atsevišķās personas (uz kuru iespējām pretendents balstās) ir ārvalstī reģistrētas. </w:t>
      </w:r>
      <w:r w:rsidRPr="00394AA1">
        <w:rPr>
          <w:b/>
          <w:bCs/>
          <w:lang w:val="lv-LV"/>
        </w:rPr>
        <w:t xml:space="preserve">Publisko iepirkumu likuma 42.panta 10.daļa </w:t>
      </w:r>
      <w:r w:rsidRPr="00394AA1">
        <w:rPr>
          <w:bCs/>
          <w:lang w:val="lv-LV"/>
        </w:rPr>
        <w:t>nosaka:</w:t>
      </w:r>
    </w:p>
    <w:p w:rsidR="00700002" w:rsidRPr="00394AA1" w:rsidRDefault="00700002" w:rsidP="00700002">
      <w:pPr>
        <w:ind w:firstLine="300"/>
        <w:jc w:val="both"/>
        <w:rPr>
          <w:lang w:val="lv-LV"/>
        </w:rPr>
      </w:pPr>
      <w:r w:rsidRPr="00394AA1">
        <w:rPr>
          <w:lang w:val="lv-LV"/>
        </w:rPr>
        <w:t xml:space="preserve">(10) Lai pārbaudītu, vai uz Latvijā reģistrēta kandidāta vai pretendenta valdes vai padomes locekli, </w:t>
      </w:r>
      <w:proofErr w:type="spellStart"/>
      <w:r w:rsidRPr="00394AA1">
        <w:rPr>
          <w:lang w:val="lv-LV"/>
        </w:rPr>
        <w:t>pārstāvēttiesīgo</w:t>
      </w:r>
      <w:proofErr w:type="spellEnd"/>
      <w:r w:rsidRPr="00394AA1">
        <w:rPr>
          <w:lang w:val="lv-LV"/>
        </w:rPr>
        <w:t xml:space="preserve"> personu vai prokūristu, vai personu, kura ir pilnvarota pārstāvēt kandidātu vai pretendentu darbībās, kas saistītas ar filiāli, un kura ir reģistrēta vai pastāvīgi dzīvo ārvalstī, vai uz ārvalstī reģistrētu vai pastāvīgi dzīvojošu kandidātu vai </w:t>
      </w:r>
      <w:r w:rsidRPr="00394AA1">
        <w:rPr>
          <w:b/>
          <w:lang w:val="lv-LV"/>
        </w:rPr>
        <w:t>pretendentu, vai uz šā panta pirmās daļas 9., 10. un 11. punktā minēto personu, kas reģistrēta vai pastāvīgi dzīvo ārvalstī</w:t>
      </w:r>
      <w:r w:rsidRPr="00394AA1">
        <w:rPr>
          <w:lang w:val="lv-LV"/>
        </w:rPr>
        <w:t xml:space="preserve">, nav attiecināmi šā panta pirmajā daļā un otrās daļas 2. punktā noteiktie izslēgšanas nosacījumi, pasūtītājs, izņemot šā panta vienpadsmitajā daļā minēto gadījumu, pieprasa, lai kandidāts vai pretendents iesniedz attiecīgās kompetentās institūcijas izziņu, kas apliecina, ka uz Latvijā reģistrēta kandidāta vai pretendenta valdes vai padomes locekli, </w:t>
      </w:r>
      <w:proofErr w:type="spellStart"/>
      <w:r w:rsidRPr="00394AA1">
        <w:rPr>
          <w:lang w:val="lv-LV"/>
        </w:rPr>
        <w:t>pārstāvēttiesīgo</w:t>
      </w:r>
      <w:proofErr w:type="spellEnd"/>
      <w:r w:rsidRPr="00394AA1">
        <w:rPr>
          <w:lang w:val="lv-LV"/>
        </w:rPr>
        <w:t xml:space="preserve"> personu vai prokūristu, vai personu, kura ir pilnvarota pārstāvēt kandidātu vai pretendentu darbībās, kas saistītas ar filiāli, un kura ir reģistrēta vai pastāvīgi dzīvo ārvalstī, vai uz kandidātu vai pretendentu, vai uz šā panta pirmās daļas 9., 10. un 11. punktā minēto personu neattiecas šā panta pirmajā daļā un otrās daļas 2. punktā minētie gadījumi. Ja par valdes vai padomes locekli, </w:t>
      </w:r>
      <w:proofErr w:type="spellStart"/>
      <w:r w:rsidRPr="00394AA1">
        <w:rPr>
          <w:lang w:val="lv-LV"/>
        </w:rPr>
        <w:t>pārstāvēttiesīgo</w:t>
      </w:r>
      <w:proofErr w:type="spellEnd"/>
      <w:r w:rsidRPr="00394AA1">
        <w:rPr>
          <w:lang w:val="lv-LV"/>
        </w:rPr>
        <w:t xml:space="preserve"> personu vai prokūristu, vai personu, kura ir pilnvarota pārstāvēt kandidātu vai pretendentu darbībās, kas saistītas ar filiāli, atbilstoši kandidāta, pretendenta vai šā panta pirmās daļas 9. un 11. punktā minētās personas reģistrācijas valsts normatīvajiem aktiem nevar būt persona, uz kuru ir attiecināmi šā panta pirmajā daļā noteiktie izslēgšanas nosacījumi, kandidāts vai pretendents ir tiesīgs izziņas vietā iesniegt attiecīgu skaidrojumu. Termiņu skaidrojuma vai izziņas iesniegšanai pasūtītājs nosaka </w:t>
      </w:r>
      <w:r w:rsidRPr="00394AA1">
        <w:rPr>
          <w:b/>
          <w:lang w:val="lv-LV"/>
        </w:rPr>
        <w:t>ne īsāku par 10 darbdienām</w:t>
      </w:r>
      <w:r w:rsidRPr="00394AA1">
        <w:rPr>
          <w:lang w:val="lv-LV"/>
        </w:rPr>
        <w:t xml:space="preserve"> pēc pieprasījuma izsniegšanas vai nosūtīšanas dienas. Ja attiecīgais kandidāts vai pretendents noteiktajā termiņā neiesniedz minēto skaidrojumu vai izziņu, pasūtītājs to izslēdz no dalības iepirkuma procedūrā. Ja pasūtītājs no skaidrojuma negūst </w:t>
      </w:r>
      <w:r w:rsidRPr="00394AA1">
        <w:rPr>
          <w:lang w:val="lv-LV"/>
        </w:rPr>
        <w:lastRenderedPageBreak/>
        <w:t>pārliecību, ka uz attiecīgajām personām nav attiecināmi šā panta pirmajā daļā noteiktie izslēgšanas nosacījumi, tas ir tiesīgs pieprasīt iesniegt par attiecīgajām personām kompetento institūciju izziņas.</w:t>
      </w:r>
    </w:p>
    <w:p w:rsidR="00700002" w:rsidRPr="00394AA1" w:rsidRDefault="00700002" w:rsidP="00700002">
      <w:pPr>
        <w:pStyle w:val="Default"/>
        <w:ind w:firstLine="720"/>
        <w:jc w:val="both"/>
        <w:rPr>
          <w:lang w:val="lv-LV"/>
        </w:rPr>
      </w:pPr>
      <w:r w:rsidRPr="00394AA1">
        <w:rPr>
          <w:lang w:val="lv-LV"/>
        </w:rPr>
        <w:t xml:space="preserve">Iepirkumu komisija ir rīkojusies atbilstoši Publisko iepirkumu likuma 42.panta 5.daļai, 6.daļai un 10.daļai, un 2018.gada 23.janvārī bija nosūtījusi pretendentam Pilnsabiedrībai “LNK Industries </w:t>
      </w:r>
      <w:proofErr w:type="spellStart"/>
      <w:r w:rsidRPr="00394AA1">
        <w:rPr>
          <w:lang w:val="lv-LV"/>
        </w:rPr>
        <w:t>Group</w:t>
      </w:r>
      <w:proofErr w:type="spellEnd"/>
      <w:r w:rsidRPr="00394AA1">
        <w:rPr>
          <w:lang w:val="lv-LV"/>
        </w:rPr>
        <w:t xml:space="preserve">” lūgumu sniegt informāciju Publisko iepirkumu likumā paredzētajos termiņos. </w:t>
      </w:r>
    </w:p>
    <w:p w:rsidR="00700002" w:rsidRPr="00394AA1" w:rsidRDefault="00700002" w:rsidP="00700002">
      <w:pPr>
        <w:pStyle w:val="Default"/>
        <w:ind w:firstLine="720"/>
        <w:jc w:val="both"/>
        <w:rPr>
          <w:lang w:val="lv-LV"/>
        </w:rPr>
      </w:pPr>
      <w:r w:rsidRPr="00394AA1">
        <w:rPr>
          <w:lang w:val="lv-LV"/>
        </w:rPr>
        <w:t>2018.gada 26.janvāra vēstulē Nr.21/01-2018 pretendents bija lūdzis pagarināt dokumentu iesniegšanas termiņu līdz 2018.gada 9.februārim.</w:t>
      </w:r>
    </w:p>
    <w:p w:rsidR="00700002" w:rsidRPr="00394AA1" w:rsidRDefault="00700002" w:rsidP="00700002">
      <w:pPr>
        <w:pStyle w:val="Default"/>
        <w:ind w:firstLine="720"/>
        <w:jc w:val="both"/>
        <w:rPr>
          <w:lang w:val="lv-LV"/>
        </w:rPr>
      </w:pPr>
      <w:r w:rsidRPr="00394AA1">
        <w:rPr>
          <w:lang w:val="lv-LV"/>
        </w:rPr>
        <w:t>2018.gada 30.janvāra vēstulē pasūtītājs informēja, ka piekrīt pagarināt dokumentu iesniegšanas termiņu 2018.gada 9.februārim.</w:t>
      </w:r>
    </w:p>
    <w:p w:rsidR="00700002" w:rsidRPr="00394AA1" w:rsidRDefault="00700002" w:rsidP="00700002">
      <w:pPr>
        <w:pStyle w:val="Default"/>
        <w:ind w:firstLine="720"/>
        <w:jc w:val="both"/>
        <w:rPr>
          <w:u w:val="single"/>
          <w:lang w:val="lv-LV"/>
        </w:rPr>
      </w:pPr>
      <w:r w:rsidRPr="00394AA1">
        <w:rPr>
          <w:lang w:val="lv-LV"/>
        </w:rPr>
        <w:t xml:space="preserve">Savai 2018.gada 8.februāra atbildes vēstulei Nr.05/02-2018 pretendents - Pilnsabiedrība “LNK Industries </w:t>
      </w:r>
      <w:proofErr w:type="spellStart"/>
      <w:r w:rsidRPr="00394AA1">
        <w:rPr>
          <w:lang w:val="lv-LV"/>
        </w:rPr>
        <w:t>Group</w:t>
      </w:r>
      <w:proofErr w:type="spellEnd"/>
      <w:r w:rsidRPr="00394AA1">
        <w:rPr>
          <w:lang w:val="lv-LV"/>
        </w:rPr>
        <w:t xml:space="preserve">” ir pievienojis 12 pielikumus attiecībā uz ārvalstī reģistrētajām personām,  </w:t>
      </w:r>
      <w:r w:rsidRPr="00394AA1">
        <w:rPr>
          <w:u w:val="single"/>
          <w:lang w:val="lv-LV"/>
        </w:rPr>
        <w:t>bet attiecībā uz AS “Latvijas Tilti”</w:t>
      </w:r>
      <w:r w:rsidRPr="00394AA1">
        <w:rPr>
          <w:b/>
          <w:u w:val="single"/>
          <w:lang w:val="lv-LV"/>
        </w:rPr>
        <w:t xml:space="preserve"> </w:t>
      </w:r>
      <w:r w:rsidRPr="00394AA1">
        <w:rPr>
          <w:u w:val="single"/>
          <w:lang w:val="lv-LV"/>
        </w:rPr>
        <w:t>nodokļu parādu tika sniegta šāda informācija:</w:t>
      </w:r>
    </w:p>
    <w:p w:rsidR="00700002" w:rsidRPr="00394AA1" w:rsidRDefault="00700002" w:rsidP="00700002">
      <w:pPr>
        <w:ind w:firstLine="720"/>
        <w:jc w:val="both"/>
        <w:rPr>
          <w:i/>
          <w:lang w:val="lv-LV"/>
        </w:rPr>
      </w:pPr>
      <w:r w:rsidRPr="00394AA1">
        <w:rPr>
          <w:i/>
          <w:lang w:val="lv-LV"/>
        </w:rPr>
        <w:t>“Atsaucoties uz Pasūtītāja vēstulē norādīto informāciju par to, ka Pretendenta biedram AS “Latvijas Tilti” piedāvājumu iesniegšanas termiņa pēdējā dienā atbilstoši Ministru kabineta noteiktās informācijas sistēmas datiem ir nodokļu parādi, kas kopsummā pārsniedz 150 EUR, skaidrojam, ka nekustamā īpašuma nodokļu parāds uz 2017.gada 16.novembri bija radies automātiskās sistēmas tehniskās kļūdas dēļ.</w:t>
      </w:r>
    </w:p>
    <w:p w:rsidR="00700002" w:rsidRPr="00394AA1" w:rsidRDefault="00700002" w:rsidP="00700002">
      <w:pPr>
        <w:jc w:val="both"/>
        <w:rPr>
          <w:i/>
          <w:lang w:val="lv-LV"/>
        </w:rPr>
      </w:pPr>
      <w:r w:rsidRPr="00394AA1">
        <w:rPr>
          <w:i/>
          <w:lang w:val="lv-LV"/>
        </w:rPr>
        <w:t xml:space="preserve">Papildus apliecinām, ka uz piedāvājumu vērtēšanas brīdi AS “Latvijas Tilti” nav nodokļu parādu, tai skaitā valsts sociālās apdrošināšanas obligāto iemaksu parādu, kas kopsummā pārsniedz 150 EUR.” </w:t>
      </w:r>
    </w:p>
    <w:p w:rsidR="00700002" w:rsidRPr="00394AA1" w:rsidRDefault="00700002" w:rsidP="00700002">
      <w:pPr>
        <w:pStyle w:val="Default"/>
        <w:ind w:firstLine="720"/>
        <w:jc w:val="both"/>
        <w:rPr>
          <w:lang w:val="lv-LV"/>
        </w:rPr>
      </w:pPr>
      <w:r w:rsidRPr="00394AA1">
        <w:rPr>
          <w:lang w:val="lv-LV"/>
        </w:rPr>
        <w:t>Izziņas attiecībā uz AS “Latvijas Tilti” atbildes vēstulei nav pievienotas.</w:t>
      </w:r>
    </w:p>
    <w:p w:rsidR="00700002" w:rsidRPr="00394AA1" w:rsidRDefault="00700002" w:rsidP="00700002">
      <w:pPr>
        <w:pStyle w:val="Default"/>
        <w:ind w:firstLine="720"/>
        <w:jc w:val="both"/>
        <w:rPr>
          <w:lang w:val="lv-LV"/>
        </w:rPr>
      </w:pPr>
      <w:r w:rsidRPr="00394AA1">
        <w:rPr>
          <w:lang w:val="lv-LV"/>
        </w:rPr>
        <w:t xml:space="preserve">Publisko iepirkumu likuma 42.panta pirmās daļas 2.punktā noteikts, ka pasūtītājs </w:t>
      </w:r>
      <w:r w:rsidRPr="00394AA1">
        <w:rPr>
          <w:b/>
          <w:lang w:val="lv-LV"/>
        </w:rPr>
        <w:t xml:space="preserve">izslēdz </w:t>
      </w:r>
      <w:r w:rsidRPr="00394AA1">
        <w:rPr>
          <w:lang w:val="lv-LV"/>
        </w:rPr>
        <w:t xml:space="preserve">kandidātu vai </w:t>
      </w:r>
      <w:r w:rsidRPr="00394AA1">
        <w:rPr>
          <w:b/>
          <w:lang w:val="lv-LV"/>
        </w:rPr>
        <w:t>pretendentu</w:t>
      </w:r>
      <w:r w:rsidRPr="00394AA1">
        <w:rPr>
          <w:lang w:val="lv-LV"/>
        </w:rPr>
        <w:t xml:space="preserve"> no dalības iepirkuma procedūrā, ja 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94AA1">
        <w:rPr>
          <w:i/>
          <w:iCs/>
          <w:lang w:val="lv-LV"/>
        </w:rPr>
        <w:t>euro</w:t>
      </w:r>
      <w:proofErr w:type="spellEnd"/>
      <w:r w:rsidRPr="00394AA1">
        <w:rPr>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00002" w:rsidRPr="00394AA1" w:rsidRDefault="00700002" w:rsidP="00700002">
      <w:pPr>
        <w:pStyle w:val="Default"/>
        <w:ind w:firstLine="720"/>
        <w:jc w:val="both"/>
        <w:rPr>
          <w:lang w:val="lv-LV"/>
        </w:rPr>
      </w:pPr>
      <w:r w:rsidRPr="00394AA1">
        <w:rPr>
          <w:lang w:val="lv-LV"/>
        </w:rPr>
        <w:t xml:space="preserve">Saskaņā ar Publisko iepirkumu likuma 42.panta piekto daļu,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šā panta pirmās daļas 9., 10. un 11. punktā minētajai personai pieteikumu vai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394AA1">
        <w:rPr>
          <w:i/>
          <w:iCs/>
          <w:lang w:val="lv-LV"/>
        </w:rPr>
        <w:t>euro</w:t>
      </w:r>
      <w:proofErr w:type="spellEnd"/>
      <w:r w:rsidRPr="00394AA1">
        <w:rPr>
          <w:lang w:val="lv-LV"/>
        </w:rPr>
        <w:t xml:space="preserve">, pasūtītājs nosaka termiņu –10 dienas pēc informācijas izsniegšanas vai nosūtīšanas dienas –apliecinājuma iesniegšanai par to, ka kandidātam pieteikumu un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94AA1">
        <w:rPr>
          <w:i/>
          <w:iCs/>
          <w:lang w:val="lv-LV"/>
        </w:rPr>
        <w:t>euro</w:t>
      </w:r>
      <w:r w:rsidRPr="00394AA1">
        <w:rPr>
          <w:lang w:val="lv-LV"/>
        </w:rPr>
        <w:t>;ja</w:t>
      </w:r>
      <w:proofErr w:type="spellEnd"/>
      <w:r w:rsidRPr="00394AA1">
        <w:rPr>
          <w:lang w:val="lv-LV"/>
        </w:rPr>
        <w:t xml:space="preserve"> noteiktajā termiņā apliecinājums nav iesniegts, pasūtītājs kandidātu vai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šā panta pirmās daļas 9., 10. un 11. punktā minētajai personai pieteikumu vai piedāvājumu iesniegšanas termiņa pēdējā dienā vai arī dienā, kad pieņemts </w:t>
      </w:r>
      <w:r w:rsidRPr="00394AA1">
        <w:rPr>
          <w:lang w:val="lv-LV"/>
        </w:rPr>
        <w:lastRenderedPageBreak/>
        <w:t xml:space="preserve">lēmums par iespējamu iepirkuma līguma slēgšanas tiesību piešķiršanu, nav nodokļu parādu, tai skaitā valsts sociālās apdrošināšanas obligāto iemaksu parādu, kas kopsummā pārsniedz 150 </w:t>
      </w:r>
      <w:proofErr w:type="spellStart"/>
      <w:r w:rsidRPr="00394AA1">
        <w:rPr>
          <w:i/>
          <w:iCs/>
          <w:lang w:val="lv-LV"/>
        </w:rPr>
        <w:t>euro</w:t>
      </w:r>
      <w:proofErr w:type="spellEnd"/>
      <w:r w:rsidRPr="00394AA1">
        <w:rPr>
          <w:lang w:val="lv-LV"/>
        </w:rPr>
        <w:t>, pasūtītājs apliecinājumu nepieprasa.</w:t>
      </w:r>
    </w:p>
    <w:p w:rsidR="00700002" w:rsidRPr="00394AA1" w:rsidRDefault="00700002" w:rsidP="00700002">
      <w:pPr>
        <w:pStyle w:val="Default"/>
        <w:ind w:firstLine="720"/>
        <w:jc w:val="both"/>
        <w:rPr>
          <w:lang w:val="lv-LV"/>
        </w:rPr>
      </w:pPr>
      <w:r w:rsidRPr="00394AA1">
        <w:rPr>
          <w:lang w:val="lv-LV"/>
        </w:rPr>
        <w:t xml:space="preserve">Atbilstoši Publisko iepirkumu likuma 42.panta sestajai daļai kandidāts vai pretendents, lai apliecinātu, ka tam, kā arī šā panta pirmās daļas 9., 10. un 11. punktā minētajai personai nebija nodokļu parādu, tai skaitā valsts sociālās apdrošināšanas obligāto iemaksu parādu, kas kopsummā Latvijā pārsniedz 150 </w:t>
      </w:r>
      <w:proofErr w:type="spellStart"/>
      <w:r w:rsidRPr="00394AA1">
        <w:rPr>
          <w:i/>
          <w:iCs/>
          <w:lang w:val="lv-LV"/>
        </w:rPr>
        <w:t>euro</w:t>
      </w:r>
      <w:proofErr w:type="spellEnd"/>
      <w:r w:rsidRPr="00394AA1">
        <w:rPr>
          <w:lang w:val="lv-LV"/>
        </w:rPr>
        <w:t xml:space="preserve">, šā panta piektajā daļā minētajā termiņā </w:t>
      </w:r>
      <w:r w:rsidRPr="00394AA1">
        <w:rPr>
          <w:b/>
          <w:lang w:val="lv-LV"/>
        </w:rPr>
        <w:t>iesniedz</w:t>
      </w:r>
      <w:r w:rsidRPr="00394AA1">
        <w:rPr>
          <w:lang w:val="lv-LV"/>
        </w:rPr>
        <w:t xml:space="preserve">:1)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parādu;2) </w:t>
      </w:r>
      <w:r w:rsidRPr="00394AA1">
        <w:rPr>
          <w:b/>
          <w:lang w:val="lv-LV"/>
        </w:rPr>
        <w:t>pašvaldības izdotu izziņu par to, ka attiecīgajai personai nebija nekustamā īpašuma nodokļa parādu</w:t>
      </w:r>
      <w:r w:rsidRPr="00394AA1">
        <w:rPr>
          <w:lang w:val="lv-LV"/>
        </w:rPr>
        <w:t xml:space="preserve">; 3) līdz pieteikumu vai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394AA1">
        <w:rPr>
          <w:lang w:val="lv-LV"/>
        </w:rPr>
        <w:t>neesību</w:t>
      </w:r>
      <w:proofErr w:type="spellEnd"/>
      <w:r w:rsidRPr="00394AA1">
        <w:rPr>
          <w:lang w:val="lv-LV"/>
        </w:rPr>
        <w:t>.</w:t>
      </w:r>
    </w:p>
    <w:p w:rsidR="00700002" w:rsidRPr="00394AA1" w:rsidRDefault="00700002" w:rsidP="00700002">
      <w:pPr>
        <w:pStyle w:val="Default"/>
        <w:ind w:firstLine="720"/>
        <w:jc w:val="both"/>
        <w:rPr>
          <w:lang w:val="lv-LV"/>
        </w:rPr>
      </w:pPr>
      <w:r w:rsidRPr="00394AA1">
        <w:rPr>
          <w:lang w:val="lv-LV"/>
        </w:rPr>
        <w:t>Saskaņā ar Publisko iepirkumu likuma 42.panta devītās daļas 2.punktu, lai pārbaudītu, vai kandidāts vai pretendents nav izslēdzams no dalības iepirkuma procedūrā šā panta pirmās daļas 2. un 3.punktā minēto faktu dēļ, pasūtītājs, kā arī piegādātājs par sevi, izmantojot Ministru kabineta noteikto informācijas sistēmu attiecībā uz Latvijā reģistrētu vai pastāvīgi dzīvojošu personu, Ministru kabineta noteiktajā kārtībā iegūst informāciju par šā panta pirmās daļas 2.punktā minētajiem faktiem –no Valsts ieņēmumu dienesta un Latvijas pašvaldībām; pasūtītājs minēto informāciju no Valsts ieņēmumu dienesta un Latvijas pašvaldībām ir tiesīgs saņemt, neprasot kandidāta, pretendenta un citu šā panta pirmajā daļā minēto personu piekrišanu.</w:t>
      </w:r>
    </w:p>
    <w:p w:rsidR="00700002" w:rsidRPr="00394AA1" w:rsidRDefault="00700002" w:rsidP="00700002">
      <w:pPr>
        <w:ind w:firstLine="720"/>
        <w:jc w:val="both"/>
        <w:rPr>
          <w:lang w:val="lv-LV"/>
        </w:rPr>
      </w:pPr>
      <w:r w:rsidRPr="00394AA1">
        <w:rPr>
          <w:lang w:val="lv-LV"/>
        </w:rPr>
        <w:t xml:space="preserve">No pretendenta - Pilnsabiedrība “LNK Industries </w:t>
      </w:r>
      <w:proofErr w:type="spellStart"/>
      <w:r w:rsidRPr="00394AA1">
        <w:rPr>
          <w:lang w:val="lv-LV"/>
        </w:rPr>
        <w:t>Group</w:t>
      </w:r>
      <w:proofErr w:type="spellEnd"/>
      <w:r w:rsidRPr="00394AA1">
        <w:rPr>
          <w:lang w:val="lv-LV"/>
        </w:rPr>
        <w:t xml:space="preserve">” 2018.gada 8.februāra vēstules Nr.05/02-2018 var secināt, ka netiek apstrīdēts fakts, ka </w:t>
      </w:r>
      <w:r w:rsidRPr="00394AA1">
        <w:rPr>
          <w:i/>
          <w:lang w:val="lv-LV"/>
        </w:rPr>
        <w:t xml:space="preserve">nodokļu parāds, kas kopsummā pārsniedz 150 EUR uz 16.11.2017. AS “Latvijas Tilti” ir bijis: “/…/ skaidrojam, ka nekustamā īpašuma nodokļu parāds uz 2017.gada 16.novembri </w:t>
      </w:r>
      <w:r w:rsidRPr="00394AA1">
        <w:rPr>
          <w:i/>
          <w:u w:val="single"/>
          <w:lang w:val="lv-LV"/>
        </w:rPr>
        <w:t>bija radies</w:t>
      </w:r>
      <w:r w:rsidRPr="00394AA1">
        <w:rPr>
          <w:i/>
          <w:lang w:val="lv-LV"/>
        </w:rPr>
        <w:t xml:space="preserve"> automātiskās sistēmas tehniskās kļūdas dēļ. Papildus apliecinām, ka </w:t>
      </w:r>
      <w:r w:rsidRPr="00394AA1">
        <w:rPr>
          <w:i/>
          <w:u w:val="single"/>
          <w:lang w:val="lv-LV"/>
        </w:rPr>
        <w:t>uz piedāvājumu vērtēšanas brīdi</w:t>
      </w:r>
      <w:r w:rsidRPr="00394AA1">
        <w:rPr>
          <w:i/>
          <w:lang w:val="lv-LV"/>
        </w:rPr>
        <w:t xml:space="preserve"> AS “Latvijas Tilti” nav nodokļu parādu /…/”</w:t>
      </w:r>
      <w:r w:rsidRPr="00394AA1">
        <w:rPr>
          <w:lang w:val="lv-LV"/>
        </w:rPr>
        <w:t>.</w:t>
      </w:r>
    </w:p>
    <w:p w:rsidR="00700002" w:rsidRPr="00394AA1" w:rsidRDefault="00700002" w:rsidP="00700002">
      <w:pPr>
        <w:ind w:firstLine="720"/>
        <w:jc w:val="both"/>
        <w:rPr>
          <w:lang w:val="lv-LV"/>
        </w:rPr>
      </w:pPr>
      <w:r w:rsidRPr="00394AA1">
        <w:rPr>
          <w:lang w:val="lv-LV"/>
        </w:rPr>
        <w:t>Parāda esamības faktu (</w:t>
      </w:r>
      <w:r w:rsidRPr="00394AA1">
        <w:rPr>
          <w:b/>
          <w:lang w:val="lv-LV"/>
        </w:rPr>
        <w:t xml:space="preserve">EUR </w:t>
      </w:r>
      <w:r w:rsidRPr="00394AA1">
        <w:rPr>
          <w:b/>
          <w:iCs/>
          <w:lang w:val="lv-LV"/>
        </w:rPr>
        <w:t>6055,27</w:t>
      </w:r>
      <w:r w:rsidRPr="00394AA1">
        <w:rPr>
          <w:iCs/>
          <w:lang w:val="lv-LV"/>
        </w:rPr>
        <w:t xml:space="preserve"> apmērā) </w:t>
      </w:r>
      <w:r w:rsidRPr="00394AA1">
        <w:rPr>
          <w:lang w:val="lv-LV"/>
        </w:rPr>
        <w:t>apliecina Ministru kabineta noteiktās informācijas sistēmas (</w:t>
      </w:r>
      <w:hyperlink r:id="rId9" w:history="1">
        <w:r w:rsidRPr="00394AA1">
          <w:rPr>
            <w:rStyle w:val="Hyperlink"/>
            <w:lang w:val="lv-LV"/>
          </w:rPr>
          <w:t>www.eis.gov.lv</w:t>
        </w:r>
      </w:hyperlink>
      <w:r w:rsidRPr="00394AA1">
        <w:rPr>
          <w:lang w:val="lv-LV"/>
        </w:rPr>
        <w:t xml:space="preserve">), 19.01.2018. E_IZZIŅA par nodokļu nomaksas statusu, Sērija NO Nr.31173527-7917737. Minētā parāda summa sakrīt arī ar Stopiņu novada informācijas sistēmas datiem. </w:t>
      </w:r>
    </w:p>
    <w:p w:rsidR="00700002" w:rsidRPr="00394AA1" w:rsidRDefault="00700002" w:rsidP="00700002">
      <w:pPr>
        <w:pStyle w:val="Default"/>
        <w:ind w:firstLine="720"/>
        <w:jc w:val="both"/>
        <w:rPr>
          <w:u w:val="single"/>
          <w:lang w:val="lv-LV"/>
        </w:rPr>
      </w:pPr>
      <w:r w:rsidRPr="00394AA1">
        <w:rPr>
          <w:u w:val="single"/>
          <w:lang w:val="lv-LV"/>
        </w:rPr>
        <w:t xml:space="preserve">Nepastāv strīds par to, ka pretendenta – pilnsabiedrības biedram AS “Latvijas Tilti” bija nekustamā īpašuma nodokļa parāds, kas pārsniedz 150 </w:t>
      </w:r>
      <w:proofErr w:type="spellStart"/>
      <w:r w:rsidRPr="00394AA1">
        <w:rPr>
          <w:i/>
          <w:iCs/>
          <w:u w:val="single"/>
          <w:lang w:val="lv-LV"/>
        </w:rPr>
        <w:t>euro</w:t>
      </w:r>
      <w:proofErr w:type="spellEnd"/>
      <w:r w:rsidRPr="00394AA1">
        <w:rPr>
          <w:u w:val="single"/>
          <w:lang w:val="lv-LV"/>
        </w:rPr>
        <w:t xml:space="preserve">, piedāvājumu iesniegšanas termiņa pēdējā dienā (2017.gada 16.novembrī). </w:t>
      </w:r>
    </w:p>
    <w:p w:rsidR="00700002" w:rsidRPr="00394AA1" w:rsidRDefault="00700002" w:rsidP="00700002">
      <w:pPr>
        <w:pStyle w:val="Default"/>
        <w:ind w:firstLine="720"/>
        <w:jc w:val="both"/>
        <w:rPr>
          <w:lang w:val="lv-LV"/>
        </w:rPr>
      </w:pPr>
      <w:r w:rsidRPr="00394AA1">
        <w:rPr>
          <w:lang w:val="lv-LV"/>
        </w:rPr>
        <w:t xml:space="preserve">Vienlaikus ir secināms, ka Pasūtītājs atbilstoši Publisko iepirkumu likuma 42.panta piektajai un sestajai daļai ir ļāvis pretendentam iesniegt dokumentus, kas pierāda, ka </w:t>
      </w:r>
      <w:r w:rsidRPr="00394AA1">
        <w:rPr>
          <w:u w:val="single"/>
          <w:lang w:val="lv-LV"/>
        </w:rPr>
        <w:t xml:space="preserve">AS “Latvijas Tilti” </w:t>
      </w:r>
      <w:r w:rsidRPr="00394AA1">
        <w:rPr>
          <w:lang w:val="lv-LV"/>
        </w:rPr>
        <w:t xml:space="preserve">2017.gada 16.novembrī, t.i., </w:t>
      </w:r>
      <w:r w:rsidRPr="00394AA1">
        <w:rPr>
          <w:u w:val="single"/>
          <w:lang w:val="lv-LV"/>
        </w:rPr>
        <w:t>piedāvājumu iesniegšanas termiņa pēdējā dienā</w:t>
      </w:r>
      <w:r w:rsidRPr="00394AA1">
        <w:rPr>
          <w:lang w:val="lv-LV"/>
        </w:rPr>
        <w:t>, nebija nekustamā īpašuma nodokļa parāds.</w:t>
      </w:r>
    </w:p>
    <w:p w:rsidR="00700002" w:rsidRPr="00394AA1" w:rsidRDefault="00700002" w:rsidP="00700002">
      <w:pPr>
        <w:pStyle w:val="Default"/>
        <w:ind w:firstLine="720"/>
        <w:jc w:val="both"/>
        <w:rPr>
          <w:lang w:val="lv-LV"/>
        </w:rPr>
      </w:pPr>
      <w:r w:rsidRPr="00394AA1">
        <w:rPr>
          <w:lang w:val="lv-LV"/>
        </w:rPr>
        <w:t xml:space="preserve">Risinot jautājumu par to, </w:t>
      </w:r>
      <w:r w:rsidRPr="00394AA1">
        <w:rPr>
          <w:b/>
          <w:lang w:val="lv-LV"/>
        </w:rPr>
        <w:t>vai Iesniedzēja norādītie apstākļi</w:t>
      </w:r>
      <w:r w:rsidRPr="00394AA1">
        <w:rPr>
          <w:lang w:val="lv-LV"/>
        </w:rPr>
        <w:t xml:space="preserve"> (</w:t>
      </w:r>
      <w:r w:rsidRPr="00394AA1">
        <w:rPr>
          <w:i/>
          <w:lang w:val="lv-LV"/>
        </w:rPr>
        <w:t>nekustamā īpašuma nodokļu parāds uz 2017.gada 16.novembri bija radies automātiskās sistēmas tehniskās kļūdas dēļ</w:t>
      </w:r>
      <w:r w:rsidRPr="00394AA1">
        <w:rPr>
          <w:lang w:val="lv-LV"/>
        </w:rPr>
        <w:t>) ir pamats, lai atzītu, ka uz Iesniedzēju nav attiecināmi Publisko iepirkumu likuma 42.panta pirmās daļas 2.punktā minētais pretendenta izslēgšanas noteikums, jāņem vēra šādi apsvērumi.</w:t>
      </w:r>
    </w:p>
    <w:p w:rsidR="00700002" w:rsidRPr="00394AA1" w:rsidRDefault="00700002" w:rsidP="00700002">
      <w:pPr>
        <w:pStyle w:val="Default"/>
        <w:ind w:firstLine="720"/>
        <w:jc w:val="both"/>
        <w:rPr>
          <w:lang w:val="lv-LV"/>
        </w:rPr>
      </w:pPr>
      <w:r w:rsidRPr="00394AA1">
        <w:rPr>
          <w:lang w:val="lv-LV"/>
        </w:rPr>
        <w:t xml:space="preserve">Kārtību, kā ir pārbaudāms, vai pārbaudāmajām personām ir nodokļu parādi, kas kopsummā pārsniedz 150 </w:t>
      </w:r>
      <w:proofErr w:type="spellStart"/>
      <w:r w:rsidRPr="00394AA1">
        <w:rPr>
          <w:i/>
          <w:iCs/>
          <w:lang w:val="lv-LV"/>
        </w:rPr>
        <w:t>euro</w:t>
      </w:r>
      <w:proofErr w:type="spellEnd"/>
      <w:r w:rsidRPr="00394AA1">
        <w:rPr>
          <w:i/>
          <w:iCs/>
          <w:lang w:val="lv-LV"/>
        </w:rPr>
        <w:t xml:space="preserve">, </w:t>
      </w:r>
      <w:r w:rsidRPr="00394AA1">
        <w:rPr>
          <w:iCs/>
          <w:lang w:val="lv-LV"/>
        </w:rPr>
        <w:t xml:space="preserve">nosaka </w:t>
      </w:r>
      <w:r w:rsidRPr="00394AA1">
        <w:rPr>
          <w:lang w:val="lv-LV"/>
        </w:rPr>
        <w:t>Publisko iepirkumu likuma 42.pants.</w:t>
      </w:r>
    </w:p>
    <w:p w:rsidR="00700002" w:rsidRPr="00394AA1" w:rsidRDefault="00700002" w:rsidP="00700002">
      <w:pPr>
        <w:pStyle w:val="Default"/>
        <w:ind w:firstLine="720"/>
        <w:jc w:val="both"/>
        <w:rPr>
          <w:lang w:val="lv-LV"/>
        </w:rPr>
      </w:pPr>
      <w:r w:rsidRPr="00394AA1">
        <w:rPr>
          <w:lang w:val="lv-LV"/>
        </w:rPr>
        <w:t xml:space="preserve">Pasūtītājs, veicot pārbaudi saskaņā ar Publisko iepirkumu likuma 42.pantu, ir rīkojies atbilstoši Publisko iepirkumu likuma regulējumam. </w:t>
      </w:r>
    </w:p>
    <w:p w:rsidR="00700002" w:rsidRPr="00394AA1" w:rsidRDefault="00700002" w:rsidP="00700002">
      <w:pPr>
        <w:pStyle w:val="Default"/>
        <w:ind w:firstLine="720"/>
        <w:jc w:val="both"/>
        <w:rPr>
          <w:lang w:val="lv-LV"/>
        </w:rPr>
      </w:pPr>
      <w:r w:rsidRPr="00394AA1">
        <w:rPr>
          <w:lang w:val="lv-LV"/>
        </w:rPr>
        <w:lastRenderedPageBreak/>
        <w:t xml:space="preserve">Publisko iepirkumu likuma 42.panta piektā daļa </w:t>
      </w:r>
      <w:r w:rsidRPr="00394AA1">
        <w:rPr>
          <w:b/>
          <w:u w:val="single"/>
          <w:lang w:val="lv-LV"/>
        </w:rPr>
        <w:t>imperatīvi nosaka</w:t>
      </w:r>
      <w:r w:rsidRPr="00394AA1">
        <w:rPr>
          <w:b/>
          <w:lang w:val="lv-LV"/>
        </w:rPr>
        <w:t>, ka pasūtītājs izslēdz pretendentu no dalības iepirkumā</w:t>
      </w:r>
      <w:r w:rsidRPr="00394AA1">
        <w:rPr>
          <w:lang w:val="lv-LV"/>
        </w:rPr>
        <w:t xml:space="preserve">, ja noteiktajā termiņā apliecinājums par nodokļu nomaksu (parāda neesamību) nav iesniegts. Publisko iepirkumu likuma 42.panta sestā daļa nepieļauj vērtēt jebkādus pretendenta norādītus apstākļus, kas ir bijuši par pamatu nodokļu </w:t>
      </w:r>
      <w:proofErr w:type="spellStart"/>
      <w:r w:rsidRPr="00394AA1">
        <w:rPr>
          <w:lang w:val="lv-LV"/>
        </w:rPr>
        <w:t>nenomaksai</w:t>
      </w:r>
      <w:proofErr w:type="spellEnd"/>
      <w:r w:rsidRPr="00394AA1">
        <w:rPr>
          <w:lang w:val="lv-LV"/>
        </w:rPr>
        <w:t xml:space="preserve"> uz attiecīgo datumu. Pretendents nav iesniedzis Publisko iepirkumu likuma 42.panta sestajā daļā noteikto pašvaldības izdotu izziņu par to, ka attiecīgajai personai nebija nekustamā īpašuma nodokļa parādu.</w:t>
      </w:r>
    </w:p>
    <w:p w:rsidR="00700002" w:rsidRPr="00394AA1" w:rsidRDefault="00700002" w:rsidP="00700002">
      <w:pPr>
        <w:pStyle w:val="Default"/>
        <w:jc w:val="both"/>
        <w:rPr>
          <w:lang w:val="lv-LV"/>
        </w:rPr>
      </w:pPr>
      <w:r w:rsidRPr="00394AA1">
        <w:rPr>
          <w:lang w:val="lv-LV"/>
        </w:rPr>
        <w:tab/>
        <w:t xml:space="preserve">Pamatojoties uz Publisko iepirkumu likuma 42.panta 1.daļas 2.punktu, Publisko iepirkumu likuma 42.panta 5.daļu, </w:t>
      </w:r>
    </w:p>
    <w:p w:rsidR="00700002" w:rsidRPr="00394AA1" w:rsidRDefault="00700002" w:rsidP="00700002">
      <w:pPr>
        <w:ind w:firstLine="720"/>
        <w:jc w:val="both"/>
        <w:rPr>
          <w:b/>
          <w:lang w:val="lv-LV"/>
        </w:rPr>
      </w:pPr>
      <w:r w:rsidRPr="00394AA1">
        <w:rPr>
          <w:b/>
          <w:lang w:val="lv-LV"/>
        </w:rPr>
        <w:t>Iepirkuma komisija nolēma:</w:t>
      </w:r>
    </w:p>
    <w:p w:rsidR="00700002" w:rsidRPr="00394AA1" w:rsidRDefault="00700002" w:rsidP="00700002">
      <w:pPr>
        <w:jc w:val="both"/>
        <w:rPr>
          <w:lang w:val="lv-LV"/>
        </w:rPr>
      </w:pPr>
      <w:r w:rsidRPr="00394AA1">
        <w:rPr>
          <w:lang w:val="lv-LV"/>
        </w:rPr>
        <w:t xml:space="preserve">Izslēgt no dalības iepirkuma pretendentu - pilnsabiedrību “LNK Industries </w:t>
      </w:r>
      <w:proofErr w:type="spellStart"/>
      <w:r w:rsidRPr="00394AA1">
        <w:rPr>
          <w:lang w:val="lv-LV"/>
        </w:rPr>
        <w:t>Group</w:t>
      </w:r>
      <w:proofErr w:type="spellEnd"/>
      <w:r w:rsidRPr="00394AA1">
        <w:rPr>
          <w:lang w:val="lv-LV"/>
        </w:rPr>
        <w:t>”.</w:t>
      </w:r>
    </w:p>
    <w:p w:rsidR="00700002" w:rsidRPr="00394AA1" w:rsidRDefault="00700002" w:rsidP="00700002">
      <w:pPr>
        <w:pStyle w:val="BodyText"/>
        <w:ind w:firstLine="720"/>
        <w:rPr>
          <w:bCs/>
        </w:rPr>
      </w:pPr>
    </w:p>
    <w:p w:rsidR="00700002" w:rsidRPr="00394AA1" w:rsidRDefault="00700002" w:rsidP="00700002">
      <w:pPr>
        <w:pStyle w:val="BodyText"/>
        <w:ind w:firstLine="720"/>
      </w:pPr>
      <w:r w:rsidRPr="00394AA1">
        <w:rPr>
          <w:bCs/>
        </w:rPr>
        <w:t xml:space="preserve">Atbilstoši Konkursa nolikuma 19.punktam, </w:t>
      </w:r>
      <w:r w:rsidRPr="00394AA1">
        <w:t xml:space="preserve">Pasūtītājs piešķir iepirkuma līguma slēgšanas tiesības </w:t>
      </w:r>
      <w:r w:rsidRPr="00394AA1">
        <w:rPr>
          <w:u w:val="single"/>
        </w:rPr>
        <w:t>saimnieciski visizdevīgākajam piedāvājumam, kuru nosaka, ņemot vērā tikai cenu</w:t>
      </w:r>
      <w:r w:rsidRPr="00394AA1">
        <w:t xml:space="preserve"> (pasūtītājs izvēlēsies piedāvājumu, kas būs atbilstošs visām iepirkuma procedūras dokumentācijas prasībām un kura cena būs zemākā).</w:t>
      </w:r>
    </w:p>
    <w:p w:rsidR="00700002" w:rsidRPr="00394AA1" w:rsidRDefault="00700002" w:rsidP="00700002">
      <w:pPr>
        <w:ind w:firstLine="720"/>
        <w:jc w:val="both"/>
        <w:rPr>
          <w:b/>
          <w:lang w:val="lv-LV"/>
        </w:rPr>
      </w:pPr>
      <w:r w:rsidRPr="00394AA1">
        <w:rPr>
          <w:lang w:val="lv-LV"/>
        </w:rPr>
        <w:t>Komisija secina, ka zemākā cena iepirkuma procedūras “A” daļā ir</w:t>
      </w:r>
      <w:r w:rsidRPr="00394AA1">
        <w:rPr>
          <w:b/>
          <w:lang w:val="lv-LV"/>
        </w:rPr>
        <w:t xml:space="preserve"> Ceļu būves firma</w:t>
      </w:r>
      <w:r w:rsidR="000974F1">
        <w:rPr>
          <w:b/>
          <w:lang w:val="lv-LV"/>
        </w:rPr>
        <w:t>i</w:t>
      </w:r>
      <w:r w:rsidRPr="00394AA1">
        <w:rPr>
          <w:b/>
          <w:lang w:val="lv-LV"/>
        </w:rPr>
        <w:t xml:space="preserve"> SIA “Binders”: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700002" w:rsidRPr="00394AA1" w:rsidTr="00431F7F">
        <w:tc>
          <w:tcPr>
            <w:tcW w:w="3261" w:type="dxa"/>
            <w:shd w:val="clear" w:color="auto" w:fill="auto"/>
            <w:vAlign w:val="center"/>
          </w:tcPr>
          <w:p w:rsidR="00700002" w:rsidRPr="00394AA1" w:rsidRDefault="00700002" w:rsidP="00431F7F">
            <w:pPr>
              <w:jc w:val="center"/>
              <w:rPr>
                <w:lang w:val="lv-LV"/>
              </w:rPr>
            </w:pPr>
            <w:r w:rsidRPr="00394AA1">
              <w:rPr>
                <w:lang w:val="lv-LV"/>
              </w:rPr>
              <w:t>Pretendenta nosaukums</w:t>
            </w:r>
          </w:p>
        </w:tc>
        <w:tc>
          <w:tcPr>
            <w:tcW w:w="5811" w:type="dxa"/>
            <w:vAlign w:val="center"/>
          </w:tcPr>
          <w:p w:rsidR="00700002" w:rsidRPr="00394AA1" w:rsidRDefault="00700002" w:rsidP="00431F7F">
            <w:pPr>
              <w:jc w:val="center"/>
              <w:rPr>
                <w:b/>
                <w:lang w:val="lv-LV"/>
              </w:rPr>
            </w:pPr>
            <w:r w:rsidRPr="00394AA1">
              <w:rPr>
                <w:b/>
                <w:lang w:val="lv-LV"/>
              </w:rPr>
              <w:t xml:space="preserve">Piedāvātā cena EUR bez PVN </w:t>
            </w:r>
          </w:p>
          <w:p w:rsidR="00700002" w:rsidRPr="00394AA1" w:rsidRDefault="00700002" w:rsidP="00431F7F">
            <w:pPr>
              <w:jc w:val="center"/>
              <w:rPr>
                <w:b/>
                <w:u w:val="single"/>
                <w:lang w:val="lv-LV"/>
              </w:rPr>
            </w:pPr>
            <w:r w:rsidRPr="00394AA1">
              <w:rPr>
                <w:lang w:val="lv-LV"/>
              </w:rPr>
              <w:t>Iepirkuma procedūras “A” daļā (daļa Nr.1)</w:t>
            </w:r>
          </w:p>
        </w:tc>
      </w:tr>
      <w:tr w:rsidR="00700002" w:rsidRPr="00394AA1" w:rsidTr="00431F7F">
        <w:trPr>
          <w:trHeight w:val="416"/>
        </w:trPr>
        <w:tc>
          <w:tcPr>
            <w:tcW w:w="3261" w:type="dxa"/>
            <w:shd w:val="clear" w:color="auto" w:fill="auto"/>
            <w:vAlign w:val="center"/>
          </w:tcPr>
          <w:p w:rsidR="00700002" w:rsidRPr="00394AA1" w:rsidRDefault="00700002" w:rsidP="00431F7F">
            <w:pPr>
              <w:jc w:val="center"/>
              <w:rPr>
                <w:lang w:val="lv-LV"/>
              </w:rPr>
            </w:pPr>
            <w:r w:rsidRPr="00394AA1">
              <w:rPr>
                <w:lang w:val="lv-LV"/>
              </w:rPr>
              <w:t>“Binders” Ceļu būves firma SIA</w:t>
            </w:r>
          </w:p>
        </w:tc>
        <w:tc>
          <w:tcPr>
            <w:tcW w:w="5811" w:type="dxa"/>
            <w:shd w:val="clear" w:color="auto" w:fill="FFFFFF"/>
            <w:vAlign w:val="center"/>
          </w:tcPr>
          <w:p w:rsidR="00700002" w:rsidRPr="00394AA1" w:rsidRDefault="00700002" w:rsidP="00431F7F">
            <w:pPr>
              <w:jc w:val="center"/>
              <w:rPr>
                <w:bCs/>
                <w:color w:val="000000"/>
                <w:lang w:val="lv-LV"/>
              </w:rPr>
            </w:pPr>
            <w:r w:rsidRPr="00394AA1">
              <w:rPr>
                <w:bCs/>
                <w:color w:val="000000"/>
                <w:lang w:val="lv-LV"/>
              </w:rPr>
              <w:t>5998996,16</w:t>
            </w:r>
          </w:p>
        </w:tc>
      </w:tr>
      <w:tr w:rsidR="00700002" w:rsidRPr="00394AA1" w:rsidTr="00431F7F">
        <w:trPr>
          <w:trHeight w:val="416"/>
        </w:trPr>
        <w:tc>
          <w:tcPr>
            <w:tcW w:w="3261" w:type="dxa"/>
            <w:shd w:val="clear" w:color="auto" w:fill="auto"/>
            <w:vAlign w:val="center"/>
          </w:tcPr>
          <w:p w:rsidR="00700002" w:rsidRPr="00394AA1" w:rsidRDefault="00700002" w:rsidP="00431F7F">
            <w:pPr>
              <w:jc w:val="center"/>
              <w:rPr>
                <w:lang w:val="lv-LV"/>
              </w:rPr>
            </w:pPr>
            <w:r w:rsidRPr="00394AA1">
              <w:rPr>
                <w:lang w:val="lv-LV"/>
              </w:rPr>
              <w:t xml:space="preserve">“LNK Industries </w:t>
            </w:r>
            <w:proofErr w:type="spellStart"/>
            <w:r w:rsidRPr="00394AA1">
              <w:rPr>
                <w:lang w:val="lv-LV"/>
              </w:rPr>
              <w:t>Group</w:t>
            </w:r>
            <w:proofErr w:type="spellEnd"/>
            <w:r w:rsidRPr="00394AA1">
              <w:rPr>
                <w:lang w:val="lv-LV"/>
              </w:rPr>
              <w:t>” pilnsabiedrība</w:t>
            </w:r>
          </w:p>
        </w:tc>
        <w:tc>
          <w:tcPr>
            <w:tcW w:w="5811" w:type="dxa"/>
            <w:shd w:val="clear" w:color="auto" w:fill="FFFFFF"/>
            <w:vAlign w:val="center"/>
          </w:tcPr>
          <w:p w:rsidR="00700002" w:rsidRPr="00394AA1" w:rsidRDefault="00700002" w:rsidP="00431F7F">
            <w:pPr>
              <w:jc w:val="center"/>
              <w:rPr>
                <w:bCs/>
                <w:i/>
                <w:color w:val="000000"/>
              </w:rPr>
            </w:pPr>
            <w:proofErr w:type="spellStart"/>
            <w:r w:rsidRPr="00394AA1">
              <w:rPr>
                <w:bCs/>
                <w:i/>
                <w:color w:val="000000"/>
              </w:rPr>
              <w:t>Izslēgts</w:t>
            </w:r>
            <w:proofErr w:type="spellEnd"/>
            <w:r w:rsidRPr="00394AA1">
              <w:rPr>
                <w:bCs/>
                <w:i/>
                <w:color w:val="000000"/>
              </w:rPr>
              <w:t xml:space="preserve"> no </w:t>
            </w:r>
            <w:proofErr w:type="spellStart"/>
            <w:r w:rsidRPr="00394AA1">
              <w:rPr>
                <w:bCs/>
                <w:i/>
                <w:color w:val="000000"/>
              </w:rPr>
              <w:t>dalības</w:t>
            </w:r>
            <w:proofErr w:type="spellEnd"/>
            <w:r w:rsidRPr="00394AA1">
              <w:rPr>
                <w:bCs/>
                <w:i/>
                <w:color w:val="000000"/>
              </w:rPr>
              <w:t xml:space="preserve"> </w:t>
            </w:r>
            <w:proofErr w:type="spellStart"/>
            <w:r w:rsidRPr="00394AA1">
              <w:rPr>
                <w:bCs/>
                <w:i/>
                <w:color w:val="000000"/>
              </w:rPr>
              <w:t>iepirkumā</w:t>
            </w:r>
            <w:proofErr w:type="spellEnd"/>
          </w:p>
        </w:tc>
      </w:tr>
    </w:tbl>
    <w:p w:rsidR="00700002" w:rsidRPr="00394AA1" w:rsidRDefault="00700002" w:rsidP="000974F1">
      <w:pPr>
        <w:pStyle w:val="BodyTextIndent"/>
        <w:tabs>
          <w:tab w:val="left" w:pos="426"/>
        </w:tabs>
        <w:ind w:firstLine="0"/>
        <w:jc w:val="both"/>
        <w:rPr>
          <w:b/>
        </w:rPr>
      </w:pPr>
      <w:bookmarkStart w:id="0" w:name="_GoBack"/>
      <w:r w:rsidRPr="00394AA1">
        <w:tab/>
      </w:r>
      <w:r w:rsidRPr="00394AA1">
        <w:tab/>
        <w:t>Komisija secina, ka pretendents, kuram būtu piešķiramas līguma slēgšanas tiesības atklātā konkursa “</w:t>
      </w:r>
      <w:r w:rsidRPr="00394AA1">
        <w:rPr>
          <w:b/>
          <w:bCs/>
        </w:rPr>
        <w:t>Esošo  tramvaju sliežu ceļu infrastruktūras  rekonstrukcija</w:t>
      </w:r>
      <w:r w:rsidRPr="00394AA1">
        <w:rPr>
          <w:bCs/>
        </w:rPr>
        <w:t xml:space="preserve">  posmā Vienības iela  - Stacijas iela, 18. novembra ielas un Ventspils ielas krustojuma pārbūve KF projekta ‘’Videi draudzīga sabiedriskā transporta attīstība Daugavpils pilsētā’’ Nr. 4.5.1.1/16/I/003 ietvaros” (</w:t>
      </w:r>
      <w:r w:rsidRPr="00394AA1">
        <w:t xml:space="preserve">identifikācijas Nr. DPD 2017/103) iepirkumu procedūras </w:t>
      </w:r>
      <w:r w:rsidRPr="00394AA1">
        <w:rPr>
          <w:b/>
        </w:rPr>
        <w:t>“A” daļā</w:t>
      </w:r>
      <w:r w:rsidRPr="00394AA1">
        <w:t xml:space="preserve"> ir Ceļu būves firma SIA “Binders”.</w:t>
      </w:r>
    </w:p>
    <w:bookmarkEnd w:id="0"/>
    <w:p w:rsidR="00700002" w:rsidRPr="00394AA1" w:rsidRDefault="00700002" w:rsidP="00700002">
      <w:pPr>
        <w:pStyle w:val="Style"/>
        <w:ind w:left="9" w:firstLine="711"/>
        <w:jc w:val="both"/>
        <w:rPr>
          <w:sz w:val="24"/>
          <w:lang w:val="lv-LV"/>
        </w:rPr>
      </w:pPr>
    </w:p>
    <w:p w:rsidR="00700002" w:rsidRPr="00394AA1" w:rsidRDefault="00700002" w:rsidP="00700002">
      <w:pPr>
        <w:pStyle w:val="Style"/>
        <w:ind w:left="9" w:firstLine="711"/>
        <w:jc w:val="both"/>
        <w:rPr>
          <w:sz w:val="24"/>
          <w:lang w:val="lv-LV"/>
        </w:rPr>
      </w:pPr>
      <w:r w:rsidRPr="00394AA1">
        <w:rPr>
          <w:sz w:val="24"/>
          <w:lang w:val="lv-LV"/>
        </w:rPr>
        <w:t xml:space="preserve">Ir veikta pārbaude atbilstoši Publisko iepirkumu likuma </w:t>
      </w:r>
      <w:r w:rsidRPr="00394AA1">
        <w:rPr>
          <w:bCs/>
          <w:sz w:val="24"/>
          <w:lang w:val="lv-LV"/>
        </w:rPr>
        <w:t xml:space="preserve">42. pantam, tostarp, ir </w:t>
      </w:r>
      <w:r w:rsidRPr="00394AA1">
        <w:rPr>
          <w:sz w:val="24"/>
          <w:lang w:val="lv-LV"/>
        </w:rPr>
        <w:t xml:space="preserve">pieprasītas un iegūtas izziņas no </w:t>
      </w:r>
      <w:r w:rsidRPr="00394AA1">
        <w:rPr>
          <w:bCs/>
          <w:sz w:val="24"/>
          <w:lang w:val="lv-LV"/>
        </w:rPr>
        <w:t>Elektronisko iepirkumu sistēmas (</w:t>
      </w:r>
      <w:r w:rsidRPr="00394AA1">
        <w:rPr>
          <w:sz w:val="24"/>
          <w:lang w:val="lv-LV"/>
        </w:rPr>
        <w:t>www.eis.gov.lv.). Iepirkumu komisijas priekšsēdētājs informē, ka atbilstoši iegūtai informācijai, pārbaudāmajām personām nepastāv izslēgšanas nosacījumi (izziņas – pielikumā).</w:t>
      </w:r>
    </w:p>
    <w:p w:rsidR="00700002" w:rsidRPr="00394AA1" w:rsidRDefault="00700002" w:rsidP="00700002">
      <w:pPr>
        <w:ind w:firstLine="720"/>
        <w:jc w:val="both"/>
        <w:rPr>
          <w:lang w:val="lv-LV"/>
        </w:rPr>
      </w:pPr>
      <w:r w:rsidRPr="00394AA1">
        <w:rPr>
          <w:lang w:val="lv-LV"/>
        </w:rPr>
        <w:t xml:space="preserve">Pamatojoties uz veikto pārbaudi un Konkursa nolikumā 19.punktā paredzēto vērtēšanas kritēriju, </w:t>
      </w:r>
    </w:p>
    <w:p w:rsidR="00700002" w:rsidRPr="00394AA1" w:rsidRDefault="00700002" w:rsidP="00700002">
      <w:pPr>
        <w:ind w:firstLine="360"/>
        <w:jc w:val="both"/>
        <w:rPr>
          <w:b/>
          <w:lang w:val="lv-LV"/>
        </w:rPr>
      </w:pPr>
      <w:r w:rsidRPr="00394AA1">
        <w:rPr>
          <w:b/>
          <w:lang w:val="lv-LV"/>
        </w:rPr>
        <w:t>Iepirkumu komisija nolēma:</w:t>
      </w:r>
    </w:p>
    <w:p w:rsidR="00700002" w:rsidRPr="00394AA1" w:rsidRDefault="00700002" w:rsidP="00700002">
      <w:pPr>
        <w:numPr>
          <w:ilvl w:val="3"/>
          <w:numId w:val="21"/>
        </w:numPr>
        <w:ind w:left="426"/>
        <w:jc w:val="both"/>
        <w:rPr>
          <w:b/>
          <w:lang w:val="lv-LV"/>
        </w:rPr>
      </w:pPr>
      <w:r w:rsidRPr="00394AA1">
        <w:rPr>
          <w:lang w:val="lv-LV"/>
        </w:rPr>
        <w:t>Piešķirt tiesības slēgt iepirkuma līgumu iepirkuma procedūras “</w:t>
      </w:r>
      <w:r w:rsidRPr="00394AA1">
        <w:rPr>
          <w:bCs/>
          <w:lang w:val="lv-LV"/>
        </w:rPr>
        <w:t>Esošo  tramvaju sliežu ceļu infrastruktūras  rekonstrukcija  posmā Vienības iela  - Stacijas iela, 18. novembra ielas un Ventspils ielas krustojuma pārbūve KF projekta ‘’Videi draudzīga sabiedriskā transporta attīstība Daugavpils pilsētā’’ Nr. 4.5.1.1/16/I/003 ietvaros</w:t>
      </w:r>
      <w:r w:rsidRPr="00394AA1">
        <w:rPr>
          <w:lang w:val="lv-LV"/>
        </w:rPr>
        <w:t xml:space="preserve">”, identifikācijas numurs </w:t>
      </w:r>
      <w:r w:rsidRPr="00394AA1">
        <w:rPr>
          <w:bCs/>
          <w:lang w:val="lv-LV"/>
        </w:rPr>
        <w:t xml:space="preserve">2017/103, </w:t>
      </w:r>
      <w:r w:rsidRPr="00394AA1">
        <w:rPr>
          <w:b/>
          <w:bCs/>
          <w:lang w:val="lv-LV"/>
        </w:rPr>
        <w:t>“A” daļā (1.daļa)</w:t>
      </w:r>
      <w:r w:rsidRPr="00394AA1">
        <w:rPr>
          <w:bCs/>
          <w:lang w:val="lv-LV"/>
        </w:rPr>
        <w:t xml:space="preserve"> – </w:t>
      </w:r>
      <w:r w:rsidRPr="00394AA1">
        <w:rPr>
          <w:lang w:val="lv-LV"/>
        </w:rPr>
        <w:t xml:space="preserve">Daugavpils pilsētas tramvaju līnijas pārbūve posmos Vienības iela - Stacijas iela, 18.Novembra un Ventspils ielu krustojums </w:t>
      </w:r>
      <w:r w:rsidRPr="00394AA1">
        <w:rPr>
          <w:rFonts w:eastAsia="Arial Unicode MS"/>
          <w:lang w:val="lv-LV"/>
        </w:rPr>
        <w:t xml:space="preserve">(Vienības iela no Pk0+13.914 (1.ass), Parādes iela (ieskaitot pagriezienu uz Cietokšņa ielu Pk11+09.129 (5.ass)), Maizes iela, Stacijas galapunkts (ieskaitot). Ventspils ielas un 18.novembra ielu krustojums) – </w:t>
      </w:r>
      <w:r w:rsidRPr="00394AA1">
        <w:rPr>
          <w:b/>
          <w:lang w:val="lv-LV"/>
        </w:rPr>
        <w:t>Ceļu būves firmai SIA “Binders”</w:t>
      </w:r>
      <w:r w:rsidRPr="00394AA1">
        <w:rPr>
          <w:lang w:val="lv-LV"/>
        </w:rPr>
        <w:t xml:space="preserve"> (reģ.Nr.40003164644, Smilšu iela 10-104, Rīga, LV-1050) par piedāvāto cenu </w:t>
      </w:r>
      <w:r w:rsidRPr="00394AA1">
        <w:rPr>
          <w:b/>
          <w:bCs/>
          <w:lang w:val="lv-LV"/>
        </w:rPr>
        <w:t xml:space="preserve">EUR </w:t>
      </w:r>
      <w:r w:rsidRPr="00394AA1">
        <w:rPr>
          <w:b/>
          <w:bCs/>
          <w:color w:val="000000"/>
          <w:lang w:val="lv-LV"/>
        </w:rPr>
        <w:t>5998996,16</w:t>
      </w:r>
      <w:r w:rsidRPr="00394AA1">
        <w:rPr>
          <w:lang w:val="lv-LV"/>
        </w:rPr>
        <w:t xml:space="preserve"> (pieci miljoni deviņi simti deviņdesmit astoņi tūkstoši deviņi simti deviņdesmit seši </w:t>
      </w:r>
      <w:proofErr w:type="spellStart"/>
      <w:r w:rsidRPr="00394AA1">
        <w:rPr>
          <w:lang w:val="lv-LV"/>
        </w:rPr>
        <w:t>euro</w:t>
      </w:r>
      <w:proofErr w:type="spellEnd"/>
      <w:r w:rsidRPr="00394AA1">
        <w:rPr>
          <w:lang w:val="lv-LV"/>
        </w:rPr>
        <w:t xml:space="preserve"> un sešpadsmit centi) </w:t>
      </w:r>
      <w:r w:rsidRPr="00394AA1">
        <w:rPr>
          <w:b/>
          <w:bCs/>
          <w:lang w:val="lv-LV"/>
        </w:rPr>
        <w:t>bez PVN</w:t>
      </w:r>
      <w:r w:rsidRPr="00394AA1">
        <w:rPr>
          <w:bCs/>
          <w:lang w:val="lv-LV"/>
        </w:rPr>
        <w:t>.</w:t>
      </w:r>
    </w:p>
    <w:p w:rsidR="00700002" w:rsidRPr="00394AA1" w:rsidRDefault="00700002" w:rsidP="00700002">
      <w:pPr>
        <w:numPr>
          <w:ilvl w:val="3"/>
          <w:numId w:val="21"/>
        </w:numPr>
        <w:ind w:left="426"/>
        <w:jc w:val="both"/>
        <w:rPr>
          <w:b/>
          <w:lang w:val="lv-LV"/>
        </w:rPr>
      </w:pPr>
      <w:r w:rsidRPr="00394AA1">
        <w:rPr>
          <w:lang w:val="lv-LV"/>
        </w:rPr>
        <w:t>Informēt visus pretendentus par pieņemto lēmumu.</w:t>
      </w:r>
    </w:p>
    <w:p w:rsidR="00700002" w:rsidRPr="00394AA1" w:rsidRDefault="00700002" w:rsidP="00700002">
      <w:pPr>
        <w:numPr>
          <w:ilvl w:val="3"/>
          <w:numId w:val="21"/>
        </w:numPr>
        <w:ind w:left="426"/>
        <w:jc w:val="both"/>
        <w:rPr>
          <w:b/>
          <w:lang w:val="lv-LV"/>
        </w:rPr>
      </w:pPr>
      <w:r w:rsidRPr="00394AA1">
        <w:rPr>
          <w:lang w:val="lv-LV"/>
        </w:rPr>
        <w:t>Nosūtīt attiecīgu paziņojumu Iepirkumu uzraudzības birojam.</w:t>
      </w:r>
    </w:p>
    <w:p w:rsidR="00700002" w:rsidRPr="00394AA1" w:rsidRDefault="00700002" w:rsidP="00700002">
      <w:pPr>
        <w:numPr>
          <w:ilvl w:val="3"/>
          <w:numId w:val="21"/>
        </w:numPr>
        <w:ind w:left="426"/>
        <w:jc w:val="both"/>
        <w:rPr>
          <w:b/>
          <w:lang w:val="lv-LV"/>
        </w:rPr>
      </w:pPr>
      <w:r w:rsidRPr="00394AA1">
        <w:rPr>
          <w:lang w:val="lv-LV"/>
        </w:rPr>
        <w:lastRenderedPageBreak/>
        <w:t>Publicēt attiecīgu informāciju pasūtītāja mājas lapā.</w:t>
      </w:r>
    </w:p>
    <w:p w:rsidR="00700002" w:rsidRPr="00394AA1" w:rsidRDefault="00700002" w:rsidP="00D246B4">
      <w:pPr>
        <w:pStyle w:val="BodyTextIndent"/>
        <w:ind w:left="1418" w:right="1841" w:firstLine="0"/>
        <w:jc w:val="center"/>
      </w:pP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informācija (ja tā ir zināma) par to iepirkuma līguma vai vispārīgās vienošanās daļu, kuru izraudzītais pretendents plānojis nodot apakšuzņēmējiem,</w:t>
      </w:r>
      <w:r w:rsidR="00B23607" w:rsidRPr="00394AA1">
        <w:rPr>
          <w:b/>
          <w:color w:val="auto"/>
          <w:sz w:val="24"/>
          <w:szCs w:val="24"/>
        </w:rPr>
        <w:t xml:space="preserve"> kā arī apakšuzņēmēju nosaukumi:</w:t>
      </w:r>
    </w:p>
    <w:p w:rsidR="00D440A8" w:rsidRPr="00394AA1" w:rsidRDefault="00D440A8" w:rsidP="00D440A8">
      <w:pPr>
        <w:pStyle w:val="tv2132"/>
        <w:spacing w:line="240" w:lineRule="auto"/>
        <w:ind w:left="720" w:firstLine="0"/>
        <w:jc w:val="both"/>
        <w:rPr>
          <w:color w:val="auto"/>
          <w:sz w:val="24"/>
          <w:szCs w:val="24"/>
        </w:rPr>
      </w:pPr>
      <w:r w:rsidRPr="00394AA1">
        <w:rPr>
          <w:color w:val="auto"/>
          <w:sz w:val="24"/>
          <w:szCs w:val="24"/>
        </w:rPr>
        <w:t>“</w:t>
      </w:r>
      <w:r w:rsidR="00894790" w:rsidRPr="00394AA1">
        <w:rPr>
          <w:color w:val="auto"/>
          <w:sz w:val="24"/>
          <w:szCs w:val="24"/>
        </w:rPr>
        <w:t>A</w:t>
      </w:r>
      <w:r w:rsidRPr="00394AA1">
        <w:rPr>
          <w:color w:val="auto"/>
          <w:sz w:val="24"/>
          <w:szCs w:val="24"/>
        </w:rPr>
        <w:t>” daļā –</w:t>
      </w:r>
      <w:r w:rsidR="00454189" w:rsidRPr="00394AA1">
        <w:rPr>
          <w:color w:val="auto"/>
          <w:sz w:val="24"/>
          <w:szCs w:val="24"/>
        </w:rPr>
        <w:t xml:space="preserve"> SIA “RECK” 12,</w:t>
      </w:r>
      <w:r w:rsidR="00894790" w:rsidRPr="00394AA1">
        <w:rPr>
          <w:color w:val="auto"/>
          <w:sz w:val="24"/>
          <w:szCs w:val="24"/>
        </w:rPr>
        <w:t>06</w:t>
      </w:r>
      <w:r w:rsidRPr="00394AA1">
        <w:rPr>
          <w:color w:val="auto"/>
          <w:sz w:val="24"/>
          <w:szCs w:val="24"/>
        </w:rPr>
        <w:t>% (</w:t>
      </w:r>
      <w:r w:rsidR="00454189" w:rsidRPr="00394AA1">
        <w:rPr>
          <w:color w:val="auto"/>
          <w:sz w:val="24"/>
          <w:szCs w:val="24"/>
        </w:rPr>
        <w:t>tramvaju kontakttīkla pārveide un ar tiem saistītie būvdarbi).</w:t>
      </w:r>
    </w:p>
    <w:p w:rsidR="00D440A8" w:rsidRPr="00394AA1" w:rsidRDefault="00D440A8" w:rsidP="00D440A8">
      <w:pPr>
        <w:pStyle w:val="tv2132"/>
        <w:spacing w:line="240" w:lineRule="auto"/>
        <w:ind w:left="720" w:firstLine="0"/>
        <w:jc w:val="both"/>
        <w:rPr>
          <w:b/>
          <w:color w:val="auto"/>
          <w:sz w:val="24"/>
          <w:szCs w:val="24"/>
        </w:rPr>
      </w:pPr>
    </w:p>
    <w:p w:rsidR="00171378" w:rsidRPr="00394AA1" w:rsidRDefault="00576576" w:rsidP="00CD637B">
      <w:pPr>
        <w:pStyle w:val="tv2132"/>
        <w:numPr>
          <w:ilvl w:val="0"/>
          <w:numId w:val="17"/>
        </w:numPr>
        <w:jc w:val="both"/>
        <w:rPr>
          <w:b/>
          <w:color w:val="auto"/>
          <w:sz w:val="24"/>
          <w:szCs w:val="24"/>
        </w:rPr>
      </w:pPr>
      <w:r w:rsidRPr="00394AA1">
        <w:rPr>
          <w:b/>
          <w:color w:val="auto"/>
          <w:sz w:val="24"/>
          <w:szCs w:val="24"/>
        </w:rPr>
        <w:t>pamatojums lēmumam par katru noraidīto pretendentu, kā arī par katru iepirkuma procedūras dokum</w:t>
      </w:r>
      <w:r w:rsidR="00B23607" w:rsidRPr="00394AA1">
        <w:rPr>
          <w:b/>
          <w:color w:val="auto"/>
          <w:sz w:val="24"/>
          <w:szCs w:val="24"/>
        </w:rPr>
        <w:t>entiem neatbilstošu piedāvājumu:</w:t>
      </w:r>
      <w:r w:rsidR="00171378" w:rsidRPr="00394AA1">
        <w:rPr>
          <w:b/>
          <w:color w:val="auto"/>
          <w:sz w:val="24"/>
          <w:szCs w:val="24"/>
        </w:rPr>
        <w:t xml:space="preserve"> </w:t>
      </w:r>
    </w:p>
    <w:p w:rsidR="00700002" w:rsidRPr="00394AA1" w:rsidRDefault="00700002" w:rsidP="00700002">
      <w:pPr>
        <w:pStyle w:val="tv2132"/>
        <w:ind w:left="720" w:firstLine="0"/>
        <w:jc w:val="both"/>
        <w:rPr>
          <w:color w:val="auto"/>
          <w:sz w:val="24"/>
          <w:szCs w:val="24"/>
        </w:rPr>
      </w:pPr>
      <w:r w:rsidRPr="00394AA1">
        <w:rPr>
          <w:color w:val="auto"/>
          <w:sz w:val="24"/>
          <w:szCs w:val="24"/>
          <w:u w:val="single"/>
        </w:rPr>
        <w:t>Sk. ziņojuma 7.punktu</w:t>
      </w:r>
      <w:r w:rsidRPr="00394AA1">
        <w:rPr>
          <w:color w:val="auto"/>
          <w:sz w:val="24"/>
          <w:szCs w:val="24"/>
        </w:rPr>
        <w:t xml:space="preserve"> - tā pretendenta (vai pretendentu) nosaukums, kuram (vai kuriem) piešķirtas iepirkuma līguma slēgšanas tiesības, piedāvātā līgumcena, kā arī piedāvājumu izvērtēšanas kopsavilkums un piedāvājuma izvēles pamatojums.</w:t>
      </w:r>
    </w:p>
    <w:p w:rsidR="004F113B" w:rsidRPr="00394AA1" w:rsidRDefault="004F113B" w:rsidP="00D80843">
      <w:pPr>
        <w:pStyle w:val="ListParagraph"/>
        <w:jc w:val="both"/>
        <w:rPr>
          <w:b/>
          <w:bCs/>
          <w:lang w:val="lv-LV"/>
        </w:rPr>
      </w:pPr>
    </w:p>
    <w:p w:rsidR="00576576" w:rsidRPr="00394AA1" w:rsidRDefault="00576576" w:rsidP="00CD637B">
      <w:pPr>
        <w:pStyle w:val="tv2132"/>
        <w:numPr>
          <w:ilvl w:val="0"/>
          <w:numId w:val="17"/>
        </w:numPr>
        <w:jc w:val="both"/>
        <w:rPr>
          <w:color w:val="auto"/>
          <w:sz w:val="24"/>
          <w:szCs w:val="24"/>
        </w:rPr>
      </w:pPr>
      <w:r w:rsidRPr="00394AA1">
        <w:rPr>
          <w:b/>
          <w:color w:val="auto"/>
          <w:sz w:val="24"/>
          <w:szCs w:val="24"/>
        </w:rPr>
        <w:t xml:space="preserve">ja piedāvājumu iesniedzis tikai viens piegādātājs, – pamatojums iepirkuma procedūras nepārtraukšanai saskaņā ar </w:t>
      </w:r>
      <w:r w:rsidR="00B23607" w:rsidRPr="00394AA1">
        <w:rPr>
          <w:b/>
          <w:bCs/>
          <w:color w:val="auto"/>
          <w:sz w:val="24"/>
          <w:szCs w:val="24"/>
        </w:rPr>
        <w:t xml:space="preserve">Ministru kabineta </w:t>
      </w:r>
      <w:r w:rsidR="00B23607" w:rsidRPr="00394AA1">
        <w:rPr>
          <w:color w:val="auto"/>
          <w:sz w:val="24"/>
          <w:szCs w:val="24"/>
        </w:rPr>
        <w:t xml:space="preserve">2017. gada 28. februāra </w:t>
      </w:r>
      <w:r w:rsidR="00B23607" w:rsidRPr="00394AA1">
        <w:rPr>
          <w:b/>
          <w:bCs/>
          <w:color w:val="auto"/>
          <w:sz w:val="24"/>
          <w:szCs w:val="24"/>
        </w:rPr>
        <w:t>noteikumu Nr. 107 “Iepirkuma procedūru un metu konkursu norises kārtība”</w:t>
      </w:r>
      <w:r w:rsidR="00B23607" w:rsidRPr="00394AA1">
        <w:rPr>
          <w:color w:val="auto"/>
          <w:sz w:val="24"/>
          <w:szCs w:val="24"/>
        </w:rPr>
        <w:t xml:space="preserve"> </w:t>
      </w:r>
      <w:r w:rsidRPr="00394AA1">
        <w:rPr>
          <w:b/>
          <w:color w:val="auto"/>
          <w:sz w:val="24"/>
          <w:szCs w:val="24"/>
        </w:rPr>
        <w:t xml:space="preserve"> </w:t>
      </w:r>
      <w:hyperlink r:id="rId10" w:anchor="p19" w:tgtFrame="_blank" w:history="1">
        <w:r w:rsidRPr="00394AA1">
          <w:rPr>
            <w:b/>
            <w:color w:val="auto"/>
            <w:sz w:val="24"/>
            <w:szCs w:val="24"/>
          </w:rPr>
          <w:t>19. punktu</w:t>
        </w:r>
      </w:hyperlink>
      <w:r w:rsidR="00B23607" w:rsidRPr="00394AA1">
        <w:rPr>
          <w:b/>
          <w:color w:val="auto"/>
          <w:sz w:val="24"/>
          <w:szCs w:val="24"/>
        </w:rPr>
        <w:t>:</w:t>
      </w:r>
    </w:p>
    <w:p w:rsidR="00576576" w:rsidRPr="00394AA1" w:rsidRDefault="00576576" w:rsidP="00576576">
      <w:pPr>
        <w:pStyle w:val="ListParagraph"/>
        <w:rPr>
          <w:lang w:val="lv-LV"/>
        </w:rPr>
      </w:pPr>
      <w:r w:rsidRPr="00394AA1">
        <w:rPr>
          <w:lang w:val="lv-LV"/>
        </w:rPr>
        <w:t>n/a</w:t>
      </w:r>
    </w:p>
    <w:p w:rsidR="00576576" w:rsidRPr="00394AA1" w:rsidRDefault="00576576" w:rsidP="00576576">
      <w:pPr>
        <w:pStyle w:val="ListParagraph"/>
        <w:rPr>
          <w:b/>
          <w:lang w:val="lv-LV"/>
        </w:rPr>
      </w:pPr>
    </w:p>
    <w:p w:rsidR="00700002" w:rsidRPr="00394AA1" w:rsidRDefault="00576576" w:rsidP="00CD637B">
      <w:pPr>
        <w:pStyle w:val="tv2132"/>
        <w:numPr>
          <w:ilvl w:val="0"/>
          <w:numId w:val="17"/>
        </w:numPr>
        <w:jc w:val="both"/>
        <w:rPr>
          <w:b/>
          <w:color w:val="auto"/>
          <w:sz w:val="24"/>
          <w:szCs w:val="24"/>
        </w:rPr>
      </w:pPr>
      <w:r w:rsidRPr="00394AA1">
        <w:rPr>
          <w:b/>
          <w:color w:val="auto"/>
          <w:sz w:val="24"/>
          <w:szCs w:val="24"/>
        </w:rPr>
        <w:t>lēmuma pamatojums, ja iepirkuma komisija pieņēmusi lēmumu pārtraukt vai izb</w:t>
      </w:r>
      <w:r w:rsidR="00B23607" w:rsidRPr="00394AA1">
        <w:rPr>
          <w:b/>
          <w:color w:val="auto"/>
          <w:sz w:val="24"/>
          <w:szCs w:val="24"/>
        </w:rPr>
        <w:t>eigt iepirkuma procedūru:</w:t>
      </w:r>
      <w:r w:rsidR="00700002" w:rsidRPr="00394AA1">
        <w:rPr>
          <w:b/>
          <w:color w:val="auto"/>
          <w:sz w:val="24"/>
          <w:szCs w:val="24"/>
        </w:rPr>
        <w:t xml:space="preserve"> </w:t>
      </w:r>
    </w:p>
    <w:p w:rsidR="00576576" w:rsidRPr="00394AA1" w:rsidRDefault="00700002" w:rsidP="00700002">
      <w:pPr>
        <w:pStyle w:val="tv2132"/>
        <w:ind w:left="720" w:firstLine="0"/>
        <w:jc w:val="both"/>
        <w:rPr>
          <w:b/>
          <w:color w:val="auto"/>
          <w:sz w:val="24"/>
          <w:szCs w:val="24"/>
        </w:rPr>
      </w:pPr>
      <w:r w:rsidRPr="00394AA1">
        <w:rPr>
          <w:color w:val="auto"/>
          <w:sz w:val="24"/>
          <w:szCs w:val="24"/>
        </w:rPr>
        <w:t>n/a</w:t>
      </w: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 xml:space="preserve">piedāvājuma noraidīšanas pamatojums, ja iepirkuma komisija atzinusi </w:t>
      </w:r>
      <w:r w:rsidR="00B23607" w:rsidRPr="00394AA1">
        <w:rPr>
          <w:b/>
          <w:color w:val="auto"/>
          <w:sz w:val="24"/>
          <w:szCs w:val="24"/>
        </w:rPr>
        <w:t>piedāvājumu par nepamatoti lētu:</w:t>
      </w:r>
    </w:p>
    <w:p w:rsidR="00576576" w:rsidRPr="00394AA1" w:rsidRDefault="00576576" w:rsidP="00576576">
      <w:pPr>
        <w:pStyle w:val="ListParagraph"/>
        <w:rPr>
          <w:lang w:val="lv-LV"/>
        </w:rPr>
      </w:pPr>
      <w:r w:rsidRPr="00394AA1">
        <w:rPr>
          <w:lang w:val="lv-LV"/>
        </w:rPr>
        <w:t>n/a</w:t>
      </w: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iemesli, kuru dēļ netiek paredzēta elektroniska piedāvājumu iesniegšana, ja pasūtītājam ir pienākums izmantot piedāvājumu saņemšanai elektroniskās informācijas sistēmas</w:t>
      </w:r>
      <w:r w:rsidR="00B23607" w:rsidRPr="00394AA1">
        <w:rPr>
          <w:b/>
          <w:color w:val="auto"/>
          <w:sz w:val="24"/>
          <w:szCs w:val="24"/>
        </w:rPr>
        <w:t>:</w:t>
      </w:r>
    </w:p>
    <w:p w:rsidR="00576576" w:rsidRPr="00394AA1" w:rsidRDefault="00576576" w:rsidP="00576576">
      <w:pPr>
        <w:pStyle w:val="tv2132"/>
        <w:ind w:left="720" w:firstLine="0"/>
        <w:jc w:val="both"/>
        <w:rPr>
          <w:color w:val="auto"/>
          <w:sz w:val="24"/>
          <w:szCs w:val="24"/>
        </w:rPr>
      </w:pPr>
      <w:r w:rsidRPr="00394AA1">
        <w:rPr>
          <w:color w:val="auto"/>
          <w:sz w:val="24"/>
          <w:szCs w:val="24"/>
        </w:rPr>
        <w:t>n/a</w:t>
      </w:r>
    </w:p>
    <w:p w:rsidR="00576576" w:rsidRPr="00394AA1" w:rsidRDefault="00576576" w:rsidP="00576576">
      <w:pPr>
        <w:pStyle w:val="ListParagraph"/>
        <w:rPr>
          <w:b/>
          <w:lang w:val="lv-LV"/>
        </w:rPr>
      </w:pPr>
    </w:p>
    <w:p w:rsidR="00576576" w:rsidRPr="00394AA1" w:rsidRDefault="00576576" w:rsidP="00CD637B">
      <w:pPr>
        <w:pStyle w:val="tv2132"/>
        <w:numPr>
          <w:ilvl w:val="0"/>
          <w:numId w:val="17"/>
        </w:numPr>
        <w:jc w:val="both"/>
        <w:rPr>
          <w:b/>
          <w:color w:val="auto"/>
          <w:sz w:val="24"/>
          <w:szCs w:val="24"/>
        </w:rPr>
      </w:pPr>
      <w:r w:rsidRPr="00394AA1">
        <w:rPr>
          <w:b/>
          <w:color w:val="auto"/>
          <w:sz w:val="24"/>
          <w:szCs w:val="24"/>
        </w:rPr>
        <w:t>konstatētie interešu konflikti un pas</w:t>
      </w:r>
      <w:r w:rsidR="00B23607" w:rsidRPr="00394AA1">
        <w:rPr>
          <w:b/>
          <w:color w:val="auto"/>
          <w:sz w:val="24"/>
          <w:szCs w:val="24"/>
        </w:rPr>
        <w:t>ākumi, kas veikti to novēršanai:</w:t>
      </w:r>
    </w:p>
    <w:p w:rsidR="00B04F50" w:rsidRPr="00394AA1" w:rsidRDefault="00576576" w:rsidP="00576576">
      <w:pPr>
        <w:pStyle w:val="BodyTextIndent"/>
        <w:ind w:firstLine="720"/>
      </w:pPr>
      <w:r w:rsidRPr="00394AA1">
        <w:t>n/a</w:t>
      </w:r>
    </w:p>
    <w:p w:rsidR="00576576" w:rsidRPr="00394AA1" w:rsidRDefault="00576576" w:rsidP="004F4CC2">
      <w:pPr>
        <w:pStyle w:val="BodyTextIndent"/>
        <w:ind w:firstLine="0"/>
      </w:pPr>
    </w:p>
    <w:p w:rsidR="004F4CC2" w:rsidRPr="00394AA1" w:rsidRDefault="004F4CC2" w:rsidP="004F4CC2">
      <w:pPr>
        <w:jc w:val="both"/>
        <w:rPr>
          <w:lang w:val="lv-LV"/>
        </w:rPr>
      </w:pPr>
      <w:r w:rsidRPr="00394AA1">
        <w:rPr>
          <w:lang w:val="lv-LV"/>
        </w:rPr>
        <w:t>Iepirkumu komisijas priekšsēdētāj</w:t>
      </w:r>
      <w:r w:rsidR="00454189" w:rsidRPr="00394AA1">
        <w:rPr>
          <w:lang w:val="lv-LV"/>
        </w:rPr>
        <w:t>s</w:t>
      </w:r>
      <w:r w:rsidR="00454189" w:rsidRPr="00394AA1">
        <w:rPr>
          <w:lang w:val="lv-LV"/>
        </w:rPr>
        <w:tab/>
      </w:r>
      <w:r w:rsidR="00454189" w:rsidRPr="00394AA1">
        <w:rPr>
          <w:lang w:val="lv-LV"/>
        </w:rPr>
        <w:tab/>
      </w:r>
      <w:r w:rsidR="00454189" w:rsidRPr="00394AA1">
        <w:rPr>
          <w:lang w:val="lv-LV"/>
        </w:rPr>
        <w:tab/>
      </w:r>
      <w:r w:rsidR="00454189" w:rsidRPr="00394AA1">
        <w:rPr>
          <w:lang w:val="lv-LV"/>
        </w:rPr>
        <w:tab/>
      </w:r>
      <w:r w:rsidR="00454189" w:rsidRPr="00394AA1">
        <w:rPr>
          <w:lang w:val="lv-LV"/>
        </w:rPr>
        <w:tab/>
      </w:r>
      <w:r w:rsidR="00454189" w:rsidRPr="00394AA1">
        <w:rPr>
          <w:lang w:val="lv-LV"/>
        </w:rPr>
        <w:tab/>
      </w:r>
      <w:r w:rsidR="00454189" w:rsidRPr="00394AA1">
        <w:rPr>
          <w:lang w:val="lv-LV"/>
        </w:rPr>
        <w:tab/>
        <w:t xml:space="preserve">       </w:t>
      </w:r>
      <w:proofErr w:type="spellStart"/>
      <w:r w:rsidR="00454189" w:rsidRPr="00394AA1">
        <w:rPr>
          <w:lang w:val="lv-LV"/>
        </w:rPr>
        <w:t>I.Prelatovs</w:t>
      </w:r>
      <w:proofErr w:type="spellEnd"/>
    </w:p>
    <w:p w:rsidR="004F4CC2" w:rsidRPr="00394AA1" w:rsidRDefault="004F4CC2" w:rsidP="004F4CC2">
      <w:pPr>
        <w:jc w:val="both"/>
        <w:rPr>
          <w:lang w:val="lv-LV"/>
        </w:rPr>
      </w:pPr>
    </w:p>
    <w:p w:rsidR="004F4CC2" w:rsidRPr="00D440A8" w:rsidRDefault="004F4CC2" w:rsidP="004F4CC2">
      <w:pPr>
        <w:jc w:val="both"/>
        <w:rPr>
          <w:lang w:val="lv-LV"/>
        </w:rPr>
      </w:pPr>
      <w:r w:rsidRPr="00394AA1">
        <w:rPr>
          <w:lang w:val="lv-LV"/>
        </w:rPr>
        <w:t xml:space="preserve">Protokolē: </w:t>
      </w:r>
      <w:r w:rsidRPr="00394AA1">
        <w:rPr>
          <w:lang w:val="lv-LV"/>
        </w:rPr>
        <w:tab/>
      </w:r>
      <w:r w:rsidRPr="00394AA1">
        <w:rPr>
          <w:lang w:val="lv-LV"/>
        </w:rPr>
        <w:tab/>
      </w:r>
      <w:r w:rsidRPr="00394AA1">
        <w:rPr>
          <w:lang w:val="lv-LV"/>
        </w:rPr>
        <w:tab/>
      </w:r>
      <w:r w:rsidRPr="00394AA1">
        <w:rPr>
          <w:lang w:val="lv-LV"/>
        </w:rPr>
        <w:tab/>
      </w:r>
      <w:r w:rsidRPr="00394AA1">
        <w:rPr>
          <w:lang w:val="lv-LV"/>
        </w:rPr>
        <w:tab/>
      </w:r>
      <w:r w:rsidRPr="00394AA1">
        <w:rPr>
          <w:lang w:val="lv-LV"/>
        </w:rPr>
        <w:tab/>
      </w:r>
      <w:r w:rsidRPr="00394AA1">
        <w:rPr>
          <w:lang w:val="lv-LV"/>
        </w:rPr>
        <w:tab/>
      </w:r>
      <w:r w:rsidRPr="00394AA1">
        <w:rPr>
          <w:lang w:val="lv-LV"/>
        </w:rPr>
        <w:tab/>
      </w:r>
      <w:r w:rsidRPr="00394AA1">
        <w:rPr>
          <w:lang w:val="lv-LV"/>
        </w:rPr>
        <w:tab/>
      </w:r>
      <w:r w:rsidRPr="00394AA1">
        <w:rPr>
          <w:lang w:val="lv-LV"/>
        </w:rPr>
        <w:tab/>
      </w:r>
      <w:r w:rsidR="00B23607" w:rsidRPr="00394AA1">
        <w:rPr>
          <w:lang w:val="lv-LV"/>
        </w:rPr>
        <w:t xml:space="preserve">     </w:t>
      </w:r>
      <w:r w:rsidRPr="00394AA1">
        <w:rPr>
          <w:lang w:val="lv-LV"/>
        </w:rPr>
        <w:t xml:space="preserve">   </w:t>
      </w:r>
      <w:proofErr w:type="spellStart"/>
      <w:r w:rsidRPr="00394AA1">
        <w:rPr>
          <w:lang w:val="lv-LV"/>
        </w:rPr>
        <w:t>A.Kriviņš</w:t>
      </w:r>
      <w:proofErr w:type="spellEnd"/>
    </w:p>
    <w:p w:rsidR="009F602D" w:rsidRPr="00D440A8" w:rsidRDefault="009F602D" w:rsidP="004F4CC2">
      <w:pPr>
        <w:rPr>
          <w:lang w:val="lv-LV"/>
        </w:rPr>
      </w:pPr>
    </w:p>
    <w:sectPr w:rsidR="009F602D" w:rsidRPr="00D440A8" w:rsidSect="00894790">
      <w:footerReference w:type="default" r:id="rId11"/>
      <w:pgSz w:w="12240" w:h="15840"/>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0974F1">
          <w:rPr>
            <w:noProof/>
          </w:rPr>
          <w:t>7</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2"/>
  </w:num>
  <w:num w:numId="10">
    <w:abstractNumId w:val="15"/>
  </w:num>
  <w:num w:numId="11">
    <w:abstractNumId w:val="6"/>
  </w:num>
  <w:num w:numId="12">
    <w:abstractNumId w:val="1"/>
  </w:num>
  <w:num w:numId="13">
    <w:abstractNumId w:val="18"/>
  </w:num>
  <w:num w:numId="14">
    <w:abstractNumId w:val="2"/>
  </w:num>
  <w:num w:numId="15">
    <w:abstractNumId w:val="4"/>
  </w:num>
  <w:num w:numId="16">
    <w:abstractNumId w:val="1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974F1"/>
    <w:rsid w:val="000C3E29"/>
    <w:rsid w:val="000D571D"/>
    <w:rsid w:val="000F2403"/>
    <w:rsid w:val="00171378"/>
    <w:rsid w:val="001F4682"/>
    <w:rsid w:val="002701A4"/>
    <w:rsid w:val="00277D29"/>
    <w:rsid w:val="002F4E1F"/>
    <w:rsid w:val="00394AA1"/>
    <w:rsid w:val="003A453B"/>
    <w:rsid w:val="003A7DB8"/>
    <w:rsid w:val="003B1C29"/>
    <w:rsid w:val="00454189"/>
    <w:rsid w:val="00491952"/>
    <w:rsid w:val="004F113B"/>
    <w:rsid w:val="004F4CC2"/>
    <w:rsid w:val="00552DFC"/>
    <w:rsid w:val="00576576"/>
    <w:rsid w:val="005825B6"/>
    <w:rsid w:val="005A6C0A"/>
    <w:rsid w:val="005C3B0C"/>
    <w:rsid w:val="00603F0B"/>
    <w:rsid w:val="00605ABE"/>
    <w:rsid w:val="00663A98"/>
    <w:rsid w:val="00667737"/>
    <w:rsid w:val="00680EC5"/>
    <w:rsid w:val="006A14A0"/>
    <w:rsid w:val="00700002"/>
    <w:rsid w:val="007D7F9A"/>
    <w:rsid w:val="008637B0"/>
    <w:rsid w:val="00894790"/>
    <w:rsid w:val="008E3637"/>
    <w:rsid w:val="00933E0D"/>
    <w:rsid w:val="009C1392"/>
    <w:rsid w:val="009F602D"/>
    <w:rsid w:val="00A050B3"/>
    <w:rsid w:val="00A20BE3"/>
    <w:rsid w:val="00A20C99"/>
    <w:rsid w:val="00AE105E"/>
    <w:rsid w:val="00B00280"/>
    <w:rsid w:val="00B04F50"/>
    <w:rsid w:val="00B23607"/>
    <w:rsid w:val="00BA7CF9"/>
    <w:rsid w:val="00BB6B87"/>
    <w:rsid w:val="00BF78CA"/>
    <w:rsid w:val="00C22B3D"/>
    <w:rsid w:val="00C4105B"/>
    <w:rsid w:val="00C5622A"/>
    <w:rsid w:val="00CC6A06"/>
    <w:rsid w:val="00CD52C8"/>
    <w:rsid w:val="00CD637B"/>
    <w:rsid w:val="00CD71FC"/>
    <w:rsid w:val="00D11899"/>
    <w:rsid w:val="00D20221"/>
    <w:rsid w:val="00D246B4"/>
    <w:rsid w:val="00D440A8"/>
    <w:rsid w:val="00D7392E"/>
    <w:rsid w:val="00D80843"/>
    <w:rsid w:val="00E87AAA"/>
    <w:rsid w:val="00F10EC1"/>
    <w:rsid w:val="00F1279C"/>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9</cp:revision>
  <cp:lastPrinted>2018-01-22T15:26:00Z</cp:lastPrinted>
  <dcterms:created xsi:type="dcterms:W3CDTF">2018-02-13T07:23:00Z</dcterms:created>
  <dcterms:modified xsi:type="dcterms:W3CDTF">2018-02-13T11:42:00Z</dcterms:modified>
</cp:coreProperties>
</file>